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D0A" w:rsidRDefault="009A28FC" w:rsidP="002A3561">
      <w:pPr>
        <w:pStyle w:val="Textoindependiente"/>
        <w:ind w:left="-284" w:right="-516"/>
        <w:jc w:val="center"/>
        <w:rPr>
          <w:rFonts w:ascii="Arial" w:hAnsi="Arial" w:cs="Arial"/>
          <w:b/>
          <w:sz w:val="24"/>
          <w:szCs w:val="24"/>
        </w:rPr>
      </w:pPr>
      <w:r w:rsidRPr="001B476E">
        <w:rPr>
          <w:rFonts w:ascii="Arial" w:hAnsi="Arial" w:cs="Arial"/>
          <w:b/>
          <w:sz w:val="24"/>
          <w:szCs w:val="24"/>
        </w:rPr>
        <w:t xml:space="preserve">ACUERDO </w:t>
      </w:r>
      <w:r w:rsidR="00544D0A" w:rsidRPr="001B476E">
        <w:rPr>
          <w:rFonts w:ascii="Arial" w:hAnsi="Arial" w:cs="Arial"/>
          <w:b/>
          <w:sz w:val="24"/>
          <w:szCs w:val="24"/>
        </w:rPr>
        <w:t>C.G.-</w:t>
      </w:r>
      <w:r w:rsidR="00E030D9">
        <w:rPr>
          <w:rFonts w:ascii="Arial" w:hAnsi="Arial" w:cs="Arial"/>
          <w:b/>
          <w:sz w:val="24"/>
          <w:szCs w:val="24"/>
        </w:rPr>
        <w:t>041</w:t>
      </w:r>
      <w:r w:rsidRPr="001B476E">
        <w:rPr>
          <w:rFonts w:ascii="Arial" w:hAnsi="Arial" w:cs="Arial"/>
          <w:b/>
          <w:sz w:val="24"/>
          <w:szCs w:val="24"/>
        </w:rPr>
        <w:t>/</w:t>
      </w:r>
      <w:r w:rsidR="00544D0A" w:rsidRPr="001B476E">
        <w:rPr>
          <w:rFonts w:ascii="Arial" w:hAnsi="Arial" w:cs="Arial"/>
          <w:b/>
          <w:sz w:val="24"/>
          <w:szCs w:val="24"/>
        </w:rPr>
        <w:t>20</w:t>
      </w:r>
      <w:r w:rsidR="00DF150A" w:rsidRPr="001B476E">
        <w:rPr>
          <w:rFonts w:ascii="Arial" w:hAnsi="Arial" w:cs="Arial"/>
          <w:b/>
          <w:sz w:val="24"/>
          <w:szCs w:val="24"/>
        </w:rPr>
        <w:t>1</w:t>
      </w:r>
      <w:r w:rsidR="00956319">
        <w:rPr>
          <w:rFonts w:ascii="Arial" w:hAnsi="Arial" w:cs="Arial"/>
          <w:b/>
          <w:sz w:val="24"/>
          <w:szCs w:val="24"/>
        </w:rPr>
        <w:t>8</w:t>
      </w:r>
    </w:p>
    <w:p w:rsidR="00F210BA" w:rsidRDefault="00F210BA" w:rsidP="002A3561">
      <w:pPr>
        <w:pStyle w:val="Textoindependiente"/>
        <w:ind w:left="-284" w:right="-516"/>
        <w:jc w:val="center"/>
        <w:rPr>
          <w:rFonts w:ascii="Arial" w:hAnsi="Arial" w:cs="Arial"/>
          <w:b/>
          <w:sz w:val="24"/>
          <w:szCs w:val="24"/>
        </w:rPr>
      </w:pPr>
    </w:p>
    <w:p w:rsidR="00F21CEC" w:rsidRDefault="00271D30" w:rsidP="00E4244B">
      <w:pPr>
        <w:ind w:left="-284" w:right="-516"/>
        <w:jc w:val="both"/>
        <w:rPr>
          <w:rFonts w:ascii="Arial" w:hAnsi="Arial" w:cs="Arial"/>
          <w:b/>
        </w:rPr>
      </w:pPr>
      <w:r w:rsidRPr="00180115">
        <w:rPr>
          <w:rFonts w:ascii="Arial" w:hAnsi="Arial" w:cs="Arial"/>
          <w:b/>
        </w:rPr>
        <w:t xml:space="preserve">ACUERDO DEL CONSEJO GENERAL DEL INSTITUTO ELECTORAL Y DE PARTICIPACIÓN CIUDADANA DE YUCATÁN, </w:t>
      </w:r>
      <w:r w:rsidR="00A867DD" w:rsidRPr="00180115">
        <w:rPr>
          <w:rFonts w:ascii="Arial" w:hAnsi="Arial" w:cs="Arial"/>
          <w:b/>
        </w:rPr>
        <w:t xml:space="preserve">POR EL QUE SE </w:t>
      </w:r>
      <w:r w:rsidR="007D69E7" w:rsidRPr="00180115">
        <w:rPr>
          <w:rFonts w:ascii="Arial" w:hAnsi="Arial" w:cs="Arial"/>
          <w:b/>
        </w:rPr>
        <w:t xml:space="preserve">EMITEN CRITERIOS </w:t>
      </w:r>
      <w:r w:rsidR="009C100C" w:rsidRPr="00180115">
        <w:rPr>
          <w:rFonts w:ascii="Arial" w:hAnsi="Arial" w:cs="Arial"/>
          <w:b/>
        </w:rPr>
        <w:t>QUE DE</w:t>
      </w:r>
      <w:r w:rsidR="007A69FC" w:rsidRPr="00180115">
        <w:rPr>
          <w:rFonts w:ascii="Arial" w:hAnsi="Arial" w:cs="Arial"/>
          <w:b/>
        </w:rPr>
        <w:t>B</w:t>
      </w:r>
      <w:r w:rsidR="009C100C" w:rsidRPr="00180115">
        <w:rPr>
          <w:rFonts w:ascii="Arial" w:hAnsi="Arial" w:cs="Arial"/>
          <w:b/>
        </w:rPr>
        <w:t xml:space="preserve">ERÁN OBSERVAR LAS Y LOS CANDIDATOS QUE PRETENDAN REELEGIRSE </w:t>
      </w:r>
      <w:r w:rsidR="007D69E7" w:rsidRPr="00180115">
        <w:rPr>
          <w:rFonts w:ascii="Arial" w:hAnsi="Arial" w:cs="Arial"/>
          <w:b/>
        </w:rPr>
        <w:t>EN</w:t>
      </w:r>
      <w:r w:rsidR="00A867DD" w:rsidRPr="00180115">
        <w:rPr>
          <w:rFonts w:ascii="Arial" w:hAnsi="Arial" w:cs="Arial"/>
          <w:b/>
        </w:rPr>
        <w:t xml:space="preserve"> EL PROCESO ELECTORAL ORDINARIO 2017-2018</w:t>
      </w:r>
      <w:r w:rsidR="00180115">
        <w:rPr>
          <w:rFonts w:ascii="Arial" w:hAnsi="Arial" w:cs="Arial"/>
          <w:b/>
        </w:rPr>
        <w:t>.</w:t>
      </w:r>
    </w:p>
    <w:p w:rsidR="00F210BA" w:rsidRPr="001B476E" w:rsidRDefault="00F210BA" w:rsidP="00E4244B">
      <w:pPr>
        <w:ind w:left="-284" w:right="-516"/>
        <w:jc w:val="both"/>
        <w:rPr>
          <w:rFonts w:ascii="Arial" w:hAnsi="Arial" w:cs="Arial"/>
          <w:b/>
        </w:rPr>
      </w:pPr>
    </w:p>
    <w:p w:rsidR="00F210BA" w:rsidRDefault="00185032" w:rsidP="00E4244B">
      <w:pPr>
        <w:spacing w:line="276" w:lineRule="auto"/>
        <w:ind w:left="-142" w:right="-516"/>
        <w:jc w:val="center"/>
        <w:rPr>
          <w:rFonts w:ascii="Arial" w:eastAsia="SimSun" w:hAnsi="Arial" w:cs="Arial"/>
          <w:b/>
          <w:sz w:val="22"/>
          <w:szCs w:val="22"/>
          <w:lang w:eastAsia="zh-CN"/>
        </w:rPr>
      </w:pPr>
      <w:r w:rsidRPr="001B476E">
        <w:rPr>
          <w:rFonts w:ascii="Arial" w:eastAsia="SimSun" w:hAnsi="Arial" w:cs="Arial"/>
          <w:b/>
          <w:sz w:val="22"/>
          <w:szCs w:val="22"/>
          <w:lang w:eastAsia="zh-CN"/>
        </w:rPr>
        <w:t>GLOSARIO</w:t>
      </w:r>
    </w:p>
    <w:p w:rsidR="00185032" w:rsidRPr="001B476E" w:rsidRDefault="00185032" w:rsidP="00E4244B">
      <w:pPr>
        <w:spacing w:line="276" w:lineRule="auto"/>
        <w:ind w:left="-142" w:right="-516"/>
        <w:jc w:val="center"/>
        <w:rPr>
          <w:rFonts w:ascii="Arial" w:eastAsia="SimSun" w:hAnsi="Arial" w:cs="Arial"/>
          <w:b/>
          <w:sz w:val="22"/>
          <w:szCs w:val="22"/>
          <w:lang w:eastAsia="zh-CN"/>
        </w:rPr>
      </w:pPr>
    </w:p>
    <w:p w:rsidR="00185032" w:rsidRPr="00D04C6D" w:rsidRDefault="00185032" w:rsidP="00213989">
      <w:pPr>
        <w:ind w:left="-284" w:right="-516"/>
        <w:jc w:val="both"/>
        <w:rPr>
          <w:rFonts w:ascii="Arial" w:eastAsia="SimSun" w:hAnsi="Arial" w:cs="Arial"/>
          <w:b/>
          <w:i/>
          <w:sz w:val="20"/>
          <w:szCs w:val="20"/>
          <w:lang w:eastAsia="zh-CN"/>
        </w:rPr>
      </w:pPr>
      <w:proofErr w:type="spellStart"/>
      <w:r w:rsidRPr="00D04C6D">
        <w:rPr>
          <w:rFonts w:ascii="Arial" w:eastAsia="SimSun" w:hAnsi="Arial" w:cs="Arial"/>
          <w:b/>
          <w:sz w:val="20"/>
          <w:szCs w:val="20"/>
          <w:lang w:eastAsia="zh-CN"/>
        </w:rPr>
        <w:t>CPEUM</w:t>
      </w:r>
      <w:proofErr w:type="spellEnd"/>
      <w:r w:rsidRPr="00D04C6D">
        <w:rPr>
          <w:rFonts w:ascii="Arial" w:eastAsia="SimSun" w:hAnsi="Arial" w:cs="Arial"/>
          <w:b/>
          <w:sz w:val="20"/>
          <w:szCs w:val="20"/>
          <w:lang w:eastAsia="zh-CN"/>
        </w:rPr>
        <w:t xml:space="preserve">: </w:t>
      </w:r>
      <w:r w:rsidRPr="00D04C6D">
        <w:rPr>
          <w:rFonts w:ascii="Arial" w:eastAsia="SimSun" w:hAnsi="Arial" w:cs="Arial"/>
          <w:i/>
          <w:sz w:val="20"/>
          <w:szCs w:val="20"/>
          <w:lang w:eastAsia="zh-CN"/>
        </w:rPr>
        <w:t>Constitución Política de los Estados Unidos Mexicanos.</w:t>
      </w:r>
      <w:r w:rsidRPr="00D04C6D">
        <w:rPr>
          <w:rFonts w:ascii="Arial" w:eastAsia="SimSun" w:hAnsi="Arial" w:cs="Arial"/>
          <w:b/>
          <w:i/>
          <w:sz w:val="20"/>
          <w:szCs w:val="20"/>
          <w:lang w:eastAsia="zh-CN"/>
        </w:rPr>
        <w:t xml:space="preserve"> </w:t>
      </w:r>
    </w:p>
    <w:p w:rsidR="00185032" w:rsidRPr="00D04C6D" w:rsidRDefault="00185032" w:rsidP="00213989">
      <w:pPr>
        <w:ind w:left="-284" w:right="-516"/>
        <w:jc w:val="both"/>
        <w:rPr>
          <w:rFonts w:ascii="Arial" w:eastAsia="SimSun" w:hAnsi="Arial" w:cs="Arial"/>
          <w:sz w:val="20"/>
          <w:szCs w:val="20"/>
          <w:lang w:eastAsia="zh-CN"/>
        </w:rPr>
      </w:pPr>
      <w:proofErr w:type="spellStart"/>
      <w:r w:rsidRPr="00D04C6D">
        <w:rPr>
          <w:rFonts w:ascii="Arial" w:eastAsia="SimSun" w:hAnsi="Arial" w:cs="Arial"/>
          <w:b/>
          <w:sz w:val="20"/>
          <w:szCs w:val="20"/>
          <w:lang w:eastAsia="zh-CN"/>
        </w:rPr>
        <w:t>CPEY</w:t>
      </w:r>
      <w:proofErr w:type="spellEnd"/>
      <w:r w:rsidRPr="00D04C6D">
        <w:rPr>
          <w:rFonts w:ascii="Arial" w:eastAsia="SimSun" w:hAnsi="Arial" w:cs="Arial"/>
          <w:b/>
          <w:sz w:val="20"/>
          <w:szCs w:val="20"/>
          <w:lang w:eastAsia="zh-CN"/>
        </w:rPr>
        <w:t xml:space="preserve">: </w:t>
      </w:r>
      <w:r w:rsidRPr="00D04C6D">
        <w:rPr>
          <w:rFonts w:ascii="Arial" w:eastAsia="SimSun" w:hAnsi="Arial" w:cs="Arial"/>
          <w:i/>
          <w:sz w:val="20"/>
          <w:szCs w:val="20"/>
          <w:lang w:eastAsia="zh-CN"/>
        </w:rPr>
        <w:t>Constitución Política del Estado de Yucatán.</w:t>
      </w:r>
    </w:p>
    <w:p w:rsidR="00185032" w:rsidRPr="00D04C6D" w:rsidRDefault="00185032" w:rsidP="00213989">
      <w:pPr>
        <w:ind w:left="-284" w:right="-516"/>
        <w:jc w:val="both"/>
        <w:rPr>
          <w:rFonts w:ascii="Arial" w:eastAsia="SimSun" w:hAnsi="Arial" w:cs="Arial"/>
          <w:sz w:val="20"/>
          <w:szCs w:val="20"/>
          <w:lang w:eastAsia="zh-CN"/>
        </w:rPr>
      </w:pPr>
      <w:r w:rsidRPr="00D04C6D">
        <w:rPr>
          <w:rFonts w:ascii="Arial" w:eastAsia="SimSun" w:hAnsi="Arial" w:cs="Arial"/>
          <w:b/>
          <w:sz w:val="20"/>
          <w:szCs w:val="20"/>
          <w:lang w:eastAsia="zh-CN"/>
        </w:rPr>
        <w:t xml:space="preserve">INE: </w:t>
      </w:r>
      <w:r w:rsidRPr="00D04C6D">
        <w:rPr>
          <w:rFonts w:ascii="Arial" w:eastAsia="SimSun" w:hAnsi="Arial" w:cs="Arial"/>
          <w:i/>
          <w:sz w:val="20"/>
          <w:szCs w:val="20"/>
          <w:lang w:eastAsia="zh-CN"/>
        </w:rPr>
        <w:t>Instituto Nacional Electoral.</w:t>
      </w:r>
    </w:p>
    <w:p w:rsidR="000E747E" w:rsidRPr="00D04C6D" w:rsidRDefault="000E747E" w:rsidP="00213989">
      <w:pPr>
        <w:ind w:left="-284" w:right="-516"/>
        <w:jc w:val="both"/>
        <w:rPr>
          <w:rFonts w:ascii="Arial" w:eastAsia="SimSun" w:hAnsi="Arial" w:cs="Arial"/>
          <w:i/>
          <w:sz w:val="20"/>
          <w:szCs w:val="20"/>
          <w:lang w:eastAsia="zh-CN"/>
        </w:rPr>
      </w:pPr>
      <w:r w:rsidRPr="00D04C6D">
        <w:rPr>
          <w:rFonts w:ascii="Arial" w:eastAsia="SimSun" w:hAnsi="Arial" w:cs="Arial"/>
          <w:b/>
          <w:sz w:val="20"/>
          <w:szCs w:val="20"/>
          <w:lang w:eastAsia="zh-CN"/>
        </w:rPr>
        <w:t xml:space="preserve">INSTITUTO: </w:t>
      </w:r>
      <w:r w:rsidRPr="00D04C6D">
        <w:rPr>
          <w:rFonts w:ascii="Arial" w:eastAsia="SimSun" w:hAnsi="Arial" w:cs="Arial"/>
          <w:i/>
          <w:sz w:val="20"/>
          <w:szCs w:val="20"/>
          <w:lang w:eastAsia="zh-CN"/>
        </w:rPr>
        <w:t>Instituto Electoral y de Participación Ciudadana de Yucatán</w:t>
      </w:r>
      <w:r w:rsidR="00680EEF" w:rsidRPr="00D04C6D">
        <w:rPr>
          <w:rFonts w:ascii="Arial" w:eastAsia="SimSun" w:hAnsi="Arial" w:cs="Arial"/>
          <w:i/>
          <w:sz w:val="20"/>
          <w:szCs w:val="20"/>
          <w:lang w:eastAsia="zh-CN"/>
        </w:rPr>
        <w:t>.</w:t>
      </w:r>
    </w:p>
    <w:p w:rsidR="00185032" w:rsidRPr="00D04C6D" w:rsidRDefault="00185032" w:rsidP="00213989">
      <w:pPr>
        <w:ind w:left="-284" w:right="-516"/>
        <w:jc w:val="both"/>
        <w:rPr>
          <w:rFonts w:ascii="Arial" w:eastAsia="SimSun" w:hAnsi="Arial" w:cs="Arial"/>
          <w:b/>
          <w:i/>
          <w:sz w:val="20"/>
          <w:szCs w:val="20"/>
          <w:lang w:eastAsia="zh-CN"/>
        </w:rPr>
      </w:pPr>
      <w:proofErr w:type="spellStart"/>
      <w:r w:rsidRPr="00D04C6D">
        <w:rPr>
          <w:rFonts w:ascii="Arial" w:eastAsia="SimSun" w:hAnsi="Arial" w:cs="Arial"/>
          <w:b/>
          <w:sz w:val="20"/>
          <w:szCs w:val="20"/>
          <w:lang w:eastAsia="zh-CN"/>
        </w:rPr>
        <w:t>LGIPE</w:t>
      </w:r>
      <w:proofErr w:type="spellEnd"/>
      <w:r w:rsidRPr="00D04C6D">
        <w:rPr>
          <w:rFonts w:ascii="Arial" w:eastAsia="SimSun" w:hAnsi="Arial" w:cs="Arial"/>
          <w:b/>
          <w:sz w:val="20"/>
          <w:szCs w:val="20"/>
          <w:lang w:eastAsia="zh-CN"/>
        </w:rPr>
        <w:t xml:space="preserve">: </w:t>
      </w:r>
      <w:r w:rsidRPr="00D04C6D">
        <w:rPr>
          <w:rFonts w:ascii="Arial" w:eastAsia="SimSun" w:hAnsi="Arial" w:cs="Arial"/>
          <w:i/>
          <w:sz w:val="20"/>
          <w:szCs w:val="20"/>
          <w:lang w:eastAsia="zh-CN"/>
        </w:rPr>
        <w:t>Ley General de Instituciones y Procedimientos Electorales.</w:t>
      </w:r>
    </w:p>
    <w:p w:rsidR="00185032" w:rsidRPr="00D04C6D" w:rsidRDefault="00185032" w:rsidP="00213989">
      <w:pPr>
        <w:ind w:left="-284" w:right="-516"/>
        <w:jc w:val="both"/>
        <w:rPr>
          <w:rFonts w:ascii="Arial" w:eastAsia="SimSun" w:hAnsi="Arial" w:cs="Arial"/>
          <w:b/>
          <w:i/>
          <w:sz w:val="20"/>
          <w:szCs w:val="20"/>
          <w:lang w:eastAsia="zh-CN"/>
        </w:rPr>
      </w:pPr>
      <w:proofErr w:type="spellStart"/>
      <w:r w:rsidRPr="00D04C6D">
        <w:rPr>
          <w:rFonts w:ascii="Arial" w:eastAsia="SimSun" w:hAnsi="Arial" w:cs="Arial"/>
          <w:b/>
          <w:sz w:val="20"/>
          <w:szCs w:val="20"/>
          <w:lang w:eastAsia="zh-CN"/>
        </w:rPr>
        <w:t>LIPEEY</w:t>
      </w:r>
      <w:proofErr w:type="spellEnd"/>
      <w:r w:rsidRPr="00D04C6D">
        <w:rPr>
          <w:rFonts w:ascii="Arial" w:eastAsia="SimSun" w:hAnsi="Arial" w:cs="Arial"/>
          <w:b/>
          <w:sz w:val="20"/>
          <w:szCs w:val="20"/>
          <w:lang w:eastAsia="zh-CN"/>
        </w:rPr>
        <w:t>:</w:t>
      </w:r>
      <w:r w:rsidRPr="00D04C6D">
        <w:rPr>
          <w:rFonts w:ascii="Arial" w:eastAsia="SimSun" w:hAnsi="Arial" w:cs="Arial"/>
          <w:b/>
          <w:i/>
          <w:sz w:val="20"/>
          <w:szCs w:val="20"/>
          <w:lang w:eastAsia="zh-CN"/>
        </w:rPr>
        <w:t xml:space="preserve"> </w:t>
      </w:r>
      <w:r w:rsidRPr="00D04C6D">
        <w:rPr>
          <w:rFonts w:ascii="Arial" w:eastAsia="SimSun" w:hAnsi="Arial" w:cs="Arial"/>
          <w:i/>
          <w:sz w:val="20"/>
          <w:szCs w:val="20"/>
          <w:lang w:eastAsia="zh-CN"/>
        </w:rPr>
        <w:t>Ley de Instituciones y Procedimientos Electorales del Estado de Yucatán.</w:t>
      </w:r>
    </w:p>
    <w:p w:rsidR="006768DA" w:rsidRPr="00D04C6D" w:rsidRDefault="006768DA" w:rsidP="00213989">
      <w:pPr>
        <w:ind w:left="-284" w:right="-516"/>
        <w:jc w:val="both"/>
        <w:rPr>
          <w:rFonts w:ascii="Arial" w:eastAsia="SimSun" w:hAnsi="Arial" w:cs="Arial"/>
          <w:b/>
          <w:sz w:val="20"/>
          <w:szCs w:val="20"/>
          <w:lang w:eastAsia="zh-CN"/>
        </w:rPr>
      </w:pPr>
      <w:proofErr w:type="spellStart"/>
      <w:r w:rsidRPr="00D04C6D">
        <w:rPr>
          <w:rFonts w:ascii="Arial" w:eastAsia="SimSun" w:hAnsi="Arial" w:cs="Arial"/>
          <w:b/>
          <w:sz w:val="20"/>
          <w:szCs w:val="20"/>
          <w:lang w:eastAsia="zh-CN"/>
        </w:rPr>
        <w:t>LPPEY</w:t>
      </w:r>
      <w:proofErr w:type="spellEnd"/>
      <w:r w:rsidRPr="00D04C6D">
        <w:rPr>
          <w:rFonts w:ascii="Arial" w:eastAsia="SimSun" w:hAnsi="Arial" w:cs="Arial"/>
          <w:b/>
          <w:sz w:val="20"/>
          <w:szCs w:val="20"/>
          <w:lang w:eastAsia="zh-CN"/>
        </w:rPr>
        <w:t>:</w:t>
      </w:r>
      <w:r w:rsidRPr="00D04C6D">
        <w:rPr>
          <w:rFonts w:ascii="Arial" w:eastAsia="SimSun" w:hAnsi="Arial" w:cs="Arial"/>
          <w:i/>
          <w:sz w:val="20"/>
          <w:szCs w:val="20"/>
          <w:lang w:eastAsia="zh-CN"/>
        </w:rPr>
        <w:t xml:space="preserve"> Ley de Partidos Políticos del Estado de Yucatán.</w:t>
      </w:r>
    </w:p>
    <w:p w:rsidR="00185032" w:rsidRPr="00D04C6D" w:rsidRDefault="00185032" w:rsidP="00213989">
      <w:pPr>
        <w:ind w:left="-284" w:right="-516"/>
        <w:jc w:val="both"/>
        <w:rPr>
          <w:rFonts w:ascii="Arial" w:eastAsia="SimSun" w:hAnsi="Arial" w:cs="Arial"/>
          <w:b/>
          <w:i/>
          <w:sz w:val="20"/>
          <w:szCs w:val="20"/>
          <w:lang w:eastAsia="zh-CN"/>
        </w:rPr>
      </w:pPr>
      <w:proofErr w:type="spellStart"/>
      <w:r w:rsidRPr="00D04C6D">
        <w:rPr>
          <w:rFonts w:ascii="Arial" w:eastAsia="SimSun" w:hAnsi="Arial" w:cs="Arial"/>
          <w:b/>
          <w:sz w:val="20"/>
          <w:szCs w:val="20"/>
          <w:lang w:eastAsia="zh-CN"/>
        </w:rPr>
        <w:t>OPL</w:t>
      </w:r>
      <w:r w:rsidR="00DE2493">
        <w:rPr>
          <w:rFonts w:ascii="Arial" w:eastAsia="SimSun" w:hAnsi="Arial" w:cs="Arial"/>
          <w:b/>
          <w:sz w:val="20"/>
          <w:szCs w:val="20"/>
          <w:lang w:eastAsia="zh-CN"/>
        </w:rPr>
        <w:t>E</w:t>
      </w:r>
      <w:proofErr w:type="spellEnd"/>
      <w:r w:rsidRPr="00D04C6D">
        <w:rPr>
          <w:rFonts w:ascii="Arial" w:eastAsia="SimSun" w:hAnsi="Arial" w:cs="Arial"/>
          <w:b/>
          <w:sz w:val="20"/>
          <w:szCs w:val="20"/>
          <w:lang w:eastAsia="zh-CN"/>
        </w:rPr>
        <w:t>:</w:t>
      </w:r>
      <w:r w:rsidRPr="00D04C6D">
        <w:rPr>
          <w:rFonts w:ascii="Arial" w:eastAsia="SimSun" w:hAnsi="Arial" w:cs="Arial"/>
          <w:b/>
          <w:i/>
          <w:sz w:val="20"/>
          <w:szCs w:val="20"/>
          <w:lang w:eastAsia="zh-CN"/>
        </w:rPr>
        <w:t xml:space="preserve"> </w:t>
      </w:r>
      <w:r w:rsidRPr="00D04C6D">
        <w:rPr>
          <w:rFonts w:ascii="Arial" w:eastAsia="SimSun" w:hAnsi="Arial" w:cs="Arial"/>
          <w:i/>
          <w:sz w:val="20"/>
          <w:szCs w:val="20"/>
          <w:lang w:eastAsia="zh-CN"/>
        </w:rPr>
        <w:t>Organismo Público Local Electoral.</w:t>
      </w:r>
      <w:r w:rsidRPr="00D04C6D">
        <w:rPr>
          <w:rFonts w:ascii="Arial" w:eastAsia="SimSun" w:hAnsi="Arial" w:cs="Arial"/>
          <w:b/>
          <w:i/>
          <w:sz w:val="20"/>
          <w:szCs w:val="20"/>
          <w:lang w:eastAsia="zh-CN"/>
        </w:rPr>
        <w:t xml:space="preserve"> </w:t>
      </w:r>
    </w:p>
    <w:p w:rsidR="00EB00EA" w:rsidRPr="001B476E" w:rsidRDefault="00EB00EA" w:rsidP="00EB00EA">
      <w:pPr>
        <w:spacing w:line="276" w:lineRule="auto"/>
        <w:ind w:left="-284" w:right="-143"/>
        <w:jc w:val="both"/>
        <w:rPr>
          <w:rFonts w:ascii="Arial" w:eastAsia="SimSun" w:hAnsi="Arial" w:cs="Arial"/>
          <w:sz w:val="22"/>
          <w:szCs w:val="22"/>
          <w:lang w:eastAsia="zh-CN"/>
        </w:rPr>
      </w:pPr>
    </w:p>
    <w:p w:rsidR="00813B7B" w:rsidRDefault="00813B7B" w:rsidP="00813B7B">
      <w:pPr>
        <w:spacing w:line="276" w:lineRule="auto"/>
        <w:ind w:left="-142" w:right="-143"/>
        <w:jc w:val="center"/>
        <w:rPr>
          <w:rFonts w:ascii="Arial" w:eastAsia="SimSun" w:hAnsi="Arial" w:cs="Arial"/>
          <w:b/>
          <w:sz w:val="22"/>
          <w:szCs w:val="22"/>
          <w:lang w:eastAsia="zh-CN"/>
        </w:rPr>
      </w:pPr>
      <w:r w:rsidRPr="001B476E">
        <w:rPr>
          <w:rFonts w:ascii="Arial" w:eastAsia="SimSun" w:hAnsi="Arial" w:cs="Arial"/>
          <w:b/>
          <w:sz w:val="22"/>
          <w:szCs w:val="22"/>
          <w:lang w:eastAsia="zh-CN"/>
        </w:rPr>
        <w:t>ANTECEDENTES</w:t>
      </w:r>
    </w:p>
    <w:p w:rsidR="00F210BA" w:rsidRPr="001B476E" w:rsidRDefault="00F210BA" w:rsidP="00813B7B">
      <w:pPr>
        <w:spacing w:line="276" w:lineRule="auto"/>
        <w:ind w:left="-142" w:right="-143"/>
        <w:jc w:val="center"/>
        <w:rPr>
          <w:rFonts w:ascii="Arial" w:eastAsia="SimSun" w:hAnsi="Arial" w:cs="Arial"/>
          <w:b/>
          <w:sz w:val="22"/>
          <w:szCs w:val="22"/>
          <w:lang w:eastAsia="zh-CN"/>
        </w:rPr>
      </w:pPr>
    </w:p>
    <w:p w:rsidR="00E4244B" w:rsidRPr="001B476E" w:rsidRDefault="00E4244B" w:rsidP="00E4244B">
      <w:pPr>
        <w:spacing w:line="276" w:lineRule="auto"/>
        <w:ind w:left="-284" w:right="-516"/>
        <w:jc w:val="both"/>
        <w:rPr>
          <w:rFonts w:ascii="Arial" w:hAnsi="Arial" w:cs="Arial"/>
          <w:sz w:val="22"/>
          <w:szCs w:val="22"/>
          <w:lang w:val="es-ES_tradnl"/>
        </w:rPr>
      </w:pPr>
      <w:r w:rsidRPr="001B476E">
        <w:rPr>
          <w:rFonts w:ascii="Arial" w:hAnsi="Arial" w:cs="Arial"/>
          <w:b/>
          <w:sz w:val="22"/>
          <w:szCs w:val="22"/>
        </w:rPr>
        <w:t xml:space="preserve">I.- </w:t>
      </w:r>
      <w:r w:rsidRPr="001B476E">
        <w:rPr>
          <w:rFonts w:ascii="Arial" w:hAnsi="Arial" w:cs="Arial"/>
          <w:sz w:val="22"/>
          <w:szCs w:val="22"/>
          <w:lang w:val="es-MX"/>
        </w:rPr>
        <w:t>E</w:t>
      </w:r>
      <w:r w:rsidRPr="001B476E">
        <w:rPr>
          <w:rFonts w:ascii="Arial" w:hAnsi="Arial" w:cs="Arial"/>
          <w:sz w:val="22"/>
          <w:szCs w:val="22"/>
        </w:rPr>
        <w:t>l veintitrés de mayo de dos mil catorce, fue publicado en el Diario Oficial de la Federación,</w:t>
      </w:r>
      <w:r w:rsidR="00BE4DBD">
        <w:rPr>
          <w:rFonts w:ascii="Arial" w:hAnsi="Arial" w:cs="Arial"/>
          <w:sz w:val="22"/>
          <w:szCs w:val="22"/>
        </w:rPr>
        <w:t xml:space="preserve"> el Decreto por el que se expidió</w:t>
      </w:r>
      <w:r w:rsidRPr="001B476E">
        <w:rPr>
          <w:rFonts w:ascii="Arial" w:hAnsi="Arial" w:cs="Arial"/>
          <w:sz w:val="22"/>
          <w:szCs w:val="22"/>
        </w:rPr>
        <w:t xml:space="preserve"> la </w:t>
      </w:r>
      <w:proofErr w:type="spellStart"/>
      <w:r w:rsidRPr="001B476E">
        <w:rPr>
          <w:rFonts w:ascii="Arial" w:hAnsi="Arial" w:cs="Arial"/>
          <w:i/>
          <w:sz w:val="22"/>
          <w:szCs w:val="22"/>
        </w:rPr>
        <w:t>LGIPE</w:t>
      </w:r>
      <w:proofErr w:type="spellEnd"/>
      <w:r w:rsidRPr="001B476E">
        <w:rPr>
          <w:rFonts w:ascii="Arial" w:hAnsi="Arial" w:cs="Arial"/>
          <w:i/>
          <w:sz w:val="22"/>
          <w:szCs w:val="22"/>
        </w:rPr>
        <w:t>;</w:t>
      </w:r>
      <w:r w:rsidRPr="001B476E">
        <w:rPr>
          <w:rFonts w:ascii="Arial" w:hAnsi="Arial" w:cs="Arial"/>
          <w:sz w:val="22"/>
          <w:szCs w:val="22"/>
        </w:rPr>
        <w:t xml:space="preserve"> </w:t>
      </w:r>
      <w:r w:rsidR="00BE4DBD">
        <w:rPr>
          <w:rFonts w:ascii="Arial" w:hAnsi="Arial" w:cs="Arial"/>
          <w:sz w:val="22"/>
          <w:szCs w:val="22"/>
        </w:rPr>
        <w:t xml:space="preserve">señalando </w:t>
      </w:r>
      <w:r w:rsidRPr="001B476E">
        <w:rPr>
          <w:rFonts w:ascii="Arial" w:hAnsi="Arial" w:cs="Arial"/>
          <w:sz w:val="22"/>
          <w:szCs w:val="22"/>
        </w:rPr>
        <w:t>en su artículo transitorio décimo primero que las</w:t>
      </w:r>
      <w:r w:rsidRPr="001B476E">
        <w:rPr>
          <w:rFonts w:ascii="Arial" w:hAnsi="Arial" w:cs="Arial"/>
          <w:i/>
          <w:sz w:val="22"/>
          <w:szCs w:val="22"/>
          <w:lang w:val="es-ES_tradnl"/>
        </w:rPr>
        <w:t xml:space="preserve"> </w:t>
      </w:r>
      <w:r w:rsidRPr="001B476E">
        <w:rPr>
          <w:rFonts w:ascii="Arial" w:hAnsi="Arial" w:cs="Arial"/>
          <w:sz w:val="22"/>
          <w:szCs w:val="22"/>
          <w:lang w:val="es-ES_tradnl"/>
        </w:rPr>
        <w:t>elecciones ordinarias federales y locales que se verifiquen en el año 2018 se llevarán a cabo el primer domingo de julio.</w:t>
      </w:r>
    </w:p>
    <w:p w:rsidR="00E4244B" w:rsidRPr="001B476E" w:rsidRDefault="00E4244B" w:rsidP="00E4244B">
      <w:pPr>
        <w:spacing w:line="276" w:lineRule="auto"/>
        <w:ind w:left="-284" w:right="-516"/>
        <w:jc w:val="both"/>
        <w:rPr>
          <w:rFonts w:ascii="Arial" w:hAnsi="Arial" w:cs="Arial"/>
          <w:sz w:val="22"/>
          <w:szCs w:val="22"/>
          <w:lang w:val="es-ES_tradnl"/>
        </w:rPr>
      </w:pPr>
    </w:p>
    <w:p w:rsidR="00E4244B" w:rsidRPr="001B476E" w:rsidRDefault="00E4244B" w:rsidP="00E4244B">
      <w:pPr>
        <w:spacing w:line="276" w:lineRule="auto"/>
        <w:ind w:left="-284" w:right="-516"/>
        <w:jc w:val="both"/>
        <w:rPr>
          <w:rFonts w:ascii="Arial" w:hAnsi="Arial" w:cs="Arial"/>
          <w:sz w:val="22"/>
          <w:szCs w:val="22"/>
        </w:rPr>
      </w:pPr>
      <w:r w:rsidRPr="001B476E">
        <w:rPr>
          <w:rFonts w:ascii="Arial" w:hAnsi="Arial" w:cs="Arial"/>
          <w:b/>
          <w:sz w:val="22"/>
          <w:szCs w:val="22"/>
        </w:rPr>
        <w:t xml:space="preserve">II.- </w:t>
      </w:r>
      <w:r w:rsidRPr="001B476E">
        <w:rPr>
          <w:rFonts w:ascii="Arial" w:hAnsi="Arial" w:cs="Arial"/>
          <w:sz w:val="22"/>
          <w:szCs w:val="22"/>
        </w:rPr>
        <w:t>El veinte de junio de dos mil catorce, fue publicado en el Diario Oficial del Gobierno del Estado de Yucatán, el Decreto</w:t>
      </w:r>
      <w:r w:rsidR="00722240">
        <w:rPr>
          <w:rFonts w:ascii="Arial" w:hAnsi="Arial" w:cs="Arial"/>
          <w:sz w:val="22"/>
          <w:szCs w:val="22"/>
        </w:rPr>
        <w:t xml:space="preserve"> 195/2014 por el que se modificó</w:t>
      </w:r>
      <w:r w:rsidRPr="001B476E">
        <w:rPr>
          <w:rFonts w:ascii="Arial" w:hAnsi="Arial" w:cs="Arial"/>
          <w:sz w:val="22"/>
          <w:szCs w:val="22"/>
        </w:rPr>
        <w:t xml:space="preserve"> la Constitución del Estado en Materia Electoral; </w:t>
      </w:r>
      <w:r w:rsidR="00722240">
        <w:rPr>
          <w:rFonts w:ascii="Arial" w:hAnsi="Arial" w:cs="Arial"/>
          <w:sz w:val="22"/>
          <w:szCs w:val="22"/>
        </w:rPr>
        <w:t>indicando e</w:t>
      </w:r>
      <w:r w:rsidRPr="001B476E">
        <w:rPr>
          <w:rFonts w:ascii="Arial" w:hAnsi="Arial" w:cs="Arial"/>
          <w:sz w:val="22"/>
          <w:szCs w:val="22"/>
        </w:rPr>
        <w:t>n su artículo transitorio décimo noveno que la</w:t>
      </w:r>
      <w:r w:rsidRPr="001B476E">
        <w:rPr>
          <w:rFonts w:ascii="Arial" w:hAnsi="Arial" w:cs="Arial"/>
          <w:i/>
          <w:sz w:val="22"/>
          <w:szCs w:val="22"/>
        </w:rPr>
        <w:t xml:space="preserve"> </w:t>
      </w:r>
      <w:r w:rsidRPr="001B476E">
        <w:rPr>
          <w:rFonts w:ascii="Arial" w:hAnsi="Arial" w:cs="Arial"/>
          <w:sz w:val="22"/>
          <w:szCs w:val="22"/>
        </w:rPr>
        <w:t>celebración de elecciones locales tendrá</w:t>
      </w:r>
      <w:r w:rsidR="00722240">
        <w:rPr>
          <w:rFonts w:ascii="Arial" w:hAnsi="Arial" w:cs="Arial"/>
          <w:sz w:val="22"/>
          <w:szCs w:val="22"/>
        </w:rPr>
        <w:t>n</w:t>
      </w:r>
      <w:r w:rsidRPr="001B476E">
        <w:rPr>
          <w:rFonts w:ascii="Arial" w:hAnsi="Arial" w:cs="Arial"/>
          <w:sz w:val="22"/>
          <w:szCs w:val="22"/>
        </w:rPr>
        <w:t xml:space="preserve"> lugar el primer domingo de junio del año que corresponda, en los términos de </w:t>
      </w:r>
      <w:r w:rsidR="00722240">
        <w:rPr>
          <w:rFonts w:ascii="Arial" w:hAnsi="Arial" w:cs="Arial"/>
          <w:sz w:val="22"/>
          <w:szCs w:val="22"/>
        </w:rPr>
        <w:t>la propia C</w:t>
      </w:r>
      <w:r w:rsidRPr="001B476E">
        <w:rPr>
          <w:rFonts w:ascii="Arial" w:hAnsi="Arial" w:cs="Arial"/>
          <w:sz w:val="22"/>
          <w:szCs w:val="22"/>
        </w:rPr>
        <w:t>onstitución, a partir del 2015, salvo aquella que se verifique en el año 2018, la cual se llevará a cabo el primer domingo de julio.</w:t>
      </w:r>
    </w:p>
    <w:p w:rsidR="00E4244B" w:rsidRPr="001B476E" w:rsidRDefault="00E4244B" w:rsidP="00E4244B">
      <w:pPr>
        <w:spacing w:line="276" w:lineRule="auto"/>
        <w:ind w:left="-284" w:right="-516"/>
        <w:jc w:val="both"/>
        <w:rPr>
          <w:rFonts w:ascii="Arial" w:hAnsi="Arial" w:cs="Arial"/>
          <w:sz w:val="22"/>
          <w:szCs w:val="22"/>
        </w:rPr>
      </w:pPr>
    </w:p>
    <w:p w:rsidR="00E4244B" w:rsidRDefault="00E4244B" w:rsidP="00E4244B">
      <w:pPr>
        <w:spacing w:line="276" w:lineRule="auto"/>
        <w:ind w:left="-284" w:right="-516"/>
        <w:jc w:val="both"/>
        <w:rPr>
          <w:rFonts w:ascii="Arial" w:eastAsia="SimSun" w:hAnsi="Arial" w:cs="Arial"/>
          <w:sz w:val="22"/>
          <w:szCs w:val="22"/>
          <w:lang w:eastAsia="zh-CN"/>
        </w:rPr>
      </w:pPr>
      <w:r w:rsidRPr="001B476E">
        <w:rPr>
          <w:rFonts w:ascii="Arial" w:eastAsia="SimSun" w:hAnsi="Arial" w:cs="Arial"/>
          <w:b/>
          <w:sz w:val="22"/>
          <w:szCs w:val="22"/>
          <w:lang w:eastAsia="zh-CN"/>
        </w:rPr>
        <w:t xml:space="preserve">III.- </w:t>
      </w:r>
      <w:r w:rsidRPr="001B476E">
        <w:rPr>
          <w:rFonts w:ascii="Arial" w:eastAsia="SimSun" w:hAnsi="Arial" w:cs="Arial"/>
          <w:sz w:val="22"/>
          <w:szCs w:val="22"/>
          <w:lang w:eastAsia="zh-CN"/>
        </w:rPr>
        <w:t xml:space="preserve">El treinta y uno de mayo del </w:t>
      </w:r>
      <w:r w:rsidR="00A867DD">
        <w:rPr>
          <w:rFonts w:ascii="Arial" w:eastAsia="SimSun" w:hAnsi="Arial" w:cs="Arial"/>
          <w:sz w:val="22"/>
          <w:szCs w:val="22"/>
          <w:lang w:eastAsia="zh-CN"/>
        </w:rPr>
        <w:t>dos mil diecisiete</w:t>
      </w:r>
      <w:r w:rsidRPr="001B476E">
        <w:rPr>
          <w:rFonts w:ascii="Arial" w:eastAsia="SimSun" w:hAnsi="Arial" w:cs="Arial"/>
          <w:sz w:val="22"/>
          <w:szCs w:val="22"/>
          <w:lang w:eastAsia="zh-CN"/>
        </w:rPr>
        <w:t xml:space="preserve">, fue publicado en el Diario Oficial del Gobierno del Estado el Decreto 490/2017, por el que se modifica la </w:t>
      </w:r>
      <w:proofErr w:type="spellStart"/>
      <w:r w:rsidRPr="001B476E">
        <w:rPr>
          <w:rFonts w:ascii="Arial" w:eastAsia="SimSun" w:hAnsi="Arial" w:cs="Arial"/>
          <w:i/>
          <w:sz w:val="22"/>
          <w:szCs w:val="22"/>
          <w:lang w:eastAsia="zh-CN"/>
        </w:rPr>
        <w:t>LIPEEY</w:t>
      </w:r>
      <w:proofErr w:type="spellEnd"/>
      <w:r w:rsidRPr="001B476E">
        <w:rPr>
          <w:rFonts w:ascii="Arial" w:eastAsia="SimSun" w:hAnsi="Arial" w:cs="Arial"/>
          <w:sz w:val="22"/>
          <w:szCs w:val="22"/>
          <w:lang w:eastAsia="zh-CN"/>
        </w:rPr>
        <w:t xml:space="preserve">, la </w:t>
      </w:r>
      <w:proofErr w:type="spellStart"/>
      <w:r w:rsidR="006768DA">
        <w:rPr>
          <w:rFonts w:ascii="Arial" w:eastAsia="SimSun" w:hAnsi="Arial" w:cs="Arial"/>
          <w:i/>
          <w:sz w:val="22"/>
          <w:szCs w:val="22"/>
          <w:lang w:eastAsia="zh-CN"/>
        </w:rPr>
        <w:t>LPPEY</w:t>
      </w:r>
      <w:proofErr w:type="spellEnd"/>
      <w:r w:rsidRPr="001B476E">
        <w:rPr>
          <w:rFonts w:ascii="Arial" w:eastAsia="SimSun" w:hAnsi="Arial" w:cs="Arial"/>
          <w:sz w:val="22"/>
          <w:szCs w:val="22"/>
          <w:lang w:eastAsia="zh-CN"/>
        </w:rPr>
        <w:t xml:space="preserve"> y la </w:t>
      </w:r>
      <w:r w:rsidRPr="001B476E">
        <w:rPr>
          <w:rFonts w:ascii="Arial" w:eastAsia="SimSun" w:hAnsi="Arial" w:cs="Arial"/>
          <w:i/>
          <w:sz w:val="22"/>
          <w:szCs w:val="22"/>
          <w:lang w:eastAsia="zh-CN"/>
        </w:rPr>
        <w:t>Ley del Sistema de Medios de Impugnación en Materia Electoral del Estado de Yucatán</w:t>
      </w:r>
      <w:r w:rsidRPr="001B476E">
        <w:rPr>
          <w:rFonts w:ascii="Arial" w:eastAsia="SimSun" w:hAnsi="Arial" w:cs="Arial"/>
          <w:sz w:val="22"/>
          <w:szCs w:val="22"/>
          <w:lang w:eastAsia="zh-CN"/>
        </w:rPr>
        <w:t>.</w:t>
      </w:r>
    </w:p>
    <w:p w:rsidR="00C66CFC" w:rsidRDefault="00C66CFC" w:rsidP="00C66CFC">
      <w:pPr>
        <w:autoSpaceDE w:val="0"/>
        <w:autoSpaceDN w:val="0"/>
        <w:adjustRightInd w:val="0"/>
        <w:spacing w:line="360" w:lineRule="auto"/>
        <w:contextualSpacing/>
        <w:jc w:val="both"/>
        <w:rPr>
          <w:rFonts w:ascii="Arial" w:eastAsia="SimSun" w:hAnsi="Arial" w:cs="Arial"/>
          <w:sz w:val="22"/>
          <w:szCs w:val="22"/>
          <w:lang w:eastAsia="zh-CN"/>
        </w:rPr>
      </w:pPr>
    </w:p>
    <w:p w:rsidR="00C66CFC" w:rsidRDefault="00552C29" w:rsidP="00387E60">
      <w:pPr>
        <w:autoSpaceDE w:val="0"/>
        <w:autoSpaceDN w:val="0"/>
        <w:adjustRightInd w:val="0"/>
        <w:ind w:left="-284" w:right="-426"/>
        <w:contextualSpacing/>
        <w:jc w:val="both"/>
        <w:rPr>
          <w:rFonts w:ascii="Arial" w:eastAsia="Calibri" w:hAnsi="Arial" w:cs="Arial"/>
          <w:sz w:val="22"/>
          <w:szCs w:val="22"/>
          <w:lang w:eastAsia="en-US"/>
        </w:rPr>
      </w:pPr>
      <w:r w:rsidRPr="002434D6">
        <w:rPr>
          <w:rFonts w:ascii="Arial" w:eastAsia="SimSun" w:hAnsi="Arial" w:cs="Arial"/>
          <w:b/>
          <w:sz w:val="22"/>
          <w:szCs w:val="22"/>
          <w:lang w:eastAsia="zh-CN"/>
        </w:rPr>
        <w:t>IV.-</w:t>
      </w:r>
      <w:r w:rsidR="005E560B" w:rsidRPr="002434D6">
        <w:rPr>
          <w:rFonts w:ascii="Arial" w:eastAsia="SimSun" w:hAnsi="Arial" w:cs="Arial"/>
          <w:b/>
          <w:sz w:val="22"/>
          <w:szCs w:val="22"/>
          <w:lang w:eastAsia="zh-CN"/>
        </w:rPr>
        <w:t xml:space="preserve"> </w:t>
      </w:r>
      <w:r w:rsidR="005E560B" w:rsidRPr="002434D6">
        <w:rPr>
          <w:rFonts w:ascii="Arial" w:eastAsia="SimSun" w:hAnsi="Arial" w:cs="Arial"/>
          <w:sz w:val="22"/>
          <w:szCs w:val="22"/>
          <w:lang w:eastAsia="zh-CN"/>
        </w:rPr>
        <w:t xml:space="preserve">Que el decreto 490/2017, </w:t>
      </w:r>
      <w:r w:rsidR="00C66CFC" w:rsidRPr="002434D6">
        <w:rPr>
          <w:rFonts w:ascii="Arial" w:eastAsia="Calibri" w:hAnsi="Arial" w:cs="Arial"/>
          <w:sz w:val="22"/>
          <w:szCs w:val="22"/>
          <w:lang w:eastAsia="en-US"/>
        </w:rPr>
        <w:t>en cuanto reformó la Ley de Instituciones y Procedimientos Electorales fue impugnada a través de acción de inconstitucionalidad respecto de los artículos 123, fracciones LIX y LX; 38; 218, párrafos segundo, tercero, cuarto, quinto, sexto y séptimo; y 337.</w:t>
      </w:r>
    </w:p>
    <w:p w:rsidR="00387E60" w:rsidRDefault="00387E60" w:rsidP="00387E60">
      <w:pPr>
        <w:autoSpaceDE w:val="0"/>
        <w:autoSpaceDN w:val="0"/>
        <w:adjustRightInd w:val="0"/>
        <w:ind w:left="-284" w:right="-426"/>
        <w:contextualSpacing/>
        <w:jc w:val="both"/>
        <w:rPr>
          <w:rFonts w:ascii="Arial" w:eastAsia="Calibri" w:hAnsi="Arial" w:cs="Arial"/>
          <w:sz w:val="22"/>
          <w:szCs w:val="22"/>
          <w:lang w:eastAsia="en-US"/>
        </w:rPr>
      </w:pPr>
    </w:p>
    <w:p w:rsidR="00524F05" w:rsidRDefault="00387E60" w:rsidP="00387E60">
      <w:pPr>
        <w:autoSpaceDE w:val="0"/>
        <w:autoSpaceDN w:val="0"/>
        <w:adjustRightInd w:val="0"/>
        <w:ind w:left="-284" w:right="-426"/>
        <w:contextualSpacing/>
        <w:jc w:val="both"/>
        <w:rPr>
          <w:rFonts w:ascii="Arial" w:eastAsia="Calibri" w:hAnsi="Arial" w:cs="Arial"/>
          <w:sz w:val="22"/>
          <w:szCs w:val="22"/>
          <w:lang w:eastAsia="en-US"/>
        </w:rPr>
      </w:pPr>
      <w:r>
        <w:rPr>
          <w:rFonts w:ascii="Arial" w:eastAsia="Calibri" w:hAnsi="Arial" w:cs="Arial"/>
          <w:sz w:val="22"/>
          <w:szCs w:val="22"/>
          <w:lang w:eastAsia="en-US"/>
        </w:rPr>
        <w:t>Que la citada acción de inconstitucionalidad (50/2017)</w:t>
      </w:r>
      <w:r w:rsidR="00524F05">
        <w:rPr>
          <w:rFonts w:ascii="Arial" w:eastAsia="Calibri" w:hAnsi="Arial" w:cs="Arial"/>
          <w:sz w:val="22"/>
          <w:szCs w:val="22"/>
          <w:lang w:eastAsia="en-US"/>
        </w:rPr>
        <w:t>, fue resuelta por el Tribunal Pleno de la Suprema Corte de Justicia de la Nación el veintinueve de agosto de dos mil diecisiete, en los siguientes términos:</w:t>
      </w:r>
    </w:p>
    <w:p w:rsidR="002D3014" w:rsidRDefault="002D3014" w:rsidP="00387E60">
      <w:pPr>
        <w:autoSpaceDE w:val="0"/>
        <w:autoSpaceDN w:val="0"/>
        <w:adjustRightInd w:val="0"/>
        <w:ind w:left="-284" w:right="-426"/>
        <w:contextualSpacing/>
        <w:jc w:val="both"/>
        <w:rPr>
          <w:rFonts w:ascii="Arial" w:eastAsia="Calibri" w:hAnsi="Arial" w:cs="Arial"/>
          <w:sz w:val="22"/>
          <w:szCs w:val="22"/>
          <w:lang w:eastAsia="en-US"/>
        </w:rPr>
      </w:pPr>
    </w:p>
    <w:p w:rsidR="002D3014" w:rsidRDefault="002D3014" w:rsidP="002D3014">
      <w:pPr>
        <w:autoSpaceDE w:val="0"/>
        <w:autoSpaceDN w:val="0"/>
        <w:adjustRightInd w:val="0"/>
        <w:spacing w:line="360" w:lineRule="auto"/>
        <w:ind w:left="284" w:right="-1" w:firstLine="283"/>
        <w:jc w:val="both"/>
        <w:rPr>
          <w:rFonts w:ascii="Arial" w:hAnsi="Arial" w:cs="Arial"/>
          <w:b/>
          <w:sz w:val="20"/>
          <w:szCs w:val="20"/>
        </w:rPr>
      </w:pPr>
      <w:r>
        <w:rPr>
          <w:rFonts w:ascii="Arial" w:hAnsi="Arial" w:cs="Arial"/>
          <w:b/>
          <w:sz w:val="20"/>
          <w:szCs w:val="20"/>
        </w:rPr>
        <w:t>“…</w:t>
      </w:r>
    </w:p>
    <w:p w:rsidR="002D3014" w:rsidRPr="002D3014" w:rsidRDefault="002D3014" w:rsidP="002D3014">
      <w:pPr>
        <w:autoSpaceDE w:val="0"/>
        <w:autoSpaceDN w:val="0"/>
        <w:adjustRightInd w:val="0"/>
        <w:spacing w:line="360" w:lineRule="auto"/>
        <w:ind w:left="284" w:right="-1" w:firstLine="283"/>
        <w:jc w:val="both"/>
        <w:rPr>
          <w:rFonts w:ascii="Arial" w:hAnsi="Arial" w:cs="Arial"/>
          <w:sz w:val="20"/>
          <w:szCs w:val="20"/>
        </w:rPr>
      </w:pPr>
      <w:r w:rsidRPr="002D3014">
        <w:rPr>
          <w:rFonts w:ascii="Arial" w:hAnsi="Arial" w:cs="Arial"/>
          <w:b/>
          <w:sz w:val="20"/>
          <w:szCs w:val="20"/>
        </w:rPr>
        <w:t>SEGUNDO.</w:t>
      </w:r>
      <w:r w:rsidRPr="002D3014">
        <w:rPr>
          <w:rFonts w:ascii="Arial" w:hAnsi="Arial" w:cs="Arial"/>
          <w:sz w:val="20"/>
          <w:szCs w:val="20"/>
        </w:rPr>
        <w:t xml:space="preserve"> Se reconoce la validez de los artículos 75 Bis, párrafo sexto, de la Constitución Política del Estado Libre y Soberano de Yucatán; así como 138, 218, párrafos segundo, en la porción normativa </w:t>
      </w:r>
      <w:r w:rsidRPr="002D3014">
        <w:rPr>
          <w:rFonts w:ascii="Arial" w:hAnsi="Arial" w:cs="Arial"/>
          <w:b/>
          <w:i/>
          <w:sz w:val="20"/>
          <w:szCs w:val="20"/>
        </w:rPr>
        <w:t>“En el caso de los diputados propietarios o suplentes podrán ser reelectos para el periodo inmediato en la forma, términos y condiciones que señale esta ley y el Consejo General, sin requerir licencia para separarse del cargo”</w:t>
      </w:r>
      <w:r w:rsidRPr="002D3014">
        <w:rPr>
          <w:rFonts w:ascii="Arial" w:hAnsi="Arial" w:cs="Arial"/>
          <w:sz w:val="20"/>
          <w:szCs w:val="20"/>
        </w:rPr>
        <w:t xml:space="preserve">, tercero, en la porción normativa </w:t>
      </w:r>
      <w:r w:rsidRPr="002D3014">
        <w:rPr>
          <w:rFonts w:ascii="Arial" w:hAnsi="Arial" w:cs="Arial"/>
          <w:b/>
          <w:i/>
          <w:sz w:val="20"/>
          <w:szCs w:val="20"/>
        </w:rPr>
        <w:t xml:space="preserve">“En el caso de los </w:t>
      </w:r>
      <w:r w:rsidRPr="002D3014">
        <w:rPr>
          <w:rFonts w:ascii="Arial" w:hAnsi="Arial" w:cs="Arial"/>
          <w:b/>
          <w:i/>
          <w:sz w:val="20"/>
          <w:szCs w:val="20"/>
        </w:rPr>
        <w:lastRenderedPageBreak/>
        <w:t>integrantes de los ayuntamientos que aspiren a ser reelectos para el mismo cargo en el periodo inmediato siguiente, deberán cumplir con los términos y condiciones que señale esta ley y el Consejo General”</w:t>
      </w:r>
      <w:r w:rsidRPr="002D3014">
        <w:rPr>
          <w:rFonts w:ascii="Arial" w:hAnsi="Arial" w:cs="Arial"/>
          <w:sz w:val="20"/>
          <w:szCs w:val="20"/>
        </w:rPr>
        <w:t xml:space="preserve">, sexto y séptimo, y 337 de la Ley de Instituciones y Procedimientos Electorales del Estado de Yucatán. </w:t>
      </w:r>
    </w:p>
    <w:p w:rsidR="002D3014" w:rsidRPr="002D3014" w:rsidRDefault="002D3014" w:rsidP="002D3014">
      <w:pPr>
        <w:autoSpaceDE w:val="0"/>
        <w:autoSpaceDN w:val="0"/>
        <w:adjustRightInd w:val="0"/>
        <w:spacing w:line="360" w:lineRule="auto"/>
        <w:ind w:left="284" w:right="-1" w:firstLine="283"/>
        <w:jc w:val="both"/>
        <w:rPr>
          <w:rFonts w:ascii="Arial" w:hAnsi="Arial" w:cs="Arial"/>
          <w:sz w:val="20"/>
          <w:szCs w:val="20"/>
        </w:rPr>
      </w:pPr>
    </w:p>
    <w:p w:rsidR="002D3014" w:rsidRPr="002D3014" w:rsidRDefault="002D3014" w:rsidP="002D3014">
      <w:pPr>
        <w:autoSpaceDE w:val="0"/>
        <w:autoSpaceDN w:val="0"/>
        <w:adjustRightInd w:val="0"/>
        <w:spacing w:line="360" w:lineRule="auto"/>
        <w:ind w:left="284" w:right="-1" w:firstLine="283"/>
        <w:jc w:val="both"/>
        <w:rPr>
          <w:rFonts w:ascii="Arial" w:hAnsi="Arial" w:cs="Arial"/>
          <w:sz w:val="20"/>
          <w:szCs w:val="20"/>
        </w:rPr>
      </w:pPr>
      <w:r w:rsidRPr="002D3014">
        <w:rPr>
          <w:rFonts w:ascii="Arial" w:hAnsi="Arial" w:cs="Arial"/>
          <w:b/>
          <w:sz w:val="20"/>
          <w:szCs w:val="20"/>
        </w:rPr>
        <w:t xml:space="preserve">TERCERO. </w:t>
      </w:r>
      <w:r w:rsidRPr="002D3014">
        <w:rPr>
          <w:rFonts w:ascii="Arial" w:hAnsi="Arial" w:cs="Arial"/>
          <w:sz w:val="20"/>
          <w:szCs w:val="20"/>
        </w:rPr>
        <w:t xml:space="preserve">Se determina que el artículo 138 de la Ley de Instituciones y Procedimientos Electorales del Estado de Yucatán, reformado mediante el artículo cuarto del Decreto 509/2017, publicado el dieciocho de julio de dos mil diecisiete en el Diario Oficial del Gobierno del Estado de Yucatán, en la medida en que implica una modificación fundamental en materia electoral, realizada dentro del plazo de noventa días previos al inicio del siguiente proceso electoral en ese Estado, sin prejuzgar sobre su contenido, será aplicable a partir de la conclusión de éste. </w:t>
      </w:r>
    </w:p>
    <w:p w:rsidR="002D3014" w:rsidRPr="002D3014" w:rsidRDefault="002D3014" w:rsidP="002D3014">
      <w:pPr>
        <w:autoSpaceDE w:val="0"/>
        <w:autoSpaceDN w:val="0"/>
        <w:adjustRightInd w:val="0"/>
        <w:spacing w:line="360" w:lineRule="auto"/>
        <w:ind w:left="284" w:right="-1" w:firstLine="283"/>
        <w:jc w:val="both"/>
        <w:rPr>
          <w:rFonts w:ascii="Arial" w:hAnsi="Arial" w:cs="Arial"/>
          <w:sz w:val="20"/>
          <w:szCs w:val="20"/>
        </w:rPr>
      </w:pPr>
    </w:p>
    <w:p w:rsidR="002D3014" w:rsidRPr="002D3014" w:rsidRDefault="002D3014" w:rsidP="002D3014">
      <w:pPr>
        <w:autoSpaceDE w:val="0"/>
        <w:autoSpaceDN w:val="0"/>
        <w:adjustRightInd w:val="0"/>
        <w:spacing w:line="360" w:lineRule="auto"/>
        <w:ind w:left="284" w:right="-1" w:firstLine="283"/>
        <w:jc w:val="both"/>
        <w:rPr>
          <w:rFonts w:ascii="Arial" w:hAnsi="Arial" w:cs="Arial"/>
          <w:sz w:val="20"/>
          <w:szCs w:val="20"/>
        </w:rPr>
      </w:pPr>
      <w:r w:rsidRPr="002D3014">
        <w:rPr>
          <w:rFonts w:ascii="Arial" w:hAnsi="Arial" w:cs="Arial"/>
          <w:b/>
          <w:sz w:val="20"/>
          <w:szCs w:val="20"/>
        </w:rPr>
        <w:t>CUARTO.</w:t>
      </w:r>
      <w:r w:rsidRPr="002D3014">
        <w:rPr>
          <w:rFonts w:ascii="Arial" w:hAnsi="Arial" w:cs="Arial"/>
          <w:sz w:val="20"/>
          <w:szCs w:val="20"/>
        </w:rPr>
        <w:t xml:space="preserve"> Se declara la invalidez de los artículos 16, apartado C, fracción I, inciso a), párrafos segundo y tercero, en la porción normativa </w:t>
      </w:r>
      <w:r w:rsidRPr="002D3014">
        <w:rPr>
          <w:rFonts w:ascii="Arial" w:hAnsi="Arial" w:cs="Arial"/>
          <w:b/>
          <w:i/>
          <w:sz w:val="20"/>
          <w:szCs w:val="20"/>
        </w:rPr>
        <w:t>“En ambos casos”</w:t>
      </w:r>
      <w:r w:rsidRPr="002D3014">
        <w:rPr>
          <w:rFonts w:ascii="Arial" w:hAnsi="Arial" w:cs="Arial"/>
          <w:sz w:val="20"/>
          <w:szCs w:val="20"/>
        </w:rPr>
        <w:t xml:space="preserve">, de la Constitución Política del Estado Libre y Soberano de Yucatán; transitorios Cuarto y Quinto del Decreto 488/2017, publicado en el Diario Oficial de esa entidad federativa el treinta de mayo de dos mil diecisiete; 52, fracción I, párrafo segundo, de la Ley de Partidos Políticos del Estado de Yucatán; así como 123, fracciones LIX y LX, y 218, párrafos segundo, en la porción normativa </w:t>
      </w:r>
      <w:r w:rsidRPr="002D3014">
        <w:rPr>
          <w:rFonts w:ascii="Arial" w:hAnsi="Arial" w:cs="Arial"/>
          <w:b/>
          <w:i/>
          <w:sz w:val="20"/>
          <w:szCs w:val="20"/>
        </w:rPr>
        <w:t>“con excepción del diputado que ocupe la presidencia de la Junta de Gobierno y Coordinación Política del Congreso del Estado, quien deberá separarse de su encargo 120 días naturales antes del día de la elección.”</w:t>
      </w:r>
      <w:r w:rsidRPr="002D3014">
        <w:rPr>
          <w:rFonts w:ascii="Arial" w:hAnsi="Arial" w:cs="Arial"/>
          <w:sz w:val="20"/>
          <w:szCs w:val="20"/>
        </w:rPr>
        <w:t xml:space="preserve">, tercero, en la porción normativa </w:t>
      </w:r>
      <w:r w:rsidRPr="002D3014">
        <w:rPr>
          <w:rFonts w:ascii="Arial" w:hAnsi="Arial" w:cs="Arial"/>
          <w:b/>
          <w:i/>
          <w:sz w:val="20"/>
          <w:szCs w:val="20"/>
        </w:rPr>
        <w:t>“debiendo separarse de su cargo 120 días naturales antes del día de la elección”</w:t>
      </w:r>
      <w:r w:rsidRPr="002D3014">
        <w:rPr>
          <w:rFonts w:ascii="Arial" w:hAnsi="Arial" w:cs="Arial"/>
          <w:sz w:val="20"/>
          <w:szCs w:val="20"/>
        </w:rPr>
        <w:t xml:space="preserve">, cuarto y quinto, de la Ley de Instituciones y Procedimientos Electorales del Estado de Yucatán. </w:t>
      </w:r>
    </w:p>
    <w:p w:rsidR="002D3014" w:rsidRPr="002D3014" w:rsidRDefault="002D3014" w:rsidP="002D3014">
      <w:pPr>
        <w:autoSpaceDE w:val="0"/>
        <w:autoSpaceDN w:val="0"/>
        <w:adjustRightInd w:val="0"/>
        <w:spacing w:line="360" w:lineRule="auto"/>
        <w:ind w:left="284" w:right="-1" w:firstLine="283"/>
        <w:jc w:val="both"/>
        <w:rPr>
          <w:rFonts w:ascii="Arial" w:hAnsi="Arial" w:cs="Arial"/>
          <w:sz w:val="20"/>
          <w:szCs w:val="20"/>
        </w:rPr>
      </w:pPr>
    </w:p>
    <w:p w:rsidR="002D3014" w:rsidRDefault="002D3014" w:rsidP="002D3014">
      <w:pPr>
        <w:autoSpaceDE w:val="0"/>
        <w:autoSpaceDN w:val="0"/>
        <w:adjustRightInd w:val="0"/>
        <w:spacing w:line="360" w:lineRule="auto"/>
        <w:ind w:left="284" w:right="-1" w:firstLine="283"/>
        <w:jc w:val="both"/>
        <w:rPr>
          <w:rFonts w:ascii="Arial" w:hAnsi="Arial" w:cs="Arial"/>
          <w:sz w:val="20"/>
          <w:szCs w:val="20"/>
        </w:rPr>
      </w:pPr>
      <w:r w:rsidRPr="002D3014">
        <w:rPr>
          <w:rFonts w:ascii="Arial" w:hAnsi="Arial" w:cs="Arial"/>
          <w:b/>
          <w:sz w:val="20"/>
          <w:szCs w:val="20"/>
        </w:rPr>
        <w:t>QUINTO.</w:t>
      </w:r>
      <w:r w:rsidRPr="002D3014">
        <w:rPr>
          <w:rFonts w:ascii="Arial" w:hAnsi="Arial" w:cs="Arial"/>
          <w:sz w:val="20"/>
          <w:szCs w:val="20"/>
        </w:rPr>
        <w:t xml:space="preserve"> Las declaraciones de invalidez decretadas en este fallo surtirán sus efectos a partir de la notificación de los puntos resolutivos de esta sentencia al Poder Legislativo del Estado Libre y Soberano de Yucatán. </w:t>
      </w:r>
    </w:p>
    <w:p w:rsidR="005604C7" w:rsidRPr="002D3014" w:rsidRDefault="005604C7" w:rsidP="002D3014">
      <w:pPr>
        <w:autoSpaceDE w:val="0"/>
        <w:autoSpaceDN w:val="0"/>
        <w:adjustRightInd w:val="0"/>
        <w:spacing w:line="360" w:lineRule="auto"/>
        <w:ind w:left="284" w:right="-1" w:firstLine="283"/>
        <w:jc w:val="both"/>
        <w:rPr>
          <w:rFonts w:ascii="Arial" w:hAnsi="Arial" w:cs="Arial"/>
          <w:sz w:val="20"/>
          <w:szCs w:val="20"/>
        </w:rPr>
      </w:pPr>
      <w:r>
        <w:rPr>
          <w:rFonts w:ascii="Arial" w:hAnsi="Arial" w:cs="Arial"/>
          <w:b/>
          <w:sz w:val="20"/>
          <w:szCs w:val="20"/>
        </w:rPr>
        <w:t>…</w:t>
      </w:r>
      <w:r>
        <w:rPr>
          <w:rFonts w:ascii="Arial" w:hAnsi="Arial" w:cs="Arial"/>
          <w:sz w:val="20"/>
          <w:szCs w:val="20"/>
        </w:rPr>
        <w:t>”</w:t>
      </w:r>
    </w:p>
    <w:p w:rsidR="00387E60" w:rsidRDefault="00524F05" w:rsidP="00387E60">
      <w:pPr>
        <w:autoSpaceDE w:val="0"/>
        <w:autoSpaceDN w:val="0"/>
        <w:adjustRightInd w:val="0"/>
        <w:ind w:left="-284" w:right="-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 </w:t>
      </w:r>
    </w:p>
    <w:p w:rsidR="00387E60" w:rsidRPr="002434D6" w:rsidRDefault="00387E60" w:rsidP="00387E60">
      <w:pPr>
        <w:autoSpaceDE w:val="0"/>
        <w:autoSpaceDN w:val="0"/>
        <w:adjustRightInd w:val="0"/>
        <w:ind w:left="-284" w:right="-426"/>
        <w:contextualSpacing/>
        <w:jc w:val="both"/>
        <w:rPr>
          <w:rFonts w:ascii="Arial" w:eastAsia="Calibri" w:hAnsi="Arial" w:cs="Arial"/>
          <w:sz w:val="22"/>
          <w:szCs w:val="22"/>
          <w:lang w:eastAsia="en-US"/>
        </w:rPr>
      </w:pPr>
    </w:p>
    <w:p w:rsidR="00C66CFC" w:rsidRPr="00C66CFC" w:rsidRDefault="00C66CFC" w:rsidP="00C66CFC">
      <w:pPr>
        <w:autoSpaceDE w:val="0"/>
        <w:autoSpaceDN w:val="0"/>
        <w:adjustRightInd w:val="0"/>
        <w:spacing w:line="360" w:lineRule="auto"/>
        <w:contextualSpacing/>
        <w:jc w:val="both"/>
        <w:rPr>
          <w:rFonts w:eastAsia="Calibri" w:cs="Arial"/>
          <w:lang w:eastAsia="en-US"/>
        </w:rPr>
      </w:pPr>
    </w:p>
    <w:p w:rsidR="005E560B" w:rsidRPr="00C66CFC" w:rsidRDefault="005E560B" w:rsidP="00E4244B">
      <w:pPr>
        <w:spacing w:line="276" w:lineRule="auto"/>
        <w:ind w:left="-284" w:right="-516"/>
        <w:jc w:val="both"/>
        <w:rPr>
          <w:rFonts w:ascii="Arial" w:eastAsia="SimSun" w:hAnsi="Arial" w:cs="Arial"/>
          <w:sz w:val="22"/>
          <w:szCs w:val="22"/>
          <w:lang w:val="es-MX" w:eastAsia="zh-CN"/>
        </w:rPr>
      </w:pPr>
    </w:p>
    <w:p w:rsidR="005E560B" w:rsidRDefault="005E560B" w:rsidP="00E4244B">
      <w:pPr>
        <w:spacing w:line="276" w:lineRule="auto"/>
        <w:ind w:left="-284" w:right="-516"/>
        <w:jc w:val="both"/>
        <w:rPr>
          <w:rFonts w:ascii="Arial" w:eastAsia="SimSun" w:hAnsi="Arial" w:cs="Arial"/>
          <w:b/>
          <w:sz w:val="22"/>
          <w:szCs w:val="22"/>
          <w:lang w:eastAsia="zh-CN"/>
        </w:rPr>
      </w:pPr>
    </w:p>
    <w:p w:rsidR="00552C29" w:rsidRDefault="00E975CB" w:rsidP="00E4244B">
      <w:pPr>
        <w:spacing w:line="276" w:lineRule="auto"/>
        <w:ind w:left="-284" w:right="-516"/>
        <w:jc w:val="both"/>
        <w:rPr>
          <w:rFonts w:ascii="Arial" w:eastAsia="Calibri" w:hAnsi="Arial" w:cs="Arial"/>
          <w:sz w:val="22"/>
          <w:szCs w:val="22"/>
          <w:lang w:eastAsia="en-US"/>
        </w:rPr>
      </w:pPr>
      <w:r w:rsidRPr="00E975CB">
        <w:rPr>
          <w:rFonts w:ascii="Arial" w:eastAsia="Calibri" w:hAnsi="Arial" w:cs="Arial"/>
          <w:b/>
          <w:sz w:val="22"/>
          <w:szCs w:val="22"/>
          <w:lang w:eastAsia="en-US"/>
        </w:rPr>
        <w:t>V.-</w:t>
      </w:r>
      <w:r>
        <w:rPr>
          <w:rFonts w:ascii="Arial" w:eastAsia="Calibri" w:hAnsi="Arial" w:cs="Arial"/>
          <w:sz w:val="22"/>
          <w:szCs w:val="22"/>
          <w:lang w:eastAsia="en-US"/>
        </w:rPr>
        <w:t xml:space="preserve"> </w:t>
      </w:r>
      <w:r w:rsidR="00552C29" w:rsidRPr="00552C29">
        <w:rPr>
          <w:rFonts w:ascii="Arial" w:eastAsia="Calibri" w:hAnsi="Arial" w:cs="Arial"/>
          <w:sz w:val="22"/>
          <w:szCs w:val="22"/>
          <w:lang w:eastAsia="en-US"/>
        </w:rPr>
        <w:t>El seis de septiembre de</w:t>
      </w:r>
      <w:r w:rsidR="00DA722B">
        <w:rPr>
          <w:rFonts w:ascii="Arial" w:eastAsia="Calibri" w:hAnsi="Arial" w:cs="Arial"/>
          <w:sz w:val="22"/>
          <w:szCs w:val="22"/>
          <w:lang w:eastAsia="en-US"/>
        </w:rPr>
        <w:t xml:space="preserve"> </w:t>
      </w:r>
      <w:r w:rsidR="00A867DD">
        <w:rPr>
          <w:rFonts w:ascii="Arial" w:eastAsia="Calibri" w:hAnsi="Arial" w:cs="Arial"/>
          <w:sz w:val="22"/>
          <w:szCs w:val="22"/>
          <w:lang w:eastAsia="en-US"/>
        </w:rPr>
        <w:t>dos mil diecisiete</w:t>
      </w:r>
      <w:r w:rsidR="00552C29" w:rsidRPr="00552C29">
        <w:rPr>
          <w:rFonts w:ascii="Arial" w:eastAsia="Calibri" w:hAnsi="Arial" w:cs="Arial"/>
          <w:sz w:val="22"/>
          <w:szCs w:val="22"/>
          <w:lang w:eastAsia="en-US"/>
        </w:rPr>
        <w:t>, el Consejo General de este Instituto celebró la sesión de Declaración de inicio del Proceso Electoral Ordinario 2017-2018, para elegir al Gobernador del Estado, Diputados y Regidores.</w:t>
      </w:r>
    </w:p>
    <w:p w:rsidR="00DE2493" w:rsidRPr="001B476E" w:rsidRDefault="00DE2493" w:rsidP="00E4244B">
      <w:pPr>
        <w:spacing w:line="276" w:lineRule="auto"/>
        <w:ind w:left="-284" w:right="-516"/>
        <w:jc w:val="both"/>
        <w:rPr>
          <w:rFonts w:ascii="Arial" w:eastAsia="SimSun" w:hAnsi="Arial" w:cs="Arial"/>
          <w:sz w:val="22"/>
          <w:szCs w:val="22"/>
          <w:lang w:eastAsia="zh-CN"/>
        </w:rPr>
      </w:pPr>
    </w:p>
    <w:p w:rsidR="00DE2493" w:rsidRPr="00F210BA" w:rsidRDefault="00DE2493" w:rsidP="00DE2493">
      <w:pPr>
        <w:spacing w:line="276" w:lineRule="auto"/>
        <w:ind w:left="-284" w:right="-516"/>
        <w:jc w:val="both"/>
        <w:rPr>
          <w:rFonts w:ascii="Arial" w:hAnsi="Arial" w:cs="Arial"/>
          <w:sz w:val="22"/>
          <w:szCs w:val="22"/>
          <w:lang w:val="es-MX"/>
        </w:rPr>
      </w:pPr>
      <w:r w:rsidRPr="00F210BA">
        <w:rPr>
          <w:rFonts w:ascii="Arial" w:hAnsi="Arial" w:cs="Arial"/>
          <w:b/>
          <w:sz w:val="22"/>
          <w:szCs w:val="22"/>
          <w:lang w:val="es-MX"/>
        </w:rPr>
        <w:t>V</w:t>
      </w:r>
      <w:r w:rsidR="00E975CB">
        <w:rPr>
          <w:rFonts w:ascii="Arial" w:hAnsi="Arial" w:cs="Arial"/>
          <w:b/>
          <w:sz w:val="22"/>
          <w:szCs w:val="22"/>
          <w:lang w:val="es-MX"/>
        </w:rPr>
        <w:t>I</w:t>
      </w:r>
      <w:r w:rsidRPr="00F210BA">
        <w:rPr>
          <w:rFonts w:ascii="Arial" w:hAnsi="Arial" w:cs="Arial"/>
          <w:b/>
          <w:sz w:val="22"/>
          <w:szCs w:val="22"/>
          <w:lang w:val="es-MX"/>
        </w:rPr>
        <w:t>.-</w:t>
      </w:r>
      <w:r w:rsidR="00BA2517" w:rsidRPr="00F210BA">
        <w:rPr>
          <w:rFonts w:ascii="Arial" w:hAnsi="Arial" w:cs="Arial"/>
          <w:sz w:val="22"/>
          <w:szCs w:val="22"/>
          <w:lang w:val="es-MX"/>
        </w:rPr>
        <w:t xml:space="preserve"> M</w:t>
      </w:r>
      <w:r w:rsidRPr="00F210BA">
        <w:rPr>
          <w:rFonts w:ascii="Arial" w:hAnsi="Arial" w:cs="Arial"/>
          <w:sz w:val="22"/>
          <w:szCs w:val="22"/>
          <w:lang w:val="es-MX"/>
        </w:rPr>
        <w:t xml:space="preserve">ediante </w:t>
      </w:r>
      <w:r w:rsidRPr="00F210BA">
        <w:rPr>
          <w:rFonts w:ascii="Arial" w:hAnsi="Arial" w:cs="Arial"/>
          <w:b/>
          <w:sz w:val="22"/>
          <w:szCs w:val="22"/>
          <w:lang w:val="es-MX"/>
        </w:rPr>
        <w:t>Acuerdo C.G.-034/2017</w:t>
      </w:r>
      <w:r w:rsidRPr="00F210BA">
        <w:rPr>
          <w:rFonts w:ascii="Arial" w:hAnsi="Arial" w:cs="Arial"/>
          <w:sz w:val="22"/>
          <w:szCs w:val="22"/>
          <w:lang w:val="es-MX"/>
        </w:rPr>
        <w:t xml:space="preserve"> de once de septiembre de</w:t>
      </w:r>
      <w:r w:rsidR="00A867DD" w:rsidRPr="00F210BA">
        <w:rPr>
          <w:rFonts w:ascii="Arial" w:hAnsi="Arial" w:cs="Arial"/>
          <w:sz w:val="22"/>
          <w:szCs w:val="22"/>
          <w:lang w:val="es-MX"/>
        </w:rPr>
        <w:t xml:space="preserve"> mil diecisiete</w:t>
      </w:r>
      <w:r w:rsidRPr="00F210BA">
        <w:rPr>
          <w:rFonts w:ascii="Arial" w:hAnsi="Arial" w:cs="Arial"/>
          <w:sz w:val="22"/>
          <w:szCs w:val="22"/>
          <w:lang w:val="es-MX"/>
        </w:rPr>
        <w:t>, el Consejo General de este Instituto aprobó el periodo de campañas para el Proceso Electoral Ordinario 2017-2018 para elegir al Gobernador del Estado, Diputados y Regidores de los Ayuntamientos; el cual comprenderá del 30 de marzo al 27 de junio de 2018 para los tres tipos de elección.</w:t>
      </w:r>
    </w:p>
    <w:p w:rsidR="00DE2493" w:rsidRPr="00F210BA" w:rsidRDefault="00DE2493" w:rsidP="00DE2493">
      <w:pPr>
        <w:spacing w:line="276" w:lineRule="auto"/>
        <w:ind w:left="-284" w:right="-516"/>
        <w:jc w:val="both"/>
        <w:rPr>
          <w:rFonts w:ascii="Arial" w:hAnsi="Arial" w:cs="Arial"/>
          <w:sz w:val="22"/>
          <w:szCs w:val="22"/>
          <w:lang w:val="es-MX"/>
        </w:rPr>
      </w:pPr>
    </w:p>
    <w:p w:rsidR="00DE2493" w:rsidRDefault="00DE2493" w:rsidP="00DE2493">
      <w:pPr>
        <w:spacing w:line="276" w:lineRule="auto"/>
        <w:ind w:left="-284" w:right="-516"/>
        <w:jc w:val="both"/>
        <w:rPr>
          <w:rFonts w:ascii="Arial" w:hAnsi="Arial" w:cs="Arial"/>
          <w:sz w:val="22"/>
          <w:szCs w:val="22"/>
          <w:lang w:val="es-MX"/>
        </w:rPr>
      </w:pPr>
      <w:r w:rsidRPr="00F210BA">
        <w:rPr>
          <w:rFonts w:ascii="Arial" w:hAnsi="Arial" w:cs="Arial"/>
          <w:b/>
          <w:sz w:val="22"/>
          <w:szCs w:val="22"/>
          <w:lang w:val="es-MX"/>
        </w:rPr>
        <w:lastRenderedPageBreak/>
        <w:t>VI</w:t>
      </w:r>
      <w:r w:rsidR="00E975CB">
        <w:rPr>
          <w:rFonts w:ascii="Arial" w:hAnsi="Arial" w:cs="Arial"/>
          <w:b/>
          <w:sz w:val="22"/>
          <w:szCs w:val="22"/>
          <w:lang w:val="es-MX"/>
        </w:rPr>
        <w:t>I</w:t>
      </w:r>
      <w:r w:rsidRPr="00F210BA">
        <w:rPr>
          <w:rFonts w:ascii="Arial" w:hAnsi="Arial" w:cs="Arial"/>
          <w:b/>
          <w:sz w:val="22"/>
          <w:szCs w:val="22"/>
          <w:lang w:val="es-MX"/>
        </w:rPr>
        <w:t>.-</w:t>
      </w:r>
      <w:r w:rsidRPr="00F210BA">
        <w:rPr>
          <w:rFonts w:ascii="Arial" w:hAnsi="Arial" w:cs="Arial"/>
          <w:sz w:val="22"/>
          <w:szCs w:val="22"/>
          <w:lang w:val="es-MX"/>
        </w:rPr>
        <w:t xml:space="preserve"> </w:t>
      </w:r>
      <w:r w:rsidR="00BA2517" w:rsidRPr="00F210BA">
        <w:rPr>
          <w:rFonts w:ascii="Arial" w:hAnsi="Arial" w:cs="Arial"/>
          <w:sz w:val="22"/>
          <w:szCs w:val="22"/>
          <w:lang w:val="es-MX"/>
        </w:rPr>
        <w:t>M</w:t>
      </w:r>
      <w:r w:rsidRPr="00F210BA">
        <w:rPr>
          <w:rFonts w:ascii="Arial" w:hAnsi="Arial" w:cs="Arial"/>
          <w:sz w:val="22"/>
          <w:szCs w:val="22"/>
          <w:lang w:val="es-MX"/>
        </w:rPr>
        <w:t xml:space="preserve">ediante </w:t>
      </w:r>
      <w:r w:rsidRPr="00F210BA">
        <w:rPr>
          <w:rFonts w:ascii="Arial" w:hAnsi="Arial" w:cs="Arial"/>
          <w:b/>
          <w:sz w:val="22"/>
          <w:szCs w:val="22"/>
          <w:lang w:val="es-MX"/>
        </w:rPr>
        <w:t>Acuerdo C.G.-036/2017</w:t>
      </w:r>
      <w:r w:rsidRPr="00F210BA">
        <w:rPr>
          <w:rFonts w:ascii="Arial" w:hAnsi="Arial" w:cs="Arial"/>
          <w:sz w:val="22"/>
          <w:szCs w:val="22"/>
          <w:lang w:val="es-MX"/>
        </w:rPr>
        <w:t xml:space="preserve"> de once de septiembre de</w:t>
      </w:r>
      <w:r w:rsidR="00DA722B">
        <w:rPr>
          <w:rFonts w:ascii="Arial" w:hAnsi="Arial" w:cs="Arial"/>
          <w:sz w:val="22"/>
          <w:szCs w:val="22"/>
          <w:lang w:val="es-MX"/>
        </w:rPr>
        <w:t xml:space="preserve"> </w:t>
      </w:r>
      <w:r w:rsidR="00A867DD" w:rsidRPr="00F210BA">
        <w:rPr>
          <w:rFonts w:ascii="Arial" w:hAnsi="Arial" w:cs="Arial"/>
          <w:sz w:val="22"/>
          <w:szCs w:val="22"/>
          <w:lang w:val="es-MX"/>
        </w:rPr>
        <w:t>dos mil diecisiete</w:t>
      </w:r>
      <w:r w:rsidRPr="00F210BA">
        <w:rPr>
          <w:rFonts w:ascii="Arial" w:hAnsi="Arial" w:cs="Arial"/>
          <w:sz w:val="22"/>
          <w:szCs w:val="22"/>
          <w:lang w:val="es-MX"/>
        </w:rPr>
        <w:t>, el Consejo General de este Instituto aprobó el Calendario Electoral para el Proceso Electoral Ordinario 2017-2018 para elegir al Gobernador del Estado, Diputados y Regidores de los Ayuntamientos.</w:t>
      </w:r>
    </w:p>
    <w:p w:rsidR="00E4244B" w:rsidRPr="00F210BA" w:rsidRDefault="00E4244B" w:rsidP="00E4244B">
      <w:pPr>
        <w:spacing w:line="276" w:lineRule="auto"/>
        <w:ind w:left="-284" w:right="-516"/>
        <w:jc w:val="both"/>
        <w:rPr>
          <w:rFonts w:ascii="Arial" w:hAnsi="Arial" w:cs="Arial"/>
          <w:sz w:val="22"/>
          <w:szCs w:val="22"/>
          <w:lang w:val="es-ES_tradnl"/>
        </w:rPr>
      </w:pPr>
    </w:p>
    <w:p w:rsidR="00FC3E27" w:rsidRPr="00DA722B" w:rsidRDefault="00FC3E27" w:rsidP="00FC3E27">
      <w:pPr>
        <w:ind w:left="-284" w:right="-516"/>
        <w:jc w:val="both"/>
        <w:rPr>
          <w:rFonts w:ascii="Arial" w:hAnsi="Arial" w:cs="Arial"/>
          <w:sz w:val="22"/>
          <w:szCs w:val="22"/>
          <w:lang w:val="es-MX"/>
        </w:rPr>
      </w:pPr>
      <w:r w:rsidRPr="00DA722B">
        <w:rPr>
          <w:rFonts w:ascii="Arial" w:hAnsi="Arial" w:cs="Arial"/>
          <w:b/>
          <w:sz w:val="22"/>
          <w:szCs w:val="22"/>
          <w:lang w:val="es-MX"/>
        </w:rPr>
        <w:t>VI</w:t>
      </w:r>
      <w:r w:rsidR="00E975CB">
        <w:rPr>
          <w:rFonts w:ascii="Arial" w:hAnsi="Arial" w:cs="Arial"/>
          <w:b/>
          <w:sz w:val="22"/>
          <w:szCs w:val="22"/>
          <w:lang w:val="es-MX"/>
        </w:rPr>
        <w:t>I</w:t>
      </w:r>
      <w:r w:rsidRPr="00DA722B">
        <w:rPr>
          <w:rFonts w:ascii="Arial" w:hAnsi="Arial" w:cs="Arial"/>
          <w:b/>
          <w:sz w:val="22"/>
          <w:szCs w:val="22"/>
          <w:lang w:val="es-MX"/>
        </w:rPr>
        <w:t>I.-</w:t>
      </w:r>
      <w:r w:rsidR="00DA722B">
        <w:rPr>
          <w:rFonts w:ascii="Arial" w:hAnsi="Arial" w:cs="Arial"/>
          <w:sz w:val="22"/>
          <w:szCs w:val="22"/>
          <w:lang w:val="es-MX"/>
        </w:rPr>
        <w:t xml:space="preserve"> El nueve de febrero de dos mil dieciocho</w:t>
      </w:r>
      <w:r w:rsidRPr="00DA722B">
        <w:rPr>
          <w:rFonts w:ascii="Arial" w:hAnsi="Arial" w:cs="Arial"/>
          <w:sz w:val="22"/>
          <w:szCs w:val="22"/>
          <w:lang w:val="es-MX"/>
        </w:rPr>
        <w:t xml:space="preserve">, fue publicado en el Diario </w:t>
      </w:r>
      <w:r w:rsidR="00C57021">
        <w:rPr>
          <w:rFonts w:ascii="Arial" w:hAnsi="Arial" w:cs="Arial"/>
          <w:sz w:val="22"/>
          <w:szCs w:val="22"/>
          <w:lang w:val="es-MX"/>
        </w:rPr>
        <w:t>Oficial del Gobierno del Estado</w:t>
      </w:r>
      <w:r w:rsidRPr="00DA722B">
        <w:rPr>
          <w:rFonts w:ascii="Arial" w:hAnsi="Arial" w:cs="Arial"/>
          <w:sz w:val="22"/>
          <w:szCs w:val="22"/>
          <w:lang w:val="es-MX"/>
        </w:rPr>
        <w:t xml:space="preserve"> número 33,534, el oficio número 125/2018 de siete de febrero de </w:t>
      </w:r>
      <w:r w:rsidR="00DA722B">
        <w:rPr>
          <w:rFonts w:ascii="Arial" w:hAnsi="Arial" w:cs="Arial"/>
          <w:sz w:val="22"/>
          <w:szCs w:val="22"/>
          <w:lang w:val="es-MX"/>
        </w:rPr>
        <w:t>dos mil dieciocho</w:t>
      </w:r>
      <w:r w:rsidRPr="00DA722B">
        <w:rPr>
          <w:rFonts w:ascii="Arial" w:hAnsi="Arial" w:cs="Arial"/>
          <w:sz w:val="22"/>
          <w:szCs w:val="22"/>
          <w:lang w:val="es-MX"/>
        </w:rPr>
        <w:t>, signado por la Maestra María de Lourdes Rosas Moya</w:t>
      </w:r>
      <w:r w:rsidR="00DA722B">
        <w:rPr>
          <w:rFonts w:ascii="Arial" w:hAnsi="Arial" w:cs="Arial"/>
          <w:sz w:val="22"/>
          <w:szCs w:val="22"/>
          <w:lang w:val="es-MX"/>
        </w:rPr>
        <w:t>,</w:t>
      </w:r>
      <w:r w:rsidRPr="00DA722B">
        <w:rPr>
          <w:rFonts w:ascii="Arial" w:hAnsi="Arial" w:cs="Arial"/>
          <w:sz w:val="22"/>
          <w:szCs w:val="22"/>
          <w:lang w:val="es-MX"/>
        </w:rPr>
        <w:t xml:space="preserve"> Consejera Presidente de este Instituto, en el cual consta la relación de los partidos políticos nacionales inscritos en términos de la </w:t>
      </w:r>
      <w:proofErr w:type="spellStart"/>
      <w:r w:rsidRPr="00DA722B">
        <w:rPr>
          <w:rFonts w:ascii="Arial" w:hAnsi="Arial" w:cs="Arial"/>
          <w:sz w:val="22"/>
          <w:szCs w:val="22"/>
          <w:lang w:val="es-MX"/>
        </w:rPr>
        <w:t>LIPEEY</w:t>
      </w:r>
      <w:proofErr w:type="spellEnd"/>
      <w:r w:rsidRPr="00DA722B">
        <w:rPr>
          <w:rFonts w:ascii="Arial" w:hAnsi="Arial" w:cs="Arial"/>
          <w:sz w:val="22"/>
          <w:szCs w:val="22"/>
          <w:lang w:val="es-MX"/>
        </w:rPr>
        <w:t>.</w:t>
      </w:r>
    </w:p>
    <w:p w:rsidR="00FC3E27" w:rsidRPr="00DA722B" w:rsidRDefault="00FC3E27" w:rsidP="00FC3E27">
      <w:pPr>
        <w:ind w:left="-284" w:right="-516"/>
        <w:jc w:val="both"/>
        <w:rPr>
          <w:rFonts w:ascii="Arial" w:hAnsi="Arial" w:cs="Arial"/>
          <w:sz w:val="22"/>
          <w:szCs w:val="22"/>
          <w:lang w:val="es-MX"/>
        </w:rPr>
      </w:pPr>
    </w:p>
    <w:p w:rsidR="00FC3E27" w:rsidRPr="00DA722B" w:rsidRDefault="00E975CB" w:rsidP="00FC3E27">
      <w:pPr>
        <w:ind w:left="-284" w:right="-516"/>
        <w:jc w:val="both"/>
        <w:rPr>
          <w:rFonts w:ascii="Arial" w:hAnsi="Arial" w:cs="Arial"/>
          <w:b/>
          <w:sz w:val="22"/>
          <w:szCs w:val="22"/>
          <w:lang w:val="es-MX"/>
        </w:rPr>
      </w:pPr>
      <w:r>
        <w:rPr>
          <w:rFonts w:ascii="Arial" w:hAnsi="Arial" w:cs="Arial"/>
          <w:b/>
          <w:sz w:val="22"/>
          <w:szCs w:val="22"/>
          <w:lang w:val="es-MX"/>
        </w:rPr>
        <w:t>IX</w:t>
      </w:r>
      <w:r w:rsidR="00FC3E27" w:rsidRPr="00DA722B">
        <w:rPr>
          <w:rFonts w:ascii="Arial" w:hAnsi="Arial" w:cs="Arial"/>
          <w:b/>
          <w:sz w:val="22"/>
          <w:szCs w:val="22"/>
          <w:lang w:val="es-MX"/>
        </w:rPr>
        <w:t>.-</w:t>
      </w:r>
      <w:r w:rsidR="00FC3E27" w:rsidRPr="00DA722B">
        <w:rPr>
          <w:rFonts w:ascii="Arial" w:hAnsi="Arial" w:cs="Arial"/>
          <w:sz w:val="22"/>
          <w:szCs w:val="22"/>
          <w:lang w:val="es-MX"/>
        </w:rPr>
        <w:t xml:space="preserve"> El catorce de febrero de </w:t>
      </w:r>
      <w:r w:rsidR="00DA722B">
        <w:rPr>
          <w:rFonts w:ascii="Arial" w:hAnsi="Arial" w:cs="Arial"/>
          <w:sz w:val="22"/>
          <w:szCs w:val="22"/>
          <w:lang w:val="es-MX"/>
        </w:rPr>
        <w:t>dos mil dieciocho</w:t>
      </w:r>
      <w:r w:rsidR="00FC3E27" w:rsidRPr="00DA722B">
        <w:rPr>
          <w:rFonts w:ascii="Arial" w:hAnsi="Arial" w:cs="Arial"/>
          <w:sz w:val="22"/>
          <w:szCs w:val="22"/>
          <w:lang w:val="es-MX"/>
        </w:rPr>
        <w:t>, fue publicado en el Diario Of</w:t>
      </w:r>
      <w:r w:rsidR="00DA722B">
        <w:rPr>
          <w:rFonts w:ascii="Arial" w:hAnsi="Arial" w:cs="Arial"/>
          <w:sz w:val="22"/>
          <w:szCs w:val="22"/>
          <w:lang w:val="es-MX"/>
        </w:rPr>
        <w:t xml:space="preserve">icial del Gobierno del </w:t>
      </w:r>
      <w:proofErr w:type="gramStart"/>
      <w:r w:rsidR="00DA722B">
        <w:rPr>
          <w:rFonts w:ascii="Arial" w:hAnsi="Arial" w:cs="Arial"/>
          <w:sz w:val="22"/>
          <w:szCs w:val="22"/>
          <w:lang w:val="es-MX"/>
        </w:rPr>
        <w:t xml:space="preserve">Estado </w:t>
      </w:r>
      <w:r w:rsidR="00FC3E27" w:rsidRPr="00DA722B">
        <w:rPr>
          <w:rFonts w:ascii="Arial" w:hAnsi="Arial" w:cs="Arial"/>
          <w:sz w:val="22"/>
          <w:szCs w:val="22"/>
          <w:lang w:val="es-MX"/>
        </w:rPr>
        <w:t xml:space="preserve"> número</w:t>
      </w:r>
      <w:proofErr w:type="gramEnd"/>
      <w:r w:rsidR="00FC3E27" w:rsidRPr="00DA722B">
        <w:rPr>
          <w:rFonts w:ascii="Arial" w:hAnsi="Arial" w:cs="Arial"/>
          <w:sz w:val="22"/>
          <w:szCs w:val="22"/>
          <w:lang w:val="es-MX"/>
        </w:rPr>
        <w:t xml:space="preserve"> 33,535</w:t>
      </w:r>
      <w:r w:rsidR="00C57021">
        <w:rPr>
          <w:rFonts w:ascii="Arial" w:hAnsi="Arial" w:cs="Arial"/>
          <w:sz w:val="22"/>
          <w:szCs w:val="22"/>
          <w:lang w:val="es-MX"/>
        </w:rPr>
        <w:t>,</w:t>
      </w:r>
      <w:r w:rsidR="00FC3E27" w:rsidRPr="00DA722B">
        <w:rPr>
          <w:rFonts w:ascii="Arial" w:hAnsi="Arial" w:cs="Arial"/>
          <w:sz w:val="22"/>
          <w:szCs w:val="22"/>
          <w:lang w:val="es-MX"/>
        </w:rPr>
        <w:t xml:space="preserve"> el Decreto 589/2018 del Gobernador del Estado</w:t>
      </w:r>
      <w:r w:rsidR="00C57021">
        <w:rPr>
          <w:rFonts w:ascii="Arial" w:hAnsi="Arial" w:cs="Arial"/>
          <w:sz w:val="22"/>
          <w:szCs w:val="22"/>
          <w:lang w:val="es-MX"/>
        </w:rPr>
        <w:t xml:space="preserve"> de Yucatán por el que se expidió</w:t>
      </w:r>
      <w:r w:rsidR="00FC3E27" w:rsidRPr="00DA722B">
        <w:rPr>
          <w:rFonts w:ascii="Arial" w:hAnsi="Arial" w:cs="Arial"/>
          <w:sz w:val="22"/>
          <w:szCs w:val="22"/>
          <w:lang w:val="es-MX"/>
        </w:rPr>
        <w:t xml:space="preserve"> la convocatoria para la elección ordinaria de Gobernador del Estado de Yucatán, de diputados para integrar la LXII </w:t>
      </w:r>
      <w:r w:rsidR="00C57021">
        <w:rPr>
          <w:rFonts w:ascii="Arial" w:hAnsi="Arial" w:cs="Arial"/>
          <w:sz w:val="22"/>
          <w:szCs w:val="22"/>
          <w:lang w:val="es-MX"/>
        </w:rPr>
        <w:t>L</w:t>
      </w:r>
      <w:r w:rsidR="00FC3E27" w:rsidRPr="00DA722B">
        <w:rPr>
          <w:rFonts w:ascii="Arial" w:hAnsi="Arial" w:cs="Arial"/>
          <w:sz w:val="22"/>
          <w:szCs w:val="22"/>
          <w:lang w:val="es-MX"/>
        </w:rPr>
        <w:t>egislatura del Congreso del Estado de Yucatán y de Regidores para integrar los 106 Ayuntamientos de los municipios del Estado de Yucatán</w:t>
      </w:r>
      <w:r w:rsidR="00FC3E27" w:rsidRPr="00DA722B">
        <w:rPr>
          <w:rFonts w:ascii="Arial" w:hAnsi="Arial" w:cs="Arial"/>
          <w:b/>
          <w:sz w:val="22"/>
          <w:szCs w:val="22"/>
          <w:lang w:val="es-MX"/>
        </w:rPr>
        <w:t>.</w:t>
      </w:r>
    </w:p>
    <w:p w:rsidR="00200ADB" w:rsidRPr="00FC3E27" w:rsidRDefault="00200ADB" w:rsidP="00FC3E27">
      <w:pPr>
        <w:ind w:left="-284" w:right="-516"/>
        <w:jc w:val="both"/>
        <w:rPr>
          <w:rFonts w:ascii="Arial" w:hAnsi="Arial" w:cs="Arial"/>
          <w:b/>
          <w:lang w:val="es-MX"/>
        </w:rPr>
      </w:pPr>
    </w:p>
    <w:p w:rsidR="00FC3E27" w:rsidRDefault="00FC3E27" w:rsidP="00FC3E27">
      <w:pPr>
        <w:ind w:left="-284" w:right="-516"/>
        <w:jc w:val="both"/>
        <w:rPr>
          <w:rFonts w:ascii="Arial" w:hAnsi="Arial" w:cs="Arial"/>
          <w:b/>
        </w:rPr>
      </w:pPr>
    </w:p>
    <w:p w:rsidR="00E4244B" w:rsidRPr="001B476E" w:rsidRDefault="00E4244B" w:rsidP="00E4244B">
      <w:pPr>
        <w:ind w:left="-284" w:right="-516"/>
        <w:jc w:val="center"/>
        <w:rPr>
          <w:rFonts w:ascii="Arial" w:hAnsi="Arial" w:cs="Arial"/>
          <w:b/>
        </w:rPr>
      </w:pPr>
      <w:r w:rsidRPr="001B476E">
        <w:rPr>
          <w:rFonts w:ascii="Arial" w:hAnsi="Arial" w:cs="Arial"/>
          <w:b/>
        </w:rPr>
        <w:t>CONSIDERANDO</w:t>
      </w:r>
    </w:p>
    <w:p w:rsidR="00F71085" w:rsidRDefault="00F71085" w:rsidP="00813B7B">
      <w:pPr>
        <w:spacing w:line="276" w:lineRule="auto"/>
        <w:ind w:left="-284" w:right="-516"/>
        <w:jc w:val="both"/>
        <w:rPr>
          <w:rFonts w:ascii="Arial" w:eastAsia="SimSun" w:hAnsi="Arial" w:cs="Arial"/>
          <w:b/>
          <w:sz w:val="22"/>
          <w:szCs w:val="22"/>
          <w:lang w:eastAsia="zh-CN"/>
        </w:rPr>
      </w:pPr>
    </w:p>
    <w:p w:rsidR="006E5378" w:rsidRPr="006E5378" w:rsidRDefault="00171DEF" w:rsidP="006E5378">
      <w:pPr>
        <w:spacing w:line="276" w:lineRule="auto"/>
        <w:ind w:left="-284" w:right="-516"/>
        <w:jc w:val="both"/>
        <w:rPr>
          <w:rFonts w:ascii="Arial" w:eastAsia="SimSun" w:hAnsi="Arial" w:cs="Arial"/>
          <w:sz w:val="22"/>
          <w:szCs w:val="22"/>
          <w:lang w:val="es-MX" w:eastAsia="zh-CN"/>
        </w:rPr>
      </w:pPr>
      <w:r>
        <w:rPr>
          <w:rFonts w:ascii="Arial" w:eastAsia="SimSun" w:hAnsi="Arial" w:cs="Arial"/>
          <w:b/>
          <w:sz w:val="22"/>
          <w:szCs w:val="22"/>
          <w:lang w:val="es-MX" w:eastAsia="zh-CN"/>
        </w:rPr>
        <w:t>1</w:t>
      </w:r>
      <w:r w:rsidR="006E5378" w:rsidRPr="006E5378">
        <w:rPr>
          <w:rFonts w:ascii="Arial" w:eastAsia="SimSun" w:hAnsi="Arial" w:cs="Arial"/>
          <w:b/>
          <w:sz w:val="22"/>
          <w:szCs w:val="22"/>
          <w:lang w:val="es-MX" w:eastAsia="zh-CN"/>
        </w:rPr>
        <w:t>.-</w:t>
      </w:r>
      <w:r w:rsidR="006E5378">
        <w:rPr>
          <w:rFonts w:ascii="Arial" w:eastAsia="SimSun" w:hAnsi="Arial" w:cs="Arial"/>
          <w:sz w:val="22"/>
          <w:szCs w:val="22"/>
          <w:lang w:val="es-MX" w:eastAsia="zh-CN"/>
        </w:rPr>
        <w:t xml:space="preserve"> Que el artículo 3 del Pacto Internacional de Derechos Civiles y Políticos, abierto a firma el diecinueve de diciembre de mil novecientos sesenta y seis en la ciudad de Nueva York, </w:t>
      </w:r>
      <w:proofErr w:type="spellStart"/>
      <w:r w:rsidR="006E5378">
        <w:rPr>
          <w:rFonts w:ascii="Arial" w:eastAsia="SimSun" w:hAnsi="Arial" w:cs="Arial"/>
          <w:sz w:val="22"/>
          <w:szCs w:val="22"/>
          <w:lang w:val="es-MX" w:eastAsia="zh-CN"/>
        </w:rPr>
        <w:t>E.U.A</w:t>
      </w:r>
      <w:proofErr w:type="spellEnd"/>
      <w:r w:rsidR="006E5378">
        <w:rPr>
          <w:rFonts w:ascii="Arial" w:eastAsia="SimSun" w:hAnsi="Arial" w:cs="Arial"/>
          <w:sz w:val="22"/>
          <w:szCs w:val="22"/>
          <w:lang w:val="es-MX" w:eastAsia="zh-CN"/>
        </w:rPr>
        <w:t>., establece para los Estados Partes de dicho instrumento, el compromiso de garantizar a hombres y mujeres la igualdad en el goce de todos los derechos civiles y políticos enunciados en el Pacto.</w:t>
      </w:r>
    </w:p>
    <w:p w:rsidR="0007274F" w:rsidRDefault="0007274F" w:rsidP="00813B7B">
      <w:pPr>
        <w:spacing w:line="276" w:lineRule="auto"/>
        <w:ind w:left="-284" w:right="-516"/>
        <w:jc w:val="both"/>
        <w:rPr>
          <w:rFonts w:ascii="Arial" w:eastAsia="SimSun" w:hAnsi="Arial" w:cs="Arial"/>
          <w:sz w:val="22"/>
          <w:szCs w:val="22"/>
          <w:lang w:eastAsia="zh-CN"/>
        </w:rPr>
      </w:pPr>
    </w:p>
    <w:p w:rsidR="0007274F" w:rsidRDefault="0007274F" w:rsidP="00813B7B">
      <w:pPr>
        <w:spacing w:line="276" w:lineRule="auto"/>
        <w:ind w:left="-284" w:right="-516"/>
        <w:jc w:val="both"/>
        <w:rPr>
          <w:rFonts w:ascii="Arial" w:eastAsia="SimSun" w:hAnsi="Arial" w:cs="Arial"/>
          <w:sz w:val="22"/>
          <w:szCs w:val="22"/>
          <w:lang w:eastAsia="zh-CN"/>
        </w:rPr>
      </w:pPr>
      <w:r>
        <w:rPr>
          <w:rFonts w:ascii="Arial" w:eastAsia="SimSun" w:hAnsi="Arial" w:cs="Arial"/>
          <w:sz w:val="22"/>
          <w:szCs w:val="22"/>
          <w:lang w:eastAsia="zh-CN"/>
        </w:rPr>
        <w:t>Asimismo, en el a</w:t>
      </w:r>
      <w:r w:rsidRPr="0007274F">
        <w:rPr>
          <w:rFonts w:ascii="Arial" w:eastAsia="SimSun" w:hAnsi="Arial" w:cs="Arial"/>
          <w:sz w:val="22"/>
          <w:szCs w:val="22"/>
          <w:lang w:eastAsia="zh-CN"/>
        </w:rPr>
        <w:t>rtículo 25</w:t>
      </w:r>
      <w:r>
        <w:rPr>
          <w:rFonts w:ascii="Arial" w:eastAsia="SimSun" w:hAnsi="Arial" w:cs="Arial"/>
          <w:sz w:val="22"/>
          <w:szCs w:val="22"/>
          <w:lang w:eastAsia="zh-CN"/>
        </w:rPr>
        <w:t xml:space="preserve"> del citado Pacto, se establece que t</w:t>
      </w:r>
      <w:r w:rsidRPr="0007274F">
        <w:rPr>
          <w:rFonts w:ascii="Arial" w:eastAsia="SimSun" w:hAnsi="Arial" w:cs="Arial"/>
          <w:sz w:val="22"/>
          <w:szCs w:val="22"/>
          <w:lang w:eastAsia="zh-CN"/>
        </w:rPr>
        <w:t xml:space="preserve">odos los ciudadanos gozarán, sin ninguna de las distinciones mencionadas en el artículo 2, y sin restricciones indebidas, de los siguientes derechos y oportunidades: </w:t>
      </w:r>
    </w:p>
    <w:p w:rsidR="00200ADB" w:rsidRDefault="00200ADB" w:rsidP="00813B7B">
      <w:pPr>
        <w:spacing w:line="276" w:lineRule="auto"/>
        <w:ind w:left="-284" w:right="-516"/>
        <w:jc w:val="both"/>
        <w:rPr>
          <w:rFonts w:ascii="Arial" w:eastAsia="SimSun" w:hAnsi="Arial" w:cs="Arial"/>
          <w:sz w:val="22"/>
          <w:szCs w:val="22"/>
          <w:lang w:eastAsia="zh-CN"/>
        </w:rPr>
      </w:pPr>
    </w:p>
    <w:p w:rsidR="0007274F" w:rsidRPr="00200ADB" w:rsidRDefault="0007274F" w:rsidP="00200ADB">
      <w:pPr>
        <w:pStyle w:val="Prrafodelista"/>
        <w:numPr>
          <w:ilvl w:val="0"/>
          <w:numId w:val="19"/>
        </w:numPr>
        <w:ind w:right="-516"/>
        <w:jc w:val="both"/>
        <w:rPr>
          <w:rFonts w:eastAsia="SimSun" w:cs="Arial"/>
          <w:i/>
          <w:sz w:val="20"/>
          <w:lang w:eastAsia="zh-CN"/>
        </w:rPr>
      </w:pPr>
      <w:r w:rsidRPr="00200ADB">
        <w:rPr>
          <w:rFonts w:eastAsia="SimSun" w:cs="Arial"/>
          <w:i/>
          <w:sz w:val="20"/>
          <w:lang w:eastAsia="zh-CN"/>
        </w:rPr>
        <w:t xml:space="preserve">…) </w:t>
      </w:r>
    </w:p>
    <w:p w:rsidR="00200ADB" w:rsidRPr="00200ADB" w:rsidRDefault="00200ADB" w:rsidP="00200ADB">
      <w:pPr>
        <w:pStyle w:val="Prrafodelista"/>
        <w:numPr>
          <w:ilvl w:val="0"/>
          <w:numId w:val="19"/>
        </w:numPr>
        <w:ind w:right="-516"/>
        <w:jc w:val="both"/>
        <w:rPr>
          <w:rFonts w:eastAsia="SimSun" w:cs="Arial"/>
          <w:i/>
          <w:sz w:val="20"/>
          <w:lang w:eastAsia="zh-CN"/>
        </w:rPr>
      </w:pPr>
    </w:p>
    <w:p w:rsidR="006E5378" w:rsidRDefault="0007274F" w:rsidP="00213989">
      <w:pPr>
        <w:ind w:left="-284" w:right="-516"/>
        <w:jc w:val="both"/>
        <w:rPr>
          <w:rFonts w:ascii="Arial" w:eastAsia="SimSun" w:hAnsi="Arial" w:cs="Arial"/>
          <w:i/>
          <w:sz w:val="20"/>
          <w:szCs w:val="20"/>
          <w:lang w:eastAsia="zh-CN"/>
        </w:rPr>
      </w:pPr>
      <w:r w:rsidRPr="0007274F">
        <w:rPr>
          <w:rFonts w:ascii="Arial" w:eastAsia="SimSun" w:hAnsi="Arial" w:cs="Arial"/>
          <w:i/>
          <w:sz w:val="20"/>
          <w:szCs w:val="20"/>
          <w:lang w:eastAsia="zh-CN"/>
        </w:rPr>
        <w:t>b) Votar y ser elegidos en elecciones periódicas, auténticas, realizadas por sufragio universal e igual y por voto secreto que garantice la libre expresión de la voluntad de los electores;</w:t>
      </w:r>
    </w:p>
    <w:p w:rsidR="00200ADB" w:rsidRPr="0007274F" w:rsidRDefault="00200ADB" w:rsidP="00213989">
      <w:pPr>
        <w:ind w:left="-284" w:right="-516"/>
        <w:jc w:val="both"/>
        <w:rPr>
          <w:rFonts w:ascii="Arial" w:eastAsia="SimSun" w:hAnsi="Arial" w:cs="Arial"/>
          <w:i/>
          <w:sz w:val="20"/>
          <w:szCs w:val="20"/>
          <w:lang w:eastAsia="zh-CN"/>
        </w:rPr>
      </w:pPr>
    </w:p>
    <w:p w:rsidR="0007274F" w:rsidRDefault="0007274F" w:rsidP="00813B7B">
      <w:pPr>
        <w:spacing w:line="276" w:lineRule="auto"/>
        <w:ind w:left="-284" w:right="-516"/>
        <w:jc w:val="both"/>
        <w:rPr>
          <w:rFonts w:ascii="Arial" w:eastAsia="SimSun" w:hAnsi="Arial" w:cs="Arial"/>
          <w:b/>
          <w:sz w:val="22"/>
          <w:szCs w:val="22"/>
          <w:lang w:eastAsia="zh-CN"/>
        </w:rPr>
      </w:pPr>
    </w:p>
    <w:p w:rsidR="00813B7B" w:rsidRDefault="00171DEF" w:rsidP="00813B7B">
      <w:pPr>
        <w:spacing w:line="276" w:lineRule="auto"/>
        <w:ind w:left="-284" w:right="-516"/>
        <w:jc w:val="both"/>
        <w:rPr>
          <w:rFonts w:ascii="Arial" w:eastAsia="SimSun" w:hAnsi="Arial" w:cs="Arial"/>
          <w:sz w:val="22"/>
          <w:szCs w:val="22"/>
          <w:lang w:val="es-MX" w:eastAsia="zh-CN"/>
        </w:rPr>
      </w:pPr>
      <w:r>
        <w:rPr>
          <w:rFonts w:ascii="Arial" w:eastAsia="SimSun" w:hAnsi="Arial" w:cs="Arial"/>
          <w:b/>
          <w:sz w:val="22"/>
          <w:szCs w:val="22"/>
          <w:lang w:eastAsia="zh-CN"/>
        </w:rPr>
        <w:t>2</w:t>
      </w:r>
      <w:r w:rsidR="00813B7B" w:rsidRPr="001B476E">
        <w:rPr>
          <w:rFonts w:ascii="Arial" w:eastAsia="SimSun" w:hAnsi="Arial" w:cs="Arial"/>
          <w:b/>
          <w:sz w:val="22"/>
          <w:szCs w:val="22"/>
          <w:lang w:eastAsia="zh-CN"/>
        </w:rPr>
        <w:t xml:space="preserve">.- </w:t>
      </w:r>
      <w:r w:rsidR="009F3B10" w:rsidRPr="001B476E">
        <w:rPr>
          <w:rFonts w:ascii="Arial" w:eastAsia="SimSun" w:hAnsi="Arial" w:cs="Arial"/>
          <w:sz w:val="22"/>
          <w:szCs w:val="22"/>
          <w:lang w:val="es-MX" w:eastAsia="zh-CN"/>
        </w:rPr>
        <w:t xml:space="preserve">Que </w:t>
      </w:r>
      <w:r w:rsidR="006E5378">
        <w:rPr>
          <w:rFonts w:ascii="Arial" w:eastAsia="SimSun" w:hAnsi="Arial" w:cs="Arial"/>
          <w:sz w:val="22"/>
          <w:szCs w:val="22"/>
          <w:lang w:val="es-MX" w:eastAsia="zh-CN"/>
        </w:rPr>
        <w:t>el artículo 23 de la Convención Americana sobre Derechos Humanos, adoptado el veintidós de noviembre del mil novecientos sesenta y nueve</w:t>
      </w:r>
      <w:r>
        <w:rPr>
          <w:rFonts w:ascii="Arial" w:eastAsia="SimSun" w:hAnsi="Arial" w:cs="Arial"/>
          <w:sz w:val="22"/>
          <w:szCs w:val="22"/>
          <w:lang w:val="es-MX" w:eastAsia="zh-CN"/>
        </w:rPr>
        <w:t xml:space="preserve"> en la ciudad de San José de Costa Rica, establece lo siguiente:</w:t>
      </w:r>
    </w:p>
    <w:p w:rsidR="00200ADB" w:rsidRDefault="00200ADB" w:rsidP="00813B7B">
      <w:pPr>
        <w:spacing w:line="276" w:lineRule="auto"/>
        <w:ind w:left="-284" w:right="-516"/>
        <w:jc w:val="both"/>
        <w:rPr>
          <w:rFonts w:ascii="Arial" w:eastAsia="SimSun" w:hAnsi="Arial" w:cs="Arial"/>
          <w:sz w:val="22"/>
          <w:szCs w:val="22"/>
          <w:lang w:val="es-MX" w:eastAsia="zh-CN"/>
        </w:rPr>
      </w:pPr>
    </w:p>
    <w:p w:rsidR="00171DEF" w:rsidRDefault="00171DEF" w:rsidP="00AC032F">
      <w:pPr>
        <w:ind w:left="142" w:right="-143"/>
        <w:jc w:val="both"/>
        <w:rPr>
          <w:rFonts w:ascii="Arial" w:eastAsia="SimSun" w:hAnsi="Arial" w:cs="Arial"/>
          <w:i/>
          <w:sz w:val="20"/>
          <w:szCs w:val="20"/>
          <w:lang w:val="es-MX" w:eastAsia="zh-CN"/>
        </w:rPr>
      </w:pPr>
      <w:r w:rsidRPr="00171DEF">
        <w:rPr>
          <w:rFonts w:ascii="Arial" w:eastAsia="SimSun" w:hAnsi="Arial" w:cs="Arial"/>
          <w:b/>
          <w:i/>
          <w:sz w:val="20"/>
          <w:szCs w:val="20"/>
          <w:lang w:val="es-MX" w:eastAsia="zh-CN"/>
        </w:rPr>
        <w:t>“</w:t>
      </w:r>
      <w:r w:rsidRPr="00F31DAF">
        <w:rPr>
          <w:rFonts w:ascii="Arial" w:eastAsia="SimSun" w:hAnsi="Arial" w:cs="Arial"/>
          <w:i/>
          <w:sz w:val="20"/>
          <w:szCs w:val="20"/>
          <w:lang w:val="es-MX" w:eastAsia="zh-CN"/>
        </w:rPr>
        <w:t>…</w:t>
      </w:r>
      <w:r w:rsidRPr="00171DEF">
        <w:rPr>
          <w:rFonts w:ascii="Arial" w:eastAsia="SimSun" w:hAnsi="Arial" w:cs="Arial"/>
          <w:b/>
          <w:i/>
          <w:sz w:val="20"/>
          <w:szCs w:val="20"/>
          <w:lang w:val="es-MX" w:eastAsia="zh-CN"/>
        </w:rPr>
        <w:t>ARTÍCULO 23.-</w:t>
      </w:r>
      <w:r w:rsidRPr="00171DEF">
        <w:rPr>
          <w:rFonts w:ascii="Arial" w:eastAsia="SimSun" w:hAnsi="Arial" w:cs="Arial"/>
          <w:i/>
          <w:sz w:val="20"/>
          <w:szCs w:val="20"/>
          <w:lang w:val="es-MX" w:eastAsia="zh-CN"/>
        </w:rPr>
        <w:t xml:space="preserve"> Derechos Políticos</w:t>
      </w:r>
    </w:p>
    <w:p w:rsidR="00200ADB" w:rsidRPr="00171DEF" w:rsidRDefault="00200ADB" w:rsidP="00AC032F">
      <w:pPr>
        <w:ind w:left="142" w:right="-143"/>
        <w:jc w:val="both"/>
        <w:rPr>
          <w:rFonts w:ascii="Arial" w:eastAsia="SimSun" w:hAnsi="Arial" w:cs="Arial"/>
          <w:i/>
          <w:sz w:val="20"/>
          <w:szCs w:val="20"/>
          <w:lang w:val="es-MX" w:eastAsia="zh-CN"/>
        </w:rPr>
      </w:pPr>
    </w:p>
    <w:p w:rsidR="00171DEF" w:rsidRPr="00171DEF" w:rsidRDefault="00171DEF" w:rsidP="00AC032F">
      <w:pPr>
        <w:ind w:left="142" w:right="-143"/>
        <w:jc w:val="both"/>
        <w:rPr>
          <w:rFonts w:ascii="Arial" w:eastAsia="SimSun" w:hAnsi="Arial" w:cs="Arial"/>
          <w:i/>
          <w:sz w:val="20"/>
          <w:szCs w:val="20"/>
          <w:lang w:val="es-MX" w:eastAsia="zh-CN"/>
        </w:rPr>
      </w:pPr>
    </w:p>
    <w:p w:rsidR="00171DEF" w:rsidRPr="00F31DAF" w:rsidRDefault="00171DEF" w:rsidP="00F31DAF">
      <w:pPr>
        <w:pStyle w:val="Prrafodelista"/>
        <w:numPr>
          <w:ilvl w:val="0"/>
          <w:numId w:val="20"/>
        </w:numPr>
        <w:ind w:right="-143"/>
        <w:jc w:val="both"/>
        <w:rPr>
          <w:rFonts w:eastAsia="SimSun" w:cs="Arial"/>
          <w:i/>
          <w:sz w:val="20"/>
          <w:lang w:eastAsia="zh-CN"/>
        </w:rPr>
      </w:pPr>
      <w:r w:rsidRPr="00F31DAF">
        <w:rPr>
          <w:rFonts w:eastAsia="SimSun" w:cs="Arial"/>
          <w:i/>
          <w:sz w:val="20"/>
          <w:lang w:eastAsia="zh-CN"/>
        </w:rPr>
        <w:t xml:space="preserve">Todos los ciudadanos deben gozar de los siguientes derechos y oportunidades: </w:t>
      </w:r>
    </w:p>
    <w:p w:rsidR="00F31DAF" w:rsidRPr="00F31DAF" w:rsidRDefault="00F31DAF" w:rsidP="00F31DAF">
      <w:pPr>
        <w:pStyle w:val="Prrafodelista"/>
        <w:ind w:left="502" w:right="-143"/>
        <w:jc w:val="both"/>
        <w:rPr>
          <w:rFonts w:eastAsia="SimSun" w:cs="Arial"/>
          <w:i/>
          <w:sz w:val="20"/>
          <w:lang w:eastAsia="zh-CN"/>
        </w:rPr>
      </w:pPr>
    </w:p>
    <w:p w:rsidR="00171DEF" w:rsidRPr="00171DEF" w:rsidRDefault="00171DEF" w:rsidP="00AC032F">
      <w:pPr>
        <w:ind w:left="142" w:right="-143"/>
        <w:jc w:val="both"/>
        <w:rPr>
          <w:rFonts w:ascii="Arial" w:eastAsia="SimSun" w:hAnsi="Arial" w:cs="Arial"/>
          <w:i/>
          <w:sz w:val="20"/>
          <w:szCs w:val="20"/>
          <w:lang w:val="es-MX" w:eastAsia="zh-CN"/>
        </w:rPr>
      </w:pPr>
      <w:r w:rsidRPr="00171DEF">
        <w:rPr>
          <w:rFonts w:ascii="Arial" w:eastAsia="SimSun" w:hAnsi="Arial" w:cs="Arial"/>
          <w:i/>
          <w:sz w:val="20"/>
          <w:szCs w:val="20"/>
          <w:lang w:val="es-MX" w:eastAsia="zh-CN"/>
        </w:rPr>
        <w:t>a) de participar en la dirección de los asuntos públicos, directamente o por medio de representantes</w:t>
      </w:r>
    </w:p>
    <w:p w:rsidR="00171DEF" w:rsidRDefault="00171DEF" w:rsidP="00AC032F">
      <w:pPr>
        <w:ind w:left="142" w:right="-143"/>
        <w:jc w:val="both"/>
        <w:rPr>
          <w:rFonts w:ascii="Arial" w:eastAsia="SimSun" w:hAnsi="Arial" w:cs="Arial"/>
          <w:i/>
          <w:sz w:val="20"/>
          <w:szCs w:val="20"/>
          <w:lang w:val="es-MX" w:eastAsia="zh-CN"/>
        </w:rPr>
      </w:pPr>
      <w:r w:rsidRPr="00171DEF">
        <w:rPr>
          <w:rFonts w:ascii="Arial" w:eastAsia="SimSun" w:hAnsi="Arial" w:cs="Arial"/>
          <w:i/>
          <w:sz w:val="20"/>
          <w:szCs w:val="20"/>
          <w:lang w:val="es-MX" w:eastAsia="zh-CN"/>
        </w:rPr>
        <w:t>libremente elegidos;</w:t>
      </w:r>
    </w:p>
    <w:p w:rsidR="00200ADB" w:rsidRPr="00171DEF" w:rsidRDefault="00200ADB" w:rsidP="00AC032F">
      <w:pPr>
        <w:ind w:left="142" w:right="-143"/>
        <w:jc w:val="both"/>
        <w:rPr>
          <w:rFonts w:ascii="Arial" w:eastAsia="SimSun" w:hAnsi="Arial" w:cs="Arial"/>
          <w:i/>
          <w:sz w:val="20"/>
          <w:szCs w:val="20"/>
          <w:lang w:val="es-MX" w:eastAsia="zh-CN"/>
        </w:rPr>
      </w:pPr>
    </w:p>
    <w:p w:rsidR="00171DEF" w:rsidRDefault="00171DEF" w:rsidP="00AC032F">
      <w:pPr>
        <w:ind w:left="142" w:right="-143"/>
        <w:jc w:val="both"/>
        <w:rPr>
          <w:rFonts w:ascii="Arial" w:eastAsia="SimSun" w:hAnsi="Arial" w:cs="Arial"/>
          <w:i/>
          <w:sz w:val="20"/>
          <w:szCs w:val="20"/>
          <w:lang w:val="es-MX" w:eastAsia="zh-CN"/>
        </w:rPr>
      </w:pPr>
      <w:r w:rsidRPr="00171DEF">
        <w:rPr>
          <w:rFonts w:ascii="Arial" w:eastAsia="SimSun" w:hAnsi="Arial" w:cs="Arial"/>
          <w:i/>
          <w:sz w:val="20"/>
          <w:szCs w:val="20"/>
          <w:lang w:val="es-MX" w:eastAsia="zh-CN"/>
        </w:rPr>
        <w:t>b) de votar y ser elegidos en elecciones periódicas auténticas, realizadas por sufragio universal e igual y por voto secreto que garantice la libre expresión de voluntad de los electores, y</w:t>
      </w:r>
    </w:p>
    <w:p w:rsidR="00200ADB" w:rsidRPr="00171DEF" w:rsidRDefault="00200ADB" w:rsidP="00AC032F">
      <w:pPr>
        <w:ind w:left="142" w:right="-143"/>
        <w:jc w:val="both"/>
        <w:rPr>
          <w:rFonts w:ascii="Arial" w:eastAsia="SimSun" w:hAnsi="Arial" w:cs="Arial"/>
          <w:i/>
          <w:sz w:val="20"/>
          <w:szCs w:val="20"/>
          <w:lang w:val="es-MX" w:eastAsia="zh-CN"/>
        </w:rPr>
      </w:pPr>
    </w:p>
    <w:p w:rsidR="00171DEF" w:rsidRPr="00171DEF" w:rsidRDefault="00171DEF" w:rsidP="00AC032F">
      <w:pPr>
        <w:ind w:left="142" w:right="-143"/>
        <w:jc w:val="both"/>
        <w:rPr>
          <w:rFonts w:ascii="Arial" w:eastAsia="SimSun" w:hAnsi="Arial" w:cs="Arial"/>
          <w:i/>
          <w:sz w:val="20"/>
          <w:szCs w:val="20"/>
          <w:lang w:val="es-MX" w:eastAsia="zh-CN"/>
        </w:rPr>
      </w:pPr>
      <w:r w:rsidRPr="00171DEF">
        <w:rPr>
          <w:rFonts w:ascii="Arial" w:eastAsia="SimSun" w:hAnsi="Arial" w:cs="Arial"/>
          <w:i/>
          <w:sz w:val="20"/>
          <w:szCs w:val="20"/>
          <w:lang w:val="es-MX" w:eastAsia="zh-CN"/>
        </w:rPr>
        <w:t>c) de tener acceso, en condiciones generales de igualdad, a las funciones públicas de su país.</w:t>
      </w:r>
    </w:p>
    <w:p w:rsidR="00171DEF" w:rsidRDefault="00171DEF" w:rsidP="00AC032F">
      <w:pPr>
        <w:ind w:left="142" w:right="-143"/>
        <w:jc w:val="both"/>
        <w:rPr>
          <w:rFonts w:ascii="Arial" w:eastAsia="SimSun" w:hAnsi="Arial" w:cs="Arial"/>
          <w:i/>
          <w:sz w:val="20"/>
          <w:szCs w:val="20"/>
          <w:lang w:val="es-MX" w:eastAsia="zh-CN"/>
        </w:rPr>
      </w:pPr>
    </w:p>
    <w:p w:rsidR="00200ADB" w:rsidRDefault="00200ADB" w:rsidP="00AC032F">
      <w:pPr>
        <w:ind w:left="142" w:right="-143"/>
        <w:jc w:val="both"/>
        <w:rPr>
          <w:rFonts w:ascii="Arial" w:eastAsia="SimSun" w:hAnsi="Arial" w:cs="Arial"/>
          <w:i/>
          <w:sz w:val="20"/>
          <w:szCs w:val="20"/>
          <w:lang w:val="es-MX" w:eastAsia="zh-CN"/>
        </w:rPr>
      </w:pPr>
    </w:p>
    <w:p w:rsidR="00171DEF" w:rsidRPr="00171DEF" w:rsidRDefault="00171DEF" w:rsidP="00AC032F">
      <w:pPr>
        <w:ind w:left="142" w:right="-143"/>
        <w:jc w:val="both"/>
        <w:rPr>
          <w:rFonts w:ascii="Arial" w:eastAsia="SimSun" w:hAnsi="Arial" w:cs="Arial"/>
          <w:i/>
          <w:sz w:val="20"/>
          <w:szCs w:val="20"/>
          <w:lang w:val="es-MX" w:eastAsia="zh-CN"/>
        </w:rPr>
      </w:pPr>
      <w:r w:rsidRPr="00171DEF">
        <w:rPr>
          <w:rFonts w:ascii="Arial" w:eastAsia="SimSun" w:hAnsi="Arial" w:cs="Arial"/>
          <w:i/>
          <w:sz w:val="20"/>
          <w:szCs w:val="20"/>
          <w:lang w:val="es-MX" w:eastAsia="zh-CN"/>
        </w:rPr>
        <w:lastRenderedPageBreak/>
        <w:t>2. La ley puede reglamentar el ejercicio de los derechos y oportunidades a que se refiere el inciso anterior, exclusivamente por razones de edad, nacionalidad, residencia, idioma, instrucción, capacidad civil o mental, o condena, por juez competente, en proceso penal…”</w:t>
      </w:r>
    </w:p>
    <w:p w:rsidR="00171DEF" w:rsidRDefault="00171DEF" w:rsidP="00813B7B">
      <w:pPr>
        <w:spacing w:line="276" w:lineRule="auto"/>
        <w:ind w:left="-284" w:right="-516"/>
        <w:jc w:val="both"/>
        <w:rPr>
          <w:rFonts w:ascii="Arial" w:eastAsia="SimSun" w:hAnsi="Arial" w:cs="Arial"/>
          <w:sz w:val="22"/>
          <w:szCs w:val="22"/>
          <w:lang w:val="es-MX" w:eastAsia="zh-CN"/>
        </w:rPr>
      </w:pPr>
    </w:p>
    <w:p w:rsidR="00171DEF" w:rsidRDefault="00171DEF" w:rsidP="00171DEF">
      <w:pPr>
        <w:spacing w:line="276" w:lineRule="auto"/>
        <w:ind w:left="-284" w:right="-516"/>
        <w:jc w:val="both"/>
        <w:rPr>
          <w:rFonts w:ascii="Arial" w:eastAsia="SimSun" w:hAnsi="Arial" w:cs="Arial"/>
          <w:sz w:val="22"/>
          <w:szCs w:val="22"/>
          <w:lang w:val="es-MX" w:eastAsia="zh-CN"/>
        </w:rPr>
      </w:pPr>
      <w:r>
        <w:rPr>
          <w:rFonts w:ascii="Arial" w:eastAsia="SimSun" w:hAnsi="Arial" w:cs="Arial"/>
          <w:b/>
          <w:sz w:val="22"/>
          <w:szCs w:val="22"/>
          <w:lang w:eastAsia="zh-CN"/>
        </w:rPr>
        <w:t>3</w:t>
      </w:r>
      <w:r w:rsidRPr="00F71085">
        <w:rPr>
          <w:rFonts w:ascii="Arial" w:eastAsia="SimSun" w:hAnsi="Arial" w:cs="Arial"/>
          <w:b/>
          <w:sz w:val="22"/>
          <w:szCs w:val="22"/>
          <w:lang w:eastAsia="zh-CN"/>
        </w:rPr>
        <w:t>.-</w:t>
      </w:r>
      <w:r w:rsidRPr="00F71085">
        <w:rPr>
          <w:rFonts w:ascii="Arial" w:eastAsia="SimSun" w:hAnsi="Arial" w:cs="Arial"/>
          <w:sz w:val="22"/>
          <w:szCs w:val="22"/>
          <w:lang w:eastAsia="zh-CN"/>
        </w:rPr>
        <w:t xml:space="preserve"> Que el artículo </w:t>
      </w:r>
      <w:r>
        <w:rPr>
          <w:rFonts w:ascii="Arial" w:eastAsia="SimSun" w:hAnsi="Arial" w:cs="Arial"/>
          <w:sz w:val="22"/>
          <w:szCs w:val="22"/>
          <w:lang w:eastAsia="zh-CN"/>
        </w:rPr>
        <w:t xml:space="preserve">1 de la </w:t>
      </w:r>
      <w:proofErr w:type="spellStart"/>
      <w:r w:rsidRPr="001E38E5">
        <w:rPr>
          <w:rFonts w:ascii="Arial" w:eastAsia="SimSun" w:hAnsi="Arial" w:cs="Arial"/>
          <w:i/>
          <w:sz w:val="22"/>
          <w:szCs w:val="22"/>
          <w:lang w:eastAsia="zh-CN"/>
        </w:rPr>
        <w:t>CPEUM</w:t>
      </w:r>
      <w:proofErr w:type="spellEnd"/>
      <w:r>
        <w:rPr>
          <w:rFonts w:ascii="Arial" w:eastAsia="SimSun" w:hAnsi="Arial" w:cs="Arial"/>
          <w:sz w:val="22"/>
          <w:szCs w:val="22"/>
          <w:lang w:eastAsia="zh-CN"/>
        </w:rPr>
        <w:t>, entre otros preceptos,</w:t>
      </w:r>
      <w:r w:rsidRPr="00F71085">
        <w:rPr>
          <w:rFonts w:ascii="Arial" w:eastAsia="SimSun" w:hAnsi="Arial" w:cs="Arial"/>
          <w:sz w:val="22"/>
          <w:szCs w:val="22"/>
          <w:lang w:eastAsia="zh-CN"/>
        </w:rPr>
        <w:t xml:space="preserve"> dispone </w:t>
      </w:r>
      <w:r>
        <w:rPr>
          <w:rFonts w:ascii="Arial" w:eastAsia="SimSun" w:hAnsi="Arial" w:cs="Arial"/>
          <w:sz w:val="22"/>
          <w:szCs w:val="22"/>
          <w:lang w:eastAsia="zh-CN"/>
        </w:rPr>
        <w:t xml:space="preserve">que </w:t>
      </w:r>
      <w:r w:rsidRPr="006E5378">
        <w:rPr>
          <w:rFonts w:ascii="Arial" w:eastAsia="SimSun" w:hAnsi="Arial" w:cs="Arial"/>
          <w:sz w:val="22"/>
          <w:szCs w:val="22"/>
          <w:lang w:val="es-MX" w:eastAsia="zh-CN"/>
        </w:rPr>
        <w:t xml:space="preserve">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w:t>
      </w:r>
      <w:r w:rsidR="00C63595">
        <w:rPr>
          <w:rFonts w:ascii="Arial" w:eastAsia="SimSun" w:hAnsi="Arial" w:cs="Arial"/>
          <w:sz w:val="22"/>
          <w:szCs w:val="22"/>
          <w:lang w:val="es-MX" w:eastAsia="zh-CN"/>
        </w:rPr>
        <w:t>la propia</w:t>
      </w:r>
      <w:r w:rsidRPr="006E5378">
        <w:rPr>
          <w:rFonts w:ascii="Arial" w:eastAsia="SimSun" w:hAnsi="Arial" w:cs="Arial"/>
          <w:sz w:val="22"/>
          <w:szCs w:val="22"/>
          <w:lang w:val="es-MX" w:eastAsia="zh-CN"/>
        </w:rPr>
        <w:t xml:space="preserve"> Constitución establece.</w:t>
      </w:r>
    </w:p>
    <w:p w:rsidR="00171DEF" w:rsidRDefault="00171DEF" w:rsidP="00171DEF">
      <w:pPr>
        <w:spacing w:line="276" w:lineRule="auto"/>
        <w:ind w:left="-284" w:right="-516"/>
        <w:jc w:val="both"/>
        <w:rPr>
          <w:rFonts w:ascii="Arial" w:eastAsia="SimSun" w:hAnsi="Arial" w:cs="Arial"/>
          <w:sz w:val="22"/>
          <w:szCs w:val="22"/>
          <w:lang w:val="es-MX" w:eastAsia="zh-CN"/>
        </w:rPr>
      </w:pPr>
    </w:p>
    <w:p w:rsidR="00171DEF" w:rsidRPr="006E5378" w:rsidRDefault="00171DEF" w:rsidP="00171DEF">
      <w:pPr>
        <w:spacing w:line="276" w:lineRule="auto"/>
        <w:ind w:left="-284" w:right="-516"/>
        <w:jc w:val="both"/>
        <w:rPr>
          <w:rFonts w:ascii="Arial" w:eastAsia="SimSun" w:hAnsi="Arial" w:cs="Arial"/>
          <w:sz w:val="22"/>
          <w:szCs w:val="22"/>
          <w:lang w:val="es-MX" w:eastAsia="zh-CN"/>
        </w:rPr>
      </w:pPr>
      <w:r>
        <w:rPr>
          <w:rFonts w:ascii="Arial" w:eastAsia="SimSun" w:hAnsi="Arial" w:cs="Arial"/>
          <w:sz w:val="22"/>
          <w:szCs w:val="22"/>
          <w:lang w:val="es-MX" w:eastAsia="zh-CN"/>
        </w:rPr>
        <w:t>De igual manera, las</w:t>
      </w:r>
      <w:r w:rsidRPr="006E5378">
        <w:rPr>
          <w:rFonts w:ascii="Arial" w:eastAsia="SimSun" w:hAnsi="Arial" w:cs="Arial"/>
          <w:sz w:val="22"/>
          <w:szCs w:val="22"/>
          <w:lang w:val="es-MX" w:eastAsia="zh-CN"/>
        </w:rPr>
        <w:t xml:space="preserve"> normas relativas a los derechos humanos se interpretarán de conformidad con </w:t>
      </w:r>
      <w:r w:rsidR="00C83834">
        <w:rPr>
          <w:rFonts w:ascii="Arial" w:eastAsia="SimSun" w:hAnsi="Arial" w:cs="Arial"/>
          <w:sz w:val="22"/>
          <w:szCs w:val="22"/>
          <w:lang w:val="es-MX" w:eastAsia="zh-CN"/>
        </w:rPr>
        <w:t>propia</w:t>
      </w:r>
      <w:r w:rsidRPr="006E5378">
        <w:rPr>
          <w:rFonts w:ascii="Arial" w:eastAsia="SimSun" w:hAnsi="Arial" w:cs="Arial"/>
          <w:sz w:val="22"/>
          <w:szCs w:val="22"/>
          <w:lang w:val="es-MX" w:eastAsia="zh-CN"/>
        </w:rPr>
        <w:t xml:space="preserve"> Constitución y con los tratados internacionales de la materia favoreciendo en todo tiempo a las personas la protección más amplia.</w:t>
      </w:r>
    </w:p>
    <w:p w:rsidR="00171DEF" w:rsidRDefault="00171DEF" w:rsidP="00171DEF">
      <w:pPr>
        <w:spacing w:line="276" w:lineRule="auto"/>
        <w:ind w:left="-284" w:right="-516"/>
        <w:jc w:val="both"/>
        <w:rPr>
          <w:rFonts w:ascii="Arial" w:eastAsia="SimSun" w:hAnsi="Arial" w:cs="Arial"/>
          <w:sz w:val="22"/>
          <w:szCs w:val="22"/>
          <w:lang w:val="es-MX" w:eastAsia="zh-CN"/>
        </w:rPr>
      </w:pPr>
    </w:p>
    <w:p w:rsidR="00171DEF" w:rsidRPr="006E5378" w:rsidRDefault="00171DEF" w:rsidP="00171DEF">
      <w:pPr>
        <w:spacing w:line="276" w:lineRule="auto"/>
        <w:ind w:left="-284" w:right="-516"/>
        <w:jc w:val="both"/>
        <w:rPr>
          <w:rFonts w:ascii="Arial" w:eastAsia="SimSun" w:hAnsi="Arial" w:cs="Arial"/>
          <w:sz w:val="22"/>
          <w:szCs w:val="22"/>
          <w:lang w:val="es-MX" w:eastAsia="zh-CN"/>
        </w:rPr>
      </w:pPr>
      <w:r w:rsidRPr="006E5378">
        <w:rPr>
          <w:rFonts w:ascii="Arial" w:eastAsia="SimSun" w:hAnsi="Arial" w:cs="Arial"/>
          <w:sz w:val="22"/>
          <w:szCs w:val="22"/>
          <w:lang w:val="es-MX" w:eastAsia="zh-CN"/>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171DEF" w:rsidRDefault="00171DEF" w:rsidP="00C93A23">
      <w:pPr>
        <w:spacing w:line="276" w:lineRule="auto"/>
        <w:ind w:left="-284" w:right="-516"/>
        <w:jc w:val="both"/>
        <w:rPr>
          <w:rFonts w:ascii="Arial" w:eastAsia="SimSun" w:hAnsi="Arial" w:cs="Arial"/>
          <w:b/>
          <w:sz w:val="22"/>
          <w:szCs w:val="22"/>
          <w:lang w:eastAsia="zh-CN"/>
        </w:rPr>
      </w:pPr>
    </w:p>
    <w:p w:rsidR="00813B7B" w:rsidRPr="001B476E" w:rsidRDefault="00171DEF" w:rsidP="00C93A23">
      <w:pPr>
        <w:spacing w:line="276" w:lineRule="auto"/>
        <w:ind w:left="-284" w:right="-516"/>
        <w:jc w:val="both"/>
        <w:rPr>
          <w:rFonts w:ascii="Arial" w:eastAsia="SimSun" w:hAnsi="Arial" w:cs="Arial"/>
          <w:bCs/>
          <w:sz w:val="22"/>
          <w:szCs w:val="22"/>
          <w:lang w:eastAsia="zh-CN"/>
        </w:rPr>
      </w:pPr>
      <w:r w:rsidRPr="00171DEF">
        <w:rPr>
          <w:rFonts w:ascii="Arial" w:eastAsia="SimSun" w:hAnsi="Arial" w:cs="Arial"/>
          <w:b/>
          <w:sz w:val="22"/>
          <w:szCs w:val="22"/>
          <w:lang w:eastAsia="zh-CN"/>
        </w:rPr>
        <w:t xml:space="preserve">4.- </w:t>
      </w:r>
      <w:r w:rsidR="00813B7B" w:rsidRPr="001B476E">
        <w:rPr>
          <w:rFonts w:ascii="Arial" w:eastAsia="SimSun" w:hAnsi="Arial" w:cs="Arial"/>
          <w:sz w:val="22"/>
          <w:szCs w:val="22"/>
          <w:lang w:eastAsia="zh-CN"/>
        </w:rPr>
        <w:t>El primer párrafo, de la Base V</w:t>
      </w:r>
      <w:r w:rsidR="004A1EE4">
        <w:rPr>
          <w:rFonts w:ascii="Arial" w:eastAsia="SimSun" w:hAnsi="Arial" w:cs="Arial"/>
          <w:sz w:val="22"/>
          <w:szCs w:val="22"/>
          <w:lang w:eastAsia="zh-CN"/>
        </w:rPr>
        <w:t>,</w:t>
      </w:r>
      <w:r w:rsidR="00813B7B" w:rsidRPr="001B476E">
        <w:rPr>
          <w:rFonts w:ascii="Arial" w:eastAsia="SimSun" w:hAnsi="Arial" w:cs="Arial"/>
          <w:sz w:val="22"/>
          <w:szCs w:val="22"/>
          <w:lang w:eastAsia="zh-CN"/>
        </w:rPr>
        <w:t xml:space="preserve"> del artículo 41 de la </w:t>
      </w:r>
      <w:proofErr w:type="spellStart"/>
      <w:r w:rsidR="00185032" w:rsidRPr="001B476E">
        <w:rPr>
          <w:rFonts w:ascii="Arial" w:eastAsia="SimSun" w:hAnsi="Arial" w:cs="Arial"/>
          <w:i/>
          <w:sz w:val="22"/>
          <w:szCs w:val="22"/>
          <w:lang w:eastAsia="zh-CN"/>
        </w:rPr>
        <w:t>CPEUM</w:t>
      </w:r>
      <w:proofErr w:type="spellEnd"/>
      <w:r w:rsidR="00813B7B" w:rsidRPr="001B476E">
        <w:rPr>
          <w:rFonts w:ascii="Arial" w:eastAsia="SimSun" w:hAnsi="Arial" w:cs="Arial"/>
          <w:sz w:val="22"/>
          <w:szCs w:val="22"/>
          <w:lang w:eastAsia="zh-CN"/>
        </w:rPr>
        <w:t>, señala que l</w:t>
      </w:r>
      <w:r w:rsidR="00813B7B" w:rsidRPr="001B476E">
        <w:rPr>
          <w:rFonts w:ascii="Arial" w:eastAsia="SimSun" w:hAnsi="Arial" w:cs="Arial"/>
          <w:bCs/>
          <w:sz w:val="22"/>
          <w:szCs w:val="22"/>
          <w:lang w:eastAsia="zh-CN"/>
        </w:rPr>
        <w:t xml:space="preserve">a organización de las elecciones es una función estatal que se realiza a través del </w:t>
      </w:r>
      <w:r w:rsidR="00185032" w:rsidRPr="001B476E">
        <w:rPr>
          <w:rFonts w:ascii="Arial" w:eastAsia="SimSun" w:hAnsi="Arial" w:cs="Arial"/>
          <w:bCs/>
          <w:i/>
          <w:sz w:val="22"/>
          <w:szCs w:val="22"/>
          <w:lang w:eastAsia="zh-CN"/>
        </w:rPr>
        <w:t>INE</w:t>
      </w:r>
      <w:r w:rsidR="00813B7B" w:rsidRPr="001B476E">
        <w:rPr>
          <w:rFonts w:ascii="Arial" w:eastAsia="SimSun" w:hAnsi="Arial" w:cs="Arial"/>
          <w:bCs/>
          <w:sz w:val="22"/>
          <w:szCs w:val="22"/>
          <w:lang w:eastAsia="zh-CN"/>
        </w:rPr>
        <w:t xml:space="preserve"> y de los </w:t>
      </w:r>
      <w:proofErr w:type="spellStart"/>
      <w:r w:rsidR="004A1EE4">
        <w:rPr>
          <w:rFonts w:ascii="Arial" w:eastAsia="SimSun" w:hAnsi="Arial" w:cs="Arial"/>
          <w:bCs/>
          <w:sz w:val="22"/>
          <w:szCs w:val="22"/>
          <w:lang w:eastAsia="zh-CN"/>
        </w:rPr>
        <w:t>OPLE</w:t>
      </w:r>
      <w:proofErr w:type="spellEnd"/>
      <w:r w:rsidR="00813B7B" w:rsidRPr="001B476E">
        <w:rPr>
          <w:rFonts w:ascii="Arial" w:eastAsia="SimSun" w:hAnsi="Arial" w:cs="Arial"/>
          <w:bCs/>
          <w:sz w:val="22"/>
          <w:szCs w:val="22"/>
          <w:lang w:eastAsia="zh-CN"/>
        </w:rPr>
        <w:t>, en los términos que establece la citada Constitución.</w:t>
      </w:r>
    </w:p>
    <w:p w:rsidR="009F3B10" w:rsidRPr="001B476E" w:rsidRDefault="009F3B10" w:rsidP="009F3B10">
      <w:pPr>
        <w:spacing w:line="276" w:lineRule="auto"/>
        <w:ind w:left="-284" w:right="-516"/>
        <w:jc w:val="both"/>
        <w:rPr>
          <w:rFonts w:ascii="Arial" w:hAnsi="Arial" w:cs="Arial"/>
          <w:b/>
          <w:sz w:val="22"/>
          <w:szCs w:val="22"/>
        </w:rPr>
      </w:pPr>
    </w:p>
    <w:p w:rsidR="009E3BAC" w:rsidRPr="00180115" w:rsidRDefault="001B051B" w:rsidP="00E9444F">
      <w:pPr>
        <w:ind w:left="-284" w:right="-426"/>
        <w:jc w:val="both"/>
        <w:rPr>
          <w:rFonts w:ascii="Arial" w:hAnsi="Arial" w:cs="Arial"/>
          <w:sz w:val="22"/>
          <w:szCs w:val="22"/>
        </w:rPr>
      </w:pPr>
      <w:r w:rsidRPr="00180115">
        <w:rPr>
          <w:rFonts w:ascii="Arial" w:eastAsia="SimSun" w:hAnsi="Arial" w:cs="Arial"/>
          <w:b/>
          <w:sz w:val="22"/>
          <w:szCs w:val="22"/>
          <w:lang w:val="es-MX" w:eastAsia="zh-CN"/>
        </w:rPr>
        <w:t>5</w:t>
      </w:r>
      <w:r w:rsidR="009E3BAC" w:rsidRPr="00180115">
        <w:rPr>
          <w:rFonts w:ascii="Arial" w:eastAsia="SimSun" w:hAnsi="Arial" w:cs="Arial"/>
          <w:b/>
          <w:sz w:val="22"/>
          <w:szCs w:val="22"/>
          <w:lang w:val="es-MX" w:eastAsia="zh-CN"/>
        </w:rPr>
        <w:t xml:space="preserve">.- </w:t>
      </w:r>
      <w:r w:rsidR="009E3BAC" w:rsidRPr="00180115">
        <w:rPr>
          <w:rFonts w:ascii="Arial" w:eastAsia="SimSun" w:hAnsi="Arial" w:cs="Arial"/>
          <w:sz w:val="22"/>
          <w:szCs w:val="22"/>
          <w:lang w:val="es-MX" w:eastAsia="zh-CN"/>
        </w:rPr>
        <w:t xml:space="preserve">Por su parte el artículo 115, fracción I, segundo párrafo de la </w:t>
      </w:r>
      <w:proofErr w:type="spellStart"/>
      <w:r w:rsidR="009E3BAC" w:rsidRPr="00180115">
        <w:rPr>
          <w:rFonts w:ascii="Arial" w:eastAsia="SimSun" w:hAnsi="Arial" w:cs="Arial"/>
          <w:sz w:val="22"/>
          <w:szCs w:val="22"/>
          <w:lang w:val="es-MX" w:eastAsia="zh-CN"/>
        </w:rPr>
        <w:t>CPEUM</w:t>
      </w:r>
      <w:proofErr w:type="spellEnd"/>
      <w:r w:rsidR="009E3BAC" w:rsidRPr="00180115">
        <w:rPr>
          <w:rFonts w:ascii="Arial" w:eastAsia="SimSun" w:hAnsi="Arial" w:cs="Arial"/>
          <w:sz w:val="22"/>
          <w:szCs w:val="22"/>
          <w:lang w:val="es-MX" w:eastAsia="zh-CN"/>
        </w:rPr>
        <w:t xml:space="preserve">, establece que </w:t>
      </w:r>
      <w:r w:rsidR="00002FBE" w:rsidRPr="00180115">
        <w:rPr>
          <w:rFonts w:ascii="Arial" w:hAnsi="Arial" w:cs="Arial"/>
          <w:sz w:val="22"/>
          <w:szCs w:val="22"/>
        </w:rPr>
        <w:t>l</w:t>
      </w:r>
      <w:r w:rsidR="009E3BAC" w:rsidRPr="00180115">
        <w:rPr>
          <w:rFonts w:ascii="Arial" w:hAnsi="Arial" w:cs="Arial"/>
          <w:sz w:val="22"/>
          <w:szCs w:val="22"/>
        </w:rPr>
        <w:t>as Constituciones de los estados deberán establecer la elección consecutiva para el mismo cargo de presidentes municipales, regidores y síndicos, por un período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w:t>
      </w:r>
    </w:p>
    <w:p w:rsidR="00002FBE" w:rsidRPr="00180115" w:rsidRDefault="00002FBE" w:rsidP="00E9444F">
      <w:pPr>
        <w:ind w:left="-284" w:right="-426"/>
        <w:jc w:val="both"/>
        <w:rPr>
          <w:rFonts w:ascii="Arial" w:hAnsi="Arial" w:cs="Arial"/>
          <w:sz w:val="22"/>
          <w:szCs w:val="22"/>
        </w:rPr>
      </w:pPr>
    </w:p>
    <w:p w:rsidR="00366957" w:rsidRPr="00180115" w:rsidRDefault="001B051B" w:rsidP="00366957">
      <w:pPr>
        <w:ind w:left="-284" w:right="-426"/>
        <w:jc w:val="both"/>
        <w:rPr>
          <w:rFonts w:ascii="Arial" w:hAnsi="Arial" w:cs="Arial"/>
          <w:sz w:val="22"/>
          <w:szCs w:val="22"/>
        </w:rPr>
      </w:pPr>
      <w:r w:rsidRPr="00180115">
        <w:rPr>
          <w:rFonts w:ascii="Arial" w:hAnsi="Arial" w:cs="Arial"/>
          <w:b/>
          <w:sz w:val="22"/>
          <w:szCs w:val="22"/>
        </w:rPr>
        <w:t>6</w:t>
      </w:r>
      <w:r w:rsidR="00002FBE" w:rsidRPr="00180115">
        <w:rPr>
          <w:rFonts w:ascii="Arial" w:hAnsi="Arial" w:cs="Arial"/>
          <w:b/>
          <w:sz w:val="22"/>
          <w:szCs w:val="22"/>
        </w:rPr>
        <w:t xml:space="preserve">.- </w:t>
      </w:r>
      <w:r w:rsidR="00002FBE" w:rsidRPr="00180115">
        <w:rPr>
          <w:rFonts w:ascii="Arial" w:hAnsi="Arial" w:cs="Arial"/>
          <w:sz w:val="22"/>
          <w:szCs w:val="22"/>
        </w:rPr>
        <w:t xml:space="preserve">De igual manera el artículo 116, fracción II, segundo párrafo de la misma </w:t>
      </w:r>
      <w:proofErr w:type="spellStart"/>
      <w:r w:rsidR="00002FBE" w:rsidRPr="00180115">
        <w:rPr>
          <w:rFonts w:ascii="Arial" w:hAnsi="Arial" w:cs="Arial"/>
          <w:sz w:val="22"/>
          <w:szCs w:val="22"/>
        </w:rPr>
        <w:t>CPEUM</w:t>
      </w:r>
      <w:proofErr w:type="spellEnd"/>
      <w:r w:rsidR="00002FBE" w:rsidRPr="00180115">
        <w:rPr>
          <w:rFonts w:ascii="Arial" w:hAnsi="Arial" w:cs="Arial"/>
          <w:sz w:val="22"/>
          <w:szCs w:val="22"/>
        </w:rPr>
        <w:t xml:space="preserve">, indica que </w:t>
      </w:r>
      <w:r w:rsidR="007F03BE" w:rsidRPr="00180115">
        <w:rPr>
          <w:rFonts w:ascii="Arial" w:hAnsi="Arial" w:cs="Arial"/>
          <w:sz w:val="22"/>
          <w:szCs w:val="22"/>
        </w:rPr>
        <w:t>l</w:t>
      </w:r>
      <w:r w:rsidR="00366957" w:rsidRPr="00180115">
        <w:rPr>
          <w:rFonts w:ascii="Arial" w:hAnsi="Arial" w:cs="Arial"/>
          <w:sz w:val="22"/>
          <w:szCs w:val="22"/>
        </w:rPr>
        <w:t>as Constituciones estatales deberán establecer la elección consecutiva de los diputados a las legislaturas de los Estados,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rsidR="00002FBE" w:rsidRPr="00180115" w:rsidRDefault="00002FBE" w:rsidP="00E9444F">
      <w:pPr>
        <w:ind w:left="-284" w:right="-426"/>
        <w:jc w:val="both"/>
        <w:rPr>
          <w:rFonts w:ascii="Arial" w:hAnsi="Arial" w:cs="Arial"/>
          <w:sz w:val="22"/>
          <w:szCs w:val="22"/>
        </w:rPr>
      </w:pPr>
    </w:p>
    <w:p w:rsidR="007F03BE" w:rsidRDefault="001B051B" w:rsidP="007F03BE">
      <w:pPr>
        <w:autoSpaceDE w:val="0"/>
        <w:autoSpaceDN w:val="0"/>
        <w:adjustRightInd w:val="0"/>
        <w:spacing w:line="276" w:lineRule="auto"/>
        <w:ind w:left="-284" w:right="-516"/>
        <w:jc w:val="both"/>
        <w:rPr>
          <w:rFonts w:ascii="Arial" w:eastAsia="SimSun" w:hAnsi="Arial" w:cs="Arial"/>
          <w:sz w:val="22"/>
          <w:szCs w:val="22"/>
          <w:lang w:val="es-MX" w:eastAsia="zh-CN"/>
        </w:rPr>
      </w:pPr>
      <w:r w:rsidRPr="00180115">
        <w:rPr>
          <w:rFonts w:ascii="Arial" w:eastAsia="SimSun" w:hAnsi="Arial" w:cs="Arial"/>
          <w:b/>
          <w:sz w:val="22"/>
          <w:szCs w:val="22"/>
          <w:lang w:eastAsia="zh-CN"/>
        </w:rPr>
        <w:t>7</w:t>
      </w:r>
      <w:r w:rsidR="007F03BE" w:rsidRPr="00180115">
        <w:rPr>
          <w:rFonts w:ascii="Arial" w:eastAsia="SimSun" w:hAnsi="Arial" w:cs="Arial"/>
          <w:b/>
          <w:sz w:val="22"/>
          <w:szCs w:val="22"/>
          <w:lang w:eastAsia="zh-CN"/>
        </w:rPr>
        <w:t xml:space="preserve">.- </w:t>
      </w:r>
      <w:r w:rsidR="007F03BE" w:rsidRPr="00180115">
        <w:rPr>
          <w:rFonts w:ascii="Arial" w:eastAsia="SimSun" w:hAnsi="Arial" w:cs="Arial"/>
          <w:sz w:val="22"/>
          <w:szCs w:val="22"/>
          <w:lang w:eastAsia="zh-CN"/>
        </w:rPr>
        <w:t xml:space="preserve">Que el artículo 134, párrafo séptimo de la </w:t>
      </w:r>
      <w:proofErr w:type="spellStart"/>
      <w:r w:rsidR="007F03BE" w:rsidRPr="00180115">
        <w:rPr>
          <w:rFonts w:ascii="Arial" w:eastAsia="SimSun" w:hAnsi="Arial" w:cs="Arial"/>
          <w:i/>
          <w:sz w:val="22"/>
          <w:szCs w:val="22"/>
          <w:lang w:eastAsia="zh-CN"/>
        </w:rPr>
        <w:t>CPEUM</w:t>
      </w:r>
      <w:proofErr w:type="spellEnd"/>
      <w:r w:rsidR="007F03BE" w:rsidRPr="00180115">
        <w:rPr>
          <w:rFonts w:ascii="Arial" w:eastAsia="SimSun" w:hAnsi="Arial" w:cs="Arial"/>
          <w:sz w:val="22"/>
          <w:szCs w:val="22"/>
          <w:lang w:eastAsia="zh-CN"/>
        </w:rPr>
        <w:t>, señala que los</w:t>
      </w:r>
      <w:r w:rsidR="007F03BE" w:rsidRPr="00180115">
        <w:rPr>
          <w:rFonts w:ascii="Arial" w:eastAsia="SimSun" w:hAnsi="Arial" w:cs="Arial"/>
          <w:sz w:val="22"/>
          <w:szCs w:val="22"/>
          <w:lang w:val="es-MX" w:eastAsia="zh-CN"/>
        </w:rPr>
        <w:t xml:space="preserve"> servidores públicos de la Federación, las entidades federativas, los Municipios y las demarcaciones territoriales de la Ciudad de México, tienen en todo tiempo la obligación de aplicar con imparcialidad los recursos públicos que están bajo su responsabilidad, sin influir en la equidad de la competencia entre los partidos políticos.</w:t>
      </w:r>
    </w:p>
    <w:p w:rsidR="00171DEF" w:rsidRPr="00171DEF" w:rsidRDefault="00171DEF" w:rsidP="00171DEF">
      <w:pPr>
        <w:autoSpaceDE w:val="0"/>
        <w:autoSpaceDN w:val="0"/>
        <w:adjustRightInd w:val="0"/>
        <w:spacing w:line="276" w:lineRule="auto"/>
        <w:ind w:left="-284" w:right="-516"/>
        <w:jc w:val="both"/>
        <w:rPr>
          <w:rFonts w:ascii="Arial" w:eastAsia="SimSun" w:hAnsi="Arial" w:cs="Arial"/>
          <w:sz w:val="22"/>
          <w:szCs w:val="22"/>
          <w:lang w:val="es-MX" w:eastAsia="zh-CN"/>
        </w:rPr>
      </w:pPr>
    </w:p>
    <w:p w:rsidR="00813B7B" w:rsidRPr="001B476E" w:rsidRDefault="001A6C2A" w:rsidP="00813B7B">
      <w:pPr>
        <w:autoSpaceDE w:val="0"/>
        <w:autoSpaceDN w:val="0"/>
        <w:adjustRightInd w:val="0"/>
        <w:spacing w:line="276" w:lineRule="auto"/>
        <w:ind w:left="-284" w:right="-516"/>
        <w:jc w:val="both"/>
        <w:rPr>
          <w:rFonts w:ascii="Arial" w:eastAsia="SimSun" w:hAnsi="Arial" w:cs="Arial"/>
          <w:sz w:val="22"/>
          <w:szCs w:val="22"/>
          <w:lang w:eastAsia="zh-CN"/>
        </w:rPr>
      </w:pPr>
      <w:r>
        <w:rPr>
          <w:rFonts w:ascii="Arial" w:eastAsia="SimSun" w:hAnsi="Arial" w:cs="Arial"/>
          <w:b/>
          <w:sz w:val="22"/>
          <w:szCs w:val="22"/>
          <w:lang w:val="es-MX" w:eastAsia="zh-CN"/>
        </w:rPr>
        <w:t>8</w:t>
      </w:r>
      <w:r w:rsidR="00813B7B" w:rsidRPr="001B476E">
        <w:rPr>
          <w:rFonts w:ascii="Arial" w:eastAsia="SimSun" w:hAnsi="Arial" w:cs="Arial"/>
          <w:b/>
          <w:sz w:val="22"/>
          <w:szCs w:val="22"/>
          <w:lang w:eastAsia="zh-CN"/>
        </w:rPr>
        <w:t xml:space="preserve">.- </w:t>
      </w:r>
      <w:r w:rsidR="00813B7B" w:rsidRPr="001B476E">
        <w:rPr>
          <w:rFonts w:ascii="Arial" w:eastAsia="SimSun" w:hAnsi="Arial" w:cs="Arial"/>
          <w:sz w:val="22"/>
          <w:szCs w:val="22"/>
          <w:lang w:eastAsia="zh-CN"/>
        </w:rPr>
        <w:t xml:space="preserve">En los numerales 1 y 2 del artículo 98 de la </w:t>
      </w:r>
      <w:proofErr w:type="spellStart"/>
      <w:r w:rsidR="00D12851" w:rsidRPr="001B476E">
        <w:rPr>
          <w:rFonts w:ascii="Arial" w:eastAsia="SimSun" w:hAnsi="Arial" w:cs="Arial"/>
          <w:i/>
          <w:sz w:val="22"/>
          <w:szCs w:val="22"/>
          <w:lang w:eastAsia="zh-CN"/>
        </w:rPr>
        <w:t>L</w:t>
      </w:r>
      <w:r w:rsidR="00813B7B" w:rsidRPr="001B476E">
        <w:rPr>
          <w:rFonts w:ascii="Arial" w:eastAsia="SimSun" w:hAnsi="Arial" w:cs="Arial"/>
          <w:i/>
          <w:sz w:val="22"/>
          <w:szCs w:val="22"/>
          <w:lang w:eastAsia="zh-CN"/>
        </w:rPr>
        <w:t>GIPE</w:t>
      </w:r>
      <w:proofErr w:type="spellEnd"/>
      <w:r w:rsidR="00813B7B" w:rsidRPr="001B476E">
        <w:rPr>
          <w:rFonts w:ascii="Arial" w:eastAsia="SimSun" w:hAnsi="Arial" w:cs="Arial"/>
          <w:i/>
          <w:sz w:val="22"/>
          <w:szCs w:val="22"/>
          <w:lang w:eastAsia="zh-CN"/>
        </w:rPr>
        <w:t>,</w:t>
      </w:r>
      <w:r w:rsidR="00813B7B" w:rsidRPr="001B476E">
        <w:rPr>
          <w:rFonts w:ascii="Arial" w:eastAsia="SimSun" w:hAnsi="Arial" w:cs="Arial"/>
          <w:sz w:val="22"/>
          <w:szCs w:val="22"/>
          <w:lang w:eastAsia="zh-CN"/>
        </w:rPr>
        <w:t xml:space="preserve"> se establece que los Organismos Públicos Locales están dotados de personalidad jurídica y patrimonio propios. Gozarán de autonomía en su funcionamiento e independencia en sus decisiones, en los términos previstos en la </w:t>
      </w:r>
      <w:proofErr w:type="spellStart"/>
      <w:r w:rsidR="00813B7B" w:rsidRPr="001B476E">
        <w:rPr>
          <w:rFonts w:ascii="Arial" w:eastAsia="SimSun" w:hAnsi="Arial" w:cs="Arial"/>
          <w:sz w:val="22"/>
          <w:szCs w:val="22"/>
          <w:lang w:eastAsia="zh-CN"/>
        </w:rPr>
        <w:t>C</w:t>
      </w:r>
      <w:r w:rsidR="00395ED8">
        <w:rPr>
          <w:rFonts w:ascii="Arial" w:eastAsia="SimSun" w:hAnsi="Arial" w:cs="Arial"/>
          <w:sz w:val="22"/>
          <w:szCs w:val="22"/>
          <w:lang w:eastAsia="zh-CN"/>
        </w:rPr>
        <w:t>PEUM</w:t>
      </w:r>
      <w:proofErr w:type="spellEnd"/>
      <w:r w:rsidR="00813B7B" w:rsidRPr="001B476E">
        <w:rPr>
          <w:rFonts w:ascii="Arial" w:eastAsia="SimSun" w:hAnsi="Arial" w:cs="Arial"/>
          <w:sz w:val="22"/>
          <w:szCs w:val="22"/>
          <w:lang w:eastAsia="zh-CN"/>
        </w:rPr>
        <w:t>, esta Ley, las constituciones y leyes locales. Serán profesionales en su desempeño. Se regirán por los principios de certeza, imparcialidad, independencia, legalidad, máxima publicidad y objetividad.</w:t>
      </w:r>
    </w:p>
    <w:p w:rsidR="00813B7B" w:rsidRPr="001B476E" w:rsidRDefault="00813B7B" w:rsidP="00813B7B">
      <w:pPr>
        <w:spacing w:line="276" w:lineRule="auto"/>
        <w:ind w:left="-284" w:right="-516"/>
        <w:jc w:val="both"/>
        <w:rPr>
          <w:rFonts w:ascii="Arial" w:eastAsia="SimSun" w:hAnsi="Arial" w:cs="Arial"/>
          <w:bCs/>
          <w:sz w:val="22"/>
          <w:szCs w:val="22"/>
          <w:lang w:eastAsia="zh-CN"/>
        </w:rPr>
      </w:pPr>
    </w:p>
    <w:p w:rsidR="00813B7B" w:rsidRPr="001B476E" w:rsidRDefault="00813B7B" w:rsidP="00813B7B">
      <w:pPr>
        <w:spacing w:line="276" w:lineRule="auto"/>
        <w:ind w:left="-284" w:right="-516"/>
        <w:jc w:val="both"/>
        <w:rPr>
          <w:rFonts w:ascii="Arial" w:eastAsia="SimSun" w:hAnsi="Arial" w:cs="Arial"/>
          <w:sz w:val="22"/>
          <w:szCs w:val="22"/>
          <w:lang w:eastAsia="zh-CN"/>
        </w:rPr>
      </w:pPr>
      <w:r w:rsidRPr="001B476E">
        <w:rPr>
          <w:rFonts w:ascii="Arial" w:eastAsia="SimSun" w:hAnsi="Arial" w:cs="Arial"/>
          <w:bCs/>
          <w:sz w:val="22"/>
          <w:szCs w:val="22"/>
          <w:lang w:eastAsia="zh-CN"/>
        </w:rPr>
        <w:t>Los</w:t>
      </w:r>
      <w:r w:rsidRPr="001B476E">
        <w:rPr>
          <w:rFonts w:ascii="Arial" w:eastAsia="SimSun" w:hAnsi="Arial" w:cs="Arial"/>
          <w:sz w:val="22"/>
          <w:szCs w:val="22"/>
          <w:lang w:eastAsia="zh-CN"/>
        </w:rPr>
        <w:t xml:space="preserve"> Organismos Públicos Locales son autoridad en la materia electoral, en los términos que establece la </w:t>
      </w:r>
      <w:proofErr w:type="spellStart"/>
      <w:r w:rsidRPr="001B476E">
        <w:rPr>
          <w:rFonts w:ascii="Arial" w:eastAsia="SimSun" w:hAnsi="Arial" w:cs="Arial"/>
          <w:sz w:val="22"/>
          <w:szCs w:val="22"/>
          <w:lang w:eastAsia="zh-CN"/>
        </w:rPr>
        <w:t>C</w:t>
      </w:r>
      <w:r w:rsidR="002F085E">
        <w:rPr>
          <w:rFonts w:ascii="Arial" w:eastAsia="SimSun" w:hAnsi="Arial" w:cs="Arial"/>
          <w:sz w:val="22"/>
          <w:szCs w:val="22"/>
          <w:lang w:eastAsia="zh-CN"/>
        </w:rPr>
        <w:t>PEUM</w:t>
      </w:r>
      <w:proofErr w:type="spellEnd"/>
      <w:r w:rsidRPr="001B476E">
        <w:rPr>
          <w:rFonts w:ascii="Arial" w:eastAsia="SimSun" w:hAnsi="Arial" w:cs="Arial"/>
          <w:sz w:val="22"/>
          <w:szCs w:val="22"/>
          <w:lang w:eastAsia="zh-CN"/>
        </w:rPr>
        <w:t xml:space="preserve">, esa Ley y las leyes locales correspondientes. </w:t>
      </w:r>
    </w:p>
    <w:p w:rsidR="00C614ED" w:rsidRPr="001B476E" w:rsidRDefault="00C614ED" w:rsidP="00813B7B">
      <w:pPr>
        <w:spacing w:line="276" w:lineRule="auto"/>
        <w:ind w:left="-284" w:right="-516"/>
        <w:jc w:val="both"/>
        <w:rPr>
          <w:rFonts w:ascii="Arial" w:eastAsia="SimSun" w:hAnsi="Arial" w:cs="Arial"/>
          <w:b/>
          <w:sz w:val="22"/>
          <w:szCs w:val="22"/>
          <w:lang w:eastAsia="zh-CN"/>
        </w:rPr>
      </w:pPr>
    </w:p>
    <w:p w:rsidR="00813B7B" w:rsidRPr="001B476E" w:rsidRDefault="00CD4F4B" w:rsidP="00813B7B">
      <w:pPr>
        <w:spacing w:line="276" w:lineRule="auto"/>
        <w:ind w:left="-284" w:right="-516"/>
        <w:jc w:val="both"/>
        <w:rPr>
          <w:rFonts w:ascii="Arial" w:hAnsi="Arial" w:cs="Arial"/>
          <w:sz w:val="22"/>
          <w:szCs w:val="22"/>
          <w:lang w:val="es-ES_tradnl"/>
        </w:rPr>
      </w:pPr>
      <w:r>
        <w:rPr>
          <w:rFonts w:ascii="Arial" w:eastAsia="SimSun" w:hAnsi="Arial" w:cs="Arial"/>
          <w:b/>
          <w:sz w:val="22"/>
          <w:szCs w:val="22"/>
          <w:lang w:eastAsia="zh-CN"/>
        </w:rPr>
        <w:lastRenderedPageBreak/>
        <w:t>9</w:t>
      </w:r>
      <w:r w:rsidR="00813B7B" w:rsidRPr="001B476E">
        <w:rPr>
          <w:rFonts w:ascii="Arial" w:eastAsia="SimSun" w:hAnsi="Arial" w:cs="Arial"/>
          <w:b/>
          <w:sz w:val="22"/>
          <w:szCs w:val="22"/>
          <w:lang w:eastAsia="zh-CN"/>
        </w:rPr>
        <w:t xml:space="preserve">.- </w:t>
      </w:r>
      <w:r w:rsidR="00813B7B" w:rsidRPr="001B476E">
        <w:rPr>
          <w:rFonts w:ascii="Arial" w:eastAsia="SimSun" w:hAnsi="Arial" w:cs="Arial"/>
          <w:sz w:val="22"/>
          <w:szCs w:val="22"/>
          <w:lang w:eastAsia="zh-CN"/>
        </w:rPr>
        <w:t>Que</w:t>
      </w:r>
      <w:r w:rsidR="000B62B6" w:rsidRPr="001B476E">
        <w:rPr>
          <w:rFonts w:ascii="Arial" w:eastAsia="SimSun" w:hAnsi="Arial" w:cs="Arial"/>
          <w:sz w:val="22"/>
          <w:szCs w:val="22"/>
          <w:lang w:eastAsia="zh-CN"/>
        </w:rPr>
        <w:t xml:space="preserve"> </w:t>
      </w:r>
      <w:r w:rsidR="00AF2CF7" w:rsidRPr="001B476E">
        <w:rPr>
          <w:rFonts w:ascii="Arial" w:eastAsia="SimSun" w:hAnsi="Arial" w:cs="Arial"/>
          <w:sz w:val="22"/>
          <w:szCs w:val="22"/>
          <w:lang w:eastAsia="zh-CN"/>
        </w:rPr>
        <w:t xml:space="preserve">en las materias que </w:t>
      </w:r>
      <w:r w:rsidR="00813B7B" w:rsidRPr="001B476E">
        <w:rPr>
          <w:rFonts w:ascii="Arial" w:eastAsia="SimSun" w:hAnsi="Arial" w:cs="Arial"/>
          <w:sz w:val="22"/>
          <w:szCs w:val="22"/>
          <w:lang w:eastAsia="zh-CN"/>
        </w:rPr>
        <w:t>le corresponde ejercer a los</w:t>
      </w:r>
      <w:r w:rsidR="00813B7B" w:rsidRPr="001B476E">
        <w:rPr>
          <w:rFonts w:ascii="Arial" w:hAnsi="Arial" w:cs="Arial"/>
          <w:sz w:val="22"/>
          <w:szCs w:val="22"/>
          <w:lang w:val="es-ES_tradnl"/>
        </w:rPr>
        <w:t xml:space="preserve"> </w:t>
      </w:r>
      <w:proofErr w:type="spellStart"/>
      <w:r w:rsidR="00813B7B" w:rsidRPr="001B476E">
        <w:rPr>
          <w:rFonts w:ascii="Arial" w:hAnsi="Arial" w:cs="Arial"/>
          <w:sz w:val="22"/>
          <w:szCs w:val="22"/>
          <w:lang w:val="es-ES_tradnl"/>
        </w:rPr>
        <w:t>OPL</w:t>
      </w:r>
      <w:proofErr w:type="spellEnd"/>
      <w:r w:rsidR="0051660E">
        <w:rPr>
          <w:rFonts w:ascii="Arial" w:hAnsi="Arial" w:cs="Arial"/>
          <w:sz w:val="22"/>
          <w:szCs w:val="22"/>
          <w:lang w:val="es-ES_tradnl"/>
        </w:rPr>
        <w:t>,</w:t>
      </w:r>
      <w:r w:rsidR="00813B7B" w:rsidRPr="001B476E">
        <w:rPr>
          <w:rFonts w:ascii="Arial" w:hAnsi="Arial" w:cs="Arial"/>
          <w:sz w:val="22"/>
          <w:szCs w:val="22"/>
          <w:lang w:val="es-ES_tradnl"/>
        </w:rPr>
        <w:t xml:space="preserve"> </w:t>
      </w:r>
      <w:r w:rsidR="00AF2CF7" w:rsidRPr="001B476E">
        <w:rPr>
          <w:rFonts w:ascii="Arial" w:hAnsi="Arial" w:cs="Arial"/>
          <w:sz w:val="22"/>
          <w:szCs w:val="22"/>
          <w:lang w:val="es-ES_tradnl"/>
        </w:rPr>
        <w:t>según</w:t>
      </w:r>
      <w:r w:rsidR="00813B7B" w:rsidRPr="001B476E">
        <w:rPr>
          <w:rFonts w:ascii="Arial" w:hAnsi="Arial" w:cs="Arial"/>
          <w:sz w:val="22"/>
          <w:szCs w:val="22"/>
          <w:lang w:val="es-ES_tradnl"/>
        </w:rPr>
        <w:t xml:space="preserve"> </w:t>
      </w:r>
      <w:r w:rsidR="00813B7B" w:rsidRPr="001B476E">
        <w:rPr>
          <w:rFonts w:ascii="Arial" w:eastAsia="SimSun" w:hAnsi="Arial" w:cs="Arial"/>
          <w:sz w:val="22"/>
          <w:szCs w:val="22"/>
          <w:lang w:eastAsia="zh-CN"/>
        </w:rPr>
        <w:t xml:space="preserve">del artículo 104 de la </w:t>
      </w:r>
      <w:proofErr w:type="spellStart"/>
      <w:r w:rsidR="00813B7B" w:rsidRPr="001B476E">
        <w:rPr>
          <w:rFonts w:ascii="Arial" w:eastAsia="SimSun" w:hAnsi="Arial" w:cs="Arial"/>
          <w:i/>
          <w:sz w:val="22"/>
          <w:szCs w:val="22"/>
          <w:lang w:eastAsia="zh-CN"/>
        </w:rPr>
        <w:t>LGIPE</w:t>
      </w:r>
      <w:proofErr w:type="spellEnd"/>
      <w:r w:rsidR="00813B7B" w:rsidRPr="001B476E">
        <w:rPr>
          <w:rFonts w:ascii="Arial" w:eastAsia="SimSun" w:hAnsi="Arial" w:cs="Arial"/>
          <w:i/>
          <w:sz w:val="22"/>
          <w:szCs w:val="22"/>
          <w:lang w:eastAsia="zh-CN"/>
        </w:rPr>
        <w:t>,</w:t>
      </w:r>
      <w:r w:rsidR="00813B7B" w:rsidRPr="001B476E">
        <w:rPr>
          <w:rFonts w:ascii="Arial" w:eastAsia="SimSun" w:hAnsi="Arial" w:cs="Arial"/>
          <w:sz w:val="22"/>
          <w:szCs w:val="22"/>
          <w:lang w:eastAsia="zh-CN"/>
        </w:rPr>
        <w:t xml:space="preserve"> están las siguientes:</w:t>
      </w:r>
      <w:r w:rsidR="00813B7B" w:rsidRPr="001B476E">
        <w:rPr>
          <w:rFonts w:ascii="Arial" w:hAnsi="Arial" w:cs="Arial"/>
          <w:sz w:val="22"/>
          <w:szCs w:val="22"/>
          <w:lang w:val="es-ES_tradnl"/>
        </w:rPr>
        <w:t xml:space="preserve"> </w:t>
      </w:r>
    </w:p>
    <w:p w:rsidR="00813B7B" w:rsidRPr="001B476E" w:rsidRDefault="00813B7B" w:rsidP="00813B7B">
      <w:pPr>
        <w:spacing w:line="276" w:lineRule="auto"/>
        <w:ind w:left="-284" w:right="-516"/>
        <w:jc w:val="both"/>
        <w:rPr>
          <w:rFonts w:ascii="Arial" w:hAnsi="Arial" w:cs="Arial"/>
          <w:sz w:val="22"/>
          <w:szCs w:val="22"/>
          <w:lang w:val="es-ES_tradnl"/>
        </w:rPr>
      </w:pPr>
    </w:p>
    <w:p w:rsidR="00AF2CF7" w:rsidRPr="00197140" w:rsidRDefault="00AF2CF7" w:rsidP="00197140">
      <w:pPr>
        <w:ind w:left="425" w:right="-516" w:hanging="709"/>
        <w:jc w:val="both"/>
        <w:rPr>
          <w:rFonts w:ascii="Arial" w:hAnsi="Arial" w:cs="Arial"/>
          <w:i/>
          <w:sz w:val="18"/>
          <w:szCs w:val="18"/>
        </w:rPr>
      </w:pPr>
      <w:r w:rsidRPr="00197140">
        <w:rPr>
          <w:rFonts w:ascii="Arial" w:hAnsi="Arial" w:cs="Arial"/>
          <w:i/>
          <w:sz w:val="18"/>
          <w:szCs w:val="18"/>
        </w:rPr>
        <w:t xml:space="preserve">a) Aplicar las disposiciones generales, reglas, lineamientos, criterios y formatos que, en ejercicio de las facultades que le confiere la </w:t>
      </w:r>
      <w:proofErr w:type="spellStart"/>
      <w:r w:rsidRPr="00197140">
        <w:rPr>
          <w:rFonts w:ascii="Arial" w:hAnsi="Arial" w:cs="Arial"/>
          <w:i/>
          <w:sz w:val="18"/>
          <w:szCs w:val="18"/>
        </w:rPr>
        <w:t>C</w:t>
      </w:r>
      <w:r w:rsidR="001053DB">
        <w:rPr>
          <w:rFonts w:ascii="Arial" w:hAnsi="Arial" w:cs="Arial"/>
          <w:i/>
          <w:sz w:val="18"/>
          <w:szCs w:val="18"/>
        </w:rPr>
        <w:t>PEUM</w:t>
      </w:r>
      <w:proofErr w:type="spellEnd"/>
      <w:r w:rsidRPr="00197140">
        <w:rPr>
          <w:rFonts w:ascii="Arial" w:hAnsi="Arial" w:cs="Arial"/>
          <w:i/>
          <w:sz w:val="18"/>
          <w:szCs w:val="18"/>
        </w:rPr>
        <w:t xml:space="preserve"> y esta Ley, establezca el </w:t>
      </w:r>
      <w:r w:rsidR="00B43E43" w:rsidRPr="00197140">
        <w:rPr>
          <w:rFonts w:ascii="Arial" w:hAnsi="Arial" w:cs="Arial"/>
          <w:i/>
          <w:sz w:val="18"/>
          <w:szCs w:val="18"/>
        </w:rPr>
        <w:t>INE</w:t>
      </w:r>
      <w:r w:rsidRPr="00197140">
        <w:rPr>
          <w:rFonts w:ascii="Arial" w:hAnsi="Arial" w:cs="Arial"/>
          <w:i/>
          <w:sz w:val="18"/>
          <w:szCs w:val="18"/>
        </w:rPr>
        <w:t xml:space="preserve">; </w:t>
      </w:r>
    </w:p>
    <w:p w:rsidR="00AF2CF7" w:rsidRPr="00197140" w:rsidRDefault="00AF2CF7" w:rsidP="00197140">
      <w:pPr>
        <w:ind w:left="425" w:right="-516" w:hanging="709"/>
        <w:jc w:val="both"/>
        <w:rPr>
          <w:rFonts w:ascii="Arial" w:hAnsi="Arial" w:cs="Arial"/>
          <w:i/>
          <w:sz w:val="18"/>
          <w:szCs w:val="18"/>
        </w:rPr>
      </w:pPr>
      <w:r w:rsidRPr="00197140">
        <w:rPr>
          <w:rFonts w:ascii="Arial" w:hAnsi="Arial" w:cs="Arial"/>
          <w:i/>
          <w:sz w:val="18"/>
          <w:szCs w:val="18"/>
        </w:rPr>
        <w:t xml:space="preserve">b) Garantizar los derechos y el acceso a las prerrogativas de los partidos políticos y candidatos; </w:t>
      </w:r>
    </w:p>
    <w:p w:rsidR="00AF2CF7" w:rsidRPr="00197140" w:rsidRDefault="00AF2CF7" w:rsidP="00197140">
      <w:pPr>
        <w:ind w:left="425" w:right="-516" w:hanging="709"/>
        <w:jc w:val="both"/>
        <w:rPr>
          <w:rFonts w:ascii="Arial" w:hAnsi="Arial" w:cs="Arial"/>
          <w:i/>
          <w:sz w:val="18"/>
          <w:szCs w:val="18"/>
        </w:rPr>
      </w:pPr>
      <w:r w:rsidRPr="00197140">
        <w:rPr>
          <w:rFonts w:ascii="Arial" w:hAnsi="Arial" w:cs="Arial"/>
          <w:i/>
          <w:sz w:val="18"/>
          <w:szCs w:val="18"/>
        </w:rPr>
        <w:t xml:space="preserve">c) Garantizar la ministración oportuna del financiamiento público a que tienen derechos los partidos políticos nacionales y locales y, en su caso, a los Candidatos Independientes, en la entidad; </w:t>
      </w:r>
    </w:p>
    <w:p w:rsidR="00A52E55" w:rsidRPr="00197140" w:rsidRDefault="00AF2CF7" w:rsidP="00197140">
      <w:pPr>
        <w:ind w:left="425" w:right="-516" w:hanging="709"/>
        <w:jc w:val="both"/>
        <w:rPr>
          <w:rFonts w:ascii="Arial" w:hAnsi="Arial" w:cs="Arial"/>
          <w:i/>
          <w:sz w:val="18"/>
          <w:szCs w:val="18"/>
        </w:rPr>
      </w:pPr>
      <w:r w:rsidRPr="00197140">
        <w:rPr>
          <w:rFonts w:ascii="Arial" w:hAnsi="Arial" w:cs="Arial"/>
          <w:i/>
          <w:sz w:val="18"/>
          <w:szCs w:val="18"/>
        </w:rPr>
        <w:t xml:space="preserve">d) Desarrollar y ejecutar los programas de educación cívica en la entidad que corresponda; </w:t>
      </w:r>
    </w:p>
    <w:p w:rsidR="00AF2CF7" w:rsidRPr="00197140" w:rsidRDefault="00AF2CF7" w:rsidP="00197140">
      <w:pPr>
        <w:ind w:left="425" w:right="-516" w:hanging="709"/>
        <w:jc w:val="both"/>
        <w:rPr>
          <w:rFonts w:ascii="Arial" w:hAnsi="Arial" w:cs="Arial"/>
          <w:i/>
          <w:sz w:val="18"/>
          <w:szCs w:val="18"/>
        </w:rPr>
      </w:pPr>
      <w:r w:rsidRPr="00197140">
        <w:rPr>
          <w:rFonts w:ascii="Arial" w:hAnsi="Arial" w:cs="Arial"/>
          <w:i/>
          <w:sz w:val="18"/>
          <w:szCs w:val="18"/>
        </w:rPr>
        <w:t xml:space="preserve">e) Orientar a los ciudadanos en la entidad para el ejercicio de sus derechos y cumplimiento de sus obligaciones político-electorales; </w:t>
      </w:r>
    </w:p>
    <w:p w:rsidR="00AF2CF7" w:rsidRPr="00197140" w:rsidRDefault="00AF2CF7" w:rsidP="00197140">
      <w:pPr>
        <w:ind w:left="425" w:right="-516" w:hanging="709"/>
        <w:jc w:val="both"/>
        <w:rPr>
          <w:rFonts w:ascii="Arial" w:hAnsi="Arial" w:cs="Arial"/>
          <w:i/>
          <w:sz w:val="18"/>
          <w:szCs w:val="18"/>
        </w:rPr>
      </w:pPr>
      <w:r w:rsidRPr="00197140">
        <w:rPr>
          <w:rFonts w:ascii="Arial" w:hAnsi="Arial" w:cs="Arial"/>
          <w:i/>
          <w:sz w:val="18"/>
          <w:szCs w:val="18"/>
        </w:rPr>
        <w:t xml:space="preserve">f) Llevar a cabo las actividades necesarias para la preparación de la jornada electoral; </w:t>
      </w:r>
    </w:p>
    <w:p w:rsidR="00AF2CF7" w:rsidRPr="00197140" w:rsidRDefault="00AF2CF7" w:rsidP="00197140">
      <w:pPr>
        <w:ind w:left="425" w:right="-516" w:hanging="709"/>
        <w:jc w:val="both"/>
        <w:rPr>
          <w:rFonts w:ascii="Arial" w:hAnsi="Arial" w:cs="Arial"/>
          <w:i/>
          <w:sz w:val="18"/>
          <w:szCs w:val="18"/>
        </w:rPr>
      </w:pPr>
      <w:r w:rsidRPr="00197140">
        <w:rPr>
          <w:rFonts w:ascii="Arial" w:hAnsi="Arial" w:cs="Arial"/>
          <w:i/>
          <w:sz w:val="18"/>
          <w:szCs w:val="18"/>
        </w:rPr>
        <w:t xml:space="preserve">g) Imprimir los documentos y producir los materiales electorales, en términos de los lineamientos que al efecto emita el </w:t>
      </w:r>
      <w:r w:rsidR="00B43E43" w:rsidRPr="00197140">
        <w:rPr>
          <w:rFonts w:ascii="Arial" w:hAnsi="Arial" w:cs="Arial"/>
          <w:i/>
          <w:sz w:val="18"/>
          <w:szCs w:val="18"/>
        </w:rPr>
        <w:t>INE</w:t>
      </w:r>
      <w:r w:rsidRPr="00197140">
        <w:rPr>
          <w:rFonts w:ascii="Arial" w:hAnsi="Arial" w:cs="Arial"/>
          <w:i/>
          <w:sz w:val="18"/>
          <w:szCs w:val="18"/>
        </w:rPr>
        <w:t xml:space="preserve">; </w:t>
      </w:r>
    </w:p>
    <w:p w:rsidR="00AF2CF7" w:rsidRPr="00197140" w:rsidRDefault="00AF2CF7" w:rsidP="00197140">
      <w:pPr>
        <w:ind w:left="425" w:right="-516" w:hanging="709"/>
        <w:jc w:val="both"/>
        <w:rPr>
          <w:rFonts w:ascii="Arial" w:hAnsi="Arial" w:cs="Arial"/>
          <w:i/>
          <w:sz w:val="18"/>
          <w:szCs w:val="18"/>
        </w:rPr>
      </w:pPr>
      <w:r w:rsidRPr="00197140">
        <w:rPr>
          <w:rFonts w:ascii="Arial" w:hAnsi="Arial" w:cs="Arial"/>
          <w:i/>
          <w:sz w:val="18"/>
          <w:szCs w:val="18"/>
        </w:rPr>
        <w:t xml:space="preserve">h) Efectuar el escrutinio y cómputo total de las elecciones que se lleven a cabo en la entidad federativa que corresponda, con base en los resultados consignados en las actas de cómputos distritales y municipales; </w:t>
      </w:r>
    </w:p>
    <w:p w:rsidR="00AF2CF7" w:rsidRPr="00197140" w:rsidRDefault="00AF2CF7" w:rsidP="00197140">
      <w:pPr>
        <w:ind w:left="425" w:right="-516" w:hanging="709"/>
        <w:jc w:val="both"/>
        <w:rPr>
          <w:rFonts w:ascii="Arial" w:hAnsi="Arial" w:cs="Arial"/>
          <w:i/>
          <w:sz w:val="18"/>
          <w:szCs w:val="18"/>
        </w:rPr>
      </w:pPr>
      <w:r w:rsidRPr="00197140">
        <w:rPr>
          <w:rFonts w:ascii="Arial" w:hAnsi="Arial" w:cs="Arial"/>
          <w:i/>
          <w:sz w:val="18"/>
          <w:szCs w:val="18"/>
        </w:rPr>
        <w:t xml:space="preserve">i) Expedir las constancias de mayoría y declarar la validez de la elección a los candidatos que hubiesen obtenido la mayoría de </w:t>
      </w:r>
      <w:proofErr w:type="gramStart"/>
      <w:r w:rsidRPr="00197140">
        <w:rPr>
          <w:rFonts w:ascii="Arial" w:hAnsi="Arial" w:cs="Arial"/>
          <w:i/>
          <w:sz w:val="18"/>
          <w:szCs w:val="18"/>
        </w:rPr>
        <w:t>votos</w:t>
      </w:r>
      <w:proofErr w:type="gramEnd"/>
      <w:r w:rsidRPr="00197140">
        <w:rPr>
          <w:rFonts w:ascii="Arial" w:hAnsi="Arial" w:cs="Arial"/>
          <w:i/>
          <w:sz w:val="18"/>
          <w:szCs w:val="18"/>
        </w:rPr>
        <w:t xml:space="preserve"> así como la constancia de asignación a las fórmulas de representación proporcional de las legislaturas locales, conforme al cómputo y declaración de validez que efectúe el propio organismo;</w:t>
      </w:r>
    </w:p>
    <w:p w:rsidR="00AF2CF7" w:rsidRPr="00197140" w:rsidRDefault="00AF2CF7" w:rsidP="00197140">
      <w:pPr>
        <w:ind w:left="425" w:right="-516" w:hanging="709"/>
        <w:jc w:val="both"/>
        <w:rPr>
          <w:rFonts w:ascii="Arial" w:hAnsi="Arial" w:cs="Arial"/>
          <w:i/>
          <w:sz w:val="18"/>
          <w:szCs w:val="18"/>
        </w:rPr>
      </w:pPr>
      <w:r w:rsidRPr="00197140">
        <w:rPr>
          <w:rFonts w:ascii="Arial" w:hAnsi="Arial" w:cs="Arial"/>
          <w:i/>
          <w:sz w:val="18"/>
          <w:szCs w:val="18"/>
        </w:rPr>
        <w:t xml:space="preserve">j) Efectuar el cómputo de la elección del titular del Poder Ejecutivo en la entidad de que se trate; </w:t>
      </w:r>
    </w:p>
    <w:p w:rsidR="00AF2CF7" w:rsidRPr="00197140" w:rsidRDefault="00AF2CF7" w:rsidP="00197140">
      <w:pPr>
        <w:ind w:left="425" w:right="-516" w:hanging="709"/>
        <w:jc w:val="both"/>
        <w:rPr>
          <w:rFonts w:ascii="Arial" w:hAnsi="Arial" w:cs="Arial"/>
          <w:i/>
          <w:sz w:val="18"/>
          <w:szCs w:val="18"/>
        </w:rPr>
      </w:pPr>
      <w:r w:rsidRPr="00197140">
        <w:rPr>
          <w:rFonts w:ascii="Arial" w:hAnsi="Arial" w:cs="Arial"/>
          <w:i/>
          <w:sz w:val="18"/>
          <w:szCs w:val="18"/>
        </w:rPr>
        <w:t xml:space="preserve">k) Implementar y operar el Programa de Resultados Electorales Preliminares de las elecciones que se lleven a cabo en la entidad, de conformidad con las reglas, lineamientos, criterios y formatos que para el efecto emita el </w:t>
      </w:r>
      <w:r w:rsidR="00B43E43" w:rsidRPr="00197140">
        <w:rPr>
          <w:rFonts w:ascii="Arial" w:hAnsi="Arial" w:cs="Arial"/>
          <w:i/>
          <w:sz w:val="18"/>
          <w:szCs w:val="18"/>
        </w:rPr>
        <w:t>INE</w:t>
      </w:r>
      <w:r w:rsidRPr="00197140">
        <w:rPr>
          <w:rFonts w:ascii="Arial" w:hAnsi="Arial" w:cs="Arial"/>
          <w:i/>
          <w:sz w:val="18"/>
          <w:szCs w:val="18"/>
        </w:rPr>
        <w:t xml:space="preserve">; </w:t>
      </w:r>
    </w:p>
    <w:p w:rsidR="00AF2CF7" w:rsidRPr="00197140" w:rsidRDefault="00AF2CF7" w:rsidP="00197140">
      <w:pPr>
        <w:ind w:left="425" w:right="-516" w:hanging="709"/>
        <w:jc w:val="both"/>
        <w:rPr>
          <w:rFonts w:ascii="Arial" w:hAnsi="Arial" w:cs="Arial"/>
          <w:i/>
          <w:sz w:val="18"/>
          <w:szCs w:val="18"/>
        </w:rPr>
      </w:pPr>
      <w:r w:rsidRPr="00197140">
        <w:rPr>
          <w:rFonts w:ascii="Arial" w:hAnsi="Arial" w:cs="Arial"/>
          <w:i/>
          <w:sz w:val="18"/>
          <w:szCs w:val="18"/>
        </w:rPr>
        <w:t xml:space="preserve">l) Verificar el cumplimiento de los criterios generales que emita el </w:t>
      </w:r>
      <w:r w:rsidR="00B43E43" w:rsidRPr="00197140">
        <w:rPr>
          <w:rFonts w:ascii="Arial" w:hAnsi="Arial" w:cs="Arial"/>
          <w:i/>
          <w:sz w:val="18"/>
          <w:szCs w:val="18"/>
        </w:rPr>
        <w:t>INE</w:t>
      </w:r>
      <w:r w:rsidRPr="00197140">
        <w:rPr>
          <w:rFonts w:ascii="Arial" w:hAnsi="Arial" w:cs="Arial"/>
          <w:i/>
          <w:sz w:val="18"/>
          <w:szCs w:val="18"/>
        </w:rPr>
        <w:t xml:space="preserve"> en materia de encuestas o sondeos de opinión sobre preferencias electorales que deberán adoptar las personas físicas o morales que pretendan llevar a cabo este tipo de estudios en la entidad de que se trate; </w:t>
      </w:r>
    </w:p>
    <w:p w:rsidR="00AF2CF7" w:rsidRPr="00197140" w:rsidRDefault="00AF2CF7" w:rsidP="00197140">
      <w:pPr>
        <w:ind w:left="425" w:right="-516" w:hanging="709"/>
        <w:jc w:val="both"/>
        <w:rPr>
          <w:rFonts w:ascii="Arial" w:hAnsi="Arial" w:cs="Arial"/>
          <w:i/>
          <w:sz w:val="18"/>
          <w:szCs w:val="18"/>
        </w:rPr>
      </w:pPr>
      <w:r w:rsidRPr="00197140">
        <w:rPr>
          <w:rFonts w:ascii="Arial" w:hAnsi="Arial" w:cs="Arial"/>
          <w:i/>
          <w:sz w:val="18"/>
          <w:szCs w:val="18"/>
        </w:rPr>
        <w:t xml:space="preserve">m) Desarrollar las actividades que se requieran para garantizar el derecho de los ciudadanos a realizar labores de observación electoral en la entidad de que se trate, de acuerdo con los lineamientos y criterios que emita el </w:t>
      </w:r>
      <w:r w:rsidR="00B43E43" w:rsidRPr="00197140">
        <w:rPr>
          <w:rFonts w:ascii="Arial" w:hAnsi="Arial" w:cs="Arial"/>
          <w:i/>
          <w:sz w:val="18"/>
          <w:szCs w:val="18"/>
        </w:rPr>
        <w:t>INE</w:t>
      </w:r>
      <w:r w:rsidRPr="00197140">
        <w:rPr>
          <w:rFonts w:ascii="Arial" w:hAnsi="Arial" w:cs="Arial"/>
          <w:i/>
          <w:sz w:val="18"/>
          <w:szCs w:val="18"/>
        </w:rPr>
        <w:t xml:space="preserve">; </w:t>
      </w:r>
    </w:p>
    <w:p w:rsidR="00AF2CF7" w:rsidRPr="00197140" w:rsidRDefault="00AF2CF7" w:rsidP="00197140">
      <w:pPr>
        <w:ind w:left="425" w:right="-516" w:hanging="709"/>
        <w:jc w:val="both"/>
        <w:rPr>
          <w:rFonts w:ascii="Arial" w:hAnsi="Arial" w:cs="Arial"/>
          <w:i/>
          <w:sz w:val="18"/>
          <w:szCs w:val="18"/>
        </w:rPr>
      </w:pPr>
      <w:r w:rsidRPr="00197140">
        <w:rPr>
          <w:rFonts w:ascii="Arial" w:hAnsi="Arial" w:cs="Arial"/>
          <w:i/>
          <w:sz w:val="18"/>
          <w:szCs w:val="18"/>
        </w:rPr>
        <w:t xml:space="preserve">n) Ordenar la realización de conteos rápidos basados en las actas de escrutinio y cómputo de casilla a fin de conocer las tendencias de los resultados el día de la jornada electoral, de conformidad con los lineamientos emitidos por el </w:t>
      </w:r>
      <w:r w:rsidR="00B43E43" w:rsidRPr="00197140">
        <w:rPr>
          <w:rFonts w:ascii="Arial" w:hAnsi="Arial" w:cs="Arial"/>
          <w:i/>
          <w:sz w:val="18"/>
          <w:szCs w:val="18"/>
        </w:rPr>
        <w:t>INE</w:t>
      </w:r>
      <w:r w:rsidRPr="00197140">
        <w:rPr>
          <w:rFonts w:ascii="Arial" w:hAnsi="Arial" w:cs="Arial"/>
          <w:i/>
          <w:sz w:val="18"/>
          <w:szCs w:val="18"/>
        </w:rPr>
        <w:t xml:space="preserve">; </w:t>
      </w:r>
    </w:p>
    <w:p w:rsidR="00AF2CF7" w:rsidRPr="00197140" w:rsidRDefault="00AF2CF7" w:rsidP="00197140">
      <w:pPr>
        <w:ind w:left="425" w:right="-516" w:hanging="709"/>
        <w:jc w:val="both"/>
        <w:rPr>
          <w:rFonts w:ascii="Arial" w:hAnsi="Arial" w:cs="Arial"/>
          <w:i/>
          <w:sz w:val="18"/>
          <w:szCs w:val="18"/>
        </w:rPr>
      </w:pPr>
      <w:r w:rsidRPr="00197140">
        <w:rPr>
          <w:rFonts w:ascii="Arial" w:hAnsi="Arial" w:cs="Arial"/>
          <w:i/>
          <w:sz w:val="18"/>
          <w:szCs w:val="18"/>
        </w:rPr>
        <w:t xml:space="preserve">ñ) Organizar, desarrollar, y realizar el cómputo de votos y declarar los resultados de los mecanismos de participación ciudadana que se prevean en la legislación de la entidad federativa de que se trate; </w:t>
      </w:r>
    </w:p>
    <w:p w:rsidR="00AF2CF7" w:rsidRPr="00197140" w:rsidRDefault="00AF2CF7" w:rsidP="00197140">
      <w:pPr>
        <w:ind w:left="425" w:right="-516" w:hanging="709"/>
        <w:jc w:val="both"/>
        <w:rPr>
          <w:rFonts w:ascii="Arial" w:hAnsi="Arial" w:cs="Arial"/>
          <w:i/>
          <w:sz w:val="18"/>
          <w:szCs w:val="18"/>
        </w:rPr>
      </w:pPr>
      <w:r w:rsidRPr="00197140">
        <w:rPr>
          <w:rFonts w:ascii="Arial" w:hAnsi="Arial" w:cs="Arial"/>
          <w:i/>
          <w:sz w:val="18"/>
          <w:szCs w:val="18"/>
        </w:rPr>
        <w:t xml:space="preserve">o) Supervisar las actividades que realicen los órganos distritales locales y municipales en la entidad correspondiente, durante el proceso electoral; </w:t>
      </w:r>
    </w:p>
    <w:p w:rsidR="00AF2CF7" w:rsidRPr="00197140" w:rsidRDefault="00AF2CF7" w:rsidP="00197140">
      <w:pPr>
        <w:ind w:left="425" w:right="-516" w:hanging="709"/>
        <w:jc w:val="both"/>
        <w:rPr>
          <w:rFonts w:ascii="Arial" w:hAnsi="Arial" w:cs="Arial"/>
          <w:i/>
          <w:sz w:val="18"/>
          <w:szCs w:val="18"/>
        </w:rPr>
      </w:pPr>
      <w:r w:rsidRPr="00197140">
        <w:rPr>
          <w:rFonts w:ascii="Arial" w:hAnsi="Arial" w:cs="Arial"/>
          <w:i/>
          <w:sz w:val="18"/>
          <w:szCs w:val="18"/>
        </w:rPr>
        <w:t xml:space="preserve">p) Ejercer la función de oficialía electoral respecto de actos o hechos exclusivamente de naturaleza electoral; </w:t>
      </w:r>
    </w:p>
    <w:p w:rsidR="00AF2CF7" w:rsidRPr="00197140" w:rsidRDefault="00AF2CF7" w:rsidP="00197140">
      <w:pPr>
        <w:ind w:left="425" w:right="-516" w:hanging="709"/>
        <w:jc w:val="both"/>
        <w:rPr>
          <w:rFonts w:ascii="Arial" w:hAnsi="Arial" w:cs="Arial"/>
          <w:i/>
          <w:sz w:val="18"/>
          <w:szCs w:val="18"/>
        </w:rPr>
      </w:pPr>
      <w:r w:rsidRPr="00197140">
        <w:rPr>
          <w:rFonts w:ascii="Arial" w:hAnsi="Arial" w:cs="Arial"/>
          <w:i/>
          <w:sz w:val="18"/>
          <w:szCs w:val="18"/>
        </w:rPr>
        <w:t xml:space="preserve">q) Informar a la Unidad Técnica de Vinculación con los Organismos Públicos Locales, sobre el ejercicio de las funciones que le hubiera delegado el </w:t>
      </w:r>
      <w:r w:rsidR="00B43E43" w:rsidRPr="00197140">
        <w:rPr>
          <w:rFonts w:ascii="Arial" w:hAnsi="Arial" w:cs="Arial"/>
          <w:i/>
          <w:sz w:val="18"/>
          <w:szCs w:val="18"/>
        </w:rPr>
        <w:t>INE</w:t>
      </w:r>
      <w:r w:rsidRPr="00197140">
        <w:rPr>
          <w:rFonts w:ascii="Arial" w:hAnsi="Arial" w:cs="Arial"/>
          <w:i/>
          <w:sz w:val="18"/>
          <w:szCs w:val="18"/>
        </w:rPr>
        <w:t>, conforme a lo previsto por esta Ley y demás disposiciones que emita el Consejo General</w:t>
      </w:r>
      <w:r w:rsidR="00CE61CE">
        <w:rPr>
          <w:rFonts w:ascii="Arial" w:hAnsi="Arial" w:cs="Arial"/>
          <w:i/>
          <w:sz w:val="18"/>
          <w:szCs w:val="18"/>
        </w:rPr>
        <w:t xml:space="preserve"> del INE</w:t>
      </w:r>
      <w:r w:rsidRPr="00197140">
        <w:rPr>
          <w:rFonts w:ascii="Arial" w:hAnsi="Arial" w:cs="Arial"/>
          <w:i/>
          <w:sz w:val="18"/>
          <w:szCs w:val="18"/>
        </w:rPr>
        <w:t xml:space="preserve">, y </w:t>
      </w:r>
    </w:p>
    <w:p w:rsidR="00145553" w:rsidRPr="00197140" w:rsidRDefault="00AF2CF7" w:rsidP="00197140">
      <w:pPr>
        <w:ind w:left="425" w:right="-516" w:hanging="709"/>
        <w:jc w:val="both"/>
        <w:rPr>
          <w:rFonts w:ascii="Arial" w:hAnsi="Arial" w:cs="Arial"/>
          <w:i/>
          <w:sz w:val="18"/>
          <w:szCs w:val="18"/>
        </w:rPr>
      </w:pPr>
      <w:r w:rsidRPr="00197140">
        <w:rPr>
          <w:rFonts w:ascii="Arial" w:hAnsi="Arial" w:cs="Arial"/>
          <w:i/>
          <w:sz w:val="18"/>
          <w:szCs w:val="18"/>
        </w:rPr>
        <w:t xml:space="preserve">r) Las demás que determine esta Ley, y aquéllas no reservadas al </w:t>
      </w:r>
      <w:r w:rsidR="00B43E43" w:rsidRPr="00197140">
        <w:rPr>
          <w:rFonts w:ascii="Arial" w:hAnsi="Arial" w:cs="Arial"/>
          <w:i/>
          <w:sz w:val="18"/>
          <w:szCs w:val="18"/>
        </w:rPr>
        <w:t>INE</w:t>
      </w:r>
      <w:r w:rsidRPr="00197140">
        <w:rPr>
          <w:rFonts w:ascii="Arial" w:hAnsi="Arial" w:cs="Arial"/>
          <w:i/>
          <w:sz w:val="18"/>
          <w:szCs w:val="18"/>
        </w:rPr>
        <w:t>, que se establezcan en la legislación local correspondiente.</w:t>
      </w:r>
    </w:p>
    <w:p w:rsidR="00AF2CF7" w:rsidRPr="001B476E" w:rsidRDefault="00AF2CF7" w:rsidP="00813B7B">
      <w:pPr>
        <w:spacing w:line="276" w:lineRule="auto"/>
        <w:ind w:left="-284" w:right="-516"/>
        <w:jc w:val="both"/>
        <w:rPr>
          <w:rFonts w:ascii="Arial" w:hAnsi="Arial" w:cs="Arial"/>
          <w:b/>
          <w:sz w:val="22"/>
          <w:szCs w:val="22"/>
        </w:rPr>
      </w:pPr>
    </w:p>
    <w:p w:rsidR="0013240E" w:rsidRPr="001B476E" w:rsidRDefault="003E3133" w:rsidP="0013240E">
      <w:pPr>
        <w:spacing w:line="276" w:lineRule="auto"/>
        <w:ind w:left="-284" w:right="-516"/>
        <w:jc w:val="both"/>
        <w:rPr>
          <w:rFonts w:ascii="Arial" w:eastAsia="SimSun" w:hAnsi="Arial" w:cs="Arial"/>
          <w:sz w:val="22"/>
          <w:szCs w:val="22"/>
          <w:lang w:eastAsia="zh-CN"/>
        </w:rPr>
      </w:pPr>
      <w:r>
        <w:rPr>
          <w:rFonts w:ascii="Arial" w:eastAsia="SimSun" w:hAnsi="Arial" w:cs="Arial"/>
          <w:b/>
          <w:sz w:val="22"/>
          <w:szCs w:val="22"/>
          <w:lang w:eastAsia="zh-CN"/>
        </w:rPr>
        <w:t>10</w:t>
      </w:r>
      <w:r w:rsidR="0013240E" w:rsidRPr="001B476E">
        <w:rPr>
          <w:rFonts w:ascii="Arial" w:eastAsia="SimSun" w:hAnsi="Arial" w:cs="Arial"/>
          <w:b/>
          <w:sz w:val="22"/>
          <w:szCs w:val="22"/>
          <w:lang w:eastAsia="zh-CN"/>
        </w:rPr>
        <w:t xml:space="preserve">.- </w:t>
      </w:r>
      <w:r w:rsidR="0013240E" w:rsidRPr="001B476E">
        <w:rPr>
          <w:rFonts w:ascii="Arial" w:eastAsia="SimSun" w:hAnsi="Arial" w:cs="Arial"/>
          <w:sz w:val="22"/>
          <w:szCs w:val="22"/>
          <w:lang w:eastAsia="zh-CN"/>
        </w:rPr>
        <w:t xml:space="preserve">El artículo 16, Apartado E, de la </w:t>
      </w:r>
      <w:proofErr w:type="spellStart"/>
      <w:r w:rsidR="00185032" w:rsidRPr="001B476E">
        <w:rPr>
          <w:rFonts w:ascii="Arial" w:eastAsia="SimSun" w:hAnsi="Arial" w:cs="Arial"/>
          <w:i/>
          <w:sz w:val="22"/>
          <w:szCs w:val="22"/>
          <w:lang w:eastAsia="zh-CN"/>
        </w:rPr>
        <w:t>CPEY</w:t>
      </w:r>
      <w:proofErr w:type="spellEnd"/>
      <w:r w:rsidR="0013240E" w:rsidRPr="001B476E">
        <w:rPr>
          <w:rFonts w:ascii="Arial" w:eastAsia="SimSun" w:hAnsi="Arial" w:cs="Arial"/>
          <w:sz w:val="22"/>
          <w:szCs w:val="22"/>
          <w:lang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proofErr w:type="spellStart"/>
      <w:r w:rsidR="00DE2493">
        <w:rPr>
          <w:rFonts w:ascii="Arial" w:eastAsia="SimSun" w:hAnsi="Arial" w:cs="Arial"/>
          <w:i/>
          <w:sz w:val="22"/>
          <w:szCs w:val="22"/>
          <w:lang w:eastAsia="zh-CN"/>
        </w:rPr>
        <w:t>CPEUM</w:t>
      </w:r>
      <w:proofErr w:type="spellEnd"/>
      <w:r w:rsidR="0013240E" w:rsidRPr="001B476E">
        <w:rPr>
          <w:rFonts w:ascii="Arial" w:eastAsia="SimSun" w:hAnsi="Arial" w:cs="Arial"/>
          <w:sz w:val="22"/>
          <w:szCs w:val="22"/>
          <w:lang w:eastAsia="zh-CN"/>
        </w:rPr>
        <w:t xml:space="preserve"> y la propia Constitución Local. En el ejercicio de esa función, serán principios rectores la certeza, imparcialidad, independencia, legalidad, máxima publicidad, objetividad y profesionalización.</w:t>
      </w:r>
    </w:p>
    <w:p w:rsidR="0013240E" w:rsidRPr="001B476E" w:rsidRDefault="0013240E" w:rsidP="0013240E">
      <w:pPr>
        <w:spacing w:line="276" w:lineRule="auto"/>
        <w:ind w:left="-284" w:right="-516"/>
        <w:jc w:val="both"/>
        <w:rPr>
          <w:rFonts w:ascii="Arial" w:eastAsia="SimSun" w:hAnsi="Arial" w:cs="Arial"/>
          <w:b/>
          <w:sz w:val="22"/>
          <w:szCs w:val="22"/>
          <w:lang w:eastAsia="zh-CN"/>
        </w:rPr>
      </w:pPr>
    </w:p>
    <w:p w:rsidR="0013240E" w:rsidRPr="001B476E" w:rsidRDefault="00C13715" w:rsidP="0013240E">
      <w:pPr>
        <w:spacing w:line="276" w:lineRule="auto"/>
        <w:ind w:left="-284" w:right="-516"/>
        <w:jc w:val="both"/>
        <w:rPr>
          <w:rFonts w:ascii="Arial" w:hAnsi="Arial" w:cs="Arial"/>
          <w:sz w:val="22"/>
          <w:szCs w:val="22"/>
        </w:rPr>
      </w:pPr>
      <w:r>
        <w:rPr>
          <w:rFonts w:ascii="Arial" w:hAnsi="Arial" w:cs="Arial"/>
          <w:b/>
          <w:sz w:val="22"/>
          <w:szCs w:val="22"/>
        </w:rPr>
        <w:t>11</w:t>
      </w:r>
      <w:r w:rsidR="0013240E" w:rsidRPr="001B476E">
        <w:rPr>
          <w:rFonts w:ascii="Arial" w:hAnsi="Arial" w:cs="Arial"/>
          <w:b/>
          <w:sz w:val="22"/>
          <w:szCs w:val="22"/>
        </w:rPr>
        <w:t xml:space="preserve">.- </w:t>
      </w:r>
      <w:r w:rsidR="0013240E" w:rsidRPr="001B476E">
        <w:rPr>
          <w:rFonts w:ascii="Arial" w:hAnsi="Arial" w:cs="Arial"/>
          <w:sz w:val="22"/>
          <w:szCs w:val="22"/>
        </w:rPr>
        <w:t xml:space="preserve">El artículo 75 Bis de la </w:t>
      </w:r>
      <w:proofErr w:type="spellStart"/>
      <w:r w:rsidR="00185032" w:rsidRPr="001B476E">
        <w:rPr>
          <w:rFonts w:ascii="Arial" w:hAnsi="Arial" w:cs="Arial"/>
          <w:i/>
          <w:sz w:val="22"/>
          <w:szCs w:val="22"/>
        </w:rPr>
        <w:t>CPEY</w:t>
      </w:r>
      <w:proofErr w:type="spellEnd"/>
      <w:r w:rsidR="0013240E" w:rsidRPr="001B476E">
        <w:rPr>
          <w:rFonts w:ascii="Arial" w:hAnsi="Arial" w:cs="Arial"/>
          <w:sz w:val="22"/>
          <w:szCs w:val="22"/>
        </w:rPr>
        <w:t xml:space="preserve">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E4244B" w:rsidRPr="001B476E" w:rsidRDefault="00E4244B" w:rsidP="0013240E">
      <w:pPr>
        <w:spacing w:line="276" w:lineRule="auto"/>
        <w:ind w:left="-284" w:right="-516"/>
        <w:jc w:val="both"/>
        <w:rPr>
          <w:rFonts w:ascii="Arial" w:hAnsi="Arial" w:cs="Arial"/>
          <w:sz w:val="22"/>
          <w:szCs w:val="22"/>
        </w:rPr>
      </w:pPr>
    </w:p>
    <w:p w:rsidR="001A70DD" w:rsidRDefault="00C13715" w:rsidP="003A40E9">
      <w:pPr>
        <w:spacing w:line="276" w:lineRule="auto"/>
        <w:ind w:left="-284" w:right="-516"/>
        <w:jc w:val="both"/>
        <w:rPr>
          <w:rFonts w:ascii="Arial" w:hAnsi="Arial" w:cs="Arial"/>
          <w:sz w:val="22"/>
          <w:szCs w:val="22"/>
        </w:rPr>
      </w:pPr>
      <w:r>
        <w:rPr>
          <w:rFonts w:ascii="Arial" w:hAnsi="Arial" w:cs="Arial"/>
          <w:b/>
          <w:sz w:val="22"/>
          <w:szCs w:val="22"/>
        </w:rPr>
        <w:t>12</w:t>
      </w:r>
      <w:r w:rsidR="00296914">
        <w:rPr>
          <w:rFonts w:ascii="Arial" w:hAnsi="Arial" w:cs="Arial"/>
          <w:b/>
          <w:sz w:val="22"/>
          <w:szCs w:val="22"/>
        </w:rPr>
        <w:t xml:space="preserve">.- </w:t>
      </w:r>
      <w:r w:rsidR="00941B73" w:rsidRPr="003A40E9">
        <w:rPr>
          <w:rFonts w:ascii="Arial" w:hAnsi="Arial" w:cs="Arial"/>
          <w:sz w:val="22"/>
          <w:szCs w:val="22"/>
        </w:rPr>
        <w:t>Asimismo, el artículo 20</w:t>
      </w:r>
      <w:r w:rsidR="003A40E9" w:rsidRPr="003A40E9">
        <w:rPr>
          <w:rFonts w:ascii="Arial" w:hAnsi="Arial" w:cs="Arial"/>
          <w:sz w:val="22"/>
          <w:szCs w:val="22"/>
        </w:rPr>
        <w:t>,</w:t>
      </w:r>
      <w:r w:rsidR="00941B73" w:rsidRPr="003A40E9">
        <w:rPr>
          <w:rFonts w:ascii="Arial" w:hAnsi="Arial" w:cs="Arial"/>
          <w:sz w:val="22"/>
          <w:szCs w:val="22"/>
        </w:rPr>
        <w:t xml:space="preserve"> último párrafo de la </w:t>
      </w:r>
      <w:proofErr w:type="spellStart"/>
      <w:r w:rsidR="00941B73" w:rsidRPr="003A40E9">
        <w:rPr>
          <w:rFonts w:ascii="Arial" w:hAnsi="Arial" w:cs="Arial"/>
          <w:sz w:val="22"/>
          <w:szCs w:val="22"/>
        </w:rPr>
        <w:t>CPEY</w:t>
      </w:r>
      <w:proofErr w:type="spellEnd"/>
      <w:r w:rsidR="00941B73" w:rsidRPr="003A40E9">
        <w:rPr>
          <w:rFonts w:ascii="Arial" w:hAnsi="Arial" w:cs="Arial"/>
          <w:sz w:val="22"/>
          <w:szCs w:val="22"/>
        </w:rPr>
        <w:t xml:space="preserve">, señala que </w:t>
      </w:r>
      <w:r w:rsidR="002008E7">
        <w:rPr>
          <w:rFonts w:ascii="Arial" w:hAnsi="Arial" w:cs="Arial"/>
          <w:sz w:val="22"/>
          <w:szCs w:val="22"/>
        </w:rPr>
        <w:t>l</w:t>
      </w:r>
      <w:r w:rsidR="003A40E9" w:rsidRPr="003A40E9">
        <w:rPr>
          <w:rFonts w:ascii="Arial" w:hAnsi="Arial" w:cs="Arial"/>
          <w:sz w:val="22"/>
          <w:szCs w:val="22"/>
        </w:rPr>
        <w:t>os diputados podrán ser electos hasta por cuatro períodos consecutivos. La postulación sólo podrá ser realizada por el mismo partido o por cualquiera de los partidos integrantes de la coalición que lo hubieran postulado, salvo que hayan renunciado o perdido su militancia antes de la mitad de su mandato. La reelección se efectuará conforme a lo que disponga la Ley.</w:t>
      </w:r>
    </w:p>
    <w:p w:rsidR="002008E7" w:rsidRDefault="002008E7" w:rsidP="003A40E9">
      <w:pPr>
        <w:spacing w:line="276" w:lineRule="auto"/>
        <w:ind w:left="-284" w:right="-516"/>
        <w:jc w:val="both"/>
        <w:rPr>
          <w:rFonts w:ascii="Arial" w:hAnsi="Arial" w:cs="Arial"/>
          <w:b/>
          <w:sz w:val="22"/>
          <w:szCs w:val="22"/>
        </w:rPr>
      </w:pPr>
    </w:p>
    <w:p w:rsidR="002008E7" w:rsidRPr="00856D84" w:rsidRDefault="002008E7" w:rsidP="00856D84">
      <w:pPr>
        <w:spacing w:line="276" w:lineRule="auto"/>
        <w:ind w:left="-284" w:right="-516"/>
        <w:jc w:val="both"/>
        <w:rPr>
          <w:rFonts w:ascii="Arial" w:hAnsi="Arial" w:cs="Arial"/>
          <w:sz w:val="22"/>
          <w:szCs w:val="22"/>
        </w:rPr>
      </w:pPr>
      <w:r w:rsidRPr="00856D84">
        <w:rPr>
          <w:rFonts w:ascii="Arial" w:hAnsi="Arial" w:cs="Arial"/>
          <w:b/>
          <w:sz w:val="22"/>
          <w:szCs w:val="22"/>
        </w:rPr>
        <w:lastRenderedPageBreak/>
        <w:t xml:space="preserve">13.- </w:t>
      </w:r>
      <w:r w:rsidRPr="00856D84">
        <w:rPr>
          <w:rFonts w:ascii="Arial" w:hAnsi="Arial" w:cs="Arial"/>
          <w:sz w:val="22"/>
          <w:szCs w:val="22"/>
        </w:rPr>
        <w:t xml:space="preserve">De igual manera, la misma </w:t>
      </w:r>
      <w:proofErr w:type="spellStart"/>
      <w:r w:rsidRPr="00856D84">
        <w:rPr>
          <w:rFonts w:ascii="Arial" w:hAnsi="Arial" w:cs="Arial"/>
          <w:sz w:val="22"/>
          <w:szCs w:val="22"/>
        </w:rPr>
        <w:t>CPEY</w:t>
      </w:r>
      <w:proofErr w:type="spellEnd"/>
      <w:r w:rsidRPr="00856D84">
        <w:rPr>
          <w:rFonts w:ascii="Arial" w:hAnsi="Arial" w:cs="Arial"/>
          <w:sz w:val="22"/>
          <w:szCs w:val="22"/>
        </w:rPr>
        <w:t>, indica en su artícu</w:t>
      </w:r>
      <w:r w:rsidR="00856D84" w:rsidRPr="00856D84">
        <w:rPr>
          <w:rFonts w:ascii="Arial" w:hAnsi="Arial" w:cs="Arial"/>
          <w:sz w:val="22"/>
          <w:szCs w:val="22"/>
        </w:rPr>
        <w:t>lo 77, base segunda</w:t>
      </w:r>
      <w:r w:rsidRPr="00856D84">
        <w:rPr>
          <w:rFonts w:ascii="Arial" w:hAnsi="Arial" w:cs="Arial"/>
          <w:sz w:val="22"/>
          <w:szCs w:val="22"/>
        </w:rPr>
        <w:t xml:space="preserve"> que </w:t>
      </w:r>
      <w:r w:rsidR="00D80252">
        <w:rPr>
          <w:rFonts w:ascii="Arial" w:hAnsi="Arial" w:cs="Arial"/>
          <w:sz w:val="22"/>
          <w:szCs w:val="22"/>
        </w:rPr>
        <w:t>e</w:t>
      </w:r>
      <w:r w:rsidR="00856D84" w:rsidRPr="00856D84">
        <w:rPr>
          <w:rFonts w:ascii="Arial" w:hAnsi="Arial" w:cs="Arial"/>
          <w:sz w:val="22"/>
          <w:szCs w:val="22"/>
        </w:rPr>
        <w:t>l Presidente Municipal, los regidores y el síndico, podrán ser reelectos para un período constitucional adicional. La postulación sólo podrá ser realizada por el mismo partido o por cualquiera de los partidos integrantes de la coalición que los hubieren postulado, salvo que hayan renunciado o perdido su militancia antes de la mitad de su mandato. La reelección se efectuará conforme a lo que disponga la Ley.</w:t>
      </w:r>
    </w:p>
    <w:p w:rsidR="001A70DD" w:rsidRDefault="001A70DD" w:rsidP="00296914">
      <w:pPr>
        <w:spacing w:line="276" w:lineRule="auto"/>
        <w:ind w:left="-284" w:right="-516"/>
        <w:jc w:val="both"/>
        <w:rPr>
          <w:rFonts w:ascii="Arial" w:hAnsi="Arial" w:cs="Arial"/>
          <w:b/>
          <w:sz w:val="22"/>
          <w:szCs w:val="22"/>
        </w:rPr>
      </w:pPr>
    </w:p>
    <w:p w:rsidR="00296914" w:rsidRPr="00296914" w:rsidRDefault="00186B64" w:rsidP="00296914">
      <w:pPr>
        <w:spacing w:line="276" w:lineRule="auto"/>
        <w:ind w:left="-284" w:right="-516"/>
        <w:jc w:val="both"/>
        <w:rPr>
          <w:rFonts w:ascii="Arial" w:hAnsi="Arial" w:cs="Arial"/>
          <w:sz w:val="22"/>
          <w:szCs w:val="22"/>
          <w:lang w:val="es-ES_tradnl"/>
        </w:rPr>
      </w:pPr>
      <w:r w:rsidRPr="00186B64">
        <w:rPr>
          <w:rFonts w:ascii="Arial" w:hAnsi="Arial" w:cs="Arial"/>
          <w:b/>
          <w:sz w:val="22"/>
          <w:szCs w:val="22"/>
        </w:rPr>
        <w:t>14.-</w:t>
      </w:r>
      <w:r>
        <w:rPr>
          <w:rFonts w:ascii="Arial" w:hAnsi="Arial" w:cs="Arial"/>
          <w:sz w:val="22"/>
          <w:szCs w:val="22"/>
        </w:rPr>
        <w:t xml:space="preserve"> </w:t>
      </w:r>
      <w:r w:rsidR="00296914">
        <w:rPr>
          <w:rFonts w:ascii="Arial" w:hAnsi="Arial" w:cs="Arial"/>
          <w:sz w:val="22"/>
          <w:szCs w:val="22"/>
        </w:rPr>
        <w:t>Que el artículo 97</w:t>
      </w:r>
      <w:r w:rsidR="005A1DE9">
        <w:rPr>
          <w:rFonts w:ascii="Arial" w:hAnsi="Arial" w:cs="Arial"/>
          <w:sz w:val="22"/>
          <w:szCs w:val="22"/>
        </w:rPr>
        <w:t>, párrafos primero, quinto y sexto</w:t>
      </w:r>
      <w:r w:rsidR="00296914">
        <w:rPr>
          <w:rFonts w:ascii="Arial" w:hAnsi="Arial" w:cs="Arial"/>
          <w:sz w:val="22"/>
          <w:szCs w:val="22"/>
        </w:rPr>
        <w:t xml:space="preserve"> de la </w:t>
      </w:r>
      <w:proofErr w:type="spellStart"/>
      <w:r w:rsidR="00296914" w:rsidRPr="00296914">
        <w:rPr>
          <w:rFonts w:ascii="Arial" w:hAnsi="Arial" w:cs="Arial"/>
          <w:i/>
          <w:sz w:val="22"/>
          <w:szCs w:val="22"/>
        </w:rPr>
        <w:t>CPEY</w:t>
      </w:r>
      <w:proofErr w:type="spellEnd"/>
      <w:r w:rsidR="00296914">
        <w:rPr>
          <w:rFonts w:ascii="Arial" w:hAnsi="Arial" w:cs="Arial"/>
          <w:sz w:val="22"/>
          <w:szCs w:val="22"/>
        </w:rPr>
        <w:t xml:space="preserve"> señala que para</w:t>
      </w:r>
      <w:r w:rsidR="00296914" w:rsidRPr="00296914">
        <w:rPr>
          <w:rFonts w:ascii="Arial" w:hAnsi="Arial" w:cs="Arial"/>
          <w:sz w:val="22"/>
          <w:szCs w:val="22"/>
          <w:lang w:val="es-ES_tradnl"/>
        </w:rPr>
        <w:t xml:space="preserve"> los efectos de las</w:t>
      </w:r>
      <w:r w:rsidR="005A1DE9">
        <w:rPr>
          <w:rFonts w:ascii="Arial" w:hAnsi="Arial" w:cs="Arial"/>
          <w:sz w:val="22"/>
          <w:szCs w:val="22"/>
          <w:lang w:val="es-ES_tradnl"/>
        </w:rPr>
        <w:t xml:space="preserve"> responsabilidades a que alude su</w:t>
      </w:r>
      <w:r w:rsidR="00296914">
        <w:rPr>
          <w:rFonts w:ascii="Arial" w:hAnsi="Arial" w:cs="Arial"/>
          <w:sz w:val="22"/>
          <w:szCs w:val="22"/>
          <w:lang w:val="es-ES_tradnl"/>
        </w:rPr>
        <w:t xml:space="preserve"> T</w:t>
      </w:r>
      <w:r w:rsidR="00296914" w:rsidRPr="00296914">
        <w:rPr>
          <w:rFonts w:ascii="Arial" w:hAnsi="Arial" w:cs="Arial"/>
          <w:sz w:val="22"/>
          <w:szCs w:val="22"/>
          <w:lang w:val="es-ES_tradnl"/>
        </w:rPr>
        <w:t>ítulo</w:t>
      </w:r>
      <w:r w:rsidR="00296914">
        <w:rPr>
          <w:rFonts w:ascii="Arial" w:hAnsi="Arial" w:cs="Arial"/>
          <w:sz w:val="22"/>
          <w:szCs w:val="22"/>
          <w:lang w:val="es-ES_tradnl"/>
        </w:rPr>
        <w:t xml:space="preserve"> Décimo</w:t>
      </w:r>
      <w:r w:rsidR="005A1DE9">
        <w:rPr>
          <w:rFonts w:ascii="Arial" w:hAnsi="Arial" w:cs="Arial"/>
          <w:sz w:val="22"/>
          <w:szCs w:val="22"/>
          <w:lang w:val="es-ES_tradnl"/>
        </w:rPr>
        <w:t>,</w:t>
      </w:r>
      <w:r w:rsidR="00296914" w:rsidRPr="00296914">
        <w:rPr>
          <w:rFonts w:ascii="Arial" w:hAnsi="Arial" w:cs="Arial"/>
          <w:sz w:val="22"/>
          <w:szCs w:val="22"/>
          <w:lang w:val="es-ES_tradnl"/>
        </w:rPr>
        <w:t xml:space="preserve"> se reputarán como servidores públicos a los representantes de elección popular, a los miembros del Poder Judicial del Estado, los funcionarios y empleados y, en general, a toda persona que desempeñe un empleo, cargo o comisión de cualquier naturaleza en el Congreso del Estado o en la Administración Pública estatal o municipal, así como a los servidores públicos de los organismos a los que </w:t>
      </w:r>
      <w:r w:rsidR="005A1DE9">
        <w:rPr>
          <w:rFonts w:ascii="Arial" w:hAnsi="Arial" w:cs="Arial"/>
          <w:sz w:val="22"/>
          <w:szCs w:val="22"/>
          <w:lang w:val="es-ES_tradnl"/>
        </w:rPr>
        <w:t xml:space="preserve">la </w:t>
      </w:r>
      <w:proofErr w:type="spellStart"/>
      <w:r w:rsidR="005A1DE9">
        <w:rPr>
          <w:rFonts w:ascii="Arial" w:hAnsi="Arial" w:cs="Arial"/>
          <w:sz w:val="22"/>
          <w:szCs w:val="22"/>
          <w:lang w:val="es-ES_tradnl"/>
        </w:rPr>
        <w:t>CPEY</w:t>
      </w:r>
      <w:proofErr w:type="spellEnd"/>
      <w:r w:rsidR="00296914" w:rsidRPr="00296914">
        <w:rPr>
          <w:rFonts w:ascii="Arial" w:hAnsi="Arial" w:cs="Arial"/>
          <w:sz w:val="22"/>
          <w:szCs w:val="22"/>
          <w:lang w:val="es-ES_tradnl"/>
        </w:rPr>
        <w:t xml:space="preserve"> otorgue autonomía, quienes serán responsables por los actos u omisiones en que incurran en el desempeño de sus respectivas funciones.</w:t>
      </w:r>
    </w:p>
    <w:p w:rsidR="00296914" w:rsidRPr="00296914" w:rsidRDefault="00296914" w:rsidP="00296914">
      <w:pPr>
        <w:spacing w:line="276" w:lineRule="auto"/>
        <w:ind w:left="-284" w:right="-516"/>
        <w:jc w:val="both"/>
        <w:rPr>
          <w:rFonts w:ascii="Arial" w:hAnsi="Arial" w:cs="Arial"/>
          <w:sz w:val="22"/>
          <w:szCs w:val="22"/>
        </w:rPr>
      </w:pPr>
    </w:p>
    <w:p w:rsidR="00296914" w:rsidRPr="00296914" w:rsidRDefault="00296914" w:rsidP="00296914">
      <w:pPr>
        <w:spacing w:line="276" w:lineRule="auto"/>
        <w:ind w:left="-284" w:right="-516"/>
        <w:jc w:val="both"/>
        <w:rPr>
          <w:rFonts w:ascii="Arial" w:hAnsi="Arial" w:cs="Arial"/>
          <w:sz w:val="22"/>
          <w:szCs w:val="22"/>
          <w:lang w:val="es-ES_tradnl"/>
        </w:rPr>
      </w:pPr>
      <w:r w:rsidRPr="00296914">
        <w:rPr>
          <w:rFonts w:ascii="Arial" w:hAnsi="Arial" w:cs="Arial"/>
          <w:bCs/>
          <w:sz w:val="22"/>
          <w:szCs w:val="22"/>
          <w:lang w:val="es-MX"/>
        </w:rPr>
        <w:t>Los servidores públicos del Estado y de los municipios, tienen en todo tiempo la obligación de aplicar con imparcialidad los recursos públicos que estén bajo su responsabilidad, sin influir en la equidad de la competencia entre los partidos políticos.</w:t>
      </w:r>
    </w:p>
    <w:p w:rsidR="00296914" w:rsidRPr="00296914" w:rsidRDefault="00296914" w:rsidP="00296914">
      <w:pPr>
        <w:spacing w:line="276" w:lineRule="auto"/>
        <w:ind w:left="-284" w:right="-516"/>
        <w:jc w:val="both"/>
        <w:rPr>
          <w:rFonts w:ascii="Arial" w:hAnsi="Arial" w:cs="Arial"/>
          <w:sz w:val="22"/>
          <w:szCs w:val="22"/>
          <w:lang w:val="es-ES_tradnl"/>
        </w:rPr>
      </w:pPr>
    </w:p>
    <w:p w:rsidR="00296914" w:rsidRPr="00296914" w:rsidRDefault="00296914" w:rsidP="00296914">
      <w:pPr>
        <w:spacing w:line="276" w:lineRule="auto"/>
        <w:ind w:left="-284" w:right="-516"/>
        <w:jc w:val="both"/>
        <w:rPr>
          <w:rFonts w:ascii="Arial" w:hAnsi="Arial" w:cs="Arial"/>
          <w:sz w:val="22"/>
          <w:szCs w:val="22"/>
          <w:lang w:val="es-ES_tradnl"/>
        </w:rPr>
      </w:pPr>
      <w:r w:rsidRPr="00296914">
        <w:rPr>
          <w:rFonts w:ascii="Arial" w:hAnsi="Arial" w:cs="Arial"/>
          <w:sz w:val="22"/>
          <w:szCs w:val="22"/>
          <w:lang w:val="es-ES_tradnl"/>
        </w:rPr>
        <w:t>Todo servidor público es responsable por la comisión de delitos en el ejercicio de su encargo.</w:t>
      </w:r>
    </w:p>
    <w:p w:rsidR="00296914" w:rsidRPr="00296914" w:rsidRDefault="00296914" w:rsidP="00296914">
      <w:pPr>
        <w:spacing w:line="276" w:lineRule="auto"/>
        <w:ind w:left="-284" w:right="-516"/>
        <w:jc w:val="both"/>
        <w:rPr>
          <w:rFonts w:ascii="Arial" w:hAnsi="Arial" w:cs="Arial"/>
          <w:sz w:val="22"/>
          <w:szCs w:val="22"/>
          <w:lang w:val="es-ES_tradnl"/>
        </w:rPr>
      </w:pPr>
    </w:p>
    <w:p w:rsidR="00E4244B" w:rsidRPr="001B476E" w:rsidRDefault="001E38E5" w:rsidP="00E4244B">
      <w:pPr>
        <w:spacing w:line="276" w:lineRule="auto"/>
        <w:ind w:left="-284" w:right="-516"/>
        <w:jc w:val="both"/>
        <w:rPr>
          <w:rFonts w:ascii="Arial" w:hAnsi="Arial" w:cs="Arial"/>
          <w:sz w:val="22"/>
          <w:szCs w:val="22"/>
        </w:rPr>
      </w:pPr>
      <w:r>
        <w:rPr>
          <w:rFonts w:ascii="Arial" w:hAnsi="Arial" w:cs="Arial"/>
          <w:b/>
          <w:sz w:val="22"/>
          <w:szCs w:val="22"/>
        </w:rPr>
        <w:t>1</w:t>
      </w:r>
      <w:r w:rsidR="001C301E">
        <w:rPr>
          <w:rFonts w:ascii="Arial" w:hAnsi="Arial" w:cs="Arial"/>
          <w:b/>
          <w:sz w:val="22"/>
          <w:szCs w:val="22"/>
        </w:rPr>
        <w:t>5</w:t>
      </w:r>
      <w:r w:rsidR="00E4244B" w:rsidRPr="001B476E">
        <w:rPr>
          <w:rFonts w:ascii="Arial" w:hAnsi="Arial" w:cs="Arial"/>
          <w:b/>
          <w:sz w:val="22"/>
          <w:szCs w:val="22"/>
        </w:rPr>
        <w:t xml:space="preserve">.- </w:t>
      </w:r>
      <w:r w:rsidR="00E4244B" w:rsidRPr="001B476E">
        <w:rPr>
          <w:rFonts w:ascii="Arial" w:hAnsi="Arial" w:cs="Arial"/>
          <w:sz w:val="22"/>
          <w:szCs w:val="22"/>
        </w:rPr>
        <w:t xml:space="preserve">El artículo 4 de la </w:t>
      </w:r>
      <w:proofErr w:type="spellStart"/>
      <w:r w:rsidR="00E4244B" w:rsidRPr="001B476E">
        <w:rPr>
          <w:rFonts w:ascii="Arial" w:hAnsi="Arial" w:cs="Arial"/>
          <w:i/>
          <w:sz w:val="22"/>
          <w:szCs w:val="22"/>
        </w:rPr>
        <w:t>LIPEEY</w:t>
      </w:r>
      <w:proofErr w:type="spellEnd"/>
      <w:r w:rsidR="00E4244B" w:rsidRPr="001B476E">
        <w:rPr>
          <w:rFonts w:ascii="Arial" w:hAnsi="Arial" w:cs="Arial"/>
          <w:i/>
          <w:sz w:val="22"/>
          <w:szCs w:val="22"/>
        </w:rPr>
        <w:t xml:space="preserve"> </w:t>
      </w:r>
      <w:r w:rsidR="00E4244B" w:rsidRPr="001B476E">
        <w:rPr>
          <w:rFonts w:ascii="Arial" w:hAnsi="Arial" w:cs="Arial"/>
          <w:sz w:val="22"/>
          <w:szCs w:val="22"/>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E4244B" w:rsidRDefault="00E4244B" w:rsidP="00E4244B">
      <w:pPr>
        <w:spacing w:line="276" w:lineRule="auto"/>
        <w:ind w:left="-284" w:right="-516"/>
        <w:jc w:val="both"/>
        <w:rPr>
          <w:rFonts w:ascii="Arial" w:eastAsia="SimSun" w:hAnsi="Arial" w:cs="Arial"/>
          <w:b/>
          <w:sz w:val="22"/>
          <w:szCs w:val="22"/>
          <w:lang w:eastAsia="zh-CN"/>
        </w:rPr>
      </w:pPr>
    </w:p>
    <w:p w:rsidR="00296914" w:rsidRPr="00296914" w:rsidRDefault="00C41305" w:rsidP="00296914">
      <w:pPr>
        <w:spacing w:line="276" w:lineRule="auto"/>
        <w:ind w:left="-284" w:right="-516"/>
        <w:jc w:val="both"/>
        <w:rPr>
          <w:rFonts w:ascii="Arial" w:eastAsia="SimSun" w:hAnsi="Arial" w:cs="Arial"/>
          <w:b/>
          <w:sz w:val="22"/>
          <w:szCs w:val="22"/>
          <w:lang w:eastAsia="zh-CN"/>
        </w:rPr>
      </w:pPr>
      <w:r>
        <w:rPr>
          <w:rFonts w:ascii="Arial" w:hAnsi="Arial" w:cs="Arial"/>
          <w:b/>
          <w:sz w:val="22"/>
          <w:szCs w:val="22"/>
        </w:rPr>
        <w:t>16</w:t>
      </w:r>
      <w:r w:rsidR="00296914" w:rsidRPr="001B476E">
        <w:rPr>
          <w:rFonts w:ascii="Arial" w:hAnsi="Arial" w:cs="Arial"/>
          <w:b/>
          <w:sz w:val="22"/>
          <w:szCs w:val="22"/>
        </w:rPr>
        <w:t xml:space="preserve">.- </w:t>
      </w:r>
      <w:r w:rsidR="00296914" w:rsidRPr="001B476E">
        <w:rPr>
          <w:rFonts w:ascii="Arial" w:hAnsi="Arial" w:cs="Arial"/>
          <w:sz w:val="22"/>
          <w:szCs w:val="22"/>
        </w:rPr>
        <w:t xml:space="preserve">El artículo </w:t>
      </w:r>
      <w:r w:rsidR="00296914">
        <w:rPr>
          <w:rFonts w:ascii="Arial" w:hAnsi="Arial" w:cs="Arial"/>
          <w:sz w:val="22"/>
          <w:szCs w:val="22"/>
        </w:rPr>
        <w:t>10</w:t>
      </w:r>
      <w:r w:rsidR="00296914" w:rsidRPr="001B476E">
        <w:rPr>
          <w:rFonts w:ascii="Arial" w:hAnsi="Arial" w:cs="Arial"/>
          <w:sz w:val="22"/>
          <w:szCs w:val="22"/>
        </w:rPr>
        <w:t xml:space="preserve"> de la </w:t>
      </w:r>
      <w:proofErr w:type="spellStart"/>
      <w:r w:rsidR="00296914" w:rsidRPr="001B476E">
        <w:rPr>
          <w:rFonts w:ascii="Arial" w:hAnsi="Arial" w:cs="Arial"/>
          <w:i/>
          <w:sz w:val="22"/>
          <w:szCs w:val="22"/>
        </w:rPr>
        <w:t>LIPEEY</w:t>
      </w:r>
      <w:proofErr w:type="spellEnd"/>
      <w:r w:rsidR="00296914" w:rsidRPr="001B476E">
        <w:rPr>
          <w:rFonts w:ascii="Arial" w:hAnsi="Arial" w:cs="Arial"/>
          <w:i/>
          <w:sz w:val="22"/>
          <w:szCs w:val="22"/>
        </w:rPr>
        <w:t xml:space="preserve">, </w:t>
      </w:r>
      <w:r w:rsidR="00296914" w:rsidRPr="001B476E">
        <w:rPr>
          <w:rFonts w:ascii="Arial" w:hAnsi="Arial" w:cs="Arial"/>
          <w:sz w:val="22"/>
          <w:szCs w:val="22"/>
        </w:rPr>
        <w:t>establece qu</w:t>
      </w:r>
      <w:r w:rsidR="00296914">
        <w:rPr>
          <w:rFonts w:ascii="Arial" w:hAnsi="Arial" w:cs="Arial"/>
          <w:sz w:val="22"/>
          <w:szCs w:val="22"/>
        </w:rPr>
        <w:t xml:space="preserve">e las </w:t>
      </w:r>
      <w:r w:rsidR="00296914" w:rsidRPr="00296914">
        <w:rPr>
          <w:rFonts w:ascii="Arial" w:eastAsia="SimSun" w:hAnsi="Arial" w:cs="Arial"/>
          <w:sz w:val="22"/>
          <w:szCs w:val="22"/>
          <w:lang w:val="es-ES_tradnl" w:eastAsia="zh-CN"/>
        </w:rPr>
        <w:t>elecciones ordinarias se celebrarán cada 3 años para diputados y regidores y cada 6 para Gobernador. Tendrán lugar el primer domingo del mes de junio del año correspondiente a la elección.</w:t>
      </w:r>
    </w:p>
    <w:p w:rsidR="00296914" w:rsidRDefault="00296914" w:rsidP="00E4244B">
      <w:pPr>
        <w:spacing w:line="276" w:lineRule="auto"/>
        <w:ind w:left="-284" w:right="-516"/>
        <w:jc w:val="both"/>
        <w:rPr>
          <w:rFonts w:ascii="Arial" w:eastAsia="SimSun" w:hAnsi="Arial" w:cs="Arial"/>
          <w:b/>
          <w:sz w:val="22"/>
          <w:szCs w:val="22"/>
          <w:lang w:eastAsia="zh-CN"/>
        </w:rPr>
      </w:pPr>
    </w:p>
    <w:p w:rsidR="0013240E" w:rsidRPr="001B476E" w:rsidRDefault="001E38E5" w:rsidP="00B429BD">
      <w:pPr>
        <w:spacing w:line="276" w:lineRule="auto"/>
        <w:ind w:left="-284" w:right="-516"/>
        <w:jc w:val="both"/>
        <w:rPr>
          <w:rFonts w:ascii="Arial" w:hAnsi="Arial" w:cs="Arial"/>
          <w:sz w:val="22"/>
          <w:szCs w:val="22"/>
          <w:lang w:val="es-MX"/>
        </w:rPr>
      </w:pPr>
      <w:r>
        <w:rPr>
          <w:rFonts w:ascii="Arial" w:hAnsi="Arial" w:cs="Arial"/>
          <w:b/>
          <w:sz w:val="22"/>
          <w:szCs w:val="22"/>
        </w:rPr>
        <w:t>1</w:t>
      </w:r>
      <w:r w:rsidR="00C41305">
        <w:rPr>
          <w:rFonts w:ascii="Arial" w:hAnsi="Arial" w:cs="Arial"/>
          <w:b/>
          <w:sz w:val="22"/>
          <w:szCs w:val="22"/>
        </w:rPr>
        <w:t>7</w:t>
      </w:r>
      <w:r w:rsidR="0013240E" w:rsidRPr="001B476E">
        <w:rPr>
          <w:rFonts w:ascii="Arial" w:hAnsi="Arial" w:cs="Arial"/>
          <w:b/>
          <w:sz w:val="22"/>
          <w:szCs w:val="22"/>
        </w:rPr>
        <w:t xml:space="preserve">.- </w:t>
      </w:r>
      <w:r w:rsidR="0013240E" w:rsidRPr="001B476E">
        <w:rPr>
          <w:rFonts w:ascii="Arial" w:hAnsi="Arial" w:cs="Arial"/>
          <w:sz w:val="22"/>
          <w:szCs w:val="22"/>
        </w:rPr>
        <w:t xml:space="preserve">Que el artículo 103 de la </w:t>
      </w:r>
      <w:proofErr w:type="spellStart"/>
      <w:r w:rsidR="00185032" w:rsidRPr="001B476E">
        <w:rPr>
          <w:rFonts w:ascii="Arial" w:hAnsi="Arial" w:cs="Arial"/>
          <w:i/>
          <w:sz w:val="22"/>
          <w:szCs w:val="22"/>
        </w:rPr>
        <w:t>LIPEEY</w:t>
      </w:r>
      <w:proofErr w:type="spellEnd"/>
      <w:r w:rsidR="00296914">
        <w:rPr>
          <w:rFonts w:ascii="Arial" w:hAnsi="Arial" w:cs="Arial"/>
          <w:sz w:val="22"/>
          <w:szCs w:val="22"/>
        </w:rPr>
        <w:t xml:space="preserve"> </w:t>
      </w:r>
      <w:r w:rsidR="0013240E" w:rsidRPr="001B476E">
        <w:rPr>
          <w:rFonts w:ascii="Arial" w:hAnsi="Arial" w:cs="Arial"/>
          <w:sz w:val="22"/>
          <w:szCs w:val="22"/>
        </w:rPr>
        <w:t xml:space="preserve">dispone que la </w:t>
      </w:r>
      <w:r w:rsidR="0013240E" w:rsidRPr="001B476E">
        <w:rPr>
          <w:rFonts w:ascii="Arial" w:hAnsi="Arial" w:cs="Arial"/>
          <w:sz w:val="22"/>
          <w:szCs w:val="22"/>
          <w:lang w:val="es-MX"/>
        </w:rPr>
        <w:t>organización de las elecciones locales es una función estatal que</w:t>
      </w:r>
      <w:r w:rsidR="0013240E" w:rsidRPr="001B476E">
        <w:rPr>
          <w:rFonts w:ascii="Arial" w:hAnsi="Arial" w:cs="Arial"/>
          <w:b/>
          <w:sz w:val="22"/>
          <w:szCs w:val="22"/>
        </w:rPr>
        <w:t xml:space="preserve"> </w:t>
      </w:r>
      <w:r w:rsidR="0013240E" w:rsidRPr="001B476E">
        <w:rPr>
          <w:rFonts w:ascii="Arial" w:hAnsi="Arial" w:cs="Arial"/>
          <w:sz w:val="22"/>
          <w:szCs w:val="22"/>
          <w:lang w:val="es-MX"/>
        </w:rPr>
        <w:t>se realiza con la participación de los partidos políticos y los ciudadanos, en los</w:t>
      </w:r>
      <w:r w:rsidR="0013240E" w:rsidRPr="001B476E">
        <w:rPr>
          <w:rFonts w:ascii="Arial" w:hAnsi="Arial" w:cs="Arial"/>
          <w:b/>
          <w:sz w:val="22"/>
          <w:szCs w:val="22"/>
          <w:lang w:val="es-MX"/>
        </w:rPr>
        <w:t xml:space="preserve"> </w:t>
      </w:r>
      <w:r w:rsidR="0013240E" w:rsidRPr="001B476E">
        <w:rPr>
          <w:rFonts w:ascii="Arial" w:hAnsi="Arial" w:cs="Arial"/>
          <w:sz w:val="22"/>
          <w:szCs w:val="22"/>
          <w:lang w:val="es-MX"/>
        </w:rPr>
        <w:t>términos de la Constitución, de esa Ley y de los demás ordenamientos aplicables.</w:t>
      </w:r>
    </w:p>
    <w:p w:rsidR="0013240E" w:rsidRPr="001B476E" w:rsidRDefault="0013240E" w:rsidP="00B429BD">
      <w:pPr>
        <w:spacing w:line="276" w:lineRule="auto"/>
        <w:ind w:left="-284" w:right="-516"/>
        <w:jc w:val="both"/>
        <w:rPr>
          <w:rFonts w:ascii="Arial" w:hAnsi="Arial" w:cs="Arial"/>
          <w:b/>
          <w:sz w:val="22"/>
          <w:szCs w:val="22"/>
        </w:rPr>
      </w:pPr>
    </w:p>
    <w:p w:rsidR="0013240E" w:rsidRPr="001B476E" w:rsidRDefault="0013240E" w:rsidP="00D7608C">
      <w:pPr>
        <w:spacing w:line="276" w:lineRule="auto"/>
        <w:ind w:left="-284" w:right="-516"/>
        <w:jc w:val="both"/>
        <w:rPr>
          <w:rFonts w:ascii="Arial" w:hAnsi="Arial" w:cs="Arial"/>
          <w:sz w:val="22"/>
          <w:szCs w:val="22"/>
        </w:rPr>
      </w:pPr>
      <w:r w:rsidRPr="001B476E">
        <w:rPr>
          <w:rFonts w:ascii="Arial" w:hAnsi="Arial" w:cs="Arial"/>
          <w:bCs/>
          <w:sz w:val="22"/>
          <w:szCs w:val="22"/>
        </w:rPr>
        <w:t>De igual manera,</w:t>
      </w:r>
      <w:r w:rsidRPr="001B476E">
        <w:rPr>
          <w:rFonts w:ascii="Arial" w:hAnsi="Arial" w:cs="Arial"/>
          <w:b/>
          <w:bCs/>
          <w:sz w:val="22"/>
          <w:szCs w:val="22"/>
        </w:rPr>
        <w:t xml:space="preserve"> </w:t>
      </w:r>
      <w:r w:rsidRPr="001B476E">
        <w:rPr>
          <w:rFonts w:ascii="Arial" w:hAnsi="Arial" w:cs="Arial"/>
          <w:sz w:val="22"/>
          <w:szCs w:val="22"/>
        </w:rPr>
        <w:t>establece que el ejercicio de la función estatal de organizar las elecciones, se regirá por los principios de: certeza, imparcialidad, independencia, legalidad, máxima publicidad, objetividad y profesionalización.</w:t>
      </w:r>
    </w:p>
    <w:p w:rsidR="009F3B10" w:rsidRPr="001B476E" w:rsidRDefault="009F3B10" w:rsidP="00D7608C">
      <w:pPr>
        <w:spacing w:line="276" w:lineRule="auto"/>
        <w:ind w:left="-284" w:right="-516"/>
        <w:jc w:val="both"/>
        <w:rPr>
          <w:rFonts w:ascii="Arial" w:hAnsi="Arial" w:cs="Arial"/>
          <w:sz w:val="22"/>
          <w:szCs w:val="22"/>
        </w:rPr>
      </w:pPr>
    </w:p>
    <w:p w:rsidR="009F3B10" w:rsidRPr="001B476E" w:rsidRDefault="00E4244B" w:rsidP="009F3B10">
      <w:pPr>
        <w:tabs>
          <w:tab w:val="left" w:pos="540"/>
        </w:tabs>
        <w:autoSpaceDE w:val="0"/>
        <w:autoSpaceDN w:val="0"/>
        <w:spacing w:line="276" w:lineRule="auto"/>
        <w:ind w:left="-284" w:right="-516"/>
        <w:jc w:val="both"/>
        <w:rPr>
          <w:rFonts w:ascii="Arial" w:hAnsi="Arial" w:cs="Arial"/>
          <w:sz w:val="22"/>
          <w:szCs w:val="22"/>
        </w:rPr>
      </w:pPr>
      <w:r w:rsidRPr="001B476E">
        <w:rPr>
          <w:rFonts w:ascii="Arial" w:hAnsi="Arial" w:cs="Arial"/>
          <w:b/>
          <w:sz w:val="22"/>
          <w:szCs w:val="22"/>
        </w:rPr>
        <w:t>1</w:t>
      </w:r>
      <w:r w:rsidR="00124E76">
        <w:rPr>
          <w:rFonts w:ascii="Arial" w:hAnsi="Arial" w:cs="Arial"/>
          <w:b/>
          <w:sz w:val="22"/>
          <w:szCs w:val="22"/>
        </w:rPr>
        <w:t>8</w:t>
      </w:r>
      <w:r w:rsidR="009F3B10" w:rsidRPr="001B476E">
        <w:rPr>
          <w:rFonts w:ascii="Arial" w:hAnsi="Arial" w:cs="Arial"/>
          <w:b/>
          <w:sz w:val="22"/>
          <w:szCs w:val="22"/>
        </w:rPr>
        <w:t>.-</w:t>
      </w:r>
      <w:r w:rsidR="009F3B10" w:rsidRPr="001B476E">
        <w:rPr>
          <w:rFonts w:ascii="Arial" w:hAnsi="Arial" w:cs="Arial"/>
          <w:sz w:val="22"/>
          <w:szCs w:val="22"/>
        </w:rPr>
        <w:t xml:space="preserve"> El artículo 104 de la </w:t>
      </w:r>
      <w:proofErr w:type="spellStart"/>
      <w:r w:rsidR="009F3B10" w:rsidRPr="001B476E">
        <w:rPr>
          <w:rFonts w:ascii="Arial" w:hAnsi="Arial" w:cs="Arial"/>
          <w:i/>
          <w:sz w:val="22"/>
          <w:szCs w:val="22"/>
        </w:rPr>
        <w:t>LIPEEY</w:t>
      </w:r>
      <w:proofErr w:type="spellEnd"/>
      <w:r w:rsidR="009F3B10" w:rsidRPr="001B476E">
        <w:rPr>
          <w:rFonts w:ascii="Arial" w:hAnsi="Arial" w:cs="Arial"/>
          <w:sz w:val="22"/>
          <w:szCs w:val="22"/>
        </w:rPr>
        <w:t xml:space="preserve"> dispone que el </w:t>
      </w:r>
      <w:r w:rsidR="009F3B10" w:rsidRPr="001B476E">
        <w:rPr>
          <w:rFonts w:ascii="Arial" w:hAnsi="Arial" w:cs="Arial"/>
          <w:sz w:val="22"/>
          <w:szCs w:val="22"/>
          <w:lang w:eastAsia="es-MX"/>
        </w:rPr>
        <w:t>Instituto Electoral y de Participación Ciudadana de Yucatán</w:t>
      </w:r>
      <w:r w:rsidR="009F3B10" w:rsidRPr="001B476E">
        <w:rPr>
          <w:rFonts w:ascii="Arial" w:hAnsi="Arial" w:cs="Arial"/>
          <w:sz w:val="22"/>
          <w:szCs w:val="22"/>
        </w:rPr>
        <w:t xml:space="preserve">, </w:t>
      </w:r>
      <w:r w:rsidR="009F3B10" w:rsidRPr="001B476E">
        <w:rPr>
          <w:rFonts w:ascii="Arial" w:hAnsi="Arial" w:cs="Arial"/>
          <w:sz w:val="22"/>
          <w:szCs w:val="22"/>
          <w:lang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9F3B10" w:rsidRPr="001B476E">
        <w:rPr>
          <w:rFonts w:ascii="Arial" w:hAnsi="Arial" w:cs="Arial"/>
          <w:bCs/>
          <w:sz w:val="22"/>
          <w:szCs w:val="22"/>
        </w:rPr>
        <w:t xml:space="preserve">De igual manera, </w:t>
      </w:r>
      <w:r w:rsidR="009F3B10" w:rsidRPr="001B476E">
        <w:rPr>
          <w:rFonts w:ascii="Arial" w:hAnsi="Arial" w:cs="Arial"/>
          <w:sz w:val="22"/>
          <w:szCs w:val="22"/>
        </w:rPr>
        <w:t>establece que el ejercicio de la función estatal de organizar las elecciones, se regirá por los principios de: certeza, imparcialidad, independencia, legalidad, máxima publicidad, objetividad y profesionalización.</w:t>
      </w:r>
    </w:p>
    <w:p w:rsidR="0013240E" w:rsidRPr="001B476E" w:rsidRDefault="0013240E" w:rsidP="00FE0402">
      <w:pPr>
        <w:tabs>
          <w:tab w:val="left" w:pos="540"/>
        </w:tabs>
        <w:autoSpaceDE w:val="0"/>
        <w:autoSpaceDN w:val="0"/>
        <w:spacing w:line="276" w:lineRule="auto"/>
        <w:ind w:left="-142" w:right="-516"/>
        <w:jc w:val="both"/>
        <w:rPr>
          <w:rFonts w:ascii="Arial" w:eastAsia="SimSun" w:hAnsi="Arial" w:cs="Arial"/>
          <w:b/>
          <w:sz w:val="22"/>
          <w:szCs w:val="22"/>
          <w:lang w:eastAsia="zh-CN"/>
        </w:rPr>
      </w:pPr>
    </w:p>
    <w:p w:rsidR="0013240E" w:rsidRPr="001B476E" w:rsidRDefault="00E4244B" w:rsidP="00FE0402">
      <w:pPr>
        <w:autoSpaceDE w:val="0"/>
        <w:autoSpaceDN w:val="0"/>
        <w:adjustRightInd w:val="0"/>
        <w:spacing w:line="276" w:lineRule="auto"/>
        <w:ind w:left="-284" w:right="-516"/>
        <w:jc w:val="both"/>
        <w:rPr>
          <w:rFonts w:ascii="Arial" w:eastAsia="SimSun" w:hAnsi="Arial" w:cs="Arial"/>
          <w:sz w:val="22"/>
          <w:szCs w:val="22"/>
          <w:lang w:eastAsia="zh-CN"/>
        </w:rPr>
      </w:pPr>
      <w:r w:rsidRPr="001B476E">
        <w:rPr>
          <w:rFonts w:ascii="Arial" w:eastAsia="SimSun" w:hAnsi="Arial" w:cs="Arial"/>
          <w:b/>
          <w:sz w:val="22"/>
          <w:szCs w:val="22"/>
          <w:lang w:eastAsia="zh-CN"/>
        </w:rPr>
        <w:lastRenderedPageBreak/>
        <w:t>1</w:t>
      </w:r>
      <w:r w:rsidR="00446CF3">
        <w:rPr>
          <w:rFonts w:ascii="Arial" w:eastAsia="SimSun" w:hAnsi="Arial" w:cs="Arial"/>
          <w:b/>
          <w:sz w:val="22"/>
          <w:szCs w:val="22"/>
          <w:lang w:eastAsia="zh-CN"/>
        </w:rPr>
        <w:t>9</w:t>
      </w:r>
      <w:r w:rsidR="0013240E" w:rsidRPr="001B476E">
        <w:rPr>
          <w:rFonts w:ascii="Arial" w:eastAsia="SimSun" w:hAnsi="Arial" w:cs="Arial"/>
          <w:b/>
          <w:sz w:val="22"/>
          <w:szCs w:val="22"/>
          <w:lang w:eastAsia="zh-CN"/>
        </w:rPr>
        <w:t xml:space="preserve">.- </w:t>
      </w:r>
      <w:r w:rsidR="0013240E" w:rsidRPr="001B476E">
        <w:rPr>
          <w:rFonts w:ascii="Arial" w:eastAsia="SimSun" w:hAnsi="Arial" w:cs="Arial"/>
          <w:sz w:val="22"/>
          <w:szCs w:val="22"/>
          <w:lang w:eastAsia="zh-CN"/>
        </w:rPr>
        <w:t xml:space="preserve">Que de conformidad con lo dispuesto en el artículo 106 de la </w:t>
      </w:r>
      <w:proofErr w:type="spellStart"/>
      <w:r w:rsidR="00185032" w:rsidRPr="001B476E">
        <w:rPr>
          <w:rFonts w:ascii="Arial" w:eastAsia="SimSun" w:hAnsi="Arial" w:cs="Arial"/>
          <w:i/>
          <w:sz w:val="22"/>
          <w:szCs w:val="22"/>
          <w:lang w:eastAsia="zh-CN"/>
        </w:rPr>
        <w:t>LIPEEY</w:t>
      </w:r>
      <w:proofErr w:type="spellEnd"/>
      <w:r w:rsidR="0013240E" w:rsidRPr="001B476E">
        <w:rPr>
          <w:rFonts w:ascii="Arial" w:eastAsia="SimSun" w:hAnsi="Arial" w:cs="Arial"/>
          <w:sz w:val="22"/>
          <w:szCs w:val="22"/>
          <w:lang w:eastAsia="zh-CN"/>
        </w:rPr>
        <w:t xml:space="preserve">, son fines del Instituto: </w:t>
      </w:r>
    </w:p>
    <w:p w:rsidR="0013240E" w:rsidRPr="00197140" w:rsidRDefault="0013240E" w:rsidP="00197140">
      <w:pPr>
        <w:autoSpaceDE w:val="0"/>
        <w:autoSpaceDN w:val="0"/>
        <w:adjustRightInd w:val="0"/>
        <w:ind w:left="1134" w:right="-516" w:hanging="709"/>
        <w:jc w:val="both"/>
        <w:rPr>
          <w:rFonts w:ascii="Arial" w:eastAsia="SimSun" w:hAnsi="Arial" w:cs="Arial"/>
          <w:i/>
          <w:sz w:val="18"/>
          <w:szCs w:val="18"/>
          <w:lang w:eastAsia="zh-CN"/>
        </w:rPr>
      </w:pPr>
      <w:r w:rsidRPr="00197140">
        <w:rPr>
          <w:rFonts w:ascii="Arial" w:eastAsia="SimSun" w:hAnsi="Arial" w:cs="Arial"/>
          <w:b/>
          <w:i/>
          <w:sz w:val="18"/>
          <w:szCs w:val="18"/>
          <w:lang w:eastAsia="zh-CN"/>
        </w:rPr>
        <w:t>I. Contribuir al desarrollo de la vida democrática;</w:t>
      </w:r>
    </w:p>
    <w:p w:rsidR="0013240E" w:rsidRPr="00197140" w:rsidRDefault="0013240E" w:rsidP="00197140">
      <w:pPr>
        <w:autoSpaceDE w:val="0"/>
        <w:autoSpaceDN w:val="0"/>
        <w:adjustRightInd w:val="0"/>
        <w:ind w:left="1134" w:right="-516" w:hanging="709"/>
        <w:jc w:val="both"/>
        <w:rPr>
          <w:rFonts w:ascii="Arial" w:eastAsia="SimSun" w:hAnsi="Arial" w:cs="Arial"/>
          <w:i/>
          <w:sz w:val="18"/>
          <w:szCs w:val="18"/>
          <w:lang w:eastAsia="zh-CN"/>
        </w:rPr>
      </w:pPr>
      <w:r w:rsidRPr="00197140">
        <w:rPr>
          <w:rFonts w:ascii="Arial" w:eastAsia="SimSun" w:hAnsi="Arial" w:cs="Arial"/>
          <w:i/>
          <w:sz w:val="18"/>
          <w:szCs w:val="18"/>
          <w:lang w:eastAsia="zh-CN"/>
        </w:rPr>
        <w:t>II. Promover, fomentar, preservar y fortalecer el régimen de partidos políticos en el Estado;</w:t>
      </w:r>
    </w:p>
    <w:p w:rsidR="0013240E" w:rsidRPr="00197140" w:rsidRDefault="0013240E" w:rsidP="00197140">
      <w:pPr>
        <w:autoSpaceDE w:val="0"/>
        <w:autoSpaceDN w:val="0"/>
        <w:adjustRightInd w:val="0"/>
        <w:ind w:left="1134" w:right="-516" w:hanging="709"/>
        <w:jc w:val="both"/>
        <w:rPr>
          <w:rFonts w:ascii="Arial" w:eastAsia="SimSun" w:hAnsi="Arial" w:cs="Arial"/>
          <w:b/>
          <w:i/>
          <w:sz w:val="18"/>
          <w:szCs w:val="18"/>
          <w:lang w:eastAsia="zh-CN"/>
        </w:rPr>
      </w:pPr>
      <w:r w:rsidRPr="00197140">
        <w:rPr>
          <w:rFonts w:ascii="Arial" w:eastAsia="SimSun" w:hAnsi="Arial" w:cs="Arial"/>
          <w:b/>
          <w:i/>
          <w:sz w:val="18"/>
          <w:szCs w:val="18"/>
          <w:lang w:eastAsia="zh-CN"/>
        </w:rPr>
        <w:t>III. Asegurar a los ciudadanos el goce y ejercicio de sus derechos político- electorales y vigilar el cumplimiento de sus deberes de esta naturaleza;</w:t>
      </w:r>
    </w:p>
    <w:p w:rsidR="0013240E" w:rsidRPr="00197140" w:rsidRDefault="0013240E" w:rsidP="00197140">
      <w:pPr>
        <w:autoSpaceDE w:val="0"/>
        <w:autoSpaceDN w:val="0"/>
        <w:adjustRightInd w:val="0"/>
        <w:ind w:left="1134" w:right="-516" w:hanging="709"/>
        <w:jc w:val="both"/>
        <w:rPr>
          <w:rFonts w:ascii="Arial" w:eastAsia="SimSun" w:hAnsi="Arial" w:cs="Arial"/>
          <w:i/>
          <w:sz w:val="18"/>
          <w:szCs w:val="18"/>
          <w:lang w:eastAsia="zh-CN"/>
        </w:rPr>
      </w:pPr>
      <w:r w:rsidRPr="00197140">
        <w:rPr>
          <w:rFonts w:ascii="Arial" w:eastAsia="SimSun" w:hAnsi="Arial" w:cs="Arial"/>
          <w:i/>
          <w:sz w:val="18"/>
          <w:szCs w:val="18"/>
          <w:lang w:eastAsia="zh-CN"/>
        </w:rPr>
        <w:t>IV. Coadyuvar con los poderes públicos estatales, para garantizar a los ciudadanos el acceso a los mecanismos de participación directa, en el proceso de toma de decisiones políticas;</w:t>
      </w:r>
    </w:p>
    <w:p w:rsidR="0013240E" w:rsidRPr="00197140" w:rsidRDefault="0013240E" w:rsidP="00197140">
      <w:pPr>
        <w:autoSpaceDE w:val="0"/>
        <w:autoSpaceDN w:val="0"/>
        <w:adjustRightInd w:val="0"/>
        <w:ind w:left="1134" w:right="-516" w:hanging="709"/>
        <w:jc w:val="both"/>
        <w:rPr>
          <w:rFonts w:ascii="Arial" w:eastAsia="SimSun" w:hAnsi="Arial" w:cs="Arial"/>
          <w:i/>
          <w:sz w:val="18"/>
          <w:szCs w:val="18"/>
          <w:lang w:eastAsia="zh-CN"/>
        </w:rPr>
      </w:pPr>
      <w:r w:rsidRPr="00197140">
        <w:rPr>
          <w:rFonts w:ascii="Arial" w:eastAsia="SimSun" w:hAnsi="Arial" w:cs="Arial"/>
          <w:i/>
          <w:sz w:val="18"/>
          <w:szCs w:val="18"/>
          <w:lang w:eastAsia="zh-CN"/>
        </w:rPr>
        <w:t>V. Fomentar, difundir y fortalecer la cultura cívica y político-electoral, sustentada en el estado de derecho democrático;</w:t>
      </w:r>
    </w:p>
    <w:p w:rsidR="0013240E" w:rsidRPr="00197140" w:rsidRDefault="0013240E" w:rsidP="00197140">
      <w:pPr>
        <w:autoSpaceDE w:val="0"/>
        <w:autoSpaceDN w:val="0"/>
        <w:adjustRightInd w:val="0"/>
        <w:ind w:left="1134" w:right="-516" w:hanging="709"/>
        <w:jc w:val="both"/>
        <w:rPr>
          <w:rFonts w:ascii="Arial" w:eastAsia="SimSun" w:hAnsi="Arial" w:cs="Arial"/>
          <w:b/>
          <w:i/>
          <w:sz w:val="18"/>
          <w:szCs w:val="18"/>
          <w:lang w:eastAsia="zh-CN"/>
        </w:rPr>
      </w:pPr>
      <w:r w:rsidRPr="00197140">
        <w:rPr>
          <w:rFonts w:ascii="Arial" w:eastAsia="SimSun" w:hAnsi="Arial" w:cs="Arial"/>
          <w:b/>
          <w:i/>
          <w:sz w:val="18"/>
          <w:szCs w:val="18"/>
          <w:lang w:eastAsia="zh-CN"/>
        </w:rPr>
        <w:t>VI. Garantizar la celebración periódica y pacífica de elecciones, para renovar a los Poderes Ejecutivo, Legislativo, y a los Ayuntamientos;</w:t>
      </w:r>
    </w:p>
    <w:p w:rsidR="0013240E" w:rsidRPr="00197140" w:rsidRDefault="0013240E" w:rsidP="00197140">
      <w:pPr>
        <w:autoSpaceDE w:val="0"/>
        <w:autoSpaceDN w:val="0"/>
        <w:adjustRightInd w:val="0"/>
        <w:ind w:left="1134" w:right="-516" w:hanging="709"/>
        <w:jc w:val="both"/>
        <w:rPr>
          <w:rFonts w:ascii="Arial" w:eastAsia="SimSun" w:hAnsi="Arial" w:cs="Arial"/>
          <w:b/>
          <w:i/>
          <w:sz w:val="18"/>
          <w:szCs w:val="18"/>
          <w:lang w:eastAsia="zh-CN"/>
        </w:rPr>
      </w:pPr>
      <w:r w:rsidRPr="00197140">
        <w:rPr>
          <w:rFonts w:ascii="Arial" w:eastAsia="SimSun" w:hAnsi="Arial" w:cs="Arial"/>
          <w:b/>
          <w:i/>
          <w:sz w:val="18"/>
          <w:szCs w:val="18"/>
          <w:lang w:eastAsia="zh-CN"/>
        </w:rPr>
        <w:t>VII. Velar por el secreto, libertad, universalidad, autenticidad, igualdad y eficacia del sufragio, y</w:t>
      </w:r>
    </w:p>
    <w:p w:rsidR="0013240E" w:rsidRPr="00197140" w:rsidRDefault="0013240E" w:rsidP="00197140">
      <w:pPr>
        <w:autoSpaceDE w:val="0"/>
        <w:autoSpaceDN w:val="0"/>
        <w:adjustRightInd w:val="0"/>
        <w:ind w:left="1134" w:right="-516" w:hanging="709"/>
        <w:jc w:val="both"/>
        <w:rPr>
          <w:rFonts w:ascii="Arial" w:eastAsia="SimSun" w:hAnsi="Arial" w:cs="Arial"/>
          <w:i/>
          <w:sz w:val="18"/>
          <w:szCs w:val="18"/>
          <w:lang w:eastAsia="zh-CN"/>
        </w:rPr>
      </w:pPr>
      <w:r w:rsidRPr="00197140">
        <w:rPr>
          <w:rFonts w:ascii="Arial" w:eastAsia="SimSun" w:hAnsi="Arial" w:cs="Arial"/>
          <w:b/>
          <w:i/>
          <w:sz w:val="18"/>
          <w:szCs w:val="18"/>
          <w:lang w:eastAsia="zh-CN"/>
        </w:rPr>
        <w:t>VIII. Promover que los ciudadanos participen en las elecciones y coadyuvar a la difusión de la cultura democrática.</w:t>
      </w:r>
      <w:r w:rsidRPr="00197140">
        <w:rPr>
          <w:rFonts w:ascii="Arial" w:eastAsia="SimSun" w:hAnsi="Arial" w:cs="Arial"/>
          <w:b/>
          <w:i/>
          <w:sz w:val="18"/>
          <w:szCs w:val="18"/>
          <w:lang w:eastAsia="zh-CN"/>
        </w:rPr>
        <w:cr/>
      </w:r>
    </w:p>
    <w:p w:rsidR="0013240E" w:rsidRPr="001B476E" w:rsidRDefault="00774A10" w:rsidP="00E4244B">
      <w:pPr>
        <w:autoSpaceDE w:val="0"/>
        <w:autoSpaceDN w:val="0"/>
        <w:adjustRightInd w:val="0"/>
        <w:spacing w:line="276" w:lineRule="auto"/>
        <w:ind w:left="-142" w:right="-374"/>
        <w:jc w:val="both"/>
        <w:rPr>
          <w:rFonts w:ascii="Arial" w:eastAsia="SimSun" w:hAnsi="Arial" w:cs="Arial"/>
          <w:sz w:val="22"/>
          <w:szCs w:val="22"/>
          <w:lang w:eastAsia="es-MX"/>
        </w:rPr>
      </w:pPr>
      <w:r>
        <w:rPr>
          <w:rFonts w:ascii="Arial" w:eastAsia="SimSun" w:hAnsi="Arial" w:cs="Arial"/>
          <w:b/>
          <w:sz w:val="22"/>
          <w:szCs w:val="22"/>
          <w:lang w:eastAsia="zh-CN"/>
        </w:rPr>
        <w:t>20</w:t>
      </w:r>
      <w:r w:rsidR="0013240E" w:rsidRPr="001B476E">
        <w:rPr>
          <w:rFonts w:ascii="Arial" w:eastAsia="SimSun" w:hAnsi="Arial" w:cs="Arial"/>
          <w:b/>
          <w:sz w:val="22"/>
          <w:szCs w:val="22"/>
          <w:lang w:eastAsia="zh-CN"/>
        </w:rPr>
        <w:t>.-</w:t>
      </w:r>
      <w:r w:rsidR="0013240E" w:rsidRPr="001B476E">
        <w:rPr>
          <w:rFonts w:ascii="Arial" w:eastAsia="SimSun" w:hAnsi="Arial" w:cs="Arial"/>
          <w:sz w:val="22"/>
          <w:szCs w:val="22"/>
          <w:lang w:eastAsia="zh-CN"/>
        </w:rPr>
        <w:t xml:space="preserve"> Que el artículo 109 de la </w:t>
      </w:r>
      <w:proofErr w:type="spellStart"/>
      <w:r w:rsidR="00185032" w:rsidRPr="001B476E">
        <w:rPr>
          <w:rFonts w:ascii="Arial" w:eastAsia="SimSun" w:hAnsi="Arial" w:cs="Arial"/>
          <w:sz w:val="22"/>
          <w:szCs w:val="22"/>
          <w:lang w:eastAsia="zh-CN"/>
        </w:rPr>
        <w:t>LIPEEY</w:t>
      </w:r>
      <w:proofErr w:type="spellEnd"/>
      <w:r w:rsidR="0013240E" w:rsidRPr="001B476E">
        <w:rPr>
          <w:rFonts w:ascii="Arial" w:eastAsia="SimSun" w:hAnsi="Arial" w:cs="Arial"/>
          <w:sz w:val="22"/>
          <w:szCs w:val="22"/>
          <w:lang w:eastAsia="es-MX"/>
        </w:rPr>
        <w:t xml:space="preserve"> señala que los órganos centrales del Instituto son</w:t>
      </w:r>
      <w:r w:rsidR="00E4244B" w:rsidRPr="001B476E">
        <w:rPr>
          <w:rFonts w:ascii="Arial" w:eastAsia="SimSun" w:hAnsi="Arial" w:cs="Arial"/>
          <w:sz w:val="22"/>
          <w:szCs w:val="22"/>
          <w:lang w:eastAsia="es-MX"/>
        </w:rPr>
        <w:t xml:space="preserve"> el</w:t>
      </w:r>
      <w:r w:rsidR="0013240E" w:rsidRPr="001B476E">
        <w:rPr>
          <w:rFonts w:ascii="Arial" w:eastAsia="SimSun" w:hAnsi="Arial" w:cs="Arial"/>
          <w:sz w:val="22"/>
          <w:szCs w:val="22"/>
          <w:lang w:eastAsia="es-MX"/>
        </w:rPr>
        <w:t xml:space="preserve"> Consejo General, y</w:t>
      </w:r>
      <w:r w:rsidR="00E4244B" w:rsidRPr="001B476E">
        <w:rPr>
          <w:rFonts w:ascii="Arial" w:eastAsia="SimSun" w:hAnsi="Arial" w:cs="Arial"/>
          <w:sz w:val="22"/>
          <w:szCs w:val="22"/>
          <w:lang w:eastAsia="es-MX"/>
        </w:rPr>
        <w:t xml:space="preserve"> la</w:t>
      </w:r>
      <w:r w:rsidR="0013240E" w:rsidRPr="001B476E">
        <w:rPr>
          <w:rFonts w:ascii="Arial" w:eastAsia="SimSun" w:hAnsi="Arial" w:cs="Arial"/>
          <w:sz w:val="22"/>
          <w:szCs w:val="22"/>
          <w:lang w:eastAsia="es-MX"/>
        </w:rPr>
        <w:t xml:space="preserve"> Junta General Ejecutiva.</w:t>
      </w:r>
    </w:p>
    <w:p w:rsidR="0013240E" w:rsidRPr="001B476E" w:rsidRDefault="0013240E" w:rsidP="00FE0402">
      <w:pPr>
        <w:spacing w:line="276" w:lineRule="auto"/>
        <w:ind w:left="-142" w:right="-374"/>
        <w:jc w:val="both"/>
        <w:rPr>
          <w:rFonts w:ascii="Arial" w:eastAsia="SimSun" w:hAnsi="Arial" w:cs="Arial"/>
          <w:b/>
          <w:sz w:val="22"/>
          <w:szCs w:val="22"/>
          <w:lang w:eastAsia="zh-CN"/>
        </w:rPr>
      </w:pPr>
    </w:p>
    <w:p w:rsidR="0013240E" w:rsidRPr="001B476E" w:rsidRDefault="00FC6810" w:rsidP="00FE0402">
      <w:pPr>
        <w:spacing w:line="276" w:lineRule="auto"/>
        <w:ind w:left="-142" w:right="-374"/>
        <w:jc w:val="both"/>
        <w:rPr>
          <w:rFonts w:ascii="Arial" w:eastAsia="SimSun" w:hAnsi="Arial" w:cs="Arial"/>
          <w:sz w:val="22"/>
          <w:szCs w:val="22"/>
          <w:lang w:eastAsia="zh-CN"/>
        </w:rPr>
      </w:pPr>
      <w:r>
        <w:rPr>
          <w:rFonts w:ascii="Arial" w:eastAsia="SimSun" w:hAnsi="Arial" w:cs="Arial"/>
          <w:b/>
          <w:sz w:val="22"/>
          <w:szCs w:val="22"/>
          <w:lang w:eastAsia="zh-CN"/>
        </w:rPr>
        <w:t>21</w:t>
      </w:r>
      <w:r w:rsidR="0013240E" w:rsidRPr="001B476E">
        <w:rPr>
          <w:rFonts w:ascii="Arial" w:eastAsia="SimSun" w:hAnsi="Arial" w:cs="Arial"/>
          <w:b/>
          <w:sz w:val="22"/>
          <w:szCs w:val="22"/>
          <w:lang w:eastAsia="zh-CN"/>
        </w:rPr>
        <w:t>.-</w:t>
      </w:r>
      <w:r w:rsidR="0013240E" w:rsidRPr="001B476E">
        <w:rPr>
          <w:rFonts w:ascii="Arial" w:eastAsia="SimSun" w:hAnsi="Arial" w:cs="Arial"/>
          <w:sz w:val="22"/>
          <w:szCs w:val="22"/>
          <w:lang w:eastAsia="zh-CN"/>
        </w:rPr>
        <w:t xml:space="preserve"> Que de conformidad con lo dispuesto en el artículo 110 de la </w:t>
      </w:r>
      <w:proofErr w:type="spellStart"/>
      <w:r w:rsidR="00185032" w:rsidRPr="001B476E">
        <w:rPr>
          <w:rFonts w:ascii="Arial" w:eastAsia="SimSun" w:hAnsi="Arial" w:cs="Arial"/>
          <w:i/>
          <w:sz w:val="22"/>
          <w:szCs w:val="22"/>
          <w:lang w:eastAsia="zh-CN"/>
        </w:rPr>
        <w:t>LIPEEY</w:t>
      </w:r>
      <w:proofErr w:type="spellEnd"/>
      <w:r w:rsidR="0013240E" w:rsidRPr="001B476E">
        <w:rPr>
          <w:rFonts w:ascii="Arial" w:eastAsia="SimSun" w:hAnsi="Arial" w:cs="Arial"/>
          <w:sz w:val="22"/>
          <w:szCs w:val="22"/>
          <w:lang w:eastAsia="zh-CN"/>
        </w:rPr>
        <w:t xml:space="preserve"> el Consejo General es el órgano superior de dirección, responsable del cumplimiento de las disposiciones constitucionales </w:t>
      </w:r>
      <w:r w:rsidR="009F3B10" w:rsidRPr="001B476E">
        <w:rPr>
          <w:rFonts w:ascii="Arial" w:eastAsia="SimSun" w:hAnsi="Arial" w:cs="Arial"/>
          <w:sz w:val="22"/>
          <w:szCs w:val="22"/>
          <w:lang w:eastAsia="zh-CN"/>
        </w:rPr>
        <w:t xml:space="preserve">legales </w:t>
      </w:r>
      <w:r w:rsidR="0013240E" w:rsidRPr="001B476E">
        <w:rPr>
          <w:rFonts w:ascii="Arial" w:eastAsia="SimSun" w:hAnsi="Arial" w:cs="Arial"/>
          <w:sz w:val="22"/>
          <w:szCs w:val="22"/>
          <w:lang w:eastAsia="zh-CN"/>
        </w:rPr>
        <w:t>y reglamentarias en materia electoral y de la observancia de los principios dispuestos en esta Ley, para todas las actividades del Instituto.</w:t>
      </w:r>
    </w:p>
    <w:p w:rsidR="0013240E" w:rsidRPr="001B476E" w:rsidRDefault="0013240E" w:rsidP="00FE0402">
      <w:pPr>
        <w:ind w:left="-284" w:right="-374"/>
        <w:jc w:val="center"/>
        <w:rPr>
          <w:rFonts w:ascii="Arial" w:hAnsi="Arial" w:cs="Arial"/>
          <w:b/>
        </w:rPr>
      </w:pPr>
    </w:p>
    <w:p w:rsidR="007C2A24" w:rsidRDefault="004340B3" w:rsidP="00FE0402">
      <w:pPr>
        <w:spacing w:line="276" w:lineRule="auto"/>
        <w:ind w:left="-142" w:right="-374"/>
        <w:jc w:val="both"/>
        <w:rPr>
          <w:rFonts w:ascii="Arial" w:eastAsia="SimSun" w:hAnsi="Arial" w:cs="Arial"/>
          <w:sz w:val="22"/>
          <w:szCs w:val="22"/>
          <w:lang w:eastAsia="zh-CN"/>
        </w:rPr>
      </w:pPr>
      <w:r>
        <w:rPr>
          <w:rFonts w:ascii="Arial" w:eastAsia="SimSun" w:hAnsi="Arial" w:cs="Arial"/>
          <w:b/>
          <w:sz w:val="22"/>
          <w:szCs w:val="22"/>
          <w:lang w:eastAsia="zh-CN"/>
        </w:rPr>
        <w:t>22</w:t>
      </w:r>
      <w:r w:rsidR="007C2A24" w:rsidRPr="001B476E">
        <w:rPr>
          <w:rFonts w:ascii="Arial" w:eastAsia="SimSun" w:hAnsi="Arial" w:cs="Arial"/>
          <w:b/>
          <w:sz w:val="22"/>
          <w:szCs w:val="22"/>
          <w:lang w:eastAsia="zh-CN"/>
        </w:rPr>
        <w:t>.-</w:t>
      </w:r>
      <w:r w:rsidR="007C2A24" w:rsidRPr="001B476E">
        <w:rPr>
          <w:rFonts w:ascii="Arial" w:eastAsia="SimSun" w:hAnsi="Arial" w:cs="Arial"/>
          <w:sz w:val="22"/>
          <w:szCs w:val="22"/>
          <w:lang w:eastAsia="zh-CN"/>
        </w:rPr>
        <w:t xml:space="preserve"> Que entre las atribuciones y obligaciones que tiene el Consejo General, de acuerdo con las fr</w:t>
      </w:r>
      <w:r w:rsidR="0084306F">
        <w:rPr>
          <w:rFonts w:ascii="Arial" w:eastAsia="SimSun" w:hAnsi="Arial" w:cs="Arial"/>
          <w:sz w:val="22"/>
          <w:szCs w:val="22"/>
          <w:lang w:eastAsia="zh-CN"/>
        </w:rPr>
        <w:t xml:space="preserve">acciones I, II, VII, XIII, XIV </w:t>
      </w:r>
      <w:r w:rsidR="007C2A24" w:rsidRPr="001B476E">
        <w:rPr>
          <w:rFonts w:ascii="Arial" w:eastAsia="SimSun" w:hAnsi="Arial" w:cs="Arial"/>
          <w:sz w:val="22"/>
          <w:szCs w:val="22"/>
          <w:lang w:eastAsia="zh-CN"/>
        </w:rPr>
        <w:t xml:space="preserve">y LXI del artículo 123 de la </w:t>
      </w:r>
      <w:proofErr w:type="spellStart"/>
      <w:r w:rsidR="00185032" w:rsidRPr="001B476E">
        <w:rPr>
          <w:rFonts w:ascii="Arial" w:eastAsia="SimSun" w:hAnsi="Arial" w:cs="Arial"/>
          <w:i/>
          <w:sz w:val="22"/>
          <w:szCs w:val="22"/>
          <w:lang w:eastAsia="zh-CN"/>
        </w:rPr>
        <w:t>LIPEEY</w:t>
      </w:r>
      <w:proofErr w:type="spellEnd"/>
      <w:r w:rsidR="007C2A24" w:rsidRPr="001B476E">
        <w:rPr>
          <w:rFonts w:ascii="Arial" w:eastAsia="SimSun" w:hAnsi="Arial" w:cs="Arial"/>
          <w:sz w:val="22"/>
          <w:szCs w:val="22"/>
          <w:lang w:eastAsia="zh-CN"/>
        </w:rPr>
        <w:t>, están las siguientes:</w:t>
      </w:r>
    </w:p>
    <w:p w:rsidR="00466274" w:rsidRPr="001B476E" w:rsidRDefault="00466274" w:rsidP="00FE0402">
      <w:pPr>
        <w:spacing w:line="276" w:lineRule="auto"/>
        <w:ind w:left="-142" w:right="-374"/>
        <w:jc w:val="both"/>
        <w:rPr>
          <w:rFonts w:ascii="Arial" w:eastAsia="SimSun" w:hAnsi="Arial" w:cs="Arial"/>
          <w:sz w:val="22"/>
          <w:szCs w:val="22"/>
          <w:lang w:eastAsia="zh-CN"/>
        </w:rPr>
      </w:pPr>
    </w:p>
    <w:p w:rsidR="007C2A24" w:rsidRPr="00197140" w:rsidRDefault="007C2A24" w:rsidP="00197140">
      <w:pPr>
        <w:ind w:left="284" w:right="-143" w:firstLine="709"/>
        <w:jc w:val="both"/>
        <w:rPr>
          <w:rFonts w:ascii="Arial" w:hAnsi="Arial" w:cs="Arial"/>
          <w:i/>
          <w:sz w:val="18"/>
          <w:szCs w:val="18"/>
          <w:lang w:val="es-MX"/>
        </w:rPr>
      </w:pPr>
      <w:r w:rsidRPr="00197140">
        <w:rPr>
          <w:rFonts w:ascii="Arial" w:hAnsi="Arial" w:cs="Arial"/>
          <w:i/>
          <w:sz w:val="18"/>
          <w:szCs w:val="18"/>
          <w:lang w:val="es-MX"/>
        </w:rPr>
        <w:t xml:space="preserve">I. Vigilar el cumplimiento de las disposiciones constitucionales y las demás leyes aplicables;  </w:t>
      </w:r>
    </w:p>
    <w:p w:rsidR="007C2A24" w:rsidRPr="00197140" w:rsidRDefault="007C2A24" w:rsidP="00197140">
      <w:pPr>
        <w:ind w:left="284" w:right="-143" w:firstLine="709"/>
        <w:jc w:val="both"/>
        <w:rPr>
          <w:rFonts w:ascii="Arial" w:hAnsi="Arial" w:cs="Arial"/>
          <w:i/>
          <w:sz w:val="18"/>
          <w:szCs w:val="18"/>
          <w:lang w:val="es-MX"/>
        </w:rPr>
      </w:pPr>
      <w:r w:rsidRPr="00197140">
        <w:rPr>
          <w:rFonts w:ascii="Arial" w:hAnsi="Arial" w:cs="Arial"/>
          <w:i/>
          <w:sz w:val="18"/>
          <w:szCs w:val="18"/>
          <w:lang w:val="es-MX"/>
        </w:rPr>
        <w:t>II.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7C2A24" w:rsidRPr="00197140" w:rsidRDefault="007C2A24" w:rsidP="00197140">
      <w:pPr>
        <w:ind w:left="284" w:right="-143" w:firstLine="709"/>
        <w:jc w:val="both"/>
        <w:rPr>
          <w:rFonts w:ascii="Arial" w:hAnsi="Arial" w:cs="Arial"/>
          <w:i/>
          <w:sz w:val="18"/>
          <w:szCs w:val="18"/>
          <w:lang w:val="es-MX"/>
        </w:rPr>
      </w:pPr>
      <w:r w:rsidRPr="00197140">
        <w:rPr>
          <w:rFonts w:ascii="Arial" w:hAnsi="Arial" w:cs="Arial"/>
          <w:i/>
          <w:sz w:val="18"/>
          <w:szCs w:val="18"/>
          <w:lang w:val="es-MX"/>
        </w:rPr>
        <w:t>VII. Dictar los reglamentos, lineamientos y acuerdos necesarios para hacer efectivas sus atribuciones y las disposiciones de esta Ley;</w:t>
      </w:r>
    </w:p>
    <w:p w:rsidR="007C2A24" w:rsidRPr="00197140" w:rsidRDefault="007C2A24" w:rsidP="00197140">
      <w:pPr>
        <w:ind w:left="284" w:right="-143" w:firstLine="709"/>
        <w:jc w:val="both"/>
        <w:rPr>
          <w:rFonts w:ascii="Arial" w:hAnsi="Arial" w:cs="Arial"/>
          <w:i/>
          <w:sz w:val="18"/>
          <w:szCs w:val="18"/>
          <w:lang w:val="es-MX"/>
        </w:rPr>
      </w:pPr>
      <w:r w:rsidRPr="00197140">
        <w:rPr>
          <w:rFonts w:ascii="Arial" w:hAnsi="Arial" w:cs="Arial"/>
          <w:i/>
          <w:sz w:val="18"/>
          <w:szCs w:val="18"/>
          <w:lang w:val="es-MX"/>
        </w:rPr>
        <w:t xml:space="preserve">XIII. Llevar a cabo la preparación, desarrollo y vigilancia del proceso electoral; </w:t>
      </w:r>
    </w:p>
    <w:p w:rsidR="007C2A24" w:rsidRPr="00197140" w:rsidRDefault="007C2A24" w:rsidP="00197140">
      <w:pPr>
        <w:ind w:left="284" w:right="-143" w:firstLine="709"/>
        <w:jc w:val="both"/>
        <w:rPr>
          <w:rFonts w:ascii="Arial" w:hAnsi="Arial" w:cs="Arial"/>
          <w:i/>
          <w:sz w:val="18"/>
          <w:szCs w:val="18"/>
          <w:lang w:val="es-MX"/>
        </w:rPr>
      </w:pPr>
      <w:r w:rsidRPr="00197140">
        <w:rPr>
          <w:rFonts w:ascii="Arial" w:hAnsi="Arial" w:cs="Arial"/>
          <w:i/>
          <w:sz w:val="18"/>
          <w:szCs w:val="18"/>
          <w:lang w:val="es-MX"/>
        </w:rPr>
        <w:t>XIV. Vigilar la debida integración, instalación y adecuado funcionamiento de los órganos del Instituto;</w:t>
      </w:r>
    </w:p>
    <w:p w:rsidR="007C2A24" w:rsidRPr="00197140" w:rsidRDefault="007C2A24" w:rsidP="00197140">
      <w:pPr>
        <w:ind w:left="284" w:right="-142" w:firstLine="709"/>
        <w:jc w:val="both"/>
        <w:rPr>
          <w:rFonts w:ascii="Arial" w:hAnsi="Arial" w:cs="Arial"/>
          <w:i/>
          <w:sz w:val="18"/>
          <w:szCs w:val="18"/>
          <w:lang w:val="es-MX"/>
        </w:rPr>
      </w:pPr>
      <w:r w:rsidRPr="00197140">
        <w:rPr>
          <w:rFonts w:ascii="Arial" w:eastAsia="SimSun" w:hAnsi="Arial" w:cs="Arial"/>
          <w:i/>
          <w:sz w:val="18"/>
          <w:szCs w:val="18"/>
          <w:lang w:val="es-MX" w:eastAsia="zh-CN"/>
        </w:rPr>
        <w:t>LXI. Las demás que le confieran la Constitución Política del Estado, esta ley y las demás aplicables.</w:t>
      </w:r>
    </w:p>
    <w:p w:rsidR="0084306F" w:rsidRDefault="0084306F" w:rsidP="001E38E5">
      <w:pPr>
        <w:spacing w:line="276" w:lineRule="auto"/>
        <w:ind w:left="-142" w:right="-142"/>
        <w:jc w:val="both"/>
        <w:rPr>
          <w:rFonts w:ascii="Arial" w:eastAsia="SimSun" w:hAnsi="Arial" w:cs="Arial"/>
          <w:b/>
          <w:sz w:val="22"/>
          <w:szCs w:val="22"/>
          <w:lang w:val="es-ES_tradnl" w:eastAsia="zh-CN"/>
        </w:rPr>
      </w:pPr>
    </w:p>
    <w:p w:rsidR="00B27BE6" w:rsidRDefault="00B27BE6" w:rsidP="00296914">
      <w:pPr>
        <w:spacing w:line="276" w:lineRule="auto"/>
        <w:ind w:left="-142" w:right="-142"/>
        <w:jc w:val="both"/>
        <w:rPr>
          <w:rFonts w:ascii="Arial" w:eastAsia="SimSun" w:hAnsi="Arial" w:cs="Arial"/>
          <w:b/>
          <w:sz w:val="22"/>
          <w:szCs w:val="22"/>
          <w:lang w:val="es-ES_tradnl" w:eastAsia="zh-CN"/>
        </w:rPr>
      </w:pPr>
    </w:p>
    <w:p w:rsidR="00296914" w:rsidRPr="00296914" w:rsidRDefault="00DD0782" w:rsidP="00296914">
      <w:pPr>
        <w:spacing w:line="276" w:lineRule="auto"/>
        <w:ind w:left="-142" w:right="-142"/>
        <w:jc w:val="both"/>
        <w:rPr>
          <w:rFonts w:ascii="Arial" w:eastAsia="SimSun" w:hAnsi="Arial" w:cs="Arial"/>
          <w:sz w:val="22"/>
          <w:szCs w:val="22"/>
          <w:lang w:val="es-ES_tradnl" w:eastAsia="zh-CN"/>
        </w:rPr>
      </w:pPr>
      <w:r>
        <w:rPr>
          <w:rFonts w:ascii="Arial" w:eastAsia="SimSun" w:hAnsi="Arial" w:cs="Arial"/>
          <w:b/>
          <w:sz w:val="22"/>
          <w:szCs w:val="22"/>
          <w:lang w:val="es-ES_tradnl" w:eastAsia="zh-CN"/>
        </w:rPr>
        <w:t>23</w:t>
      </w:r>
      <w:r w:rsidR="006F5AD0" w:rsidRPr="006F5AD0">
        <w:rPr>
          <w:rFonts w:ascii="Arial" w:eastAsia="SimSun" w:hAnsi="Arial" w:cs="Arial"/>
          <w:b/>
          <w:sz w:val="22"/>
          <w:szCs w:val="22"/>
          <w:lang w:val="es-ES_tradnl" w:eastAsia="zh-CN"/>
        </w:rPr>
        <w:t>.-</w:t>
      </w:r>
      <w:r w:rsidR="006F5AD0">
        <w:rPr>
          <w:rFonts w:ascii="Arial" w:eastAsia="SimSun" w:hAnsi="Arial" w:cs="Arial"/>
          <w:sz w:val="22"/>
          <w:szCs w:val="22"/>
          <w:lang w:val="es-ES_tradnl" w:eastAsia="zh-CN"/>
        </w:rPr>
        <w:t xml:space="preserve"> </w:t>
      </w:r>
      <w:r w:rsidR="00296914">
        <w:rPr>
          <w:rFonts w:ascii="Arial" w:eastAsia="SimSun" w:hAnsi="Arial" w:cs="Arial"/>
          <w:sz w:val="22"/>
          <w:szCs w:val="22"/>
          <w:lang w:val="es-ES_tradnl" w:eastAsia="zh-CN"/>
        </w:rPr>
        <w:t xml:space="preserve">Que el artículo 187 de la </w:t>
      </w:r>
      <w:proofErr w:type="spellStart"/>
      <w:r w:rsidR="00296914" w:rsidRPr="00296914">
        <w:rPr>
          <w:rFonts w:ascii="Arial" w:eastAsia="SimSun" w:hAnsi="Arial" w:cs="Arial"/>
          <w:i/>
          <w:sz w:val="22"/>
          <w:szCs w:val="22"/>
          <w:lang w:val="es-ES_tradnl" w:eastAsia="zh-CN"/>
        </w:rPr>
        <w:t>LIPEEY</w:t>
      </w:r>
      <w:proofErr w:type="spellEnd"/>
      <w:r w:rsidR="00296914">
        <w:rPr>
          <w:rFonts w:ascii="Arial" w:eastAsia="SimSun" w:hAnsi="Arial" w:cs="Arial"/>
          <w:sz w:val="22"/>
          <w:szCs w:val="22"/>
          <w:lang w:val="es-ES_tradnl" w:eastAsia="zh-CN"/>
        </w:rPr>
        <w:t xml:space="preserve"> señala que el</w:t>
      </w:r>
      <w:r w:rsidR="00296914" w:rsidRPr="00296914">
        <w:rPr>
          <w:rFonts w:ascii="Arial" w:eastAsia="SimSun" w:hAnsi="Arial" w:cs="Arial"/>
          <w:sz w:val="22"/>
          <w:szCs w:val="22"/>
          <w:lang w:val="es-ES_tradnl" w:eastAsia="zh-CN"/>
        </w:rPr>
        <w:t xml:space="preserve"> proceso electoral es el conjunto de actos ordenados por la </w:t>
      </w:r>
      <w:proofErr w:type="spellStart"/>
      <w:r w:rsidR="00296914" w:rsidRPr="00296914">
        <w:rPr>
          <w:rFonts w:ascii="Arial" w:eastAsia="SimSun" w:hAnsi="Arial" w:cs="Arial"/>
          <w:sz w:val="22"/>
          <w:szCs w:val="22"/>
          <w:lang w:val="es-ES_tradnl" w:eastAsia="zh-CN"/>
        </w:rPr>
        <w:t>C</w:t>
      </w:r>
      <w:r w:rsidR="00A27942">
        <w:rPr>
          <w:rFonts w:ascii="Arial" w:eastAsia="SimSun" w:hAnsi="Arial" w:cs="Arial"/>
          <w:sz w:val="22"/>
          <w:szCs w:val="22"/>
          <w:lang w:val="es-ES_tradnl" w:eastAsia="zh-CN"/>
        </w:rPr>
        <w:t>PEY</w:t>
      </w:r>
      <w:proofErr w:type="spellEnd"/>
      <w:r w:rsidR="00296914" w:rsidRPr="00296914">
        <w:rPr>
          <w:rFonts w:ascii="Arial" w:eastAsia="SimSun" w:hAnsi="Arial" w:cs="Arial"/>
          <w:sz w:val="22"/>
          <w:szCs w:val="22"/>
          <w:lang w:val="es-ES_tradnl" w:eastAsia="zh-CN"/>
        </w:rPr>
        <w:t xml:space="preserve"> y esta Ley, los cuales son realizados por los órganos electorales, los partidos políticos y los ciudadanos con el propósito de renovar a los integrantes de los Poderes Legislativo y Ejecutivo, y de los ayuntamientos del Estado.</w:t>
      </w:r>
    </w:p>
    <w:p w:rsidR="00296914" w:rsidRPr="00296914" w:rsidRDefault="00296914" w:rsidP="001E38E5">
      <w:pPr>
        <w:spacing w:line="276" w:lineRule="auto"/>
        <w:ind w:left="-142" w:right="-142"/>
        <w:jc w:val="both"/>
        <w:rPr>
          <w:rFonts w:ascii="Arial" w:eastAsia="SimSun" w:hAnsi="Arial" w:cs="Arial"/>
          <w:sz w:val="22"/>
          <w:szCs w:val="22"/>
          <w:lang w:val="es-ES_tradnl" w:eastAsia="zh-CN"/>
        </w:rPr>
      </w:pPr>
    </w:p>
    <w:p w:rsidR="00A61620" w:rsidRPr="00A61620" w:rsidRDefault="00E57BF9" w:rsidP="00A61620">
      <w:pPr>
        <w:spacing w:line="276" w:lineRule="auto"/>
        <w:ind w:left="-142" w:right="-142"/>
        <w:jc w:val="both"/>
        <w:rPr>
          <w:rFonts w:ascii="Arial" w:eastAsia="SimSun" w:hAnsi="Arial" w:cs="Arial"/>
          <w:b/>
          <w:sz w:val="22"/>
          <w:szCs w:val="22"/>
          <w:lang w:val="es-ES_tradnl" w:eastAsia="zh-CN"/>
        </w:rPr>
      </w:pPr>
      <w:r>
        <w:rPr>
          <w:rFonts w:ascii="Arial" w:eastAsia="SimSun" w:hAnsi="Arial" w:cs="Arial"/>
          <w:b/>
          <w:sz w:val="22"/>
          <w:szCs w:val="22"/>
          <w:lang w:val="es-ES_tradnl" w:eastAsia="zh-CN"/>
        </w:rPr>
        <w:t>24</w:t>
      </w:r>
      <w:r w:rsidR="00A61620">
        <w:rPr>
          <w:rFonts w:ascii="Arial" w:eastAsia="SimSun" w:hAnsi="Arial" w:cs="Arial"/>
          <w:b/>
          <w:sz w:val="22"/>
          <w:szCs w:val="22"/>
          <w:lang w:val="es-ES_tradnl" w:eastAsia="zh-CN"/>
        </w:rPr>
        <w:t xml:space="preserve">.- </w:t>
      </w:r>
      <w:r w:rsidR="00A61620">
        <w:rPr>
          <w:rFonts w:ascii="Arial" w:eastAsia="SimSun" w:hAnsi="Arial" w:cs="Arial"/>
          <w:sz w:val="22"/>
          <w:szCs w:val="22"/>
          <w:lang w:val="es-ES_tradnl" w:eastAsia="zh-CN"/>
        </w:rPr>
        <w:t xml:space="preserve">Que el artículo 212 de la </w:t>
      </w:r>
      <w:proofErr w:type="spellStart"/>
      <w:r w:rsidR="00A61620" w:rsidRPr="00296914">
        <w:rPr>
          <w:rFonts w:ascii="Arial" w:eastAsia="SimSun" w:hAnsi="Arial" w:cs="Arial"/>
          <w:i/>
          <w:sz w:val="22"/>
          <w:szCs w:val="22"/>
          <w:lang w:val="es-ES_tradnl" w:eastAsia="zh-CN"/>
        </w:rPr>
        <w:t>LIPEEY</w:t>
      </w:r>
      <w:proofErr w:type="spellEnd"/>
      <w:r w:rsidR="00A61620">
        <w:rPr>
          <w:rFonts w:ascii="Arial" w:eastAsia="SimSun" w:hAnsi="Arial" w:cs="Arial"/>
          <w:sz w:val="22"/>
          <w:szCs w:val="22"/>
          <w:lang w:val="es-ES_tradnl" w:eastAsia="zh-CN"/>
        </w:rPr>
        <w:t xml:space="preserve"> señala que los </w:t>
      </w:r>
      <w:r w:rsidR="00A61620" w:rsidRPr="00A61620">
        <w:rPr>
          <w:rFonts w:ascii="Arial" w:eastAsia="SimSun" w:hAnsi="Arial" w:cs="Arial"/>
          <w:sz w:val="22"/>
          <w:szCs w:val="22"/>
          <w:lang w:val="es-ES_tradnl" w:eastAsia="zh-CN"/>
        </w:rPr>
        <w:t>precandidatos que ostenten un cargo de elección popular o desempeñen un puesto en la Administración Pública estatal o municipal y manejen recursos económicos, no deberán emplear personal y recursos materiales o económicos a su alcance para promover su imagen.</w:t>
      </w:r>
    </w:p>
    <w:p w:rsidR="00296914" w:rsidRDefault="00296914" w:rsidP="001E38E5">
      <w:pPr>
        <w:spacing w:line="276" w:lineRule="auto"/>
        <w:ind w:left="-142" w:right="-142"/>
        <w:jc w:val="both"/>
        <w:rPr>
          <w:rFonts w:ascii="Arial" w:eastAsia="SimSun" w:hAnsi="Arial" w:cs="Arial"/>
          <w:sz w:val="22"/>
          <w:szCs w:val="22"/>
          <w:lang w:val="es-ES_tradnl" w:eastAsia="zh-CN"/>
        </w:rPr>
      </w:pPr>
    </w:p>
    <w:p w:rsidR="00A61620" w:rsidRPr="00A61620" w:rsidRDefault="00A61620" w:rsidP="00A61620">
      <w:pPr>
        <w:spacing w:line="276" w:lineRule="auto"/>
        <w:ind w:left="-142" w:right="-142"/>
        <w:jc w:val="both"/>
        <w:rPr>
          <w:rFonts w:ascii="Arial" w:eastAsia="SimSun" w:hAnsi="Arial" w:cs="Arial"/>
          <w:sz w:val="22"/>
          <w:szCs w:val="22"/>
          <w:lang w:val="es-ES_tradnl" w:eastAsia="zh-CN"/>
        </w:rPr>
      </w:pPr>
      <w:r>
        <w:rPr>
          <w:rFonts w:ascii="Arial" w:eastAsia="SimSun" w:hAnsi="Arial" w:cs="Arial"/>
          <w:b/>
          <w:sz w:val="22"/>
          <w:szCs w:val="22"/>
          <w:lang w:val="es-ES_tradnl" w:eastAsia="zh-CN"/>
        </w:rPr>
        <w:t>2</w:t>
      </w:r>
      <w:r w:rsidR="00E57BF9">
        <w:rPr>
          <w:rFonts w:ascii="Arial" w:eastAsia="SimSun" w:hAnsi="Arial" w:cs="Arial"/>
          <w:b/>
          <w:sz w:val="22"/>
          <w:szCs w:val="22"/>
          <w:lang w:val="es-ES_tradnl" w:eastAsia="zh-CN"/>
        </w:rPr>
        <w:t>5</w:t>
      </w:r>
      <w:r>
        <w:rPr>
          <w:rFonts w:ascii="Arial" w:eastAsia="SimSun" w:hAnsi="Arial" w:cs="Arial"/>
          <w:b/>
          <w:sz w:val="22"/>
          <w:szCs w:val="22"/>
          <w:lang w:val="es-ES_tradnl" w:eastAsia="zh-CN"/>
        </w:rPr>
        <w:t xml:space="preserve">.- </w:t>
      </w:r>
      <w:r w:rsidR="00E57BF9">
        <w:rPr>
          <w:rFonts w:ascii="Arial" w:eastAsia="SimSun" w:hAnsi="Arial" w:cs="Arial"/>
          <w:sz w:val="22"/>
          <w:szCs w:val="22"/>
          <w:lang w:val="es-ES_tradnl" w:eastAsia="zh-CN"/>
        </w:rPr>
        <w:t xml:space="preserve">Que el artículo 222, párrafos primero y segundo </w:t>
      </w:r>
      <w:r>
        <w:rPr>
          <w:rFonts w:ascii="Arial" w:eastAsia="SimSun" w:hAnsi="Arial" w:cs="Arial"/>
          <w:sz w:val="22"/>
          <w:szCs w:val="22"/>
          <w:lang w:val="es-ES_tradnl" w:eastAsia="zh-CN"/>
        </w:rPr>
        <w:t xml:space="preserve">de la </w:t>
      </w:r>
      <w:proofErr w:type="spellStart"/>
      <w:r w:rsidRPr="00296914">
        <w:rPr>
          <w:rFonts w:ascii="Arial" w:eastAsia="SimSun" w:hAnsi="Arial" w:cs="Arial"/>
          <w:i/>
          <w:sz w:val="22"/>
          <w:szCs w:val="22"/>
          <w:lang w:val="es-ES_tradnl" w:eastAsia="zh-CN"/>
        </w:rPr>
        <w:t>LIPEEY</w:t>
      </w:r>
      <w:proofErr w:type="spellEnd"/>
      <w:r>
        <w:rPr>
          <w:rFonts w:ascii="Arial" w:eastAsia="SimSun" w:hAnsi="Arial" w:cs="Arial"/>
          <w:sz w:val="22"/>
          <w:szCs w:val="22"/>
          <w:lang w:val="es-ES_tradnl" w:eastAsia="zh-CN"/>
        </w:rPr>
        <w:t xml:space="preserve"> señala que la </w:t>
      </w:r>
      <w:r w:rsidRPr="00A61620">
        <w:rPr>
          <w:rFonts w:ascii="Arial" w:eastAsia="SimSun" w:hAnsi="Arial" w:cs="Arial"/>
          <w:sz w:val="22"/>
          <w:szCs w:val="22"/>
          <w:lang w:val="es-ES_tradnl" w:eastAsia="zh-CN"/>
        </w:rPr>
        <w:t>campaña electoral es el conjunto de actividades llevadas a cabo por los partidos políticos, las coaliciones y los candidatos registrados para la obtención del voto.</w:t>
      </w:r>
    </w:p>
    <w:p w:rsidR="00A61620" w:rsidRPr="00A61620" w:rsidRDefault="00A61620" w:rsidP="00A61620">
      <w:pPr>
        <w:spacing w:line="276" w:lineRule="auto"/>
        <w:ind w:left="-142" w:right="-142"/>
        <w:jc w:val="both"/>
        <w:rPr>
          <w:rFonts w:ascii="Arial" w:eastAsia="SimSun" w:hAnsi="Arial" w:cs="Arial"/>
          <w:sz w:val="22"/>
          <w:szCs w:val="22"/>
          <w:lang w:val="es-ES_tradnl" w:eastAsia="zh-CN"/>
        </w:rPr>
      </w:pPr>
    </w:p>
    <w:p w:rsidR="00A61620" w:rsidRPr="00A61620" w:rsidRDefault="00A61620" w:rsidP="00A61620">
      <w:pPr>
        <w:spacing w:line="276" w:lineRule="auto"/>
        <w:ind w:left="-142" w:right="-142"/>
        <w:jc w:val="both"/>
        <w:rPr>
          <w:rFonts w:ascii="Arial" w:eastAsia="SimSun" w:hAnsi="Arial" w:cs="Arial"/>
          <w:sz w:val="22"/>
          <w:szCs w:val="22"/>
          <w:lang w:val="es-ES_tradnl" w:eastAsia="zh-CN"/>
        </w:rPr>
      </w:pPr>
      <w:r w:rsidRPr="00A61620">
        <w:rPr>
          <w:rFonts w:ascii="Arial" w:eastAsia="SimSun" w:hAnsi="Arial" w:cs="Arial"/>
          <w:sz w:val="22"/>
          <w:szCs w:val="22"/>
          <w:lang w:val="es-ES_tradnl" w:eastAsia="zh-CN"/>
        </w:rPr>
        <w:t>Se entiende por actos de campaña las reuniones públicas, asambleas, marchas y todos aquellos actos en que los candidatos o voceros de los partidos se dirijan al electorado para promover sus candidaturas.</w:t>
      </w:r>
    </w:p>
    <w:p w:rsidR="00A61620" w:rsidRPr="00A61620" w:rsidRDefault="00A61620" w:rsidP="00A61620">
      <w:pPr>
        <w:spacing w:line="276" w:lineRule="auto"/>
        <w:ind w:left="-142" w:right="-142"/>
        <w:jc w:val="both"/>
        <w:rPr>
          <w:rFonts w:ascii="Arial" w:eastAsia="SimSun" w:hAnsi="Arial" w:cs="Arial"/>
          <w:sz w:val="22"/>
          <w:szCs w:val="22"/>
          <w:lang w:val="es-ES_tradnl" w:eastAsia="zh-CN"/>
        </w:rPr>
      </w:pPr>
    </w:p>
    <w:p w:rsidR="00E03C33" w:rsidRDefault="00F05B67" w:rsidP="00E03C33">
      <w:pPr>
        <w:spacing w:line="360" w:lineRule="auto"/>
        <w:jc w:val="both"/>
        <w:rPr>
          <w:rFonts w:ascii="Arial" w:eastAsia="SimSun" w:hAnsi="Arial" w:cs="Arial"/>
          <w:sz w:val="22"/>
          <w:szCs w:val="22"/>
          <w:lang w:val="es-ES_tradnl" w:eastAsia="zh-CN"/>
        </w:rPr>
      </w:pPr>
      <w:r>
        <w:rPr>
          <w:rFonts w:ascii="Arial" w:eastAsia="SimSun" w:hAnsi="Arial" w:cs="Arial"/>
          <w:b/>
          <w:sz w:val="22"/>
          <w:szCs w:val="22"/>
          <w:lang w:val="es-ES_tradnl" w:eastAsia="zh-CN"/>
        </w:rPr>
        <w:lastRenderedPageBreak/>
        <w:t>26</w:t>
      </w:r>
      <w:r w:rsidR="00E03C33">
        <w:rPr>
          <w:rFonts w:ascii="Arial" w:eastAsia="SimSun" w:hAnsi="Arial" w:cs="Arial"/>
          <w:b/>
          <w:sz w:val="22"/>
          <w:szCs w:val="22"/>
          <w:lang w:val="es-ES_tradnl" w:eastAsia="zh-CN"/>
        </w:rPr>
        <w:t xml:space="preserve">.- </w:t>
      </w:r>
      <w:r w:rsidR="00E03C33">
        <w:rPr>
          <w:rFonts w:ascii="Arial" w:eastAsia="SimSun" w:hAnsi="Arial" w:cs="Arial"/>
          <w:sz w:val="22"/>
          <w:szCs w:val="22"/>
          <w:lang w:val="es-ES_tradnl" w:eastAsia="zh-CN"/>
        </w:rPr>
        <w:t xml:space="preserve">Por su parte, el artículo 218 de la </w:t>
      </w:r>
      <w:proofErr w:type="spellStart"/>
      <w:r w:rsidR="00E03C33">
        <w:rPr>
          <w:rFonts w:ascii="Arial" w:eastAsia="SimSun" w:hAnsi="Arial" w:cs="Arial"/>
          <w:sz w:val="22"/>
          <w:szCs w:val="22"/>
          <w:lang w:val="es-ES_tradnl" w:eastAsia="zh-CN"/>
        </w:rPr>
        <w:t>LIPEEY</w:t>
      </w:r>
      <w:proofErr w:type="spellEnd"/>
      <w:r w:rsidR="00E03C33">
        <w:rPr>
          <w:rFonts w:ascii="Arial" w:eastAsia="SimSun" w:hAnsi="Arial" w:cs="Arial"/>
          <w:sz w:val="22"/>
          <w:szCs w:val="22"/>
          <w:lang w:val="es-ES_tradnl" w:eastAsia="zh-CN"/>
        </w:rPr>
        <w:t>, establece:</w:t>
      </w:r>
    </w:p>
    <w:p w:rsidR="00E03C33" w:rsidRPr="00F56BEB" w:rsidRDefault="00E03C33" w:rsidP="00E03C33">
      <w:pPr>
        <w:spacing w:line="360" w:lineRule="auto"/>
        <w:jc w:val="both"/>
        <w:rPr>
          <w:rFonts w:ascii="Arial" w:eastAsia="SimSun" w:hAnsi="Arial" w:cs="Arial"/>
          <w:sz w:val="22"/>
          <w:szCs w:val="22"/>
          <w:lang w:val="es-ES_tradnl" w:eastAsia="zh-CN"/>
        </w:rPr>
      </w:pPr>
    </w:p>
    <w:p w:rsidR="00E03C33" w:rsidRPr="00C35425" w:rsidRDefault="00E03C33" w:rsidP="00E03C33">
      <w:pPr>
        <w:spacing w:line="360" w:lineRule="auto"/>
        <w:ind w:left="284"/>
        <w:jc w:val="both"/>
        <w:rPr>
          <w:rFonts w:ascii="Arial" w:hAnsi="Arial" w:cs="Arial"/>
          <w:sz w:val="20"/>
          <w:szCs w:val="20"/>
        </w:rPr>
      </w:pPr>
      <w:r>
        <w:rPr>
          <w:rFonts w:ascii="Arial" w:eastAsia="SimSun" w:hAnsi="Arial" w:cs="Arial"/>
          <w:b/>
          <w:sz w:val="22"/>
          <w:szCs w:val="22"/>
          <w:lang w:val="es-ES_tradnl" w:eastAsia="zh-CN"/>
        </w:rPr>
        <w:t xml:space="preserve"> “</w:t>
      </w:r>
      <w:r w:rsidRPr="00C35425">
        <w:rPr>
          <w:rFonts w:ascii="Arial" w:hAnsi="Arial" w:cs="Arial"/>
          <w:b/>
          <w:sz w:val="20"/>
          <w:szCs w:val="20"/>
        </w:rPr>
        <w:t>Artículo 218.</w:t>
      </w:r>
      <w:r w:rsidRPr="00C35425">
        <w:rPr>
          <w:rFonts w:ascii="Arial" w:hAnsi="Arial" w:cs="Arial"/>
          <w:sz w:val="20"/>
          <w:szCs w:val="20"/>
        </w:rPr>
        <w:t xml:space="preserve"> La solicitud de registro de candidaturas, se ajustará a las siguientes disposiciones:</w:t>
      </w:r>
    </w:p>
    <w:p w:rsidR="00E03C33" w:rsidRPr="00C35425" w:rsidRDefault="00E03C33" w:rsidP="00E03C33">
      <w:pPr>
        <w:spacing w:line="360" w:lineRule="auto"/>
        <w:ind w:left="284" w:firstLine="708"/>
        <w:jc w:val="both"/>
        <w:rPr>
          <w:rFonts w:ascii="Arial" w:hAnsi="Arial" w:cs="Arial"/>
          <w:b/>
          <w:sz w:val="20"/>
          <w:szCs w:val="20"/>
        </w:rPr>
      </w:pPr>
      <w:r w:rsidRPr="00C35425">
        <w:rPr>
          <w:rFonts w:ascii="Arial" w:hAnsi="Arial" w:cs="Arial"/>
          <w:sz w:val="20"/>
          <w:szCs w:val="20"/>
        </w:rPr>
        <w:t>Deberá señalar los datos siguientes de cada candidato:</w:t>
      </w:r>
      <w:r w:rsidRPr="00C35425">
        <w:rPr>
          <w:rFonts w:ascii="Arial" w:hAnsi="Arial" w:cs="Arial"/>
          <w:b/>
          <w:sz w:val="20"/>
          <w:szCs w:val="20"/>
        </w:rPr>
        <w:t xml:space="preserve"> </w:t>
      </w:r>
    </w:p>
    <w:p w:rsidR="00E03C33" w:rsidRPr="00C35425" w:rsidRDefault="00E03C33" w:rsidP="00E03C33">
      <w:pPr>
        <w:spacing w:line="360" w:lineRule="auto"/>
        <w:ind w:left="284" w:firstLine="708"/>
        <w:jc w:val="both"/>
        <w:rPr>
          <w:rFonts w:ascii="Arial" w:hAnsi="Arial" w:cs="Arial"/>
          <w:sz w:val="20"/>
          <w:szCs w:val="20"/>
        </w:rPr>
      </w:pPr>
      <w:r w:rsidRPr="00C35425">
        <w:rPr>
          <w:rFonts w:ascii="Arial" w:hAnsi="Arial" w:cs="Arial"/>
          <w:b/>
          <w:sz w:val="20"/>
          <w:szCs w:val="20"/>
        </w:rPr>
        <w:t xml:space="preserve">a) </w:t>
      </w:r>
      <w:r w:rsidRPr="00C35425">
        <w:rPr>
          <w:rFonts w:ascii="Arial" w:hAnsi="Arial" w:cs="Arial"/>
          <w:sz w:val="20"/>
          <w:szCs w:val="20"/>
        </w:rPr>
        <w:t>El</w:t>
      </w:r>
      <w:r w:rsidRPr="00C35425">
        <w:rPr>
          <w:rFonts w:ascii="Arial" w:hAnsi="Arial" w:cs="Arial"/>
          <w:b/>
          <w:sz w:val="20"/>
          <w:szCs w:val="20"/>
        </w:rPr>
        <w:t xml:space="preserve"> </w:t>
      </w:r>
      <w:r w:rsidRPr="00C35425">
        <w:rPr>
          <w:rFonts w:ascii="Arial" w:hAnsi="Arial" w:cs="Arial"/>
          <w:sz w:val="20"/>
          <w:szCs w:val="20"/>
        </w:rPr>
        <w:t>apellido paterno, materno y nombre completo;</w:t>
      </w:r>
    </w:p>
    <w:p w:rsidR="00E03C33" w:rsidRPr="00C35425" w:rsidRDefault="00E03C33" w:rsidP="00E03C33">
      <w:pPr>
        <w:spacing w:line="360" w:lineRule="auto"/>
        <w:ind w:left="284" w:firstLine="708"/>
        <w:jc w:val="both"/>
        <w:rPr>
          <w:rFonts w:ascii="Arial" w:hAnsi="Arial" w:cs="Arial"/>
          <w:sz w:val="20"/>
          <w:szCs w:val="20"/>
        </w:rPr>
      </w:pPr>
      <w:r w:rsidRPr="00C35425">
        <w:rPr>
          <w:rFonts w:ascii="Arial" w:hAnsi="Arial" w:cs="Arial"/>
          <w:b/>
          <w:sz w:val="20"/>
          <w:szCs w:val="20"/>
        </w:rPr>
        <w:t xml:space="preserve">b) </w:t>
      </w:r>
      <w:r w:rsidRPr="00C35425">
        <w:rPr>
          <w:rFonts w:ascii="Arial" w:hAnsi="Arial" w:cs="Arial"/>
          <w:sz w:val="20"/>
          <w:szCs w:val="20"/>
        </w:rPr>
        <w:t>El cargo para el que se postule, especificando en cada caso, si se trata de candidato propietario o suplente, y</w:t>
      </w:r>
    </w:p>
    <w:p w:rsidR="00E03C33" w:rsidRPr="00771FFB" w:rsidRDefault="00E03C33" w:rsidP="00E03C33">
      <w:pPr>
        <w:pStyle w:val="Ttulo4"/>
        <w:spacing w:line="360" w:lineRule="auto"/>
        <w:ind w:left="568" w:firstLine="424"/>
        <w:rPr>
          <w:rFonts w:cs="Arial"/>
          <w:bCs/>
          <w:sz w:val="20"/>
        </w:rPr>
      </w:pPr>
      <w:r w:rsidRPr="00C35425">
        <w:rPr>
          <w:rFonts w:cs="Arial"/>
          <w:b/>
          <w:bCs/>
          <w:sz w:val="20"/>
        </w:rPr>
        <w:t>c</w:t>
      </w:r>
      <w:r w:rsidRPr="00771FFB">
        <w:rPr>
          <w:rFonts w:cs="Arial"/>
          <w:b/>
          <w:bCs/>
          <w:sz w:val="20"/>
        </w:rPr>
        <w:t xml:space="preserve">) </w:t>
      </w:r>
      <w:r w:rsidRPr="00771FFB">
        <w:rPr>
          <w:rFonts w:cs="Arial"/>
          <w:bCs/>
          <w:sz w:val="20"/>
        </w:rPr>
        <w:t xml:space="preserve">El partido político o coalición que lo postule. </w:t>
      </w:r>
    </w:p>
    <w:p w:rsidR="00E03C33" w:rsidRPr="00C35425" w:rsidRDefault="00E03C33" w:rsidP="00E03C33">
      <w:pPr>
        <w:spacing w:line="360" w:lineRule="auto"/>
        <w:ind w:left="284" w:firstLine="708"/>
        <w:jc w:val="both"/>
        <w:rPr>
          <w:rFonts w:ascii="Arial" w:hAnsi="Arial" w:cs="Arial"/>
          <w:sz w:val="20"/>
          <w:szCs w:val="20"/>
        </w:rPr>
      </w:pPr>
      <w:r w:rsidRPr="00C35425">
        <w:rPr>
          <w:rFonts w:ascii="Arial" w:hAnsi="Arial" w:cs="Arial"/>
          <w:b/>
          <w:sz w:val="20"/>
          <w:szCs w:val="20"/>
        </w:rPr>
        <w:t xml:space="preserve">II. </w:t>
      </w:r>
      <w:r w:rsidRPr="00C35425">
        <w:rPr>
          <w:rFonts w:ascii="Arial" w:hAnsi="Arial" w:cs="Arial"/>
          <w:sz w:val="20"/>
          <w:szCs w:val="20"/>
        </w:rPr>
        <w:t>La solicitud de registro deberá acompañarse con la siguiente documentación de cada candidato:</w:t>
      </w:r>
    </w:p>
    <w:p w:rsidR="00E03C33" w:rsidRPr="00C35425" w:rsidRDefault="00E03C33" w:rsidP="00E03C33">
      <w:pPr>
        <w:spacing w:line="360" w:lineRule="auto"/>
        <w:ind w:left="284"/>
        <w:jc w:val="both"/>
        <w:rPr>
          <w:rFonts w:ascii="Arial" w:hAnsi="Arial" w:cs="Arial"/>
          <w:sz w:val="20"/>
          <w:szCs w:val="20"/>
        </w:rPr>
      </w:pPr>
    </w:p>
    <w:p w:rsidR="00E03C33" w:rsidRPr="00C35425" w:rsidRDefault="00E03C33" w:rsidP="00E03C33">
      <w:pPr>
        <w:spacing w:line="360" w:lineRule="auto"/>
        <w:ind w:left="284" w:firstLine="708"/>
        <w:jc w:val="both"/>
        <w:rPr>
          <w:rFonts w:ascii="Arial" w:hAnsi="Arial" w:cs="Arial"/>
          <w:sz w:val="20"/>
          <w:szCs w:val="20"/>
        </w:rPr>
      </w:pPr>
      <w:r w:rsidRPr="00C35425">
        <w:rPr>
          <w:rFonts w:ascii="Arial" w:hAnsi="Arial" w:cs="Arial"/>
          <w:b/>
          <w:sz w:val="20"/>
          <w:szCs w:val="20"/>
        </w:rPr>
        <w:t xml:space="preserve">a) </w:t>
      </w:r>
      <w:r w:rsidRPr="00C35425">
        <w:rPr>
          <w:rFonts w:ascii="Arial" w:hAnsi="Arial" w:cs="Arial"/>
          <w:sz w:val="20"/>
          <w:szCs w:val="20"/>
        </w:rPr>
        <w:t>Carta de declaración de aceptación de la candidatura suscrita por el candidato;</w:t>
      </w:r>
    </w:p>
    <w:p w:rsidR="00E03C33" w:rsidRPr="00C35425" w:rsidRDefault="00E03C33" w:rsidP="00E03C33">
      <w:pPr>
        <w:spacing w:line="360" w:lineRule="auto"/>
        <w:ind w:left="284" w:firstLine="708"/>
        <w:jc w:val="both"/>
        <w:rPr>
          <w:rFonts w:ascii="Arial" w:hAnsi="Arial" w:cs="Arial"/>
          <w:sz w:val="20"/>
          <w:szCs w:val="20"/>
        </w:rPr>
      </w:pPr>
      <w:r w:rsidRPr="00C35425">
        <w:rPr>
          <w:rFonts w:ascii="Arial" w:hAnsi="Arial" w:cs="Arial"/>
          <w:b/>
          <w:sz w:val="20"/>
          <w:szCs w:val="20"/>
        </w:rPr>
        <w:t>b)</w:t>
      </w:r>
      <w:r w:rsidRPr="00C35425">
        <w:rPr>
          <w:rFonts w:ascii="Arial" w:hAnsi="Arial" w:cs="Arial"/>
          <w:sz w:val="20"/>
          <w:szCs w:val="20"/>
        </w:rPr>
        <w:t xml:space="preserve"> Copia simple del acta de nacimiento;</w:t>
      </w:r>
    </w:p>
    <w:p w:rsidR="00E03C33" w:rsidRDefault="00E03C33" w:rsidP="00E03C33">
      <w:pPr>
        <w:pStyle w:val="Ttulo4"/>
        <w:spacing w:line="360" w:lineRule="auto"/>
        <w:ind w:left="568" w:firstLine="424"/>
        <w:rPr>
          <w:rFonts w:cs="Arial"/>
          <w:bCs/>
          <w:sz w:val="20"/>
        </w:rPr>
      </w:pPr>
      <w:r w:rsidRPr="00C35425">
        <w:rPr>
          <w:rFonts w:cs="Arial"/>
          <w:b/>
          <w:bCs/>
          <w:sz w:val="20"/>
        </w:rPr>
        <w:t xml:space="preserve">c) </w:t>
      </w:r>
      <w:r w:rsidRPr="00C35425">
        <w:rPr>
          <w:rFonts w:cs="Arial"/>
          <w:bCs/>
          <w:sz w:val="20"/>
        </w:rPr>
        <w:t xml:space="preserve">Copia simple de la credencial para votar; </w:t>
      </w:r>
    </w:p>
    <w:p w:rsidR="00E03C33" w:rsidRPr="008D2B9B" w:rsidRDefault="00E03C33" w:rsidP="00E03C33">
      <w:pPr>
        <w:pStyle w:val="Ttulo4"/>
        <w:spacing w:line="360" w:lineRule="auto"/>
        <w:ind w:left="568" w:firstLine="424"/>
        <w:rPr>
          <w:rFonts w:cs="Arial"/>
          <w:sz w:val="20"/>
        </w:rPr>
      </w:pPr>
      <w:r w:rsidRPr="00771FFB">
        <w:rPr>
          <w:rFonts w:cs="Arial"/>
          <w:b/>
          <w:sz w:val="20"/>
        </w:rPr>
        <w:t xml:space="preserve">d) </w:t>
      </w:r>
      <w:r w:rsidRPr="008D2B9B">
        <w:rPr>
          <w:rFonts w:cs="Arial"/>
          <w:sz w:val="20"/>
        </w:rPr>
        <w:t xml:space="preserve">El documento público o privado con el que acrediten la residencia respectiva; </w:t>
      </w:r>
    </w:p>
    <w:p w:rsidR="00E03C33" w:rsidRDefault="00E03C33" w:rsidP="00E03C33">
      <w:pPr>
        <w:pStyle w:val="Ttulo"/>
        <w:ind w:left="284" w:firstLine="708"/>
        <w:jc w:val="both"/>
        <w:rPr>
          <w:rFonts w:cs="Arial"/>
          <w:b w:val="0"/>
          <w:sz w:val="20"/>
          <w:lang w:val="es-ES_tradnl"/>
        </w:rPr>
      </w:pPr>
      <w:r w:rsidRPr="00C35425">
        <w:rPr>
          <w:rFonts w:cs="Arial"/>
          <w:sz w:val="20"/>
        </w:rPr>
        <w:t>e)</w:t>
      </w:r>
      <w:r w:rsidRPr="00C35425">
        <w:rPr>
          <w:rFonts w:cs="Arial"/>
          <w:b w:val="0"/>
          <w:sz w:val="20"/>
        </w:rPr>
        <w:t xml:space="preserve"> En su caso, la constancia de que fueron</w:t>
      </w:r>
      <w:r w:rsidRPr="00C35425">
        <w:rPr>
          <w:rFonts w:cs="Arial"/>
          <w:b w:val="0"/>
          <w:sz w:val="20"/>
          <w:lang w:val="es-ES_tradnl"/>
        </w:rPr>
        <w:t xml:space="preserve"> designados de conformidad con sus respectivas normas estatutarias, y</w:t>
      </w:r>
    </w:p>
    <w:p w:rsidR="00E03C33" w:rsidRDefault="00E03C33" w:rsidP="00E03C33">
      <w:pPr>
        <w:tabs>
          <w:tab w:val="left" w:pos="0"/>
          <w:tab w:val="left" w:pos="567"/>
        </w:tabs>
        <w:spacing w:before="240" w:after="240" w:line="360" w:lineRule="auto"/>
        <w:ind w:left="284" w:right="70" w:firstLine="283"/>
        <w:jc w:val="both"/>
        <w:rPr>
          <w:rStyle w:val="Cuerpodeltexto"/>
          <w:rFonts w:ascii="Arial" w:hAnsi="Arial" w:cs="Arial"/>
          <w:sz w:val="20"/>
          <w:szCs w:val="20"/>
        </w:rPr>
      </w:pPr>
      <w:r>
        <w:rPr>
          <w:rFonts w:ascii="Arial" w:hAnsi="Arial" w:cs="Arial"/>
          <w:b/>
          <w:sz w:val="20"/>
          <w:szCs w:val="20"/>
        </w:rPr>
        <w:t xml:space="preserve">        </w:t>
      </w:r>
      <w:r w:rsidRPr="00C35425">
        <w:rPr>
          <w:rFonts w:ascii="Arial" w:hAnsi="Arial" w:cs="Arial"/>
          <w:b/>
          <w:sz w:val="20"/>
          <w:szCs w:val="20"/>
        </w:rPr>
        <w:t xml:space="preserve">f) </w:t>
      </w:r>
      <w:r w:rsidRPr="00C35425">
        <w:rPr>
          <w:rStyle w:val="Cuerpodeltexto"/>
          <w:rFonts w:ascii="Arial" w:hAnsi="Arial" w:cs="Arial"/>
          <w:sz w:val="20"/>
          <w:szCs w:val="20"/>
        </w:rPr>
        <w:t>Los candidatos a Diputados para integrar el Poder Legislativo del Estado de Yucatán que busquen reelegirse en sus cargos, deberán acompañar una carta que especifique los periodos para los que han sido electos en ese cargo y la manifestación de estar cumpliendo los límites establecidos por la Constitución en materia de reelección.</w:t>
      </w:r>
    </w:p>
    <w:p w:rsidR="00E03C33" w:rsidRPr="00C35425" w:rsidRDefault="00E03C33" w:rsidP="00E03C33">
      <w:pPr>
        <w:spacing w:after="240" w:line="360" w:lineRule="auto"/>
        <w:ind w:left="284" w:firstLine="708"/>
        <w:jc w:val="both"/>
        <w:rPr>
          <w:rFonts w:ascii="Arial" w:hAnsi="Arial" w:cs="Arial"/>
          <w:i/>
          <w:sz w:val="20"/>
          <w:szCs w:val="20"/>
        </w:rPr>
      </w:pPr>
      <w:r w:rsidRPr="00C35425">
        <w:rPr>
          <w:rFonts w:ascii="Arial" w:hAnsi="Arial" w:cs="Arial"/>
          <w:sz w:val="20"/>
          <w:szCs w:val="20"/>
        </w:rPr>
        <w:t>En el caso de los diputados propietarios o suplentes podrán ser reelectos para el periodo inmediato en la forma, términos y condiciones que señale esta ley y el Consejo General, sin requerir licencia para separarse del cargo, [</w:t>
      </w:r>
      <w:r w:rsidRPr="00C35425">
        <w:rPr>
          <w:rFonts w:ascii="Arial" w:hAnsi="Arial" w:cs="Arial"/>
          <w:i/>
          <w:sz w:val="20"/>
          <w:szCs w:val="20"/>
        </w:rPr>
        <w:t>con excepción del diputado que ocupe la presidencia de la Junta de Gobierno y Coordinación Política del Congreso del Estado, quien deberá separarse de su encargo 120 días naturales antes del día de la elección.]</w:t>
      </w:r>
    </w:p>
    <w:p w:rsidR="00E03C33" w:rsidRPr="00C35425" w:rsidRDefault="00E03C33" w:rsidP="00E03C33">
      <w:pPr>
        <w:tabs>
          <w:tab w:val="left" w:pos="0"/>
        </w:tabs>
        <w:ind w:left="284"/>
        <w:jc w:val="both"/>
        <w:rPr>
          <w:i/>
          <w:color w:val="2F5496"/>
          <w:sz w:val="18"/>
          <w:szCs w:val="18"/>
        </w:rPr>
      </w:pPr>
      <w:r w:rsidRPr="00C35425">
        <w:rPr>
          <w:i/>
          <w:color w:val="FF0000"/>
          <w:sz w:val="18"/>
          <w:szCs w:val="18"/>
        </w:rPr>
        <w:t>Nota:</w:t>
      </w:r>
      <w:r w:rsidRPr="00C35425">
        <w:rPr>
          <w:i/>
          <w:sz w:val="18"/>
          <w:szCs w:val="18"/>
        </w:rPr>
        <w:t xml:space="preserve"> </w:t>
      </w:r>
      <w:r w:rsidRPr="00C35425">
        <w:rPr>
          <w:i/>
          <w:color w:val="2F5496"/>
          <w:sz w:val="18"/>
          <w:szCs w:val="18"/>
        </w:rPr>
        <w:t>Esta porción normativa fue invalidada en Sesión de fecha 29 de agosto de 2017, de la Suprema Corte de la Justicia de la Nación, mediante la acción de inconstitucionalidad 50/2017.</w:t>
      </w:r>
    </w:p>
    <w:p w:rsidR="00E03C33" w:rsidRPr="00B87337" w:rsidRDefault="00E03C33" w:rsidP="00E03C33">
      <w:pPr>
        <w:spacing w:line="360" w:lineRule="auto"/>
        <w:ind w:left="284" w:firstLine="708"/>
        <w:jc w:val="both"/>
        <w:rPr>
          <w:rFonts w:ascii="Arial" w:hAnsi="Arial" w:cs="Arial"/>
          <w:i/>
        </w:rPr>
      </w:pPr>
    </w:p>
    <w:p w:rsidR="00E03C33" w:rsidRPr="00C35425" w:rsidRDefault="00E03C33" w:rsidP="00E03C33">
      <w:pPr>
        <w:spacing w:line="360" w:lineRule="auto"/>
        <w:ind w:left="284" w:firstLine="708"/>
        <w:jc w:val="both"/>
        <w:rPr>
          <w:rFonts w:ascii="Arial" w:hAnsi="Arial" w:cs="Arial"/>
          <w:i/>
          <w:sz w:val="20"/>
          <w:szCs w:val="20"/>
        </w:rPr>
      </w:pPr>
      <w:r w:rsidRPr="00C35425">
        <w:rPr>
          <w:rFonts w:ascii="Arial" w:hAnsi="Arial" w:cs="Arial"/>
          <w:sz w:val="20"/>
          <w:szCs w:val="20"/>
        </w:rPr>
        <w:t xml:space="preserve">En el caso de los integrantes de los ayuntamientos que aspiren a ser reelectos para el mismo cargo en el periodo inmediato siguiente, deberán cumplir con los términos y condiciones que señale esta ley y el Consejo General, </w:t>
      </w:r>
      <w:r w:rsidRPr="00C35425">
        <w:rPr>
          <w:rFonts w:ascii="Arial" w:hAnsi="Arial" w:cs="Arial"/>
          <w:i/>
          <w:sz w:val="20"/>
          <w:szCs w:val="20"/>
        </w:rPr>
        <w:t>[debiendo separarse de su cargo 120 días naturales antes del día de la elección.]</w:t>
      </w:r>
    </w:p>
    <w:p w:rsidR="00E03C33" w:rsidRPr="00C35425" w:rsidRDefault="00E03C33" w:rsidP="00E03C33">
      <w:pPr>
        <w:tabs>
          <w:tab w:val="left" w:pos="0"/>
        </w:tabs>
        <w:ind w:left="284"/>
        <w:jc w:val="both"/>
        <w:rPr>
          <w:i/>
          <w:color w:val="2F5496"/>
          <w:sz w:val="18"/>
          <w:szCs w:val="18"/>
        </w:rPr>
      </w:pPr>
      <w:r w:rsidRPr="00C35425">
        <w:rPr>
          <w:i/>
          <w:color w:val="FF0000"/>
          <w:sz w:val="18"/>
          <w:szCs w:val="18"/>
        </w:rPr>
        <w:t>Nota:</w:t>
      </w:r>
      <w:r w:rsidRPr="00C35425">
        <w:rPr>
          <w:i/>
          <w:sz w:val="18"/>
          <w:szCs w:val="18"/>
        </w:rPr>
        <w:t xml:space="preserve"> </w:t>
      </w:r>
      <w:r w:rsidRPr="00C35425">
        <w:rPr>
          <w:i/>
          <w:color w:val="2F5496"/>
          <w:sz w:val="18"/>
          <w:szCs w:val="18"/>
        </w:rPr>
        <w:t>Esta porción normativa fue invalidada en Sesión de fecha 29 de agosto de 2017, de la Suprema Corte de la Justicia de la Nación, mediante la acción de inconstitucionalidad 50/2017.</w:t>
      </w:r>
    </w:p>
    <w:p w:rsidR="00E03C33" w:rsidRPr="00C35425" w:rsidRDefault="00E03C33" w:rsidP="00E03C33">
      <w:pPr>
        <w:spacing w:line="480" w:lineRule="auto"/>
        <w:ind w:left="284"/>
        <w:jc w:val="both"/>
        <w:rPr>
          <w:rFonts w:ascii="Arial" w:hAnsi="Arial" w:cs="Arial"/>
          <w:sz w:val="18"/>
          <w:szCs w:val="18"/>
        </w:rPr>
      </w:pPr>
    </w:p>
    <w:p w:rsidR="00E03C33" w:rsidRPr="00C35425" w:rsidRDefault="00E03C33" w:rsidP="00E03C33">
      <w:pPr>
        <w:spacing w:line="360" w:lineRule="auto"/>
        <w:ind w:left="284" w:firstLine="708"/>
        <w:jc w:val="both"/>
        <w:rPr>
          <w:rFonts w:ascii="Arial" w:hAnsi="Arial" w:cs="Arial"/>
          <w:i/>
          <w:sz w:val="20"/>
          <w:szCs w:val="20"/>
        </w:rPr>
      </w:pPr>
      <w:r w:rsidRPr="00C35425">
        <w:rPr>
          <w:rFonts w:ascii="Arial" w:hAnsi="Arial" w:cs="Arial"/>
          <w:i/>
          <w:sz w:val="20"/>
          <w:szCs w:val="20"/>
        </w:rPr>
        <w:t xml:space="preserve">[Para los casos previstos en los párrafos anteriores, los integrantes de los Ayuntamientos y en su caso el diputado que ocupe la presidencia de la Junta de Gobierno y Coordinación Política del </w:t>
      </w:r>
      <w:r w:rsidRPr="00C35425">
        <w:rPr>
          <w:rFonts w:ascii="Arial" w:hAnsi="Arial" w:cs="Arial"/>
          <w:i/>
          <w:sz w:val="20"/>
          <w:szCs w:val="20"/>
        </w:rPr>
        <w:lastRenderedPageBreak/>
        <w:t>Congreso del Estado, que hayan solicitado licencia, podrán reintegrarse a sus puestos una vez que sean expedidas las constancias de mayoría y validez respectivas.]</w:t>
      </w:r>
    </w:p>
    <w:p w:rsidR="00E03C33" w:rsidRDefault="00E03C33" w:rsidP="00E03C33">
      <w:pPr>
        <w:tabs>
          <w:tab w:val="left" w:pos="0"/>
        </w:tabs>
        <w:ind w:left="284"/>
        <w:jc w:val="both"/>
        <w:rPr>
          <w:i/>
          <w:color w:val="2F5496"/>
          <w:sz w:val="18"/>
          <w:szCs w:val="18"/>
        </w:rPr>
      </w:pPr>
      <w:r w:rsidRPr="00C35425">
        <w:rPr>
          <w:i/>
          <w:color w:val="FF0000"/>
          <w:sz w:val="18"/>
          <w:szCs w:val="18"/>
        </w:rPr>
        <w:t>Nota:</w:t>
      </w:r>
      <w:r w:rsidRPr="00C35425">
        <w:rPr>
          <w:i/>
          <w:sz w:val="18"/>
          <w:szCs w:val="18"/>
        </w:rPr>
        <w:t xml:space="preserve"> </w:t>
      </w:r>
      <w:r w:rsidRPr="00C35425">
        <w:rPr>
          <w:i/>
          <w:color w:val="2F5496"/>
          <w:sz w:val="18"/>
          <w:szCs w:val="18"/>
        </w:rPr>
        <w:t>Este párrafo fue invalidado en Sesión de fecha 29 de agosto de 2017, de la Suprema Corte de la Justicia de la Nación, mediante la acción de inconstitucionalidad 50/2017.</w:t>
      </w:r>
    </w:p>
    <w:p w:rsidR="00E03C33" w:rsidRPr="00C35425" w:rsidRDefault="00E03C33" w:rsidP="00E03C33">
      <w:pPr>
        <w:tabs>
          <w:tab w:val="left" w:pos="0"/>
        </w:tabs>
        <w:ind w:left="284"/>
        <w:jc w:val="both"/>
        <w:rPr>
          <w:i/>
          <w:color w:val="2F5496"/>
          <w:sz w:val="18"/>
          <w:szCs w:val="18"/>
        </w:rPr>
      </w:pPr>
    </w:p>
    <w:p w:rsidR="00E03C33" w:rsidRPr="00C35425" w:rsidRDefault="00E03C33" w:rsidP="00E03C33">
      <w:pPr>
        <w:spacing w:line="360" w:lineRule="auto"/>
        <w:ind w:left="284" w:firstLine="708"/>
        <w:jc w:val="both"/>
        <w:rPr>
          <w:rFonts w:ascii="Arial" w:hAnsi="Arial" w:cs="Arial"/>
          <w:i/>
          <w:sz w:val="20"/>
          <w:szCs w:val="20"/>
        </w:rPr>
      </w:pPr>
      <w:r w:rsidRPr="00C35425">
        <w:rPr>
          <w:rFonts w:ascii="Arial" w:hAnsi="Arial" w:cs="Arial"/>
          <w:i/>
          <w:sz w:val="20"/>
          <w:szCs w:val="20"/>
        </w:rPr>
        <w:t>[Si derivado de un medio de impugnación, se declara la nulidad de la elección en que hayan participado los servidores públicos señalados en el párrafo que antecede, el Consejo General del Instituto emitirá mediante un Acuerdo General, los lineamientos que deberán seguir para separarse del cargo, cuando se hayan reintegrado a sus funciones y deseen competir nuevamente en la elección.]</w:t>
      </w:r>
    </w:p>
    <w:p w:rsidR="00E03C33" w:rsidRPr="00C35425" w:rsidRDefault="00E03C33" w:rsidP="00E03C33">
      <w:pPr>
        <w:tabs>
          <w:tab w:val="left" w:pos="0"/>
        </w:tabs>
        <w:ind w:left="284"/>
        <w:jc w:val="both"/>
        <w:rPr>
          <w:i/>
          <w:color w:val="2F5496"/>
          <w:sz w:val="20"/>
          <w:szCs w:val="20"/>
        </w:rPr>
      </w:pPr>
      <w:r w:rsidRPr="00C35425">
        <w:rPr>
          <w:i/>
          <w:color w:val="FF0000"/>
          <w:sz w:val="20"/>
          <w:szCs w:val="20"/>
        </w:rPr>
        <w:t>Nota:</w:t>
      </w:r>
      <w:r w:rsidRPr="00C35425">
        <w:rPr>
          <w:i/>
          <w:sz w:val="20"/>
          <w:szCs w:val="20"/>
        </w:rPr>
        <w:t xml:space="preserve"> </w:t>
      </w:r>
      <w:r w:rsidRPr="00C35425">
        <w:rPr>
          <w:i/>
          <w:color w:val="2F5496"/>
          <w:sz w:val="20"/>
          <w:szCs w:val="20"/>
        </w:rPr>
        <w:t>Este párrafo fue invalidado en Sesión de fecha 29 de agosto de 2017, de la Suprema Corte de la Justicia de la Nación, mediante la acción de inconstitucionalidad 50/2017.</w:t>
      </w:r>
    </w:p>
    <w:p w:rsidR="00E03C33" w:rsidRDefault="00E03C33" w:rsidP="00E03C33">
      <w:pPr>
        <w:spacing w:line="360" w:lineRule="auto"/>
        <w:ind w:left="284" w:firstLine="708"/>
        <w:jc w:val="both"/>
        <w:rPr>
          <w:rFonts w:ascii="Arial" w:hAnsi="Arial" w:cs="Arial"/>
          <w:sz w:val="20"/>
          <w:szCs w:val="20"/>
        </w:rPr>
      </w:pPr>
    </w:p>
    <w:p w:rsidR="00E03C33" w:rsidRPr="00C35425" w:rsidRDefault="00E03C33" w:rsidP="00E03C33">
      <w:pPr>
        <w:spacing w:line="360" w:lineRule="auto"/>
        <w:ind w:left="284" w:firstLine="708"/>
        <w:jc w:val="both"/>
        <w:rPr>
          <w:rFonts w:ascii="Arial" w:hAnsi="Arial" w:cs="Arial"/>
          <w:sz w:val="20"/>
          <w:szCs w:val="20"/>
        </w:rPr>
      </w:pPr>
      <w:r w:rsidRPr="00C35425">
        <w:rPr>
          <w:rFonts w:ascii="Arial" w:hAnsi="Arial" w:cs="Arial"/>
          <w:sz w:val="20"/>
          <w:szCs w:val="20"/>
        </w:rPr>
        <w:t xml:space="preserve">Los funcionarios que pretendan la reelección no podrán continuar en su encargo, más allá del período por el cual hubieran sido elegidos inicialmente, y sólo podrán ocupar nuevamente el cargo, cuando así se hubiera declarado en forma definitiva en sentencia firme, o no se hubiera interpuesto el recurso correspondiente. </w:t>
      </w:r>
    </w:p>
    <w:p w:rsidR="00E03C33" w:rsidRPr="002E0502" w:rsidRDefault="00E03C33" w:rsidP="00E03C33">
      <w:pPr>
        <w:ind w:left="284"/>
        <w:jc w:val="both"/>
        <w:rPr>
          <w:rFonts w:ascii="Arial" w:hAnsi="Arial" w:cs="Arial"/>
        </w:rPr>
      </w:pPr>
    </w:p>
    <w:p w:rsidR="00E03C33" w:rsidRPr="00C35425" w:rsidRDefault="00E03C33" w:rsidP="00E03C33">
      <w:pPr>
        <w:spacing w:line="360" w:lineRule="auto"/>
        <w:ind w:left="284" w:firstLine="708"/>
        <w:jc w:val="both"/>
        <w:rPr>
          <w:rFonts w:ascii="Arial" w:hAnsi="Arial" w:cs="Arial"/>
          <w:sz w:val="20"/>
          <w:szCs w:val="20"/>
        </w:rPr>
      </w:pPr>
      <w:r w:rsidRPr="00C35425">
        <w:rPr>
          <w:rFonts w:ascii="Arial" w:hAnsi="Arial" w:cs="Arial"/>
          <w:sz w:val="20"/>
          <w:szCs w:val="20"/>
        </w:rPr>
        <w:t xml:space="preserve">En el caso de declararse nula una elección de ayuntamiento, el Congreso del Estado deberá nombrar un concejo municipal y expedir la convocatoria a elecciones extraordinarias. </w:t>
      </w:r>
    </w:p>
    <w:p w:rsidR="00E03C33" w:rsidRPr="00C35425" w:rsidRDefault="00E03C33" w:rsidP="00E03C33">
      <w:pPr>
        <w:ind w:left="284"/>
        <w:jc w:val="both"/>
        <w:rPr>
          <w:rFonts w:ascii="Arial" w:hAnsi="Arial" w:cs="Arial"/>
          <w:sz w:val="20"/>
          <w:szCs w:val="20"/>
        </w:rPr>
      </w:pPr>
    </w:p>
    <w:p w:rsidR="00E03C33" w:rsidRPr="00C35425" w:rsidRDefault="00E03C33" w:rsidP="00E03C33">
      <w:pPr>
        <w:pStyle w:val="Textoindependiente"/>
        <w:spacing w:line="360" w:lineRule="auto"/>
        <w:ind w:left="284" w:firstLine="708"/>
        <w:rPr>
          <w:rFonts w:ascii="Arial" w:hAnsi="Arial" w:cs="Arial"/>
          <w:bCs/>
          <w:sz w:val="20"/>
          <w:szCs w:val="20"/>
        </w:rPr>
      </w:pPr>
      <w:r w:rsidRPr="00C35425">
        <w:rPr>
          <w:rFonts w:ascii="Arial" w:hAnsi="Arial" w:cs="Arial"/>
          <w:bCs/>
          <w:sz w:val="20"/>
          <w:szCs w:val="20"/>
        </w:rPr>
        <w:t>Para la acreditación de la residencia, además de los documentos públicos idóneos para ese fin, los candidatos podrán acreditar su residencia, mediante documento privado, suscrito por 2 ciudadanos que pertenezcan a la misma sección electoral a la que corresponda la credencial para votar del candidato, quienes bajo protesta de decir verdad, manifiesten que dicho candidato, tiene la residencia que para cada caso exige la Constitución. Este documento sólo será válido cuando se acompañe a él, las copias simples de las credenciales para votar de los ciudadanos que lo suscriben y cuando el candidato de que se trate, tenga credencial para votar que corresponda a una sección electoral que pertenezca al Estado de Yucatán.</w:t>
      </w:r>
      <w:r>
        <w:rPr>
          <w:rFonts w:ascii="Arial" w:hAnsi="Arial" w:cs="Arial"/>
          <w:bCs/>
          <w:sz w:val="20"/>
          <w:szCs w:val="20"/>
        </w:rPr>
        <w:t>”</w:t>
      </w:r>
    </w:p>
    <w:p w:rsidR="00E03C33" w:rsidRPr="00E03C33" w:rsidRDefault="00E03C33" w:rsidP="001E38E5">
      <w:pPr>
        <w:spacing w:line="276" w:lineRule="auto"/>
        <w:ind w:left="-142" w:right="-142"/>
        <w:jc w:val="both"/>
        <w:rPr>
          <w:rFonts w:ascii="Arial" w:eastAsia="SimSun" w:hAnsi="Arial" w:cs="Arial"/>
          <w:sz w:val="22"/>
          <w:szCs w:val="22"/>
          <w:lang w:eastAsia="zh-CN"/>
        </w:rPr>
      </w:pPr>
    </w:p>
    <w:p w:rsidR="00E03C33" w:rsidRDefault="00E03C33" w:rsidP="001E38E5">
      <w:pPr>
        <w:spacing w:line="276" w:lineRule="auto"/>
        <w:ind w:left="-142" w:right="-142"/>
        <w:jc w:val="both"/>
        <w:rPr>
          <w:rFonts w:ascii="Arial" w:eastAsia="SimSun" w:hAnsi="Arial" w:cs="Arial"/>
          <w:sz w:val="22"/>
          <w:szCs w:val="22"/>
          <w:lang w:val="es-ES_tradnl" w:eastAsia="zh-CN"/>
        </w:rPr>
      </w:pPr>
    </w:p>
    <w:p w:rsidR="00A61620" w:rsidRPr="00180115" w:rsidRDefault="00C37F36" w:rsidP="00A61620">
      <w:pPr>
        <w:spacing w:line="276" w:lineRule="auto"/>
        <w:ind w:left="-142" w:right="-142"/>
        <w:jc w:val="both"/>
        <w:rPr>
          <w:rFonts w:ascii="Arial" w:eastAsia="SimSun" w:hAnsi="Arial" w:cs="Arial"/>
          <w:sz w:val="22"/>
          <w:szCs w:val="22"/>
          <w:lang w:val="es-ES_tradnl" w:eastAsia="zh-CN"/>
        </w:rPr>
      </w:pPr>
      <w:r w:rsidRPr="00180115">
        <w:rPr>
          <w:rFonts w:ascii="Arial" w:eastAsia="SimSun" w:hAnsi="Arial" w:cs="Arial"/>
          <w:b/>
          <w:sz w:val="22"/>
          <w:szCs w:val="22"/>
          <w:lang w:val="es-ES_tradnl" w:eastAsia="zh-CN"/>
        </w:rPr>
        <w:t>27</w:t>
      </w:r>
      <w:r w:rsidR="00A61620" w:rsidRPr="00180115">
        <w:rPr>
          <w:rFonts w:ascii="Arial" w:eastAsia="SimSun" w:hAnsi="Arial" w:cs="Arial"/>
          <w:b/>
          <w:sz w:val="22"/>
          <w:szCs w:val="22"/>
          <w:lang w:val="es-ES_tradnl" w:eastAsia="zh-CN"/>
        </w:rPr>
        <w:t xml:space="preserve">.- </w:t>
      </w:r>
      <w:r w:rsidR="00A61620" w:rsidRPr="00180115">
        <w:rPr>
          <w:rFonts w:ascii="Arial" w:eastAsia="SimSun" w:hAnsi="Arial" w:cs="Arial"/>
          <w:sz w:val="22"/>
          <w:szCs w:val="22"/>
          <w:lang w:val="es-ES_tradnl" w:eastAsia="zh-CN"/>
        </w:rPr>
        <w:t xml:space="preserve">Que el artículo 232 de la </w:t>
      </w:r>
      <w:proofErr w:type="spellStart"/>
      <w:r w:rsidR="00A61620" w:rsidRPr="00180115">
        <w:rPr>
          <w:rFonts w:ascii="Arial" w:eastAsia="SimSun" w:hAnsi="Arial" w:cs="Arial"/>
          <w:i/>
          <w:sz w:val="22"/>
          <w:szCs w:val="22"/>
          <w:lang w:val="es-ES_tradnl" w:eastAsia="zh-CN"/>
        </w:rPr>
        <w:t>LIPEEY</w:t>
      </w:r>
      <w:proofErr w:type="spellEnd"/>
      <w:r w:rsidR="00A61620" w:rsidRPr="00180115">
        <w:rPr>
          <w:rFonts w:ascii="Arial" w:eastAsia="SimSun" w:hAnsi="Arial" w:cs="Arial"/>
          <w:sz w:val="22"/>
          <w:szCs w:val="22"/>
          <w:lang w:val="es-ES_tradnl" w:eastAsia="zh-CN"/>
        </w:rPr>
        <w:t xml:space="preserve"> señala que el Gobernador, los Diputados, los Magistrados, los Presidentes Municipales, los Titulares de los Organismos Autónomos y los de la Administración Pública Estatal y Paraestatal, deberán abstenerse de:</w:t>
      </w:r>
    </w:p>
    <w:p w:rsidR="00A61620" w:rsidRPr="00180115" w:rsidRDefault="00A61620" w:rsidP="00A61620">
      <w:pPr>
        <w:spacing w:line="276" w:lineRule="auto"/>
        <w:ind w:left="-142" w:right="-142"/>
        <w:jc w:val="both"/>
        <w:rPr>
          <w:rFonts w:ascii="Arial" w:eastAsia="SimSun" w:hAnsi="Arial" w:cs="Arial"/>
          <w:sz w:val="22"/>
          <w:szCs w:val="22"/>
          <w:lang w:val="es-ES_tradnl" w:eastAsia="zh-CN"/>
        </w:rPr>
      </w:pPr>
    </w:p>
    <w:p w:rsidR="00A61620" w:rsidRPr="00180115" w:rsidRDefault="00A61620" w:rsidP="00213989">
      <w:pPr>
        <w:ind w:left="-142" w:right="-142"/>
        <w:jc w:val="both"/>
        <w:rPr>
          <w:rFonts w:ascii="Arial" w:eastAsia="SimSun" w:hAnsi="Arial" w:cs="Arial"/>
          <w:i/>
          <w:sz w:val="20"/>
          <w:szCs w:val="20"/>
          <w:lang w:val="es-ES_tradnl" w:eastAsia="zh-CN"/>
        </w:rPr>
      </w:pPr>
      <w:r w:rsidRPr="00180115">
        <w:rPr>
          <w:rFonts w:ascii="Arial" w:eastAsia="SimSun" w:hAnsi="Arial" w:cs="Arial"/>
          <w:b/>
          <w:i/>
          <w:sz w:val="20"/>
          <w:szCs w:val="20"/>
          <w:lang w:val="es-ES_tradnl" w:eastAsia="zh-CN"/>
        </w:rPr>
        <w:t xml:space="preserve">I. </w:t>
      </w:r>
      <w:r w:rsidRPr="00180115">
        <w:rPr>
          <w:rFonts w:ascii="Arial" w:eastAsia="SimSun" w:hAnsi="Arial" w:cs="Arial"/>
          <w:i/>
          <w:sz w:val="20"/>
          <w:szCs w:val="20"/>
          <w:lang w:val="es-ES_tradnl" w:eastAsia="zh-CN"/>
        </w:rPr>
        <w:t>Efectuar aportaciones provenientes del erario público a partidos políticos, coaliciones o candidatos; o brindarles cualquier clase de apoyo gubernamental distinto a los permitidos por esta Ley y la Ley de Partidos Políticos del Estado de Yucatán;</w:t>
      </w:r>
    </w:p>
    <w:p w:rsidR="00A61620" w:rsidRPr="00180115" w:rsidRDefault="00A61620" w:rsidP="00213989">
      <w:pPr>
        <w:ind w:left="-142" w:right="-142"/>
        <w:jc w:val="both"/>
        <w:rPr>
          <w:rFonts w:ascii="Arial" w:eastAsia="SimSun" w:hAnsi="Arial" w:cs="Arial"/>
          <w:i/>
          <w:sz w:val="20"/>
          <w:szCs w:val="20"/>
          <w:lang w:val="es-ES_tradnl" w:eastAsia="zh-CN"/>
        </w:rPr>
      </w:pPr>
    </w:p>
    <w:p w:rsidR="00A61620" w:rsidRPr="00180115" w:rsidRDefault="00A61620" w:rsidP="00213989">
      <w:pPr>
        <w:ind w:left="-142" w:right="-142"/>
        <w:jc w:val="both"/>
        <w:rPr>
          <w:rFonts w:ascii="Arial" w:eastAsia="SimSun" w:hAnsi="Arial" w:cs="Arial"/>
          <w:i/>
          <w:sz w:val="20"/>
          <w:szCs w:val="20"/>
          <w:lang w:val="es-ES_tradnl" w:eastAsia="zh-CN"/>
        </w:rPr>
      </w:pPr>
      <w:r w:rsidRPr="00180115">
        <w:rPr>
          <w:rFonts w:ascii="Arial" w:eastAsia="SimSun" w:hAnsi="Arial" w:cs="Arial"/>
          <w:b/>
          <w:i/>
          <w:sz w:val="20"/>
          <w:szCs w:val="20"/>
          <w:lang w:val="es-ES_tradnl" w:eastAsia="zh-CN"/>
        </w:rPr>
        <w:t xml:space="preserve">II. </w:t>
      </w:r>
      <w:r w:rsidRPr="00180115">
        <w:rPr>
          <w:rFonts w:ascii="Arial" w:eastAsia="SimSun" w:hAnsi="Arial" w:cs="Arial"/>
          <w:i/>
          <w:sz w:val="20"/>
          <w:szCs w:val="20"/>
          <w:lang w:val="es-ES_tradnl" w:eastAsia="zh-CN"/>
        </w:rPr>
        <w:t xml:space="preserve"> Asistir en días hábiles en horario de labores, a cualquier evento o acto público, gira, mitin, acto partidista, de coalición o de campaña, de los aspirantes y candidatos a cargos de elección popular;</w:t>
      </w:r>
    </w:p>
    <w:p w:rsidR="00A61620" w:rsidRPr="00180115" w:rsidRDefault="00A61620" w:rsidP="00213989">
      <w:pPr>
        <w:ind w:left="-142" w:right="-142"/>
        <w:jc w:val="both"/>
        <w:rPr>
          <w:rFonts w:ascii="Arial" w:eastAsia="SimSun" w:hAnsi="Arial" w:cs="Arial"/>
          <w:i/>
          <w:sz w:val="20"/>
          <w:szCs w:val="20"/>
          <w:lang w:val="es-ES_tradnl" w:eastAsia="zh-CN"/>
        </w:rPr>
      </w:pPr>
    </w:p>
    <w:p w:rsidR="00A61620" w:rsidRPr="00180115" w:rsidRDefault="00A61620" w:rsidP="00213989">
      <w:pPr>
        <w:ind w:left="-142" w:right="-142"/>
        <w:jc w:val="both"/>
        <w:rPr>
          <w:rFonts w:ascii="Arial" w:eastAsia="SimSun" w:hAnsi="Arial" w:cs="Arial"/>
          <w:i/>
          <w:sz w:val="20"/>
          <w:szCs w:val="20"/>
          <w:lang w:val="es-ES_tradnl" w:eastAsia="zh-CN"/>
        </w:rPr>
      </w:pPr>
      <w:r w:rsidRPr="00180115">
        <w:rPr>
          <w:rFonts w:ascii="Arial" w:eastAsia="SimSun" w:hAnsi="Arial" w:cs="Arial"/>
          <w:b/>
          <w:i/>
          <w:sz w:val="20"/>
          <w:szCs w:val="20"/>
          <w:lang w:val="es-ES_tradnl" w:eastAsia="zh-CN"/>
        </w:rPr>
        <w:t xml:space="preserve">III. </w:t>
      </w:r>
      <w:r w:rsidRPr="00180115">
        <w:rPr>
          <w:rFonts w:ascii="Arial" w:eastAsia="SimSun" w:hAnsi="Arial" w:cs="Arial"/>
          <w:i/>
          <w:sz w:val="20"/>
          <w:szCs w:val="20"/>
          <w:lang w:val="es-ES_tradnl" w:eastAsia="zh-CN"/>
        </w:rPr>
        <w:t xml:space="preserve"> Condicionar obra o recursos de programas gubernamentales a cambio de la promesa del voto a favor o para apoyar la promoción de determinado partido político, coalición o candidato;</w:t>
      </w:r>
    </w:p>
    <w:p w:rsidR="00A61620" w:rsidRPr="00180115" w:rsidRDefault="00A61620" w:rsidP="00213989">
      <w:pPr>
        <w:ind w:left="-142" w:right="-142"/>
        <w:jc w:val="both"/>
        <w:rPr>
          <w:rFonts w:ascii="Arial" w:eastAsia="SimSun" w:hAnsi="Arial" w:cs="Arial"/>
          <w:b/>
          <w:i/>
          <w:sz w:val="20"/>
          <w:szCs w:val="20"/>
          <w:lang w:val="es-ES_tradnl" w:eastAsia="zh-CN"/>
        </w:rPr>
      </w:pPr>
    </w:p>
    <w:p w:rsidR="00A61620" w:rsidRPr="00180115" w:rsidRDefault="00A61620" w:rsidP="00213989">
      <w:pPr>
        <w:ind w:left="-142" w:right="-142"/>
        <w:jc w:val="both"/>
        <w:rPr>
          <w:rFonts w:ascii="Arial" w:eastAsia="SimSun" w:hAnsi="Arial" w:cs="Arial"/>
          <w:i/>
          <w:sz w:val="20"/>
          <w:szCs w:val="20"/>
          <w:lang w:val="es-ES_tradnl" w:eastAsia="zh-CN"/>
        </w:rPr>
      </w:pPr>
      <w:r w:rsidRPr="00180115">
        <w:rPr>
          <w:rFonts w:ascii="Arial" w:eastAsia="SimSun" w:hAnsi="Arial" w:cs="Arial"/>
          <w:b/>
          <w:i/>
          <w:sz w:val="20"/>
          <w:szCs w:val="20"/>
          <w:lang w:val="es-ES_tradnl" w:eastAsia="zh-CN"/>
        </w:rPr>
        <w:t xml:space="preserve">IV. </w:t>
      </w:r>
      <w:r w:rsidRPr="00180115">
        <w:rPr>
          <w:rFonts w:ascii="Arial" w:eastAsia="SimSun" w:hAnsi="Arial" w:cs="Arial"/>
          <w:i/>
          <w:sz w:val="20"/>
          <w:szCs w:val="20"/>
          <w:lang w:val="es-ES_tradnl" w:eastAsia="zh-CN"/>
        </w:rPr>
        <w:t>Realizar,</w:t>
      </w:r>
      <w:r w:rsidRPr="00180115">
        <w:rPr>
          <w:rFonts w:ascii="Arial" w:eastAsia="SimSun" w:hAnsi="Arial" w:cs="Arial"/>
          <w:b/>
          <w:i/>
          <w:sz w:val="20"/>
          <w:szCs w:val="20"/>
          <w:lang w:val="es-ES_tradnl" w:eastAsia="zh-CN"/>
        </w:rPr>
        <w:t xml:space="preserve"> </w:t>
      </w:r>
      <w:r w:rsidRPr="00180115">
        <w:rPr>
          <w:rFonts w:ascii="Arial" w:eastAsia="SimSun" w:hAnsi="Arial" w:cs="Arial"/>
          <w:i/>
          <w:sz w:val="20"/>
          <w:szCs w:val="20"/>
          <w:lang w:val="es-ES_tradnl" w:eastAsia="zh-CN"/>
        </w:rPr>
        <w:t xml:space="preserve">durante el tiempo que comprendan las campañas electorales y hasta la conclusión de las jornadas comiciales, cualquier tipo de campaña publicitaria de programas de obra pública, de desarrollo social o cualquier otra propaganda gubernamental. Se exceptúa de dicha suspensión la comunicación de medidas urgentes de Estado o de acciones relacionadas con protección civil, programas de salud por emergencias, </w:t>
      </w:r>
      <w:r w:rsidRPr="00180115">
        <w:rPr>
          <w:rFonts w:ascii="Arial" w:eastAsia="SimSun" w:hAnsi="Arial" w:cs="Arial"/>
          <w:i/>
          <w:sz w:val="20"/>
          <w:szCs w:val="20"/>
          <w:lang w:val="es-ES_tradnl" w:eastAsia="zh-CN"/>
        </w:rPr>
        <w:lastRenderedPageBreak/>
        <w:t>servicios y atención a la comunidad por causas graves, campañas de información de las autoridades electorales, servicios educativos, y asuntos de cobro y pagos diversos;</w:t>
      </w:r>
    </w:p>
    <w:p w:rsidR="00A61620" w:rsidRPr="00180115" w:rsidRDefault="00A61620" w:rsidP="00213989">
      <w:pPr>
        <w:ind w:left="-142" w:right="-142"/>
        <w:jc w:val="both"/>
        <w:rPr>
          <w:rFonts w:ascii="Arial" w:eastAsia="SimSun" w:hAnsi="Arial" w:cs="Arial"/>
          <w:b/>
          <w:i/>
          <w:sz w:val="20"/>
          <w:szCs w:val="20"/>
          <w:lang w:val="es-ES_tradnl" w:eastAsia="zh-CN"/>
        </w:rPr>
      </w:pPr>
      <w:r w:rsidRPr="00180115">
        <w:rPr>
          <w:rFonts w:ascii="Arial" w:eastAsia="SimSun" w:hAnsi="Arial" w:cs="Arial"/>
          <w:b/>
          <w:i/>
          <w:sz w:val="20"/>
          <w:szCs w:val="20"/>
          <w:lang w:val="es-ES_tradnl" w:eastAsia="zh-CN"/>
        </w:rPr>
        <w:tab/>
      </w:r>
    </w:p>
    <w:p w:rsidR="00A61620" w:rsidRPr="00180115" w:rsidRDefault="00A61620" w:rsidP="00213989">
      <w:pPr>
        <w:ind w:left="-142" w:right="-142"/>
        <w:jc w:val="both"/>
        <w:rPr>
          <w:rFonts w:ascii="Arial" w:eastAsia="SimSun" w:hAnsi="Arial" w:cs="Arial"/>
          <w:i/>
          <w:sz w:val="20"/>
          <w:szCs w:val="20"/>
          <w:lang w:val="es-ES_tradnl" w:eastAsia="zh-CN"/>
        </w:rPr>
      </w:pPr>
      <w:r w:rsidRPr="00180115">
        <w:rPr>
          <w:rFonts w:ascii="Arial" w:eastAsia="SimSun" w:hAnsi="Arial" w:cs="Arial"/>
          <w:b/>
          <w:i/>
          <w:sz w:val="20"/>
          <w:szCs w:val="20"/>
          <w:lang w:val="es-ES_tradnl" w:eastAsia="zh-CN"/>
        </w:rPr>
        <w:t xml:space="preserve">V. </w:t>
      </w:r>
      <w:r w:rsidRPr="00180115">
        <w:rPr>
          <w:rFonts w:ascii="Arial" w:eastAsia="SimSun" w:hAnsi="Arial" w:cs="Arial"/>
          <w:i/>
          <w:sz w:val="20"/>
          <w:szCs w:val="20"/>
          <w:lang w:val="es-ES_tradnl" w:eastAsia="zh-CN"/>
        </w:rPr>
        <w:t>Efectuar,</w:t>
      </w:r>
      <w:r w:rsidRPr="00180115">
        <w:rPr>
          <w:rFonts w:ascii="Arial" w:eastAsia="SimSun" w:hAnsi="Arial" w:cs="Arial"/>
          <w:b/>
          <w:i/>
          <w:sz w:val="20"/>
          <w:szCs w:val="20"/>
          <w:lang w:val="es-ES_tradnl" w:eastAsia="zh-CN"/>
        </w:rPr>
        <w:t xml:space="preserve"> </w:t>
      </w:r>
      <w:r w:rsidRPr="00180115">
        <w:rPr>
          <w:rFonts w:ascii="Arial" w:eastAsia="SimSun" w:hAnsi="Arial" w:cs="Arial"/>
          <w:i/>
          <w:sz w:val="20"/>
          <w:szCs w:val="20"/>
          <w:lang w:val="es-ES_tradnl" w:eastAsia="zh-CN"/>
        </w:rPr>
        <w:t>durante el tiempo que comprendan las campañas electorales y hasta la conclusión de las jornadas comiciales, campañas de promoción de la imagen personal del servidor público, a través de inserciones en prensa, radio, televisión o Internet, así como bardas, mantas, volantes, anuncios espectaculares u otros similares, y</w:t>
      </w:r>
    </w:p>
    <w:p w:rsidR="00A61620" w:rsidRPr="00180115" w:rsidRDefault="00A61620" w:rsidP="00213989">
      <w:pPr>
        <w:ind w:left="-142" w:right="-142"/>
        <w:jc w:val="both"/>
        <w:rPr>
          <w:rFonts w:ascii="Arial" w:eastAsia="SimSun" w:hAnsi="Arial" w:cs="Arial"/>
          <w:i/>
          <w:sz w:val="20"/>
          <w:szCs w:val="20"/>
          <w:lang w:val="es-ES_tradnl" w:eastAsia="zh-CN"/>
        </w:rPr>
      </w:pPr>
    </w:p>
    <w:p w:rsidR="00A61620" w:rsidRPr="00180115" w:rsidRDefault="00A61620" w:rsidP="00213989">
      <w:pPr>
        <w:ind w:left="-142" w:right="-142"/>
        <w:jc w:val="both"/>
        <w:rPr>
          <w:rFonts w:ascii="Arial" w:eastAsia="SimSun" w:hAnsi="Arial" w:cs="Arial"/>
          <w:i/>
          <w:sz w:val="20"/>
          <w:szCs w:val="20"/>
          <w:lang w:val="es-ES_tradnl" w:eastAsia="zh-CN"/>
        </w:rPr>
      </w:pPr>
      <w:r w:rsidRPr="00180115">
        <w:rPr>
          <w:rFonts w:ascii="Arial" w:eastAsia="SimSun" w:hAnsi="Arial" w:cs="Arial"/>
          <w:b/>
          <w:i/>
          <w:sz w:val="20"/>
          <w:szCs w:val="20"/>
          <w:lang w:val="es-ES_tradnl" w:eastAsia="zh-CN"/>
        </w:rPr>
        <w:t>VI.</w:t>
      </w:r>
      <w:r w:rsidRPr="00180115">
        <w:rPr>
          <w:rFonts w:ascii="Arial" w:eastAsia="SimSun" w:hAnsi="Arial" w:cs="Arial"/>
          <w:i/>
          <w:sz w:val="20"/>
          <w:szCs w:val="20"/>
          <w:lang w:val="es-ES_tradnl" w:eastAsia="zh-CN"/>
        </w:rPr>
        <w:t xml:space="preserve"> Realizar cualquier acto o campaña que tenga como objetivo la promoción del voto.</w:t>
      </w:r>
    </w:p>
    <w:p w:rsidR="00A61620" w:rsidRPr="00180115" w:rsidRDefault="00A61620" w:rsidP="00A61620">
      <w:pPr>
        <w:spacing w:line="276" w:lineRule="auto"/>
        <w:ind w:left="-142" w:right="-142"/>
        <w:jc w:val="both"/>
        <w:rPr>
          <w:rFonts w:ascii="Arial" w:eastAsia="SimSun" w:hAnsi="Arial" w:cs="Arial"/>
          <w:b/>
          <w:sz w:val="22"/>
          <w:szCs w:val="22"/>
          <w:lang w:val="es-ES_tradnl" w:eastAsia="zh-CN"/>
        </w:rPr>
      </w:pPr>
    </w:p>
    <w:p w:rsidR="009921A9" w:rsidRPr="00180115" w:rsidRDefault="0063438C" w:rsidP="001E38E5">
      <w:pPr>
        <w:spacing w:line="276" w:lineRule="auto"/>
        <w:ind w:left="-142" w:right="-374"/>
        <w:jc w:val="both"/>
        <w:rPr>
          <w:rFonts w:ascii="Arial" w:eastAsia="Calibri" w:hAnsi="Arial" w:cs="Arial"/>
          <w:sz w:val="22"/>
          <w:szCs w:val="22"/>
          <w:lang w:val="es-ES_tradnl" w:eastAsia="en-US"/>
        </w:rPr>
      </w:pPr>
      <w:r w:rsidRPr="00180115">
        <w:rPr>
          <w:rFonts w:ascii="Arial" w:eastAsia="Calibri" w:hAnsi="Arial" w:cs="Arial"/>
          <w:b/>
          <w:sz w:val="22"/>
          <w:szCs w:val="22"/>
          <w:lang w:val="es-ES_tradnl" w:eastAsia="en-US"/>
        </w:rPr>
        <w:t>2</w:t>
      </w:r>
      <w:r w:rsidR="002744EC" w:rsidRPr="00180115">
        <w:rPr>
          <w:rFonts w:ascii="Arial" w:eastAsia="Calibri" w:hAnsi="Arial" w:cs="Arial"/>
          <w:b/>
          <w:sz w:val="22"/>
          <w:szCs w:val="22"/>
          <w:lang w:val="es-ES_tradnl" w:eastAsia="en-US"/>
        </w:rPr>
        <w:t>8</w:t>
      </w:r>
      <w:r w:rsidRPr="00180115">
        <w:rPr>
          <w:rFonts w:ascii="Arial" w:eastAsia="Calibri" w:hAnsi="Arial" w:cs="Arial"/>
          <w:b/>
          <w:sz w:val="22"/>
          <w:szCs w:val="22"/>
          <w:lang w:val="es-ES_tradnl" w:eastAsia="en-US"/>
        </w:rPr>
        <w:t xml:space="preserve">.- </w:t>
      </w:r>
      <w:r w:rsidRPr="00180115">
        <w:rPr>
          <w:rFonts w:ascii="Arial" w:eastAsia="Calibri" w:hAnsi="Arial" w:cs="Arial"/>
          <w:sz w:val="22"/>
          <w:szCs w:val="22"/>
          <w:lang w:val="es-ES_tradnl" w:eastAsia="en-US"/>
        </w:rPr>
        <w:t xml:space="preserve">Que el artículo 233 de la </w:t>
      </w:r>
      <w:proofErr w:type="spellStart"/>
      <w:r w:rsidRPr="00180115">
        <w:rPr>
          <w:rFonts w:ascii="Arial" w:eastAsia="Calibri" w:hAnsi="Arial" w:cs="Arial"/>
          <w:sz w:val="22"/>
          <w:szCs w:val="22"/>
          <w:lang w:val="es-ES_tradnl" w:eastAsia="en-US"/>
        </w:rPr>
        <w:t>LIPEEY</w:t>
      </w:r>
      <w:proofErr w:type="spellEnd"/>
      <w:r w:rsidRPr="00180115">
        <w:rPr>
          <w:rFonts w:ascii="Arial" w:eastAsia="Calibri" w:hAnsi="Arial" w:cs="Arial"/>
          <w:sz w:val="22"/>
          <w:szCs w:val="22"/>
          <w:lang w:val="es-ES_tradnl" w:eastAsia="en-US"/>
        </w:rPr>
        <w:t xml:space="preserve"> señala que la</w:t>
      </w:r>
      <w:r w:rsidR="001E38E5" w:rsidRPr="00180115">
        <w:rPr>
          <w:rFonts w:ascii="Arial" w:eastAsia="Calibri" w:hAnsi="Arial" w:cs="Arial"/>
          <w:sz w:val="22"/>
          <w:szCs w:val="22"/>
          <w:lang w:val="es-ES_tradnl" w:eastAsia="en-US"/>
        </w:rPr>
        <w:t xml:space="preserve"> inobservancia a las disposiciones contenidas en el Capítulo IV, Título Segundo, Libro Tercero de la </w:t>
      </w:r>
      <w:proofErr w:type="spellStart"/>
      <w:r w:rsidR="001E38E5" w:rsidRPr="00180115">
        <w:rPr>
          <w:rFonts w:ascii="Arial" w:eastAsia="Calibri" w:hAnsi="Arial" w:cs="Arial"/>
          <w:sz w:val="22"/>
          <w:szCs w:val="22"/>
          <w:lang w:val="es-ES_tradnl" w:eastAsia="en-US"/>
        </w:rPr>
        <w:t>LIPEEY</w:t>
      </w:r>
      <w:proofErr w:type="spellEnd"/>
      <w:r w:rsidR="001E38E5" w:rsidRPr="00180115">
        <w:rPr>
          <w:rFonts w:ascii="Arial" w:eastAsia="Calibri" w:hAnsi="Arial" w:cs="Arial"/>
          <w:sz w:val="22"/>
          <w:szCs w:val="22"/>
          <w:lang w:val="es-ES_tradnl" w:eastAsia="en-US"/>
        </w:rPr>
        <w:t xml:space="preserve"> será sancionada en los términos de </w:t>
      </w:r>
      <w:r w:rsidR="002B4AD5" w:rsidRPr="00180115">
        <w:rPr>
          <w:rFonts w:ascii="Arial" w:eastAsia="Calibri" w:hAnsi="Arial" w:cs="Arial"/>
          <w:sz w:val="22"/>
          <w:szCs w:val="22"/>
          <w:lang w:val="es-ES_tradnl" w:eastAsia="en-US"/>
        </w:rPr>
        <w:t>dicha</w:t>
      </w:r>
      <w:r w:rsidR="001E38E5" w:rsidRPr="00180115">
        <w:rPr>
          <w:rFonts w:ascii="Arial" w:eastAsia="Calibri" w:hAnsi="Arial" w:cs="Arial"/>
          <w:sz w:val="22"/>
          <w:szCs w:val="22"/>
          <w:lang w:val="es-ES_tradnl" w:eastAsia="en-US"/>
        </w:rPr>
        <w:t xml:space="preserve"> Ley y en la Ley General de Delitos Electorales.</w:t>
      </w:r>
    </w:p>
    <w:p w:rsidR="001E38E5" w:rsidRPr="00180115" w:rsidRDefault="001E38E5" w:rsidP="001E38E5">
      <w:pPr>
        <w:spacing w:line="276" w:lineRule="auto"/>
        <w:ind w:left="-142" w:right="-374"/>
        <w:jc w:val="both"/>
        <w:rPr>
          <w:rFonts w:ascii="Arial" w:eastAsia="Calibri" w:hAnsi="Arial" w:cs="Arial"/>
          <w:sz w:val="22"/>
          <w:szCs w:val="22"/>
          <w:lang w:val="es-ES_tradnl" w:eastAsia="en-US"/>
        </w:rPr>
      </w:pPr>
      <w:r w:rsidRPr="00180115">
        <w:rPr>
          <w:rFonts w:ascii="Arial" w:eastAsia="Calibri" w:hAnsi="Arial" w:cs="Arial"/>
          <w:sz w:val="22"/>
          <w:szCs w:val="22"/>
          <w:lang w:val="es-ES_tradnl" w:eastAsia="en-US"/>
        </w:rPr>
        <w:t xml:space="preserve">  </w:t>
      </w:r>
    </w:p>
    <w:p w:rsidR="00A61620" w:rsidRPr="00180115" w:rsidRDefault="004D6204" w:rsidP="00A61620">
      <w:pPr>
        <w:spacing w:line="276" w:lineRule="auto"/>
        <w:ind w:left="-142" w:right="-374"/>
        <w:jc w:val="both"/>
        <w:rPr>
          <w:rFonts w:ascii="Arial" w:eastAsia="Calibri" w:hAnsi="Arial" w:cs="Arial"/>
          <w:sz w:val="22"/>
          <w:szCs w:val="22"/>
          <w:lang w:val="es-MX" w:eastAsia="en-US"/>
        </w:rPr>
      </w:pPr>
      <w:r w:rsidRPr="00180115">
        <w:rPr>
          <w:rFonts w:ascii="Arial" w:eastAsia="SimSun" w:hAnsi="Arial" w:cs="Arial"/>
          <w:b/>
          <w:sz w:val="22"/>
          <w:szCs w:val="22"/>
          <w:lang w:val="es-ES_tradnl" w:eastAsia="zh-CN"/>
        </w:rPr>
        <w:t>29</w:t>
      </w:r>
      <w:r w:rsidR="00A61620" w:rsidRPr="00180115">
        <w:rPr>
          <w:rFonts w:ascii="Arial" w:eastAsia="SimSun" w:hAnsi="Arial" w:cs="Arial"/>
          <w:b/>
          <w:sz w:val="22"/>
          <w:szCs w:val="22"/>
          <w:lang w:val="es-ES_tradnl" w:eastAsia="zh-CN"/>
        </w:rPr>
        <w:t xml:space="preserve">.- </w:t>
      </w:r>
      <w:r w:rsidR="00A61620" w:rsidRPr="00180115">
        <w:rPr>
          <w:rFonts w:ascii="Arial" w:eastAsia="SimSun" w:hAnsi="Arial" w:cs="Arial"/>
          <w:sz w:val="22"/>
          <w:szCs w:val="22"/>
          <w:lang w:val="es-ES_tradnl" w:eastAsia="zh-CN"/>
        </w:rPr>
        <w:t xml:space="preserve">Que el artículo 380 de la </w:t>
      </w:r>
      <w:proofErr w:type="spellStart"/>
      <w:r w:rsidR="00A61620" w:rsidRPr="00180115">
        <w:rPr>
          <w:rFonts w:ascii="Arial" w:eastAsia="SimSun" w:hAnsi="Arial" w:cs="Arial"/>
          <w:i/>
          <w:sz w:val="22"/>
          <w:szCs w:val="22"/>
          <w:lang w:val="es-ES_tradnl" w:eastAsia="zh-CN"/>
        </w:rPr>
        <w:t>LIPEEY</w:t>
      </w:r>
      <w:proofErr w:type="spellEnd"/>
      <w:r w:rsidR="00A61620" w:rsidRPr="00180115">
        <w:rPr>
          <w:rFonts w:ascii="Arial" w:eastAsia="SimSun" w:hAnsi="Arial" w:cs="Arial"/>
          <w:sz w:val="22"/>
          <w:szCs w:val="22"/>
          <w:lang w:val="es-ES_tradnl" w:eastAsia="zh-CN"/>
        </w:rPr>
        <w:t xml:space="preserve"> señala </w:t>
      </w:r>
      <w:r w:rsidR="00A61620" w:rsidRPr="00180115">
        <w:rPr>
          <w:rFonts w:ascii="Arial" w:eastAsia="Calibri" w:hAnsi="Arial" w:cs="Arial"/>
          <w:bCs/>
          <w:sz w:val="22"/>
          <w:szCs w:val="22"/>
          <w:lang w:val="es-MX" w:eastAsia="en-US"/>
        </w:rPr>
        <w:t>que constituyen infracciones de las autoridades y servidores públicos de los poderes de la Federación, del Estado, o de otras entidades federativas, órganos de gobierno municipal, órganos autónomos y cualquier otro ente público:</w:t>
      </w:r>
    </w:p>
    <w:p w:rsidR="00A61620" w:rsidRPr="00180115" w:rsidRDefault="00A61620" w:rsidP="00A61620">
      <w:pPr>
        <w:spacing w:line="276" w:lineRule="auto"/>
        <w:ind w:left="-142" w:right="-374"/>
        <w:jc w:val="both"/>
        <w:rPr>
          <w:rFonts w:ascii="Arial" w:eastAsia="Calibri" w:hAnsi="Arial" w:cs="Arial"/>
          <w:sz w:val="22"/>
          <w:szCs w:val="22"/>
          <w:lang w:val="es-MX" w:eastAsia="en-US"/>
        </w:rPr>
      </w:pPr>
    </w:p>
    <w:p w:rsidR="00A61620" w:rsidRPr="00180115" w:rsidRDefault="00A61620" w:rsidP="00213989">
      <w:pPr>
        <w:ind w:left="-142" w:right="-374"/>
        <w:jc w:val="both"/>
        <w:rPr>
          <w:rFonts w:ascii="Arial" w:eastAsia="Calibri" w:hAnsi="Arial" w:cs="Arial"/>
          <w:i/>
          <w:sz w:val="20"/>
          <w:szCs w:val="20"/>
          <w:lang w:val="es-MX" w:eastAsia="en-US"/>
        </w:rPr>
      </w:pPr>
      <w:r w:rsidRPr="00180115">
        <w:rPr>
          <w:rFonts w:ascii="Arial" w:eastAsia="Calibri" w:hAnsi="Arial" w:cs="Arial"/>
          <w:i/>
          <w:sz w:val="20"/>
          <w:szCs w:val="20"/>
          <w:lang w:val="es-MX" w:eastAsia="en-US"/>
        </w:rPr>
        <w:t xml:space="preserve">I. Omitir o incumplir la obligación de prestar colaboración y auxilio o de proporcionar, en tiempo y forma, la información que les sea solicitada por los órganos del Instituto; </w:t>
      </w:r>
    </w:p>
    <w:p w:rsidR="00A61620" w:rsidRPr="00180115" w:rsidRDefault="00A61620" w:rsidP="00213989">
      <w:pPr>
        <w:ind w:left="-142" w:right="-374"/>
        <w:jc w:val="both"/>
        <w:rPr>
          <w:rFonts w:ascii="Arial" w:eastAsia="Calibri" w:hAnsi="Arial" w:cs="Arial"/>
          <w:i/>
          <w:sz w:val="20"/>
          <w:szCs w:val="20"/>
          <w:lang w:val="es-MX" w:eastAsia="en-US"/>
        </w:rPr>
      </w:pPr>
    </w:p>
    <w:p w:rsidR="00A61620" w:rsidRPr="00180115" w:rsidRDefault="00A61620" w:rsidP="00213989">
      <w:pPr>
        <w:ind w:left="-142" w:right="-374"/>
        <w:jc w:val="both"/>
        <w:rPr>
          <w:rFonts w:ascii="Arial" w:eastAsia="Calibri" w:hAnsi="Arial" w:cs="Arial"/>
          <w:i/>
          <w:sz w:val="20"/>
          <w:szCs w:val="20"/>
          <w:lang w:val="es-MX" w:eastAsia="en-US"/>
        </w:rPr>
      </w:pPr>
      <w:r w:rsidRPr="00180115">
        <w:rPr>
          <w:rFonts w:ascii="Arial" w:eastAsia="Calibri" w:hAnsi="Arial" w:cs="Arial"/>
          <w:i/>
          <w:sz w:val="20"/>
          <w:szCs w:val="20"/>
          <w:lang w:val="es-MX" w:eastAsia="en-US"/>
        </w:rPr>
        <w:t xml:space="preserve">II. Difundir por cualquier medio, de propaganda gubernamental dentro del período que comprende desde el inicio de las campañas electorales hasta el día de la jornada electoral inclusive, con excepción de la información relativa a servicios educativos y de salud, o la necesaria para la protección civil en casos de emergencia; </w:t>
      </w:r>
    </w:p>
    <w:p w:rsidR="00A61620" w:rsidRPr="00180115" w:rsidRDefault="00A61620" w:rsidP="00213989">
      <w:pPr>
        <w:ind w:left="-142" w:right="-374"/>
        <w:jc w:val="both"/>
        <w:rPr>
          <w:rFonts w:ascii="Arial" w:eastAsia="Calibri" w:hAnsi="Arial" w:cs="Arial"/>
          <w:i/>
          <w:sz w:val="20"/>
          <w:szCs w:val="20"/>
          <w:lang w:val="es-MX" w:eastAsia="en-US"/>
        </w:rPr>
      </w:pPr>
    </w:p>
    <w:p w:rsidR="00A61620" w:rsidRPr="00180115" w:rsidRDefault="00A61620" w:rsidP="00213989">
      <w:pPr>
        <w:ind w:left="-142" w:right="-374"/>
        <w:jc w:val="both"/>
        <w:rPr>
          <w:rFonts w:ascii="Arial" w:eastAsia="Calibri" w:hAnsi="Arial" w:cs="Arial"/>
          <w:i/>
          <w:sz w:val="20"/>
          <w:szCs w:val="20"/>
          <w:lang w:val="es-MX" w:eastAsia="en-US"/>
        </w:rPr>
      </w:pPr>
      <w:r w:rsidRPr="00180115">
        <w:rPr>
          <w:rFonts w:ascii="Arial" w:eastAsia="Calibri" w:hAnsi="Arial" w:cs="Arial"/>
          <w:i/>
          <w:sz w:val="20"/>
          <w:szCs w:val="20"/>
          <w:lang w:val="es-MX" w:eastAsia="en-US"/>
        </w:rPr>
        <w:t xml:space="preserve">III. Incumplimiento del principio de imparcialidad establecido por el artículo 134 de la Constitución Federal, cuando tal conducta afecte la equidad de la competencia entre los partidos políticos, entre los aspirantes, precandidatos o candidatos durante los procesos electorales; </w:t>
      </w:r>
    </w:p>
    <w:p w:rsidR="00A61620" w:rsidRPr="00180115" w:rsidRDefault="00A61620" w:rsidP="00213989">
      <w:pPr>
        <w:ind w:left="-142" w:right="-374"/>
        <w:jc w:val="both"/>
        <w:rPr>
          <w:rFonts w:ascii="Arial" w:eastAsia="Calibri" w:hAnsi="Arial" w:cs="Arial"/>
          <w:i/>
          <w:sz w:val="20"/>
          <w:szCs w:val="20"/>
          <w:lang w:val="es-MX" w:eastAsia="en-US"/>
        </w:rPr>
      </w:pPr>
    </w:p>
    <w:p w:rsidR="00A61620" w:rsidRPr="00180115" w:rsidRDefault="00A61620" w:rsidP="00213989">
      <w:pPr>
        <w:ind w:left="-142" w:right="-374"/>
        <w:jc w:val="both"/>
        <w:rPr>
          <w:rFonts w:ascii="Arial" w:eastAsia="Calibri" w:hAnsi="Arial" w:cs="Arial"/>
          <w:i/>
          <w:sz w:val="20"/>
          <w:szCs w:val="20"/>
          <w:lang w:val="es-MX" w:eastAsia="en-US"/>
        </w:rPr>
      </w:pPr>
      <w:r w:rsidRPr="00180115">
        <w:rPr>
          <w:rFonts w:ascii="Arial" w:eastAsia="Calibri" w:hAnsi="Arial" w:cs="Arial"/>
          <w:i/>
          <w:sz w:val="20"/>
          <w:szCs w:val="20"/>
          <w:lang w:val="es-MX" w:eastAsia="en-US"/>
        </w:rPr>
        <w:t xml:space="preserve">IV. Difundir propaganda durante los procesos electorales, en cualquier medio de comunicación social, que contravenga lo dispuesto por el séptimo párrafo del artículo 134 de la Constitución Federal; </w:t>
      </w:r>
    </w:p>
    <w:p w:rsidR="00A61620" w:rsidRPr="00180115" w:rsidRDefault="00A61620" w:rsidP="00213989">
      <w:pPr>
        <w:ind w:left="-142" w:right="-374"/>
        <w:jc w:val="both"/>
        <w:rPr>
          <w:rFonts w:ascii="Arial" w:eastAsia="Calibri" w:hAnsi="Arial" w:cs="Arial"/>
          <w:i/>
          <w:sz w:val="20"/>
          <w:szCs w:val="20"/>
          <w:lang w:val="es-MX" w:eastAsia="en-US"/>
        </w:rPr>
      </w:pPr>
    </w:p>
    <w:p w:rsidR="00A61620" w:rsidRPr="00180115" w:rsidRDefault="00A61620" w:rsidP="00213989">
      <w:pPr>
        <w:ind w:left="-142" w:right="-374"/>
        <w:jc w:val="both"/>
        <w:rPr>
          <w:rFonts w:ascii="Arial" w:eastAsia="Calibri" w:hAnsi="Arial" w:cs="Arial"/>
          <w:i/>
          <w:sz w:val="20"/>
          <w:szCs w:val="20"/>
          <w:lang w:val="es-MX" w:eastAsia="en-US"/>
        </w:rPr>
      </w:pPr>
      <w:r w:rsidRPr="00180115">
        <w:rPr>
          <w:rFonts w:ascii="Arial" w:eastAsia="Calibri" w:hAnsi="Arial" w:cs="Arial"/>
          <w:i/>
          <w:sz w:val="20"/>
          <w:szCs w:val="20"/>
          <w:lang w:val="es-MX" w:eastAsia="en-US"/>
        </w:rPr>
        <w:t>V. Utilizar programas sociales y sus recursos, del ámbito estatal o municipal, con la finalidad de inducir o coaccionar a los ciudadanos para votar a favor o en contra de cualquier partido político o candidato;</w:t>
      </w:r>
    </w:p>
    <w:p w:rsidR="00A61620" w:rsidRPr="00180115" w:rsidRDefault="00A61620" w:rsidP="00213989">
      <w:pPr>
        <w:ind w:left="-142" w:right="-374"/>
        <w:jc w:val="both"/>
        <w:rPr>
          <w:rFonts w:ascii="Arial" w:eastAsia="Calibri" w:hAnsi="Arial" w:cs="Arial"/>
          <w:i/>
          <w:sz w:val="20"/>
          <w:szCs w:val="20"/>
          <w:lang w:val="es-MX" w:eastAsia="en-US"/>
        </w:rPr>
      </w:pPr>
    </w:p>
    <w:p w:rsidR="00A61620" w:rsidRPr="00180115" w:rsidRDefault="00A61620" w:rsidP="00213989">
      <w:pPr>
        <w:ind w:left="-142" w:right="-374"/>
        <w:jc w:val="both"/>
        <w:rPr>
          <w:rFonts w:ascii="Arial" w:eastAsia="Calibri" w:hAnsi="Arial" w:cs="Arial"/>
          <w:i/>
          <w:sz w:val="20"/>
          <w:szCs w:val="20"/>
          <w:lang w:val="es-MX" w:eastAsia="en-US"/>
        </w:rPr>
      </w:pPr>
      <w:r w:rsidRPr="00180115">
        <w:rPr>
          <w:rFonts w:ascii="Arial" w:eastAsia="Calibri" w:hAnsi="Arial" w:cs="Arial"/>
          <w:i/>
          <w:sz w:val="20"/>
          <w:szCs w:val="20"/>
          <w:lang w:val="es-MX" w:eastAsia="en-US"/>
        </w:rPr>
        <w:t>VI. Realizar actos de promoción previos al proceso electoral, y</w:t>
      </w:r>
    </w:p>
    <w:p w:rsidR="00A61620" w:rsidRPr="00180115" w:rsidRDefault="00A61620" w:rsidP="00213989">
      <w:pPr>
        <w:ind w:left="-142" w:right="-374"/>
        <w:jc w:val="both"/>
        <w:rPr>
          <w:rFonts w:ascii="Arial" w:eastAsia="Calibri" w:hAnsi="Arial" w:cs="Arial"/>
          <w:i/>
          <w:sz w:val="20"/>
          <w:szCs w:val="20"/>
          <w:lang w:val="es-MX" w:eastAsia="en-US"/>
        </w:rPr>
      </w:pPr>
    </w:p>
    <w:p w:rsidR="00A61620" w:rsidRPr="00180115" w:rsidRDefault="00A61620" w:rsidP="00213989">
      <w:pPr>
        <w:ind w:left="-142" w:right="-374"/>
        <w:jc w:val="both"/>
        <w:rPr>
          <w:rFonts w:ascii="Arial" w:eastAsia="Calibri" w:hAnsi="Arial" w:cs="Arial"/>
          <w:i/>
          <w:sz w:val="20"/>
          <w:szCs w:val="20"/>
          <w:lang w:val="es-MX" w:eastAsia="en-US"/>
        </w:rPr>
      </w:pPr>
      <w:r w:rsidRPr="00180115">
        <w:rPr>
          <w:rFonts w:ascii="Arial" w:eastAsia="Calibri" w:hAnsi="Arial" w:cs="Arial"/>
          <w:i/>
          <w:sz w:val="20"/>
          <w:szCs w:val="20"/>
          <w:lang w:val="es-MX" w:eastAsia="en-US"/>
        </w:rPr>
        <w:t>VII. Incumplir de cualquiera de las disposiciones contenidas en esta Ley.</w:t>
      </w:r>
    </w:p>
    <w:p w:rsidR="00A61620" w:rsidRPr="00180115" w:rsidRDefault="00A61620" w:rsidP="00A61620">
      <w:pPr>
        <w:spacing w:line="276" w:lineRule="auto"/>
        <w:ind w:left="-142" w:right="-374"/>
        <w:jc w:val="both"/>
        <w:rPr>
          <w:rFonts w:ascii="Arial" w:eastAsia="Calibri" w:hAnsi="Arial" w:cs="Arial"/>
          <w:sz w:val="22"/>
          <w:szCs w:val="22"/>
          <w:lang w:val="es-MX" w:eastAsia="en-US"/>
        </w:rPr>
      </w:pPr>
    </w:p>
    <w:p w:rsidR="00A61620" w:rsidRPr="00A61620" w:rsidRDefault="00A61620" w:rsidP="00A61620">
      <w:pPr>
        <w:spacing w:line="276" w:lineRule="auto"/>
        <w:ind w:left="-142" w:right="-374"/>
        <w:jc w:val="both"/>
        <w:rPr>
          <w:rFonts w:ascii="Arial" w:eastAsia="Calibri" w:hAnsi="Arial" w:cs="Arial"/>
          <w:sz w:val="22"/>
          <w:szCs w:val="22"/>
          <w:lang w:val="es-ES_tradnl" w:eastAsia="en-US"/>
        </w:rPr>
      </w:pPr>
      <w:r w:rsidRPr="00180115">
        <w:rPr>
          <w:rFonts w:ascii="Arial" w:eastAsia="Calibri" w:hAnsi="Arial" w:cs="Arial"/>
          <w:sz w:val="22"/>
          <w:szCs w:val="22"/>
          <w:lang w:val="es-ES_tradnl" w:eastAsia="en-US"/>
        </w:rPr>
        <w:t>Cuando se trate de autoridades y servidores públicos de los poderes de la federación o de otras entidades federativas solo será aplicable este artículo y demás relativos cuando alteren la equidad o puedan tener influencia en los procesos electorales locales.</w:t>
      </w:r>
    </w:p>
    <w:p w:rsidR="00A61620" w:rsidRDefault="00A61620" w:rsidP="0063438C">
      <w:pPr>
        <w:spacing w:line="276" w:lineRule="auto"/>
        <w:ind w:left="-142" w:right="-374"/>
        <w:jc w:val="both"/>
        <w:rPr>
          <w:rFonts w:ascii="Arial" w:eastAsia="Calibri" w:hAnsi="Arial" w:cs="Arial"/>
          <w:b/>
          <w:sz w:val="22"/>
          <w:szCs w:val="22"/>
          <w:lang w:val="es-MX" w:eastAsia="en-US"/>
        </w:rPr>
      </w:pPr>
    </w:p>
    <w:p w:rsidR="00AA73F0" w:rsidRDefault="00AA73F0" w:rsidP="00714F20">
      <w:pPr>
        <w:spacing w:line="276" w:lineRule="auto"/>
        <w:ind w:left="-142" w:right="-374"/>
        <w:jc w:val="both"/>
        <w:rPr>
          <w:rFonts w:ascii="Arial" w:eastAsia="Calibri" w:hAnsi="Arial" w:cs="Arial"/>
          <w:b/>
          <w:sz w:val="22"/>
          <w:szCs w:val="22"/>
          <w:lang w:val="es-MX" w:eastAsia="en-US"/>
        </w:rPr>
      </w:pPr>
      <w:r>
        <w:rPr>
          <w:rFonts w:ascii="Arial" w:eastAsia="Calibri" w:hAnsi="Arial" w:cs="Arial"/>
          <w:b/>
          <w:sz w:val="22"/>
          <w:szCs w:val="22"/>
          <w:lang w:val="es-MX" w:eastAsia="en-US"/>
        </w:rPr>
        <w:t>Principio de imparcialidad</w:t>
      </w:r>
    </w:p>
    <w:p w:rsidR="00AA73F0" w:rsidRDefault="00424DC6" w:rsidP="00714F20">
      <w:pPr>
        <w:spacing w:line="276" w:lineRule="auto"/>
        <w:ind w:left="-142" w:right="-374"/>
        <w:jc w:val="both"/>
        <w:rPr>
          <w:rFonts w:ascii="Arial" w:eastAsia="Calibri" w:hAnsi="Arial" w:cs="Arial"/>
          <w:sz w:val="22"/>
          <w:szCs w:val="22"/>
          <w:lang w:eastAsia="en-US"/>
        </w:rPr>
      </w:pPr>
      <w:r>
        <w:rPr>
          <w:rFonts w:ascii="Arial" w:eastAsia="Calibri" w:hAnsi="Arial" w:cs="Arial"/>
          <w:b/>
          <w:sz w:val="22"/>
          <w:szCs w:val="22"/>
          <w:lang w:val="es-MX" w:eastAsia="en-US"/>
        </w:rPr>
        <w:t>30</w:t>
      </w:r>
      <w:r w:rsidR="00A61620">
        <w:rPr>
          <w:rFonts w:ascii="Arial" w:eastAsia="Calibri" w:hAnsi="Arial" w:cs="Arial"/>
          <w:b/>
          <w:sz w:val="22"/>
          <w:szCs w:val="22"/>
          <w:lang w:val="es-MX" w:eastAsia="en-US"/>
        </w:rPr>
        <w:t xml:space="preserve">.- </w:t>
      </w:r>
      <w:r w:rsidR="00AA73F0" w:rsidRPr="00AA73F0">
        <w:rPr>
          <w:rFonts w:ascii="Arial" w:eastAsia="Calibri" w:hAnsi="Arial" w:cs="Arial"/>
          <w:sz w:val="22"/>
          <w:szCs w:val="22"/>
          <w:lang w:eastAsia="en-US"/>
        </w:rPr>
        <w:t xml:space="preserve">De conformidad </w:t>
      </w:r>
      <w:r w:rsidR="00AA73F0">
        <w:rPr>
          <w:rFonts w:ascii="Arial" w:eastAsia="Calibri" w:hAnsi="Arial" w:cs="Arial"/>
          <w:sz w:val="22"/>
          <w:szCs w:val="22"/>
          <w:lang w:eastAsia="en-US"/>
        </w:rPr>
        <w:t>al</w:t>
      </w:r>
      <w:r w:rsidR="00AA73F0" w:rsidRPr="00AA73F0">
        <w:rPr>
          <w:rFonts w:ascii="Arial" w:eastAsia="Calibri" w:hAnsi="Arial" w:cs="Arial"/>
          <w:sz w:val="22"/>
          <w:szCs w:val="22"/>
          <w:lang w:eastAsia="en-US"/>
        </w:rPr>
        <w:t xml:space="preserve"> artículo 134, párrafo séptimo de la </w:t>
      </w:r>
      <w:proofErr w:type="spellStart"/>
      <w:r w:rsidR="00AA73F0" w:rsidRPr="00AA73F0">
        <w:rPr>
          <w:rFonts w:ascii="Arial" w:eastAsia="Calibri" w:hAnsi="Arial" w:cs="Arial"/>
          <w:sz w:val="22"/>
          <w:szCs w:val="22"/>
          <w:lang w:eastAsia="en-US"/>
        </w:rPr>
        <w:t>CPEUM</w:t>
      </w:r>
      <w:proofErr w:type="spellEnd"/>
      <w:r w:rsidR="00AA73F0" w:rsidRPr="00AA73F0">
        <w:rPr>
          <w:rFonts w:ascii="Arial" w:eastAsia="Calibri" w:hAnsi="Arial" w:cs="Arial"/>
          <w:sz w:val="22"/>
          <w:szCs w:val="22"/>
          <w:lang w:eastAsia="en-US"/>
        </w:rPr>
        <w:t>, los servidores públicos tienen en todo tiempo la obligación de aplicar con imparcialidad los recursos que están bajo su responsabilidad, a fin de no influir en la competencia entre los partidos políticos y los candidatos.</w:t>
      </w:r>
    </w:p>
    <w:p w:rsidR="00AA73F0" w:rsidRDefault="00AA73F0" w:rsidP="00714F20">
      <w:pPr>
        <w:spacing w:line="276" w:lineRule="auto"/>
        <w:ind w:left="-142" w:right="-374"/>
        <w:jc w:val="both"/>
        <w:rPr>
          <w:rFonts w:ascii="Arial" w:eastAsia="Calibri" w:hAnsi="Arial" w:cs="Arial"/>
          <w:sz w:val="22"/>
          <w:szCs w:val="22"/>
          <w:lang w:eastAsia="en-US"/>
        </w:rPr>
      </w:pPr>
    </w:p>
    <w:p w:rsidR="00714F20" w:rsidRPr="00AA73F0" w:rsidRDefault="00714F20" w:rsidP="00714F20">
      <w:pPr>
        <w:spacing w:line="276" w:lineRule="auto"/>
        <w:ind w:left="-142" w:right="-374"/>
        <w:jc w:val="both"/>
        <w:rPr>
          <w:rFonts w:ascii="Arial" w:eastAsia="Calibri" w:hAnsi="Arial" w:cs="Arial"/>
          <w:b/>
          <w:i/>
          <w:sz w:val="18"/>
          <w:szCs w:val="18"/>
          <w:lang w:val="es-MX" w:eastAsia="en-US"/>
        </w:rPr>
      </w:pPr>
      <w:r w:rsidRPr="00AA73F0">
        <w:rPr>
          <w:rFonts w:ascii="Arial" w:eastAsia="Calibri" w:hAnsi="Arial" w:cs="Arial"/>
          <w:i/>
          <w:sz w:val="18"/>
          <w:szCs w:val="18"/>
          <w:lang w:eastAsia="en-US"/>
        </w:rPr>
        <w:t>“</w:t>
      </w:r>
      <w:r w:rsidRPr="00AA73F0">
        <w:rPr>
          <w:rFonts w:ascii="Arial" w:eastAsia="Calibri" w:hAnsi="Arial" w:cs="Arial"/>
          <w:b/>
          <w:i/>
          <w:sz w:val="18"/>
          <w:szCs w:val="18"/>
          <w:lang w:eastAsia="en-US"/>
        </w:rPr>
        <w:t>SERVIDORES PÚBLICOS. SU PARTICIPACIÓN EN ACTOS RELACIONADOS CON LAS FUNCIONES QUE TIENEN ENCOMENDADAS, NO VULNERA LOS PRINCIPIOS DE IMPARCIALIDAD Y EQUIDAD EN LA CONTIENDA ELECTORAL.-“</w:t>
      </w:r>
      <w:r w:rsidRPr="00AA73F0">
        <w:rPr>
          <w:rFonts w:ascii="Arial" w:eastAsia="Calibri" w:hAnsi="Arial" w:cs="Arial"/>
          <w:i/>
          <w:sz w:val="18"/>
          <w:szCs w:val="18"/>
          <w:lang w:eastAsia="en-US"/>
        </w:rPr>
        <w:t xml:space="preserve"> De la interpretación sistemática de los artículos 41 y 134, párrafos octavo y noveno, de la Constitución Política de los Estados Unidos Mexicanos, se colige que, a fin de respetar los principios de imparcialidad en la disposición de recursos públicos y el de equidad en la contienda, que rigen los procesos comiciales, se establece la prohibición a los servidores públicos de desviar recursos que están bajo su responsabilidad, para su promoción, explícita o implícita, con la finalidad de posicionarse ante la ciudadanía con propósitos electorales. Con los referidos mandatos no se pretende limitar, </w:t>
      </w:r>
      <w:r w:rsidRPr="00AA73F0">
        <w:rPr>
          <w:rFonts w:ascii="Arial" w:eastAsia="Calibri" w:hAnsi="Arial" w:cs="Arial"/>
          <w:i/>
          <w:sz w:val="18"/>
          <w:szCs w:val="18"/>
          <w:lang w:eastAsia="en-US"/>
        </w:rPr>
        <w:lastRenderedPageBreak/>
        <w:t>en detrimento de la función pública, las actividades que les son encomendadas, tampoco impedir que participen en actos que deban realizar en ejercicio de sus atribuciones; en ese contexto, la intervención de servidores públicos en actos relacionados o con motivo de las funciones inherentes al cargo, no vulnera los referidos principios, si no difunden mensajes, que impliquen su pretensión a ocupar un cargo de elección popular, la intención de obtener el voto, de favorecer o perjudicar a un partido político o candidato, o de alguna manera, los vincule a los Procesos Electorales.</w:t>
      </w:r>
    </w:p>
    <w:p w:rsidR="00714F20" w:rsidRDefault="00714F20" w:rsidP="002B4AD5">
      <w:pPr>
        <w:spacing w:line="276" w:lineRule="auto"/>
        <w:ind w:left="-142" w:right="-374"/>
        <w:jc w:val="both"/>
        <w:rPr>
          <w:rFonts w:ascii="Arial" w:eastAsia="Calibri" w:hAnsi="Arial" w:cs="Arial"/>
          <w:sz w:val="22"/>
          <w:szCs w:val="22"/>
          <w:lang w:eastAsia="en-US"/>
        </w:rPr>
      </w:pPr>
    </w:p>
    <w:p w:rsidR="00714F20" w:rsidRDefault="004C71A4" w:rsidP="002B4AD5">
      <w:pPr>
        <w:spacing w:line="276" w:lineRule="auto"/>
        <w:ind w:left="-142" w:right="-374"/>
        <w:jc w:val="both"/>
        <w:rPr>
          <w:rFonts w:ascii="Arial" w:eastAsia="Calibri" w:hAnsi="Arial" w:cs="Arial"/>
          <w:sz w:val="22"/>
          <w:szCs w:val="22"/>
          <w:lang w:eastAsia="en-US"/>
        </w:rPr>
      </w:pPr>
      <w:r>
        <w:rPr>
          <w:rFonts w:ascii="Arial" w:eastAsia="Calibri" w:hAnsi="Arial" w:cs="Arial"/>
          <w:sz w:val="22"/>
          <w:szCs w:val="22"/>
          <w:lang w:eastAsia="en-US"/>
        </w:rPr>
        <w:t>A</w:t>
      </w:r>
      <w:r w:rsidR="00714F20" w:rsidRPr="00714F20">
        <w:rPr>
          <w:rFonts w:ascii="Arial" w:eastAsia="Calibri" w:hAnsi="Arial" w:cs="Arial"/>
          <w:sz w:val="22"/>
          <w:szCs w:val="22"/>
          <w:lang w:eastAsia="en-US"/>
        </w:rPr>
        <w:t xml:space="preserve"> fin de respetar los principios de imparcialidad en la disposición de recursos públicos y el de equidad en la contienda que rigen los procesos comiciales se estableció la prohibición a los servidores públicos de desviar recursos que están bajo su responsabilidad, para su promoción, explícita o implícita, con la finalidad de posicionarse ante la ciudadanía con propósitos electorales. </w:t>
      </w:r>
    </w:p>
    <w:p w:rsidR="00714F20" w:rsidRDefault="00714F20" w:rsidP="002B4AD5">
      <w:pPr>
        <w:spacing w:line="276" w:lineRule="auto"/>
        <w:ind w:left="-142" w:right="-374"/>
        <w:jc w:val="both"/>
        <w:rPr>
          <w:rFonts w:ascii="Arial" w:eastAsia="Calibri" w:hAnsi="Arial" w:cs="Arial"/>
          <w:sz w:val="22"/>
          <w:szCs w:val="22"/>
          <w:lang w:eastAsia="en-US"/>
        </w:rPr>
      </w:pPr>
    </w:p>
    <w:p w:rsidR="009921A9" w:rsidRDefault="00714F20" w:rsidP="00714F20">
      <w:pPr>
        <w:spacing w:line="276" w:lineRule="auto"/>
        <w:ind w:left="-142" w:right="-374"/>
        <w:jc w:val="both"/>
        <w:rPr>
          <w:rFonts w:ascii="Arial" w:eastAsia="Calibri" w:hAnsi="Arial" w:cs="Arial"/>
          <w:sz w:val="22"/>
          <w:szCs w:val="22"/>
          <w:lang w:val="es-MX" w:eastAsia="en-US"/>
        </w:rPr>
      </w:pPr>
      <w:r w:rsidRPr="00714F20">
        <w:rPr>
          <w:rFonts w:ascii="Arial" w:eastAsia="Calibri" w:hAnsi="Arial" w:cs="Arial"/>
          <w:sz w:val="22"/>
          <w:szCs w:val="22"/>
          <w:lang w:eastAsia="en-US"/>
        </w:rPr>
        <w:t>También existe la prohibición a los servidores públicos de desviar recursos públicos para favorecer a determinado partido político, precandidato o candidato a un cargo de elección popular. Sobre el particular, la Sala Superior ha considerado que la sola asistencia en días inhábiles de los servidores públicos a eventos de proselitismo político para apoyar a determinado partido, precandidato o candidato, no está incluida en la restricción citada, en tanto que tal conducta, por sí misma, no implica el uso indebido de recursos del Estado. Lo que, por otro lado, implica que los servidores públicos tienen la prohibición de acudir a actos proselitista durante sus jornadas laborales.</w:t>
      </w:r>
    </w:p>
    <w:p w:rsidR="00714F20" w:rsidRDefault="00714F20" w:rsidP="00714F20">
      <w:pPr>
        <w:spacing w:line="276" w:lineRule="auto"/>
        <w:ind w:left="-142" w:right="-374"/>
        <w:jc w:val="both"/>
        <w:rPr>
          <w:rFonts w:ascii="Arial" w:eastAsia="Calibri" w:hAnsi="Arial" w:cs="Arial"/>
          <w:sz w:val="22"/>
          <w:szCs w:val="22"/>
          <w:lang w:val="es-MX" w:eastAsia="en-US"/>
        </w:rPr>
      </w:pPr>
    </w:p>
    <w:p w:rsidR="00AA73F0" w:rsidRDefault="00714F20" w:rsidP="00714F20">
      <w:pPr>
        <w:spacing w:line="276" w:lineRule="auto"/>
        <w:ind w:left="-142" w:right="-374"/>
        <w:jc w:val="both"/>
        <w:rPr>
          <w:rFonts w:ascii="Arial" w:eastAsia="Calibri" w:hAnsi="Arial" w:cs="Arial"/>
          <w:sz w:val="22"/>
          <w:szCs w:val="22"/>
          <w:lang w:eastAsia="en-US"/>
        </w:rPr>
      </w:pPr>
      <w:r w:rsidRPr="00714F20">
        <w:rPr>
          <w:rFonts w:ascii="Arial" w:eastAsia="Calibri" w:hAnsi="Arial" w:cs="Arial"/>
          <w:sz w:val="22"/>
          <w:szCs w:val="22"/>
          <w:lang w:eastAsia="en-US"/>
        </w:rPr>
        <w:t xml:space="preserve">En efecto, en la tesis L/2015, la Sala Superior determinó lo siguiente: </w:t>
      </w:r>
    </w:p>
    <w:p w:rsidR="00AA73F0" w:rsidRDefault="00AA73F0" w:rsidP="00714F20">
      <w:pPr>
        <w:spacing w:line="276" w:lineRule="auto"/>
        <w:ind w:left="-142" w:right="-374"/>
        <w:jc w:val="both"/>
        <w:rPr>
          <w:rFonts w:ascii="Arial" w:eastAsia="Calibri" w:hAnsi="Arial" w:cs="Arial"/>
          <w:sz w:val="22"/>
          <w:szCs w:val="22"/>
          <w:lang w:eastAsia="en-US"/>
        </w:rPr>
      </w:pPr>
    </w:p>
    <w:p w:rsidR="00714F20" w:rsidRPr="00AA73F0" w:rsidRDefault="00714F20" w:rsidP="00AA73F0">
      <w:pPr>
        <w:ind w:left="-142" w:right="-374"/>
        <w:jc w:val="both"/>
        <w:rPr>
          <w:rFonts w:ascii="Arial" w:eastAsia="Calibri" w:hAnsi="Arial" w:cs="Arial"/>
          <w:i/>
          <w:sz w:val="20"/>
          <w:szCs w:val="20"/>
          <w:lang w:eastAsia="en-US"/>
        </w:rPr>
      </w:pPr>
      <w:r w:rsidRPr="00AA73F0">
        <w:rPr>
          <w:rFonts w:ascii="Arial" w:eastAsia="Calibri" w:hAnsi="Arial" w:cs="Arial"/>
          <w:b/>
          <w:i/>
          <w:sz w:val="20"/>
          <w:szCs w:val="20"/>
          <w:lang w:eastAsia="en-US"/>
        </w:rPr>
        <w:t>ACTOS PROSELITISTAS. LOS SERVIDORES PÚBLICOS DEBEN ABSTENERSE DE ACUDIR A ELLOS EN DÍAS HÁBILES.-</w:t>
      </w:r>
      <w:r w:rsidRPr="00AA73F0">
        <w:rPr>
          <w:rFonts w:ascii="Arial" w:eastAsia="Calibri" w:hAnsi="Arial" w:cs="Arial"/>
          <w:i/>
          <w:sz w:val="20"/>
          <w:szCs w:val="20"/>
          <w:lang w:eastAsia="en-US"/>
        </w:rPr>
        <w:t xml:space="preserve"> De conformidad con lo previsto en el artículo 134, párrafo séptimo, de la Constitución Política de los Estados Unidos Mexicanos, la obligación constitucional de los servidores públicos de observar el principio de imparcialidad, encuentra sustento en la necesidad de preservar condiciones de equidad en la contienda electiva, lo que quiere decir que el cargo que ostentan no se utilice para afectar los procesos electorales a favor o en contra de un candidato o un partido político. En este sentido, cuando se encuentren jurídicamente obligados a realizar actividades permanentes en el desempeño del cargo público, sólo podrán apartarse de esas actividades y asistir a eventos proselitistas, en los días que se contemplen en la legislación como inhábiles y en los que les corresponda ejercer el derecho constitucional a un día de descanso por haber laborado durante seis días, conforme con lo previsto en el artículo 123, apartado B, fracción II, de la Constitución Política de los Estados Unidos Mexicanos.</w:t>
      </w:r>
    </w:p>
    <w:p w:rsidR="00714F20" w:rsidRDefault="00714F20" w:rsidP="00714F20">
      <w:pPr>
        <w:spacing w:line="276" w:lineRule="auto"/>
        <w:ind w:left="-142" w:right="-374"/>
        <w:jc w:val="both"/>
        <w:rPr>
          <w:rFonts w:ascii="Arial" w:eastAsia="Calibri" w:hAnsi="Arial" w:cs="Arial"/>
          <w:sz w:val="22"/>
          <w:szCs w:val="22"/>
          <w:lang w:eastAsia="en-US"/>
        </w:rPr>
      </w:pPr>
    </w:p>
    <w:p w:rsidR="005E36A8" w:rsidRDefault="00AA73F0" w:rsidP="00714F20">
      <w:pPr>
        <w:spacing w:line="276" w:lineRule="auto"/>
        <w:ind w:left="-142" w:right="-374"/>
        <w:jc w:val="both"/>
        <w:rPr>
          <w:rFonts w:ascii="Arial" w:eastAsia="Calibri" w:hAnsi="Arial" w:cs="Arial"/>
          <w:sz w:val="22"/>
          <w:szCs w:val="22"/>
          <w:lang w:eastAsia="en-US"/>
        </w:rPr>
      </w:pPr>
      <w:r w:rsidRPr="00AA73F0">
        <w:rPr>
          <w:rFonts w:ascii="Arial" w:eastAsia="Calibri" w:hAnsi="Arial" w:cs="Arial"/>
          <w:sz w:val="22"/>
          <w:szCs w:val="22"/>
          <w:lang w:eastAsia="en-US"/>
        </w:rPr>
        <w:t xml:space="preserve">Asimismo, en relación con el principio de imparcialidad de los recursos públicos, es de resaltar que el artículo 7 de la Ley Federal de Responsabilidades Administrativas de los Servidores Públicos, señala que será responsabilidad de los sujetos a dicha ley, ajustarse en el desempeño de sus empleos, cargos o comisiones, a las obligaciones previstas en ella, a fin de salvaguardar los principios de legalidad, honradez, lealtad, imparcialidad y eficiencia que rigen en el servicio público. </w:t>
      </w:r>
    </w:p>
    <w:p w:rsidR="005E36A8" w:rsidRDefault="005E36A8" w:rsidP="00714F20">
      <w:pPr>
        <w:spacing w:line="276" w:lineRule="auto"/>
        <w:ind w:left="-142" w:right="-374"/>
        <w:jc w:val="both"/>
        <w:rPr>
          <w:rFonts w:ascii="Arial" w:eastAsia="Calibri" w:hAnsi="Arial" w:cs="Arial"/>
          <w:sz w:val="22"/>
          <w:szCs w:val="22"/>
          <w:lang w:eastAsia="en-US"/>
        </w:rPr>
      </w:pPr>
    </w:p>
    <w:p w:rsidR="005E36A8" w:rsidRDefault="00AA73F0" w:rsidP="00714F20">
      <w:pPr>
        <w:spacing w:line="276" w:lineRule="auto"/>
        <w:ind w:left="-142" w:right="-374"/>
        <w:jc w:val="both"/>
        <w:rPr>
          <w:rFonts w:ascii="Arial" w:eastAsia="Calibri" w:hAnsi="Arial" w:cs="Arial"/>
          <w:sz w:val="22"/>
          <w:szCs w:val="22"/>
          <w:lang w:eastAsia="en-US"/>
        </w:rPr>
      </w:pPr>
      <w:r w:rsidRPr="00AA73F0">
        <w:rPr>
          <w:rFonts w:ascii="Arial" w:eastAsia="Calibri" w:hAnsi="Arial" w:cs="Arial"/>
          <w:sz w:val="22"/>
          <w:szCs w:val="22"/>
          <w:lang w:eastAsia="en-US"/>
        </w:rPr>
        <w:t xml:space="preserve">Mientras, que el artículo 8, fracción III, de la invocada ley, indica que todo servidor público tiene la obligación de utilizar los recursos que tenga asignados y las facultades que le hayan sido atribuidas para el desempeño de su empleo, cargo o comisión, exclusivamente para los fines a que están afectos. Ahora bien, para generar certeza respecto del alcance del término de servidores públicos, la Sala Superior ha determinado en diversas resoluciones que los sujetos regulados para la observancia del principio de imparcialidad dentro de la contienda electoral son los integrantes de: </w:t>
      </w:r>
    </w:p>
    <w:p w:rsidR="005E36A8" w:rsidRDefault="005E36A8" w:rsidP="00714F20">
      <w:pPr>
        <w:spacing w:line="276" w:lineRule="auto"/>
        <w:ind w:left="-142" w:right="-374"/>
        <w:jc w:val="both"/>
        <w:rPr>
          <w:rFonts w:ascii="Arial" w:eastAsia="Calibri" w:hAnsi="Arial" w:cs="Arial"/>
          <w:sz w:val="22"/>
          <w:szCs w:val="22"/>
          <w:lang w:eastAsia="en-US"/>
        </w:rPr>
      </w:pPr>
    </w:p>
    <w:p w:rsidR="005E36A8" w:rsidRPr="005E36A8" w:rsidRDefault="00AA73F0" w:rsidP="005E36A8">
      <w:pPr>
        <w:ind w:left="-142" w:right="-374"/>
        <w:jc w:val="both"/>
        <w:rPr>
          <w:rFonts w:ascii="Arial" w:eastAsia="Calibri" w:hAnsi="Arial" w:cs="Arial"/>
          <w:i/>
          <w:sz w:val="20"/>
          <w:szCs w:val="20"/>
          <w:lang w:eastAsia="en-US"/>
        </w:rPr>
      </w:pPr>
      <w:r w:rsidRPr="005E36A8">
        <w:rPr>
          <w:rFonts w:ascii="Arial" w:eastAsia="Calibri" w:hAnsi="Arial" w:cs="Arial"/>
          <w:i/>
          <w:sz w:val="20"/>
          <w:szCs w:val="20"/>
          <w:lang w:eastAsia="en-US"/>
        </w:rPr>
        <w:t xml:space="preserve">1. Los legisladores federales y estatales (SUP-RAP-75/2009 y 82/2009, 145/2009 y SUP-RAP-159/2009); </w:t>
      </w:r>
    </w:p>
    <w:p w:rsidR="00AA73F0" w:rsidRPr="005E36A8" w:rsidRDefault="00AA73F0" w:rsidP="005E36A8">
      <w:pPr>
        <w:ind w:left="-142" w:right="-374"/>
        <w:jc w:val="both"/>
        <w:rPr>
          <w:rFonts w:ascii="Arial" w:eastAsia="Calibri" w:hAnsi="Arial" w:cs="Arial"/>
          <w:i/>
          <w:sz w:val="20"/>
          <w:szCs w:val="20"/>
          <w:lang w:eastAsia="en-US"/>
        </w:rPr>
      </w:pPr>
      <w:r w:rsidRPr="005E36A8">
        <w:rPr>
          <w:rFonts w:ascii="Arial" w:eastAsia="Calibri" w:hAnsi="Arial" w:cs="Arial"/>
          <w:i/>
          <w:sz w:val="20"/>
          <w:szCs w:val="20"/>
          <w:lang w:eastAsia="en-US"/>
        </w:rPr>
        <w:t>2. Los grupos parlamentarios y legisladores del Congreso de la Unión (SUP-RAP-75/2009, SUP-RAP-145/2009, SUP-RAP-159/2009);</w:t>
      </w:r>
    </w:p>
    <w:p w:rsidR="005E36A8" w:rsidRPr="005E36A8" w:rsidRDefault="005E36A8" w:rsidP="005E36A8">
      <w:pPr>
        <w:ind w:left="-142" w:right="-374"/>
        <w:jc w:val="both"/>
        <w:rPr>
          <w:rFonts w:ascii="Arial" w:eastAsia="Calibri" w:hAnsi="Arial" w:cs="Arial"/>
          <w:i/>
          <w:sz w:val="20"/>
          <w:szCs w:val="20"/>
          <w:lang w:eastAsia="en-US"/>
        </w:rPr>
      </w:pPr>
      <w:r w:rsidRPr="005E36A8">
        <w:rPr>
          <w:rFonts w:ascii="Arial" w:eastAsia="Calibri" w:hAnsi="Arial" w:cs="Arial"/>
          <w:i/>
          <w:sz w:val="20"/>
          <w:szCs w:val="20"/>
          <w:lang w:eastAsia="en-US"/>
        </w:rPr>
        <w:t xml:space="preserve">3. El Presidente de la República SUP-RAP-119/2010, 123/2010 y 125/2010, acumulados); </w:t>
      </w:r>
    </w:p>
    <w:p w:rsidR="005E36A8" w:rsidRPr="005E36A8" w:rsidRDefault="005E36A8" w:rsidP="005E36A8">
      <w:pPr>
        <w:ind w:left="-142" w:right="-374"/>
        <w:jc w:val="both"/>
        <w:rPr>
          <w:rFonts w:ascii="Arial" w:eastAsia="Calibri" w:hAnsi="Arial" w:cs="Arial"/>
          <w:i/>
          <w:sz w:val="20"/>
          <w:szCs w:val="20"/>
          <w:lang w:eastAsia="en-US"/>
        </w:rPr>
      </w:pPr>
      <w:r w:rsidRPr="005E36A8">
        <w:rPr>
          <w:rFonts w:ascii="Arial" w:eastAsia="Calibri" w:hAnsi="Arial" w:cs="Arial"/>
          <w:i/>
          <w:sz w:val="20"/>
          <w:szCs w:val="20"/>
          <w:lang w:eastAsia="en-US"/>
        </w:rPr>
        <w:t xml:space="preserve">4. Los órganos autónomos. Por ejemplo: el Banco de México, la Comisión Nacional de Derechos Humanos o el Instituto Nacional Electoral y sus equivalentes, si los hubiera, en los Estados; </w:t>
      </w:r>
    </w:p>
    <w:p w:rsidR="005E36A8" w:rsidRPr="005E36A8" w:rsidRDefault="005E36A8" w:rsidP="005E36A8">
      <w:pPr>
        <w:ind w:left="-142" w:right="-374"/>
        <w:jc w:val="both"/>
        <w:rPr>
          <w:rFonts w:ascii="Arial" w:eastAsia="Calibri" w:hAnsi="Arial" w:cs="Arial"/>
          <w:i/>
          <w:sz w:val="20"/>
          <w:szCs w:val="20"/>
          <w:lang w:eastAsia="en-US"/>
        </w:rPr>
      </w:pPr>
      <w:r w:rsidRPr="005E36A8">
        <w:rPr>
          <w:rFonts w:ascii="Arial" w:eastAsia="Calibri" w:hAnsi="Arial" w:cs="Arial"/>
          <w:i/>
          <w:sz w:val="20"/>
          <w:szCs w:val="20"/>
          <w:lang w:eastAsia="en-US"/>
        </w:rPr>
        <w:lastRenderedPageBreak/>
        <w:t xml:space="preserve">5. Las dependencias y entidades de la administración pública. Entendiéndose por éstas, a las secretarías, institutos, oficinas y demás organizaciones de la administración pública federal estatal o municipal; y </w:t>
      </w:r>
    </w:p>
    <w:p w:rsidR="00AA73F0" w:rsidRPr="005E36A8" w:rsidRDefault="005E36A8" w:rsidP="005E36A8">
      <w:pPr>
        <w:ind w:left="-142" w:right="-374"/>
        <w:jc w:val="both"/>
        <w:rPr>
          <w:rFonts w:ascii="Arial" w:eastAsia="Calibri" w:hAnsi="Arial" w:cs="Arial"/>
          <w:i/>
          <w:sz w:val="20"/>
          <w:szCs w:val="20"/>
          <w:lang w:eastAsia="en-US"/>
        </w:rPr>
      </w:pPr>
      <w:r w:rsidRPr="005E36A8">
        <w:rPr>
          <w:rFonts w:ascii="Arial" w:eastAsia="Calibri" w:hAnsi="Arial" w:cs="Arial"/>
          <w:i/>
          <w:sz w:val="20"/>
          <w:szCs w:val="20"/>
          <w:lang w:eastAsia="en-US"/>
        </w:rPr>
        <w:t>6. Cualquier otro ente de los tres órdenes de gobierno, entendiendo por "ente", cualquier organización o entidad estatal, por ejemplo, una empresa de participación estatal mayoritaria (SUP-RAP-147/2008, SUP-RAP173/2008, SUP-RAP-197/2008, SUP-RAP-213/2008, SUP-RAP-8/2009, SUP-RAP-15/2009 y acumulado, SUP-RAP-21/2009, SUP-RAP-22/2009 y SUP-RAP-23/2009 y acumulado, SUP-RAP-34/2009).</w:t>
      </w:r>
    </w:p>
    <w:p w:rsidR="005E36A8" w:rsidRDefault="005E36A8" w:rsidP="00714F20">
      <w:pPr>
        <w:spacing w:line="276" w:lineRule="auto"/>
        <w:ind w:left="-142" w:right="-374"/>
        <w:jc w:val="both"/>
        <w:rPr>
          <w:rFonts w:ascii="Arial" w:eastAsia="Calibri" w:hAnsi="Arial" w:cs="Arial"/>
          <w:sz w:val="22"/>
          <w:szCs w:val="22"/>
          <w:lang w:eastAsia="en-US"/>
        </w:rPr>
      </w:pPr>
    </w:p>
    <w:p w:rsidR="005E36A8" w:rsidRPr="005E36A8" w:rsidRDefault="005E36A8" w:rsidP="00714F20">
      <w:pPr>
        <w:spacing w:line="276" w:lineRule="auto"/>
        <w:ind w:left="-142" w:right="-374"/>
        <w:jc w:val="both"/>
        <w:rPr>
          <w:rFonts w:ascii="Arial" w:eastAsia="Calibri" w:hAnsi="Arial" w:cs="Arial"/>
          <w:sz w:val="22"/>
          <w:szCs w:val="22"/>
          <w:lang w:eastAsia="en-US"/>
        </w:rPr>
      </w:pPr>
      <w:r w:rsidRPr="00E63469">
        <w:rPr>
          <w:rFonts w:ascii="Arial" w:eastAsia="Calibri" w:hAnsi="Arial" w:cs="Arial"/>
          <w:sz w:val="22"/>
          <w:szCs w:val="22"/>
          <w:lang w:eastAsia="en-US"/>
        </w:rPr>
        <w:t xml:space="preserve">Los criterios que se emitan tendrán como base lo establecido en los Acuerdo INE/CG66/2015, mismo que fue confirmado por el </w:t>
      </w:r>
      <w:proofErr w:type="spellStart"/>
      <w:r w:rsidRPr="00E63469">
        <w:rPr>
          <w:rFonts w:ascii="Arial" w:eastAsia="Calibri" w:hAnsi="Arial" w:cs="Arial"/>
          <w:sz w:val="22"/>
          <w:szCs w:val="22"/>
          <w:lang w:eastAsia="en-US"/>
        </w:rPr>
        <w:t>TEPJF</w:t>
      </w:r>
      <w:proofErr w:type="spellEnd"/>
      <w:r w:rsidRPr="00E63469">
        <w:rPr>
          <w:rFonts w:ascii="Arial" w:eastAsia="Calibri" w:hAnsi="Arial" w:cs="Arial"/>
          <w:sz w:val="22"/>
          <w:szCs w:val="22"/>
          <w:lang w:eastAsia="en-US"/>
        </w:rPr>
        <w:t xml:space="preserve"> en la Resolución SUPJDC-903/2015 y acumulados.</w:t>
      </w:r>
    </w:p>
    <w:p w:rsidR="005E36A8" w:rsidRDefault="005E36A8" w:rsidP="00714F20">
      <w:pPr>
        <w:spacing w:line="276" w:lineRule="auto"/>
        <w:ind w:left="-142" w:right="-374"/>
        <w:jc w:val="both"/>
        <w:rPr>
          <w:rFonts w:ascii="Arial" w:eastAsia="Calibri" w:hAnsi="Arial" w:cs="Arial"/>
          <w:b/>
          <w:sz w:val="22"/>
          <w:szCs w:val="22"/>
          <w:lang w:eastAsia="en-US"/>
        </w:rPr>
      </w:pPr>
    </w:p>
    <w:p w:rsidR="00096CF7" w:rsidRPr="00096CF7" w:rsidRDefault="00096CF7" w:rsidP="00714F20">
      <w:pPr>
        <w:spacing w:line="276" w:lineRule="auto"/>
        <w:ind w:left="-142" w:right="-374"/>
        <w:jc w:val="both"/>
        <w:rPr>
          <w:rFonts w:ascii="Arial" w:eastAsia="Calibri" w:hAnsi="Arial" w:cs="Arial"/>
          <w:b/>
          <w:sz w:val="22"/>
          <w:szCs w:val="22"/>
          <w:lang w:eastAsia="en-US"/>
        </w:rPr>
      </w:pPr>
      <w:r w:rsidRPr="00096CF7">
        <w:rPr>
          <w:rFonts w:ascii="Arial" w:eastAsia="Calibri" w:hAnsi="Arial" w:cs="Arial"/>
          <w:b/>
          <w:sz w:val="22"/>
          <w:szCs w:val="22"/>
          <w:lang w:eastAsia="en-US"/>
        </w:rPr>
        <w:t>Programas Sociales o de cualquier otro mecanismo que implique la entrega de bienes y/o servicios a la población</w:t>
      </w:r>
    </w:p>
    <w:p w:rsidR="00096CF7" w:rsidRDefault="00C76129" w:rsidP="00714F20">
      <w:pPr>
        <w:spacing w:line="276" w:lineRule="auto"/>
        <w:ind w:left="-142" w:right="-374"/>
        <w:jc w:val="both"/>
        <w:rPr>
          <w:rFonts w:ascii="Arial" w:eastAsia="Calibri" w:hAnsi="Arial" w:cs="Arial"/>
          <w:sz w:val="22"/>
          <w:szCs w:val="22"/>
          <w:lang w:eastAsia="en-US"/>
        </w:rPr>
      </w:pPr>
      <w:r>
        <w:rPr>
          <w:rFonts w:ascii="Arial" w:eastAsia="Calibri" w:hAnsi="Arial" w:cs="Arial"/>
          <w:b/>
          <w:sz w:val="22"/>
          <w:szCs w:val="22"/>
          <w:lang w:eastAsia="en-US"/>
        </w:rPr>
        <w:t>31</w:t>
      </w:r>
      <w:r w:rsidR="007618F5" w:rsidRPr="0007274F">
        <w:rPr>
          <w:rFonts w:ascii="Arial" w:eastAsia="Calibri" w:hAnsi="Arial" w:cs="Arial"/>
          <w:b/>
          <w:sz w:val="22"/>
          <w:szCs w:val="22"/>
          <w:lang w:eastAsia="en-US"/>
        </w:rPr>
        <w:t>.-</w:t>
      </w:r>
      <w:r w:rsidR="007618F5">
        <w:rPr>
          <w:rFonts w:ascii="Arial" w:eastAsia="Calibri" w:hAnsi="Arial" w:cs="Arial"/>
          <w:sz w:val="22"/>
          <w:szCs w:val="22"/>
          <w:lang w:eastAsia="en-US"/>
        </w:rPr>
        <w:t xml:space="preserve"> </w:t>
      </w:r>
      <w:r w:rsidR="00CC0BC2">
        <w:rPr>
          <w:rFonts w:ascii="Arial" w:eastAsia="Calibri" w:hAnsi="Arial" w:cs="Arial"/>
          <w:sz w:val="22"/>
          <w:szCs w:val="22"/>
          <w:lang w:eastAsia="en-US"/>
        </w:rPr>
        <w:t>L</w:t>
      </w:r>
      <w:r w:rsidR="00096CF7" w:rsidRPr="00096CF7">
        <w:rPr>
          <w:rFonts w:ascii="Arial" w:eastAsia="Calibri" w:hAnsi="Arial" w:cs="Arial"/>
          <w:sz w:val="22"/>
          <w:szCs w:val="22"/>
          <w:lang w:eastAsia="en-US"/>
        </w:rPr>
        <w:t>a Ley General de Responsabilidades Administrativas, en el artículo 7, establece como responsabilidad de los sujetos de dicha Ley ajustarse, en el desempeño de sus empleos, cargos o comisiones, a las obligaciones previstas en la misma, a fin de salvaguardar los principios de legalidad, honradez, lealtad, imparcialidad y eficiencia que rigen el servicio público. En este sentido, el artículo 8, fracción II, establece que todo servidor público deberá conducirse con rectitud sin utilizar su empleo, cargo o comisión para obtener o pretender obtener algún beneficio, provecho o ventaja</w:t>
      </w:r>
      <w:r w:rsidR="00096CF7">
        <w:rPr>
          <w:rFonts w:ascii="Arial" w:eastAsia="Calibri" w:hAnsi="Arial" w:cs="Arial"/>
          <w:sz w:val="22"/>
          <w:szCs w:val="22"/>
          <w:lang w:eastAsia="en-US"/>
        </w:rPr>
        <w:t xml:space="preserve"> personal o a favor de terceros; mientras que los a</w:t>
      </w:r>
      <w:r w:rsidR="00096CF7" w:rsidRPr="00096CF7">
        <w:rPr>
          <w:rFonts w:ascii="Arial" w:eastAsia="Calibri" w:hAnsi="Arial" w:cs="Arial"/>
          <w:sz w:val="22"/>
          <w:szCs w:val="22"/>
          <w:lang w:eastAsia="en-US"/>
        </w:rPr>
        <w:t>rtículos 4 y 51, fracción I, inciso b) de la Ley de responsabilidades admini</w:t>
      </w:r>
      <w:r w:rsidR="00096CF7">
        <w:rPr>
          <w:rFonts w:ascii="Arial" w:eastAsia="Calibri" w:hAnsi="Arial" w:cs="Arial"/>
          <w:sz w:val="22"/>
          <w:szCs w:val="22"/>
          <w:lang w:eastAsia="en-US"/>
        </w:rPr>
        <w:t>strativas del Estado de Yucatán; y a</w:t>
      </w:r>
      <w:r w:rsidR="00096CF7" w:rsidRPr="00096CF7">
        <w:rPr>
          <w:rFonts w:ascii="Arial" w:eastAsia="Calibri" w:hAnsi="Arial" w:cs="Arial"/>
          <w:sz w:val="22"/>
          <w:szCs w:val="22"/>
          <w:lang w:eastAsia="en-US"/>
        </w:rPr>
        <w:t>rtículos 6 y 7 fracción VIII de la Ley de responsabilidades de los servidores públicos del Estado de Yucatán</w:t>
      </w:r>
      <w:r w:rsidR="00096CF7">
        <w:rPr>
          <w:rFonts w:ascii="Arial" w:eastAsia="Calibri" w:hAnsi="Arial" w:cs="Arial"/>
          <w:sz w:val="22"/>
          <w:szCs w:val="22"/>
          <w:lang w:eastAsia="en-US"/>
        </w:rPr>
        <w:t>, señalan lo conducente para el caso del Estado de Yucatán.</w:t>
      </w:r>
    </w:p>
    <w:p w:rsidR="00C0706E" w:rsidRDefault="00C0706E" w:rsidP="00714F20">
      <w:pPr>
        <w:spacing w:line="276" w:lineRule="auto"/>
        <w:ind w:left="-142" w:right="-374"/>
        <w:jc w:val="both"/>
        <w:rPr>
          <w:rFonts w:ascii="Arial" w:eastAsia="Calibri" w:hAnsi="Arial" w:cs="Arial"/>
          <w:sz w:val="22"/>
          <w:szCs w:val="22"/>
          <w:lang w:eastAsia="en-US"/>
        </w:rPr>
      </w:pPr>
    </w:p>
    <w:p w:rsidR="00C0706E" w:rsidRDefault="00096CF7" w:rsidP="00096CF7">
      <w:pPr>
        <w:spacing w:line="276" w:lineRule="auto"/>
        <w:ind w:left="-142" w:right="-374"/>
        <w:jc w:val="both"/>
        <w:rPr>
          <w:rFonts w:ascii="Arial" w:eastAsia="Calibri" w:hAnsi="Arial" w:cs="Arial"/>
          <w:sz w:val="22"/>
          <w:szCs w:val="22"/>
          <w:lang w:eastAsia="en-US"/>
        </w:rPr>
      </w:pPr>
      <w:r w:rsidRPr="00096CF7">
        <w:rPr>
          <w:rFonts w:ascii="Arial" w:eastAsia="Calibri" w:hAnsi="Arial" w:cs="Arial"/>
          <w:sz w:val="22"/>
          <w:szCs w:val="22"/>
          <w:lang w:eastAsia="en-US"/>
        </w:rPr>
        <w:t xml:space="preserve">Entre los recursos que los servidores públicos tienen bajo su encargo y, en consecuencia, deben aplicarse con imparcialidad, eficiencia, eficacia, economía, transparencia y honradez, se encuentran los asociados a la prestación de bienes y servicios contenidos en los programas sociales previstos para garantizar los derechos sociales consagrados en la Constitución, de conformidad con lo establecido en la Ley General de Desarrollo Social y la Política Nacional de Desarrollo Social. </w:t>
      </w:r>
    </w:p>
    <w:p w:rsidR="00C0706E" w:rsidRDefault="00C0706E" w:rsidP="00096CF7">
      <w:pPr>
        <w:spacing w:line="276" w:lineRule="auto"/>
        <w:ind w:left="-142" w:right="-374"/>
        <w:jc w:val="both"/>
        <w:rPr>
          <w:rFonts w:ascii="Arial" w:eastAsia="Calibri" w:hAnsi="Arial" w:cs="Arial"/>
          <w:sz w:val="22"/>
          <w:szCs w:val="22"/>
          <w:lang w:eastAsia="en-US"/>
        </w:rPr>
      </w:pPr>
    </w:p>
    <w:p w:rsidR="00C0706E" w:rsidRDefault="00096CF7" w:rsidP="00096CF7">
      <w:pPr>
        <w:spacing w:line="276" w:lineRule="auto"/>
        <w:ind w:left="-142" w:right="-374"/>
        <w:jc w:val="both"/>
        <w:rPr>
          <w:rFonts w:ascii="Arial" w:eastAsia="Calibri" w:hAnsi="Arial" w:cs="Arial"/>
          <w:sz w:val="22"/>
          <w:szCs w:val="22"/>
          <w:lang w:eastAsia="en-US"/>
        </w:rPr>
      </w:pPr>
      <w:r w:rsidRPr="00096CF7">
        <w:rPr>
          <w:rFonts w:ascii="Arial" w:eastAsia="Calibri" w:hAnsi="Arial" w:cs="Arial"/>
          <w:sz w:val="22"/>
          <w:szCs w:val="22"/>
          <w:lang w:eastAsia="en-US"/>
        </w:rPr>
        <w:t>En atención a lo anterior, se considera que aquellos programas sociales o cualquier otro mecanismo que implique la ejecución y reparto de bienes, servicios y recursos que no se haga con estricto apego a la legislación aplicable dentro de un Proceso Electoral, puede constituir un indicio de que los mismos serán utilizados con fines electorales y, en consecuencia constituir la actualización de la infracción en materia electoral prevista en el artículo 449, pá</w:t>
      </w:r>
      <w:r w:rsidR="00C0706E">
        <w:rPr>
          <w:rFonts w:ascii="Arial" w:eastAsia="Calibri" w:hAnsi="Arial" w:cs="Arial"/>
          <w:sz w:val="22"/>
          <w:szCs w:val="22"/>
          <w:lang w:eastAsia="en-US"/>
        </w:rPr>
        <w:t xml:space="preserve">rrafo 1, inciso e) de la </w:t>
      </w:r>
      <w:proofErr w:type="spellStart"/>
      <w:r w:rsidR="00C0706E">
        <w:rPr>
          <w:rFonts w:ascii="Arial" w:eastAsia="Calibri" w:hAnsi="Arial" w:cs="Arial"/>
          <w:sz w:val="22"/>
          <w:szCs w:val="22"/>
          <w:lang w:eastAsia="en-US"/>
        </w:rPr>
        <w:t>LGIPE</w:t>
      </w:r>
      <w:proofErr w:type="spellEnd"/>
      <w:r w:rsidR="00C0706E">
        <w:rPr>
          <w:rFonts w:ascii="Arial" w:eastAsia="Calibri" w:hAnsi="Arial" w:cs="Arial"/>
          <w:sz w:val="22"/>
          <w:szCs w:val="22"/>
          <w:lang w:eastAsia="en-US"/>
        </w:rPr>
        <w:t xml:space="preserve"> o, en su caso, la fracción IV del artículo 380 de la </w:t>
      </w:r>
      <w:proofErr w:type="spellStart"/>
      <w:r w:rsidR="00C0706E">
        <w:rPr>
          <w:rFonts w:ascii="Arial" w:eastAsia="Calibri" w:hAnsi="Arial" w:cs="Arial"/>
          <w:sz w:val="22"/>
          <w:szCs w:val="22"/>
          <w:lang w:eastAsia="en-US"/>
        </w:rPr>
        <w:t>LIPEEY</w:t>
      </w:r>
      <w:proofErr w:type="spellEnd"/>
      <w:r w:rsidR="00C0706E">
        <w:rPr>
          <w:rFonts w:ascii="Arial" w:eastAsia="Calibri" w:hAnsi="Arial" w:cs="Arial"/>
          <w:sz w:val="22"/>
          <w:szCs w:val="22"/>
          <w:lang w:eastAsia="en-US"/>
        </w:rPr>
        <w:t>.</w:t>
      </w:r>
    </w:p>
    <w:p w:rsidR="00C0706E" w:rsidRDefault="00C0706E" w:rsidP="00096CF7">
      <w:pPr>
        <w:spacing w:line="276" w:lineRule="auto"/>
        <w:ind w:left="-142" w:right="-374"/>
        <w:jc w:val="both"/>
        <w:rPr>
          <w:rFonts w:ascii="Arial" w:eastAsia="Calibri" w:hAnsi="Arial" w:cs="Arial"/>
          <w:sz w:val="22"/>
          <w:szCs w:val="22"/>
          <w:lang w:eastAsia="en-US"/>
        </w:rPr>
      </w:pPr>
    </w:p>
    <w:p w:rsidR="007618F5" w:rsidRDefault="007618F5" w:rsidP="00714F20">
      <w:pPr>
        <w:spacing w:line="276" w:lineRule="auto"/>
        <w:ind w:left="-142" w:right="-374"/>
        <w:jc w:val="both"/>
        <w:rPr>
          <w:rFonts w:ascii="Arial" w:eastAsia="Calibri" w:hAnsi="Arial" w:cs="Arial"/>
          <w:sz w:val="22"/>
          <w:szCs w:val="22"/>
          <w:lang w:eastAsia="en-US"/>
        </w:rPr>
      </w:pPr>
      <w:r w:rsidRPr="007618F5">
        <w:rPr>
          <w:rFonts w:ascii="Arial" w:eastAsia="Calibri" w:hAnsi="Arial" w:cs="Arial"/>
          <w:sz w:val="22"/>
          <w:szCs w:val="22"/>
          <w:lang w:eastAsia="en-US"/>
        </w:rPr>
        <w:t xml:space="preserve">Es importante destacar la tesis LXXXVIII/2016 de la Sala Superior del </w:t>
      </w:r>
      <w:proofErr w:type="spellStart"/>
      <w:r w:rsidRPr="007618F5">
        <w:rPr>
          <w:rFonts w:ascii="Arial" w:eastAsia="Calibri" w:hAnsi="Arial" w:cs="Arial"/>
          <w:sz w:val="22"/>
          <w:szCs w:val="22"/>
          <w:lang w:eastAsia="en-US"/>
        </w:rPr>
        <w:t>TEPJF</w:t>
      </w:r>
      <w:proofErr w:type="spellEnd"/>
      <w:r w:rsidRPr="007618F5">
        <w:rPr>
          <w:rFonts w:ascii="Arial" w:eastAsia="Calibri" w:hAnsi="Arial" w:cs="Arial"/>
          <w:sz w:val="22"/>
          <w:szCs w:val="22"/>
          <w:lang w:eastAsia="en-US"/>
        </w:rPr>
        <w:t xml:space="preserve">, cuyo rubro y texto es el siguiente: </w:t>
      </w:r>
    </w:p>
    <w:p w:rsidR="00C0706E" w:rsidRDefault="00C0706E" w:rsidP="00714F20">
      <w:pPr>
        <w:spacing w:line="276" w:lineRule="auto"/>
        <w:ind w:left="-142" w:right="-374"/>
        <w:jc w:val="both"/>
        <w:rPr>
          <w:rFonts w:ascii="Arial" w:eastAsia="Calibri" w:hAnsi="Arial" w:cs="Arial"/>
          <w:sz w:val="22"/>
          <w:szCs w:val="22"/>
          <w:lang w:eastAsia="en-US"/>
        </w:rPr>
      </w:pPr>
    </w:p>
    <w:p w:rsidR="007618F5" w:rsidRPr="00C0706E" w:rsidRDefault="007618F5" w:rsidP="00C0706E">
      <w:pPr>
        <w:ind w:left="-142" w:right="-374"/>
        <w:jc w:val="both"/>
        <w:rPr>
          <w:rFonts w:ascii="Arial" w:eastAsia="Calibri" w:hAnsi="Arial" w:cs="Arial"/>
          <w:i/>
          <w:sz w:val="20"/>
          <w:szCs w:val="20"/>
          <w:lang w:eastAsia="en-US"/>
        </w:rPr>
      </w:pPr>
      <w:r w:rsidRPr="00C0706E">
        <w:rPr>
          <w:rFonts w:ascii="Arial" w:eastAsia="Calibri" w:hAnsi="Arial" w:cs="Arial"/>
          <w:b/>
          <w:i/>
          <w:sz w:val="20"/>
          <w:szCs w:val="20"/>
          <w:lang w:eastAsia="en-US"/>
        </w:rPr>
        <w:t>PROGRAMAS SOCIALES. SUS BENEFICIOS NO PUEDEN SER ENTREGADOS EN EVENTOS MASIVOS O EN MODALIDADES QUE AFECTEN EL PRINCIPIO DE EQUIDAD EN LA CONTIENDA ELECTORAL.-</w:t>
      </w:r>
      <w:r w:rsidRPr="00C0706E">
        <w:rPr>
          <w:rFonts w:ascii="Arial" w:eastAsia="Calibri" w:hAnsi="Arial" w:cs="Arial"/>
          <w:i/>
          <w:sz w:val="20"/>
          <w:szCs w:val="20"/>
          <w:lang w:eastAsia="en-US"/>
        </w:rPr>
        <w:t xml:space="preserve"> De la interpretación teleológica, sistemática y funcional de los artículos 41, Base </w:t>
      </w:r>
      <w:proofErr w:type="spellStart"/>
      <w:r w:rsidRPr="00C0706E">
        <w:rPr>
          <w:rFonts w:ascii="Arial" w:eastAsia="Calibri" w:hAnsi="Arial" w:cs="Arial"/>
          <w:i/>
          <w:sz w:val="20"/>
          <w:szCs w:val="20"/>
          <w:lang w:eastAsia="en-US"/>
        </w:rPr>
        <w:t>IIl</w:t>
      </w:r>
      <w:proofErr w:type="spellEnd"/>
      <w:r w:rsidRPr="00C0706E">
        <w:rPr>
          <w:rFonts w:ascii="Arial" w:eastAsia="Calibri" w:hAnsi="Arial" w:cs="Arial"/>
          <w:i/>
          <w:sz w:val="20"/>
          <w:szCs w:val="20"/>
          <w:lang w:eastAsia="en-US"/>
        </w:rPr>
        <w:t xml:space="preserve">, Apartado C, segundo párrafo, y 134, párrafos séptimo, octavo y noveno, de la Constitución Política de los Estados Unidos Mexicanos, se concluye que, en principio, no existe el deber específico de suspender la entrega de los beneficios de los programas sociales durante las campañas electorales, debido a su finalidad; sin embargo, atendiendo a los principios de imparcialidad, equidad y neutralidad que deben observarse en los procesos electorales, los beneficios de los programas sociales no pueden ser entregados en eventos masivos o en modalidades que afecten el principio de equidad en la contienda electoral, toda vez que las autoridades tienen un especial deber de cuidado para que dichos beneficios sean entregados, de tal manera, que no generen un impacto negativo o se pongan en riesgo los referidos principios. </w:t>
      </w:r>
    </w:p>
    <w:p w:rsidR="007618F5" w:rsidRDefault="007618F5" w:rsidP="00714F20">
      <w:pPr>
        <w:spacing w:line="276" w:lineRule="auto"/>
        <w:ind w:left="-142" w:right="-374"/>
        <w:jc w:val="both"/>
        <w:rPr>
          <w:rFonts w:ascii="Arial" w:eastAsia="Calibri" w:hAnsi="Arial" w:cs="Arial"/>
          <w:sz w:val="22"/>
          <w:szCs w:val="22"/>
          <w:lang w:eastAsia="en-US"/>
        </w:rPr>
      </w:pPr>
    </w:p>
    <w:p w:rsidR="007618F5" w:rsidRDefault="007618F5" w:rsidP="00714F20">
      <w:pPr>
        <w:spacing w:line="276" w:lineRule="auto"/>
        <w:ind w:left="-142" w:right="-374"/>
        <w:jc w:val="both"/>
        <w:rPr>
          <w:rFonts w:ascii="Arial" w:eastAsia="Calibri" w:hAnsi="Arial" w:cs="Arial"/>
          <w:sz w:val="22"/>
          <w:szCs w:val="22"/>
          <w:lang w:eastAsia="en-US"/>
        </w:rPr>
      </w:pPr>
      <w:r w:rsidRPr="007618F5">
        <w:rPr>
          <w:rFonts w:ascii="Arial" w:eastAsia="Calibri" w:hAnsi="Arial" w:cs="Arial"/>
          <w:sz w:val="22"/>
          <w:szCs w:val="22"/>
          <w:lang w:eastAsia="en-US"/>
        </w:rPr>
        <w:lastRenderedPageBreak/>
        <w:t>En efecto, si bien es cierto que la Sala Superior reconoce que no existe alguna previsión normativa de suspender durante las campañas la entrega de programas sociales o de cualquier otro mecanismo que persiga ese fin, también establece que los bienes o servicios derivados de éstos no pueden ser entregados en eventos masivos o en modalidades que afecten el principio de equidad en la contienda electoral.</w:t>
      </w:r>
    </w:p>
    <w:p w:rsidR="008F7C44" w:rsidRDefault="008F7C44" w:rsidP="00714F20">
      <w:pPr>
        <w:spacing w:line="276" w:lineRule="auto"/>
        <w:ind w:left="-142" w:right="-374"/>
        <w:jc w:val="both"/>
        <w:rPr>
          <w:rFonts w:ascii="Arial" w:eastAsia="Calibri" w:hAnsi="Arial" w:cs="Arial"/>
          <w:sz w:val="22"/>
          <w:szCs w:val="22"/>
          <w:lang w:eastAsia="en-US"/>
        </w:rPr>
      </w:pPr>
    </w:p>
    <w:p w:rsidR="007618F5" w:rsidRPr="00180115" w:rsidRDefault="007618F5" w:rsidP="0007274F">
      <w:pPr>
        <w:spacing w:line="276" w:lineRule="auto"/>
        <w:ind w:left="-142" w:right="-374"/>
        <w:jc w:val="both"/>
        <w:rPr>
          <w:rFonts w:ascii="Arial" w:eastAsia="Calibri" w:hAnsi="Arial" w:cs="Arial"/>
          <w:sz w:val="22"/>
          <w:szCs w:val="22"/>
          <w:lang w:eastAsia="en-US"/>
        </w:rPr>
      </w:pPr>
      <w:r w:rsidRPr="00180115">
        <w:rPr>
          <w:rFonts w:ascii="Arial" w:eastAsia="Calibri" w:hAnsi="Arial" w:cs="Arial"/>
          <w:sz w:val="22"/>
          <w:szCs w:val="22"/>
          <w:lang w:eastAsia="en-US"/>
        </w:rPr>
        <w:t xml:space="preserve">Finalmente, es importante señalar que la </w:t>
      </w:r>
      <w:proofErr w:type="spellStart"/>
      <w:r w:rsidR="0007274F" w:rsidRPr="00180115">
        <w:rPr>
          <w:rFonts w:ascii="Arial" w:eastAsia="Calibri" w:hAnsi="Arial" w:cs="Arial"/>
          <w:sz w:val="22"/>
          <w:szCs w:val="22"/>
          <w:lang w:eastAsia="en-US"/>
        </w:rPr>
        <w:t>LGIPE</w:t>
      </w:r>
      <w:proofErr w:type="spellEnd"/>
      <w:r w:rsidRPr="00180115">
        <w:rPr>
          <w:rFonts w:ascii="Arial" w:eastAsia="Calibri" w:hAnsi="Arial" w:cs="Arial"/>
          <w:sz w:val="22"/>
          <w:szCs w:val="22"/>
          <w:lang w:eastAsia="en-US"/>
        </w:rPr>
        <w:t xml:space="preserve"> establece en el artículo 209, párrafo 5 la prohibición de entregar cualquier tipo de material en el que se oferte o entregue algún beneficio directo, indirecto, mediato o inmediato, en especie o efectivo, a través de cualquier sistema que implique la</w:t>
      </w:r>
      <w:r w:rsidR="0007274F" w:rsidRPr="00180115">
        <w:rPr>
          <w:rFonts w:ascii="Arial" w:eastAsia="Calibri" w:hAnsi="Arial" w:cs="Arial"/>
          <w:sz w:val="22"/>
          <w:szCs w:val="22"/>
          <w:lang w:eastAsia="en-US"/>
        </w:rPr>
        <w:t xml:space="preserve"> entrega de un bien o servicio; en concordancia con el párrafo séptimo del artículo 229 de la </w:t>
      </w:r>
      <w:proofErr w:type="spellStart"/>
      <w:r w:rsidR="0007274F" w:rsidRPr="00180115">
        <w:rPr>
          <w:rFonts w:ascii="Arial" w:eastAsia="Calibri" w:hAnsi="Arial" w:cs="Arial"/>
          <w:sz w:val="22"/>
          <w:szCs w:val="22"/>
          <w:lang w:eastAsia="en-US"/>
        </w:rPr>
        <w:t>LIPEEY</w:t>
      </w:r>
      <w:proofErr w:type="spellEnd"/>
      <w:r w:rsidR="0007274F" w:rsidRPr="00180115">
        <w:t xml:space="preserve">  </w:t>
      </w:r>
      <w:r w:rsidR="0007274F" w:rsidRPr="00180115">
        <w:rPr>
          <w:rFonts w:ascii="Arial" w:hAnsi="Arial" w:cs="Arial"/>
          <w:sz w:val="22"/>
          <w:szCs w:val="22"/>
        </w:rPr>
        <w:t>que, a su vez, señala que la</w:t>
      </w:r>
      <w:r w:rsidR="0007274F" w:rsidRPr="00180115">
        <w:t xml:space="preserve"> </w:t>
      </w:r>
      <w:r w:rsidR="0007274F" w:rsidRPr="00180115">
        <w:rPr>
          <w:rFonts w:ascii="Arial" w:eastAsia="Calibri" w:hAnsi="Arial" w:cs="Arial"/>
          <w:sz w:val="22"/>
          <w:szCs w:val="22"/>
          <w:lang w:eastAsia="en-US"/>
        </w:rPr>
        <w:t>entrega de cualquier tipo de material que contenga propaganda política o electoral de partidos, coaliciones o candidatos, en la que se oferte o entregue algún beneficio directo o indirecto, mediato o inmediato, en especie o efectivo, a través de cualquier sistema que implique la entrega de un bien o servicio, ya sea por sí o interpósita persona está estrictamente prohibida para los partidos, candidatos, sus equipos de campaña o cualquier persona. Dichas conductas serán sancionadas de conformidad con esta Ley y se presumirá como indicio de presión al elector para obtener su voto.</w:t>
      </w:r>
    </w:p>
    <w:p w:rsidR="0007274F" w:rsidRPr="00180115" w:rsidRDefault="0007274F" w:rsidP="0007274F">
      <w:pPr>
        <w:spacing w:line="276" w:lineRule="auto"/>
        <w:ind w:left="-142" w:right="-374"/>
        <w:jc w:val="both"/>
        <w:rPr>
          <w:rFonts w:ascii="Arial" w:eastAsia="Calibri" w:hAnsi="Arial" w:cs="Arial"/>
          <w:sz w:val="22"/>
          <w:szCs w:val="22"/>
          <w:lang w:eastAsia="en-US"/>
        </w:rPr>
      </w:pPr>
    </w:p>
    <w:p w:rsidR="007618F5" w:rsidRPr="00180115" w:rsidRDefault="007618F5" w:rsidP="007618F5">
      <w:pPr>
        <w:spacing w:line="276" w:lineRule="auto"/>
        <w:ind w:left="-142" w:right="-374"/>
        <w:jc w:val="both"/>
        <w:rPr>
          <w:rFonts w:ascii="Arial" w:eastAsia="Calibri" w:hAnsi="Arial" w:cs="Arial"/>
          <w:sz w:val="22"/>
          <w:szCs w:val="22"/>
          <w:lang w:eastAsia="en-US"/>
        </w:rPr>
      </w:pPr>
      <w:r w:rsidRPr="00180115">
        <w:rPr>
          <w:rFonts w:ascii="Arial" w:eastAsia="Calibri" w:hAnsi="Arial" w:cs="Arial"/>
          <w:sz w:val="22"/>
          <w:szCs w:val="22"/>
          <w:lang w:eastAsia="en-US"/>
        </w:rPr>
        <w:t>En ese sentido, se considera que la entrega de cualquier material durante el desarrollo del Proceso Electoral que implique la entrega u promesa de obtención de un beneficio tiene como objeto inequívoco incidir en la voluntad de quién lo recibe, lo cual vulnera la libertad que debe caracterizar al derecho de votar, misma que es reconocida en la propia Constitución, en los instrumentos internacionales en los que forma parte el estado mexicano y en la Legislación Electoral.</w:t>
      </w:r>
    </w:p>
    <w:p w:rsidR="007618F5" w:rsidRPr="00180115" w:rsidRDefault="007618F5" w:rsidP="00714F20">
      <w:pPr>
        <w:spacing w:line="276" w:lineRule="auto"/>
        <w:ind w:left="-142" w:right="-374"/>
        <w:jc w:val="both"/>
        <w:rPr>
          <w:rFonts w:ascii="Arial" w:eastAsia="Calibri" w:hAnsi="Arial" w:cs="Arial"/>
          <w:sz w:val="22"/>
          <w:szCs w:val="22"/>
          <w:lang w:eastAsia="en-US"/>
        </w:rPr>
      </w:pPr>
    </w:p>
    <w:p w:rsidR="0007274F" w:rsidRDefault="0007274F" w:rsidP="00714F20">
      <w:pPr>
        <w:spacing w:line="276" w:lineRule="auto"/>
        <w:ind w:left="-142" w:right="-374"/>
        <w:jc w:val="both"/>
        <w:rPr>
          <w:rFonts w:ascii="Arial" w:eastAsia="Calibri" w:hAnsi="Arial" w:cs="Arial"/>
          <w:sz w:val="22"/>
          <w:szCs w:val="22"/>
          <w:lang w:eastAsia="en-US"/>
        </w:rPr>
      </w:pPr>
      <w:r w:rsidRPr="00180115">
        <w:rPr>
          <w:rFonts w:ascii="Arial" w:eastAsia="Calibri" w:hAnsi="Arial" w:cs="Arial"/>
          <w:sz w:val="22"/>
          <w:szCs w:val="22"/>
          <w:lang w:eastAsia="en-US"/>
        </w:rPr>
        <w:t xml:space="preserve">Ahora bien, ha sido criterio del INE, en su Resolución INE/CG675/2016, que para considerar la vulneración al artículo 209, párrafo 5 de la </w:t>
      </w:r>
      <w:proofErr w:type="spellStart"/>
      <w:r w:rsidRPr="00180115">
        <w:rPr>
          <w:rFonts w:ascii="Arial" w:eastAsia="Calibri" w:hAnsi="Arial" w:cs="Arial"/>
          <w:sz w:val="22"/>
          <w:szCs w:val="22"/>
          <w:lang w:eastAsia="en-US"/>
        </w:rPr>
        <w:t>LGIPE</w:t>
      </w:r>
      <w:proofErr w:type="spellEnd"/>
      <w:r w:rsidRPr="00180115">
        <w:rPr>
          <w:rFonts w:ascii="Arial" w:eastAsia="Calibri" w:hAnsi="Arial" w:cs="Arial"/>
          <w:sz w:val="22"/>
          <w:szCs w:val="22"/>
          <w:lang w:eastAsia="en-US"/>
        </w:rPr>
        <w:t>, resulta irrelevante si eventualmente se obtiene o no el resultado esperado, pues es por el carácter íntimo de la deliberación del elector para decidir su voto, y la secrecía que le es inherente al momento de emitirlo, es suficiente que se demuestre la realización de la conducta prohibida En otras palabras, al ser una infracción de mera conducta, no necesita que el fin último sea la emisión del voto por el receptor de la cosa, sino que se actualiza por la mera acción de hacer entrega de la misma.</w:t>
      </w:r>
    </w:p>
    <w:p w:rsidR="0007274F" w:rsidRDefault="0007274F" w:rsidP="00714F20">
      <w:pPr>
        <w:spacing w:line="276" w:lineRule="auto"/>
        <w:ind w:left="-142" w:right="-374"/>
        <w:jc w:val="both"/>
        <w:rPr>
          <w:rFonts w:ascii="Arial" w:eastAsia="Calibri" w:hAnsi="Arial" w:cs="Arial"/>
          <w:sz w:val="22"/>
          <w:szCs w:val="22"/>
          <w:lang w:eastAsia="en-US"/>
        </w:rPr>
      </w:pPr>
    </w:p>
    <w:p w:rsidR="008F7C44" w:rsidRDefault="00F16FEE" w:rsidP="00714F20">
      <w:pPr>
        <w:spacing w:line="276" w:lineRule="auto"/>
        <w:ind w:left="-142" w:right="-374"/>
        <w:jc w:val="both"/>
        <w:rPr>
          <w:rFonts w:ascii="Arial" w:eastAsia="Calibri" w:hAnsi="Arial" w:cs="Arial"/>
          <w:sz w:val="22"/>
          <w:szCs w:val="22"/>
          <w:lang w:eastAsia="en-US"/>
        </w:rPr>
      </w:pPr>
      <w:r>
        <w:rPr>
          <w:rFonts w:ascii="Arial" w:eastAsia="Calibri" w:hAnsi="Arial" w:cs="Arial"/>
          <w:b/>
          <w:sz w:val="22"/>
          <w:szCs w:val="22"/>
          <w:lang w:eastAsia="en-US"/>
        </w:rPr>
        <w:t>32</w:t>
      </w:r>
      <w:r w:rsidR="008F7C44" w:rsidRPr="0007274F">
        <w:rPr>
          <w:rFonts w:ascii="Arial" w:eastAsia="Calibri" w:hAnsi="Arial" w:cs="Arial"/>
          <w:b/>
          <w:sz w:val="22"/>
          <w:szCs w:val="22"/>
          <w:lang w:eastAsia="en-US"/>
        </w:rPr>
        <w:t>.-</w:t>
      </w:r>
      <w:r w:rsidR="008F7C44" w:rsidRPr="008F7C44">
        <w:t xml:space="preserve"> </w:t>
      </w:r>
      <w:r w:rsidR="008F7C44">
        <w:rPr>
          <w:rFonts w:ascii="Arial" w:eastAsia="Calibri" w:hAnsi="Arial" w:cs="Arial"/>
          <w:sz w:val="22"/>
          <w:szCs w:val="22"/>
          <w:lang w:eastAsia="en-US"/>
        </w:rPr>
        <w:t>L</w:t>
      </w:r>
      <w:r w:rsidR="008F7C44" w:rsidRPr="008F7C44">
        <w:rPr>
          <w:rFonts w:ascii="Arial" w:eastAsia="Calibri" w:hAnsi="Arial" w:cs="Arial"/>
          <w:sz w:val="22"/>
          <w:szCs w:val="22"/>
          <w:lang w:eastAsia="en-US"/>
        </w:rPr>
        <w:t xml:space="preserve">a Sala Superior al resolver el recurso de revisión del procedimiento especial sancionador SUP-REP-178/2016 ha reconocido que los </w:t>
      </w:r>
      <w:proofErr w:type="spellStart"/>
      <w:r>
        <w:rPr>
          <w:rFonts w:ascii="Arial" w:eastAsia="Calibri" w:hAnsi="Arial" w:cs="Arial"/>
          <w:sz w:val="22"/>
          <w:szCs w:val="22"/>
          <w:lang w:eastAsia="en-US"/>
        </w:rPr>
        <w:t>OPLE</w:t>
      </w:r>
      <w:proofErr w:type="spellEnd"/>
      <w:r w:rsidR="008F7C44">
        <w:rPr>
          <w:rFonts w:ascii="Arial" w:eastAsia="Calibri" w:hAnsi="Arial" w:cs="Arial"/>
          <w:sz w:val="22"/>
          <w:szCs w:val="22"/>
          <w:lang w:eastAsia="en-US"/>
        </w:rPr>
        <w:t xml:space="preserve"> </w:t>
      </w:r>
      <w:r w:rsidR="008F7C44" w:rsidRPr="008F7C44">
        <w:rPr>
          <w:rFonts w:ascii="Arial" w:eastAsia="Calibri" w:hAnsi="Arial" w:cs="Arial"/>
          <w:sz w:val="22"/>
          <w:szCs w:val="22"/>
          <w:lang w:eastAsia="en-US"/>
        </w:rPr>
        <w:t xml:space="preserve">son competentes para conocer de las quejas y denuncias que se presenten en contra de servidores públicos por aplicar recursos públicos para influir en la equidad de la competencia entre los partidos políticos en el ámbito local, o por realizar propaganda gubernamental que implique su promoción personalizada y afecte la contienda electoral en la entidad federativa de que se trate. </w:t>
      </w:r>
    </w:p>
    <w:p w:rsidR="008F7C44" w:rsidRDefault="008F7C44" w:rsidP="00714F20">
      <w:pPr>
        <w:spacing w:line="276" w:lineRule="auto"/>
        <w:ind w:left="-142" w:right="-374"/>
        <w:jc w:val="both"/>
        <w:rPr>
          <w:rFonts w:ascii="Arial" w:eastAsia="Calibri" w:hAnsi="Arial" w:cs="Arial"/>
          <w:sz w:val="22"/>
          <w:szCs w:val="22"/>
          <w:lang w:eastAsia="en-US"/>
        </w:rPr>
      </w:pPr>
    </w:p>
    <w:p w:rsidR="008F7C44" w:rsidRDefault="00B161D8" w:rsidP="00714F20">
      <w:pPr>
        <w:spacing w:line="276" w:lineRule="auto"/>
        <w:ind w:left="-142" w:right="-374"/>
        <w:jc w:val="both"/>
        <w:rPr>
          <w:rFonts w:ascii="Arial" w:eastAsia="Calibri" w:hAnsi="Arial" w:cs="Arial"/>
          <w:sz w:val="22"/>
          <w:szCs w:val="22"/>
          <w:lang w:eastAsia="en-US"/>
        </w:rPr>
      </w:pPr>
      <w:r>
        <w:rPr>
          <w:rFonts w:ascii="Arial" w:eastAsia="Calibri" w:hAnsi="Arial" w:cs="Arial"/>
          <w:sz w:val="22"/>
          <w:szCs w:val="22"/>
          <w:lang w:eastAsia="en-US"/>
        </w:rPr>
        <w:t xml:space="preserve">No </w:t>
      </w:r>
      <w:proofErr w:type="gramStart"/>
      <w:r>
        <w:rPr>
          <w:rFonts w:ascii="Arial" w:eastAsia="Calibri" w:hAnsi="Arial" w:cs="Arial"/>
          <w:sz w:val="22"/>
          <w:szCs w:val="22"/>
          <w:lang w:eastAsia="en-US"/>
        </w:rPr>
        <w:t>obstante</w:t>
      </w:r>
      <w:proofErr w:type="gramEnd"/>
      <w:r w:rsidR="008F7C44" w:rsidRPr="008F7C44">
        <w:rPr>
          <w:rFonts w:ascii="Arial" w:eastAsia="Calibri" w:hAnsi="Arial" w:cs="Arial"/>
          <w:sz w:val="22"/>
          <w:szCs w:val="22"/>
          <w:lang w:eastAsia="en-US"/>
        </w:rPr>
        <w:t xml:space="preserve"> lo anterior, puede darse el caso en que se aduzca la vio</w:t>
      </w:r>
      <w:r>
        <w:rPr>
          <w:rFonts w:ascii="Arial" w:eastAsia="Calibri" w:hAnsi="Arial" w:cs="Arial"/>
          <w:sz w:val="22"/>
          <w:szCs w:val="22"/>
          <w:lang w:eastAsia="en-US"/>
        </w:rPr>
        <w:t xml:space="preserve">lación al referido artículo 134 </w:t>
      </w:r>
      <w:r w:rsidR="008F7C44" w:rsidRPr="008F7C44">
        <w:rPr>
          <w:rFonts w:ascii="Arial" w:eastAsia="Calibri" w:hAnsi="Arial" w:cs="Arial"/>
          <w:sz w:val="22"/>
          <w:szCs w:val="22"/>
          <w:lang w:eastAsia="en-US"/>
        </w:rPr>
        <w:t>constitucional, pero con el señalamiento de una presunta afectación simultánea e inescindible a los procesos electorales federal y local. Ello porque el conocimiento de violaciones al referido principio constitucional se orienta a partir del tipo de elección en el que se participe, de suerte que, si se participa en una elección local, será la autoridad electoral de la entidad donde se desarrolle el Proceso Electoral y, en esa misma lógica, si la afectación es a la elección federal, corresponderá al Instituto Nacional Electoral el conocimiento de la infracción.</w:t>
      </w:r>
    </w:p>
    <w:p w:rsidR="00B161D8" w:rsidRDefault="00B161D8" w:rsidP="00714F20">
      <w:pPr>
        <w:spacing w:line="276" w:lineRule="auto"/>
        <w:ind w:left="-142" w:right="-374"/>
        <w:jc w:val="both"/>
        <w:rPr>
          <w:rFonts w:ascii="Arial" w:eastAsia="Calibri" w:hAnsi="Arial" w:cs="Arial"/>
          <w:sz w:val="22"/>
          <w:szCs w:val="22"/>
          <w:lang w:eastAsia="en-US"/>
        </w:rPr>
      </w:pPr>
    </w:p>
    <w:p w:rsidR="00963EA4" w:rsidRPr="00963EA4" w:rsidRDefault="006C2126" w:rsidP="00963EA4">
      <w:pPr>
        <w:ind w:right="333"/>
        <w:jc w:val="both"/>
        <w:rPr>
          <w:rFonts w:ascii="Arial" w:hAnsi="Arial" w:cs="Arial"/>
        </w:rPr>
      </w:pPr>
      <w:r w:rsidRPr="00963EA4">
        <w:rPr>
          <w:rFonts w:ascii="Arial" w:eastAsia="Calibri" w:hAnsi="Arial" w:cs="Arial"/>
          <w:b/>
          <w:sz w:val="22"/>
          <w:szCs w:val="22"/>
          <w:lang w:eastAsia="en-US"/>
        </w:rPr>
        <w:lastRenderedPageBreak/>
        <w:t>33</w:t>
      </w:r>
      <w:r w:rsidR="00B161D8" w:rsidRPr="00963EA4">
        <w:rPr>
          <w:rFonts w:ascii="Arial" w:eastAsia="Calibri" w:hAnsi="Arial" w:cs="Arial"/>
          <w:b/>
          <w:sz w:val="22"/>
          <w:szCs w:val="22"/>
          <w:lang w:eastAsia="en-US"/>
        </w:rPr>
        <w:t>.-</w:t>
      </w:r>
      <w:r w:rsidR="00AC7723" w:rsidRPr="00963EA4">
        <w:rPr>
          <w:rFonts w:ascii="Arial" w:eastAsia="Calibri" w:hAnsi="Arial" w:cs="Arial"/>
          <w:sz w:val="22"/>
          <w:szCs w:val="22"/>
          <w:lang w:eastAsia="en-US"/>
        </w:rPr>
        <w:t xml:space="preserve"> </w:t>
      </w:r>
      <w:r w:rsidR="00963EA4">
        <w:rPr>
          <w:rFonts w:ascii="Arial" w:eastAsia="Calibri" w:hAnsi="Arial" w:cs="Arial"/>
          <w:sz w:val="22"/>
          <w:szCs w:val="22"/>
          <w:lang w:eastAsia="en-US"/>
        </w:rPr>
        <w:t xml:space="preserve">Por su parte la el Pleno de la Suprema Corte de Justicia de la Nación al resolver la </w:t>
      </w:r>
      <w:r w:rsidR="00963EA4" w:rsidRPr="00963EA4">
        <w:rPr>
          <w:rFonts w:ascii="Arial" w:hAnsi="Arial" w:cs="Arial"/>
          <w:sz w:val="22"/>
          <w:szCs w:val="22"/>
        </w:rPr>
        <w:t xml:space="preserve">Acción de Inconstitucionalidad 50/2017, </w:t>
      </w:r>
      <w:r w:rsidR="00AB134A">
        <w:rPr>
          <w:rFonts w:ascii="Arial" w:hAnsi="Arial" w:cs="Arial"/>
          <w:sz w:val="22"/>
          <w:szCs w:val="22"/>
        </w:rPr>
        <w:t xml:space="preserve">en lo conducente </w:t>
      </w:r>
      <w:r w:rsidR="00386D09">
        <w:rPr>
          <w:rFonts w:ascii="Arial" w:hAnsi="Arial" w:cs="Arial"/>
          <w:sz w:val="22"/>
          <w:szCs w:val="22"/>
        </w:rPr>
        <w:t>señaló</w:t>
      </w:r>
      <w:r w:rsidR="00963EA4">
        <w:rPr>
          <w:rFonts w:ascii="Arial" w:hAnsi="Arial" w:cs="Arial"/>
          <w:sz w:val="22"/>
          <w:szCs w:val="22"/>
        </w:rPr>
        <w:t xml:space="preserve"> lo </w:t>
      </w:r>
      <w:r w:rsidR="00963EA4" w:rsidRPr="00963EA4">
        <w:rPr>
          <w:rFonts w:ascii="Arial" w:hAnsi="Arial" w:cs="Arial"/>
          <w:sz w:val="22"/>
          <w:szCs w:val="22"/>
        </w:rPr>
        <w:t>siguiente</w:t>
      </w:r>
      <w:r w:rsidR="00963EA4" w:rsidRPr="00963EA4">
        <w:rPr>
          <w:rFonts w:ascii="Arial" w:hAnsi="Arial" w:cs="Arial"/>
        </w:rPr>
        <w:t>:</w:t>
      </w:r>
    </w:p>
    <w:p w:rsidR="00963EA4" w:rsidRPr="00963EA4" w:rsidRDefault="00963EA4" w:rsidP="00963EA4">
      <w:pPr>
        <w:ind w:right="333"/>
        <w:jc w:val="both"/>
        <w:rPr>
          <w:rFonts w:ascii="Arial" w:hAnsi="Arial" w:cs="Arial"/>
        </w:rPr>
      </w:pPr>
    </w:p>
    <w:p w:rsidR="00D47472" w:rsidRPr="004C7A19" w:rsidRDefault="004C7A19" w:rsidP="004C7A19">
      <w:pPr>
        <w:autoSpaceDE w:val="0"/>
        <w:autoSpaceDN w:val="0"/>
        <w:adjustRightInd w:val="0"/>
        <w:spacing w:line="360" w:lineRule="auto"/>
        <w:ind w:left="284" w:firstLine="283"/>
        <w:jc w:val="both"/>
        <w:rPr>
          <w:rFonts w:eastAsia="Calibri" w:cs="Arial"/>
          <w:sz w:val="20"/>
          <w:szCs w:val="20"/>
          <w:lang w:eastAsia="en-US"/>
        </w:rPr>
      </w:pPr>
      <w:r w:rsidRPr="004C7A19">
        <w:rPr>
          <w:rFonts w:eastAsia="Calibri" w:cs="Arial"/>
          <w:sz w:val="20"/>
          <w:szCs w:val="20"/>
          <w:lang w:eastAsia="en-US"/>
        </w:rPr>
        <w:t>“</w:t>
      </w:r>
      <w:r w:rsidR="00D47472" w:rsidRPr="004C7A19">
        <w:rPr>
          <w:rFonts w:eastAsia="Calibri" w:cs="Arial"/>
          <w:sz w:val="20"/>
          <w:szCs w:val="20"/>
          <w:lang w:eastAsia="en-US"/>
        </w:rPr>
        <w:t>Consecuentemente, al no existir mandato constitucional que obligue a los diputados locales a separarse del cargo durante sus campañas electorales en las que pretendan reelegirse, se impone concluir que no existe impedimento para que se mantengan en el cargo mientras realizan proselitismo político, más aún si se toma en cuenta que en estos casos lo que buscan los diputados mediante su candidatura es demostrar que merecen el voto para dar continuidad a su actividad legislativa, función que además –si la legislatura lo estima conveniente– tampoco debe paralizarse por la sola circunstancia de que muchos de sus integrantes participen en el mismo proceso electoral en busca de la reelección, de manera que tienen amplia libertad para determinar si los diputados postulados deben separarse del cargo convocando a los suplentes, o bien, si pueden desempeñar sus funciones simultáneamente con la difusión de sus campañas políticas.</w:t>
      </w:r>
    </w:p>
    <w:p w:rsidR="00D47472" w:rsidRPr="004C7A19" w:rsidRDefault="00D47472" w:rsidP="004C7A19">
      <w:pPr>
        <w:autoSpaceDE w:val="0"/>
        <w:autoSpaceDN w:val="0"/>
        <w:adjustRightInd w:val="0"/>
        <w:spacing w:line="360" w:lineRule="auto"/>
        <w:ind w:left="284" w:firstLine="283"/>
        <w:jc w:val="both"/>
        <w:rPr>
          <w:rFonts w:eastAsia="Calibri" w:cs="Arial"/>
          <w:sz w:val="20"/>
          <w:szCs w:val="20"/>
          <w:lang w:eastAsia="en-US"/>
        </w:rPr>
      </w:pPr>
    </w:p>
    <w:p w:rsidR="00D47472" w:rsidRPr="004C7A19" w:rsidRDefault="00D47472" w:rsidP="004C7A19">
      <w:pPr>
        <w:autoSpaceDE w:val="0"/>
        <w:autoSpaceDN w:val="0"/>
        <w:adjustRightInd w:val="0"/>
        <w:spacing w:line="360" w:lineRule="auto"/>
        <w:ind w:left="284" w:firstLine="283"/>
        <w:jc w:val="both"/>
        <w:rPr>
          <w:rFonts w:eastAsia="Calibri" w:cs="Arial"/>
          <w:sz w:val="20"/>
          <w:szCs w:val="20"/>
          <w:lang w:eastAsia="en-US"/>
        </w:rPr>
      </w:pPr>
      <w:r w:rsidRPr="004C7A19">
        <w:rPr>
          <w:rFonts w:eastAsia="Calibri" w:cs="Arial"/>
          <w:sz w:val="20"/>
          <w:szCs w:val="20"/>
          <w:lang w:eastAsia="en-US"/>
        </w:rPr>
        <w:t>En efecto, este Tribunal Pleno al resolver la acción de inconstitucionalidad 29/2017 y sus acumuladas 32/2017, 34/2017 y 35/2017, así como la acción de inconstitucionalidad 40/2017 y sus acumuladas 42/2017, 43/2017, 45/2017 y 47/2017, en su sesiones públicas correspondientes a los días 21 y 24 de agosto de 2017, determinó que tampoco existe violación a los párrafos séptimo y octavo del artículo 134 de la Constitución Federal, por la sola circunstancia de que los diputados que pretendan su reelección no se separen del cargo para contender, en los siguientes términos:</w:t>
      </w:r>
    </w:p>
    <w:p w:rsidR="00D47472" w:rsidRPr="004C7A19" w:rsidRDefault="00D47472" w:rsidP="004C7A19">
      <w:pPr>
        <w:autoSpaceDE w:val="0"/>
        <w:autoSpaceDN w:val="0"/>
        <w:adjustRightInd w:val="0"/>
        <w:spacing w:line="360" w:lineRule="auto"/>
        <w:ind w:left="284" w:firstLine="283"/>
        <w:jc w:val="both"/>
        <w:rPr>
          <w:rFonts w:eastAsia="Calibri" w:cs="Arial"/>
          <w:sz w:val="20"/>
          <w:szCs w:val="20"/>
          <w:lang w:eastAsia="en-US"/>
        </w:rPr>
      </w:pPr>
    </w:p>
    <w:p w:rsidR="00D47472" w:rsidRPr="004C7A19" w:rsidRDefault="00D47472" w:rsidP="004C7A19">
      <w:pPr>
        <w:autoSpaceDE w:val="0"/>
        <w:autoSpaceDN w:val="0"/>
        <w:adjustRightInd w:val="0"/>
        <w:ind w:left="284" w:firstLine="283"/>
        <w:jc w:val="center"/>
        <w:rPr>
          <w:rFonts w:eastAsia="Calibri" w:cs="Arial"/>
          <w:sz w:val="20"/>
          <w:szCs w:val="20"/>
          <w:lang w:eastAsia="en-US"/>
        </w:rPr>
      </w:pPr>
      <w:r w:rsidRPr="004C7A19">
        <w:rPr>
          <w:rFonts w:eastAsia="Calibri" w:cs="Arial"/>
          <w:b/>
          <w:sz w:val="20"/>
          <w:szCs w:val="20"/>
          <w:lang w:eastAsia="en-US"/>
        </w:rPr>
        <w:t>ACCIÓN DE INCONSTITUCIONALIDAD 40/2017 Y SUS ACUMULADAS (dentro de ella se cita la diversa ACCIÓN DE INCONSTITUCIONALIDAD 29/2017 Y SUS ACUMULADAS)</w:t>
      </w:r>
    </w:p>
    <w:p w:rsidR="00D47472" w:rsidRPr="004C7A19" w:rsidRDefault="00D47472" w:rsidP="004C7A19">
      <w:pPr>
        <w:autoSpaceDE w:val="0"/>
        <w:autoSpaceDN w:val="0"/>
        <w:adjustRightInd w:val="0"/>
        <w:ind w:left="284" w:firstLine="283"/>
        <w:jc w:val="both"/>
        <w:rPr>
          <w:rFonts w:eastAsia="Calibri" w:cs="Arial"/>
          <w:b/>
          <w:i/>
          <w:sz w:val="20"/>
          <w:szCs w:val="20"/>
          <w:lang w:eastAsia="en-US"/>
        </w:rPr>
      </w:pPr>
    </w:p>
    <w:p w:rsidR="00D47472" w:rsidRPr="004C7A19" w:rsidRDefault="00D47472" w:rsidP="004C7A19">
      <w:pPr>
        <w:autoSpaceDE w:val="0"/>
        <w:autoSpaceDN w:val="0"/>
        <w:adjustRightInd w:val="0"/>
        <w:ind w:left="284" w:firstLine="283"/>
        <w:jc w:val="both"/>
        <w:rPr>
          <w:rFonts w:eastAsia="Calibri" w:cs="Arial"/>
          <w:b/>
          <w:i/>
          <w:sz w:val="20"/>
          <w:szCs w:val="20"/>
          <w:lang w:eastAsia="en-US"/>
        </w:rPr>
      </w:pPr>
      <w:r w:rsidRPr="004C7A19">
        <w:rPr>
          <w:rFonts w:eastAsia="Calibri" w:cs="Arial"/>
          <w:b/>
          <w:i/>
          <w:sz w:val="20"/>
          <w:szCs w:val="20"/>
          <w:lang w:eastAsia="en-US"/>
        </w:rPr>
        <w:t xml:space="preserve"> “Los artículos 162 y 163 en las porciones que específicamente se reclaman, son del tenor siguiente:</w:t>
      </w:r>
    </w:p>
    <w:p w:rsidR="00D47472" w:rsidRPr="004C7A19" w:rsidRDefault="00D47472" w:rsidP="004C7A19">
      <w:pPr>
        <w:autoSpaceDE w:val="0"/>
        <w:autoSpaceDN w:val="0"/>
        <w:adjustRightInd w:val="0"/>
        <w:ind w:left="284" w:firstLine="283"/>
        <w:jc w:val="both"/>
        <w:rPr>
          <w:rFonts w:eastAsia="Calibri" w:cs="Arial"/>
          <w:b/>
          <w:i/>
          <w:sz w:val="20"/>
          <w:szCs w:val="20"/>
          <w:lang w:eastAsia="en-US"/>
        </w:rPr>
      </w:pP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“Artículo 162. Ninguna persona podrá ser registrada como candidato a distintos cargos de elección popular en el mismo proceso electoral local, salvo por lo dispuesto en el párrafo siguiente, así como en la normativa de la materia, ni tampoco, simultáneamente podrá ser candidato para un cargo federal de elección popular.</w:t>
      </w: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En el caso de la elección de los miembros de Ayuntamiento, los candidatos a presidente municipal podrán ser registrados como primer regidor y el candidato a Síndico Municipal como segundo regidor en la lista de regidores a que se refiere el artículo 112, párrafo cuarto, de la Constitución Política del Estado.</w:t>
      </w: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Para el caso de los Diputados del Congreso electos por el principio de mayoría relativa que busquen la reelección, solo podrán ser postulados por el mismo Distrito Electoral por el que obtuvieron su constancia de mayoría en la elección inmediata anterior, o bien podrán ser incluidos en la lista de Diputados por el principio de Representación Proporcional del partido político que los postuló inicialmente, en los términos de este Código.</w:t>
      </w: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 xml:space="preserve">Los Diputados del Congreso electos por el Principio de Representación Proporcional, que pretendan la reelección, podrán ser postulados tanto por el Principio de Mayoría Relativa en cualquier distrito electoral, así como nuevamente por el de Representación Proporcional, del partido político que los </w:t>
      </w:r>
      <w:proofErr w:type="spellStart"/>
      <w:r w:rsidRPr="004C7A19">
        <w:rPr>
          <w:rFonts w:eastAsia="Calibri" w:cs="Arial"/>
          <w:i/>
          <w:sz w:val="20"/>
          <w:szCs w:val="20"/>
          <w:lang w:eastAsia="en-US"/>
        </w:rPr>
        <w:t>postulóinicialmente</w:t>
      </w:r>
      <w:proofErr w:type="spellEnd"/>
      <w:r w:rsidRPr="004C7A19">
        <w:rPr>
          <w:rFonts w:eastAsia="Calibri" w:cs="Arial"/>
          <w:i/>
          <w:sz w:val="20"/>
          <w:szCs w:val="20"/>
          <w:lang w:eastAsia="en-US"/>
        </w:rPr>
        <w:t xml:space="preserve"> (sic), de acuerdo a las reglas establecidas en los términos en este Código.</w:t>
      </w: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Los Diputados locales que pretendan ser reelectos, podrán optar por no separarse de su cargo, mientras cumplan con las siguientes reglas y restricciones:</w:t>
      </w: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a) No podrán realizar actos de campaña en días y horas hábiles propias de su encargo;</w:t>
      </w: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b) No podrán utilizar recursos públicos, ya sean humanos, materiales o económicos que les correspondan para el ejercicio de su encargo;</w:t>
      </w: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lastRenderedPageBreak/>
        <w:t>c) No podrán ocupar al personal adscrito a la nómina del Congreso del Estado, para realizar actos de campaña en horario laboral, y</w:t>
      </w: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d) Deberán cumplir con las obligaciones inherentes a su encargo como Diputado.</w:t>
      </w: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Los miembros de los Ayuntamientos, por elección directa, podrán ser reelectos únicamente para un período adicional de gestión consecutiva. La postulación sólo podrá ser realizada por el mismo Partido o por cualquiera de los Partidos integrantes de la coalición que los hubieren postulado, salvo que hayan renunciado o perdido su militancia hasta antes de la mitad del periodo por el que fueron electos.</w:t>
      </w: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Para efectos del presente artículo, las autoridades electorales siempre velarán por mantener la equidad en la contienda”.</w:t>
      </w: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“Artículo 163. Son requisitos para ocupar un cargo de elección popular, además de los señalados por la Constitución Federal y la Constitución, los siguientes:</w:t>
      </w: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I. Estar inscrito en el Registro Federal de Electores y contar con Credencial vigente para votar;</w:t>
      </w: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II. No desempeñarse como Magistrado Electoral, Consejero Electoral u ocupar un cargo de dirección o en el Servicio Profesional Electoral Nacional en los organismos electorales, salvo que se separe de su cargo conforme lo establece la Constitución;</w:t>
      </w: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III. No ocupar un cargo de dirección en los gobiernos federal, estatal, municipal, ni ejercer bajo circunstancia alguna las mismas funciones, salvo que se separe del cargo ciento ochenta días antes del día de la jornada electoral, con excepción de los diputados que pretendan su reelección, en cuyo caso podrán optar por no separarse del cargo, de acuerdo a lo dispuesto en el artículo anterior, y</w:t>
      </w: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IV. No estar inhabilitado por el Consejo Estatal por haber violado las disposiciones de este código en materia de precampañas”.</w:t>
      </w:r>
    </w:p>
    <w:p w:rsidR="00D47472" w:rsidRPr="004C7A19" w:rsidRDefault="00D47472" w:rsidP="004C7A19">
      <w:pPr>
        <w:autoSpaceDE w:val="0"/>
        <w:autoSpaceDN w:val="0"/>
        <w:adjustRightInd w:val="0"/>
        <w:ind w:left="284" w:firstLine="283"/>
        <w:jc w:val="both"/>
        <w:rPr>
          <w:rFonts w:eastAsia="Calibri" w:cs="Arial"/>
          <w:b/>
          <w:i/>
          <w:sz w:val="20"/>
          <w:szCs w:val="20"/>
          <w:lang w:eastAsia="en-US"/>
        </w:rPr>
      </w:pPr>
    </w:p>
    <w:p w:rsidR="00D47472" w:rsidRPr="004C7A19" w:rsidRDefault="00D47472" w:rsidP="004C7A19">
      <w:pPr>
        <w:autoSpaceDE w:val="0"/>
        <w:autoSpaceDN w:val="0"/>
        <w:adjustRightInd w:val="0"/>
        <w:ind w:left="284" w:firstLine="283"/>
        <w:jc w:val="both"/>
        <w:rPr>
          <w:rFonts w:eastAsia="Calibri" w:cs="Arial"/>
          <w:b/>
          <w:i/>
          <w:sz w:val="20"/>
          <w:szCs w:val="20"/>
          <w:lang w:eastAsia="en-US"/>
        </w:rPr>
      </w:pPr>
      <w:r w:rsidRPr="004C7A19">
        <w:rPr>
          <w:rFonts w:eastAsia="Calibri" w:cs="Arial"/>
          <w:b/>
          <w:i/>
          <w:sz w:val="20"/>
          <w:szCs w:val="20"/>
          <w:lang w:eastAsia="en-US"/>
        </w:rPr>
        <w:t>Los preceptos que han quedado reproducidos son impugnados porque otorgan la opción a quienes sean diputados locales que pretendan ser reelectos, de no separarse de su cargo mientras cumplan las condiciones que señala el artículo 162, es decir, siempre que no realicen actos de campaña en días y horas hábiles propias de su encargo; no utilicen recursos públicos, ya sean humanos, materiales o económicos que les correspondan para el ejercicio de su encargo y cumplan con las obligaciones inherentes a su encargo como diputado.</w:t>
      </w:r>
    </w:p>
    <w:p w:rsidR="00D47472" w:rsidRPr="004C7A19" w:rsidRDefault="00D47472" w:rsidP="004C7A19">
      <w:pPr>
        <w:autoSpaceDE w:val="0"/>
        <w:autoSpaceDN w:val="0"/>
        <w:adjustRightInd w:val="0"/>
        <w:ind w:left="284" w:firstLine="283"/>
        <w:jc w:val="both"/>
        <w:rPr>
          <w:rFonts w:eastAsia="Calibri" w:cs="Arial"/>
          <w:b/>
          <w:i/>
          <w:sz w:val="20"/>
          <w:szCs w:val="20"/>
          <w:lang w:eastAsia="en-US"/>
        </w:rPr>
      </w:pPr>
    </w:p>
    <w:p w:rsidR="00D47472" w:rsidRPr="004C7A19" w:rsidRDefault="00D47472" w:rsidP="004C7A19">
      <w:pPr>
        <w:autoSpaceDE w:val="0"/>
        <w:autoSpaceDN w:val="0"/>
        <w:adjustRightInd w:val="0"/>
        <w:ind w:left="284" w:firstLine="283"/>
        <w:jc w:val="both"/>
        <w:rPr>
          <w:rFonts w:eastAsia="Calibri" w:cs="Arial"/>
          <w:b/>
          <w:i/>
          <w:sz w:val="20"/>
          <w:szCs w:val="20"/>
          <w:lang w:eastAsia="en-US"/>
        </w:rPr>
      </w:pPr>
      <w:r w:rsidRPr="004C7A19">
        <w:rPr>
          <w:rFonts w:eastAsia="Calibri" w:cs="Arial"/>
          <w:b/>
          <w:i/>
          <w:sz w:val="20"/>
          <w:szCs w:val="20"/>
          <w:lang w:eastAsia="en-US"/>
        </w:rPr>
        <w:t xml:space="preserve">Sobre el particular, este Tribunal Pleno al resolver la acción de inconstitucionalidad 29/2017 y sus acumuladas 32/2017, 34/2017 y 35/2017, analizó el fundamento constitucional del supuesto normativo que ahora se combate, es decir, examinó el artículo 26, fracción III de la Constitución Política del Estado Libre y Soberano de Morelos, declarando su validez respecto de la reelección de diputados, y la invalidez en relación con el tratamiento desigual que se da para los presidentes municipales frente a los síndicos y regidores. </w:t>
      </w:r>
    </w:p>
    <w:p w:rsidR="00D47472" w:rsidRPr="004C7A19" w:rsidRDefault="00D47472" w:rsidP="004C7A19">
      <w:pPr>
        <w:autoSpaceDE w:val="0"/>
        <w:autoSpaceDN w:val="0"/>
        <w:adjustRightInd w:val="0"/>
        <w:ind w:left="284" w:firstLine="283"/>
        <w:jc w:val="both"/>
        <w:rPr>
          <w:rFonts w:eastAsia="Calibri" w:cs="Arial"/>
          <w:b/>
          <w:i/>
          <w:sz w:val="20"/>
          <w:szCs w:val="20"/>
          <w:lang w:eastAsia="en-US"/>
        </w:rPr>
      </w:pPr>
    </w:p>
    <w:p w:rsidR="00D47472" w:rsidRPr="004C7A19" w:rsidRDefault="00D47472" w:rsidP="004C7A19">
      <w:pPr>
        <w:autoSpaceDE w:val="0"/>
        <w:autoSpaceDN w:val="0"/>
        <w:adjustRightInd w:val="0"/>
        <w:ind w:left="284" w:firstLine="283"/>
        <w:jc w:val="both"/>
        <w:rPr>
          <w:rFonts w:eastAsia="Calibri" w:cs="Arial"/>
          <w:b/>
          <w:i/>
          <w:sz w:val="20"/>
          <w:szCs w:val="20"/>
          <w:lang w:eastAsia="en-US"/>
        </w:rPr>
      </w:pPr>
      <w:r w:rsidRPr="004C7A19">
        <w:rPr>
          <w:rFonts w:eastAsia="Calibri" w:cs="Arial"/>
          <w:b/>
          <w:i/>
          <w:sz w:val="20"/>
          <w:szCs w:val="20"/>
          <w:lang w:eastAsia="en-US"/>
        </w:rPr>
        <w:t>En efecto, el artículo 26, fracción III de la Constitución referida, es del tenor siguiente:</w:t>
      </w:r>
    </w:p>
    <w:p w:rsidR="00D47472" w:rsidRPr="004C7A19" w:rsidRDefault="00D47472" w:rsidP="004C7A19">
      <w:pPr>
        <w:autoSpaceDE w:val="0"/>
        <w:autoSpaceDN w:val="0"/>
        <w:adjustRightInd w:val="0"/>
        <w:ind w:left="284" w:firstLine="283"/>
        <w:jc w:val="both"/>
        <w:rPr>
          <w:rFonts w:eastAsia="Calibri" w:cs="Arial"/>
          <w:b/>
          <w:i/>
          <w:sz w:val="20"/>
          <w:szCs w:val="20"/>
          <w:lang w:eastAsia="en-US"/>
        </w:rPr>
      </w:pP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“Artículo 26. No pueden ser Diputados:</w:t>
      </w: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w:t>
      </w: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III. Los Secretarios o Subsecretarios de Despacho, el Fiscal General del Estado de Morelos, los Fiscales y Fiscales Especializados, los Magistrados del Tribunal Superior de Justicia, Tribunal de Justicia Administrativa del Estado de Morelos y Tribunal Unitario de Justicia para Adolescentes, los Jueces de Primera Instancia, los Agentes del Ministerio Público, los administradores de rentas Estatales o Municipales, los Delegados o equivalentes de la Federación, los miembros del Ejército en servicio activo y los Jefes o Mandos Superiores de Policía de Seguridad Pública Estatal o Municipal y los presidentes municipales, así como quienes ocupen un cargo de dirección en los gobiernos federal, estatal y municipal o ejerzan bajo cualquier circunstancia las mismas funciones, los titulares de los organismos públicos autónomos, salvo que se separen del cargo ciento ochenta días antes del día de la fecha de la elección. Los Diputados que pretendan ser reelectos, podrán optar por no separarse de su cargo, en términos de la normativa aplicable;</w:t>
      </w: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w:t>
      </w:r>
    </w:p>
    <w:p w:rsidR="00D47472" w:rsidRPr="004C7A19" w:rsidRDefault="00D47472" w:rsidP="004C7A19">
      <w:pPr>
        <w:autoSpaceDE w:val="0"/>
        <w:autoSpaceDN w:val="0"/>
        <w:adjustRightInd w:val="0"/>
        <w:ind w:left="284" w:firstLine="283"/>
        <w:jc w:val="both"/>
        <w:rPr>
          <w:rFonts w:eastAsia="Calibri" w:cs="Arial"/>
          <w:b/>
          <w:i/>
          <w:sz w:val="20"/>
          <w:szCs w:val="20"/>
          <w:lang w:eastAsia="en-US"/>
        </w:rPr>
      </w:pPr>
    </w:p>
    <w:p w:rsidR="00D47472" w:rsidRPr="004C7A19" w:rsidRDefault="00D47472" w:rsidP="004C7A19">
      <w:pPr>
        <w:autoSpaceDE w:val="0"/>
        <w:autoSpaceDN w:val="0"/>
        <w:adjustRightInd w:val="0"/>
        <w:ind w:left="284" w:firstLine="283"/>
        <w:jc w:val="both"/>
        <w:rPr>
          <w:rFonts w:eastAsia="Calibri" w:cs="Arial"/>
          <w:b/>
          <w:i/>
          <w:sz w:val="20"/>
          <w:szCs w:val="20"/>
          <w:lang w:eastAsia="en-US"/>
        </w:rPr>
      </w:pPr>
      <w:r w:rsidRPr="004C7A19">
        <w:rPr>
          <w:rFonts w:eastAsia="Calibri" w:cs="Arial"/>
          <w:b/>
          <w:i/>
          <w:sz w:val="20"/>
          <w:szCs w:val="20"/>
          <w:lang w:eastAsia="en-US"/>
        </w:rPr>
        <w:t>En el precedente indicado se sostuvo lo siguiente:</w:t>
      </w:r>
    </w:p>
    <w:p w:rsidR="00D47472" w:rsidRPr="004C7A19" w:rsidRDefault="00D47472" w:rsidP="004C7A19">
      <w:pPr>
        <w:autoSpaceDE w:val="0"/>
        <w:autoSpaceDN w:val="0"/>
        <w:adjustRightInd w:val="0"/>
        <w:ind w:left="284" w:firstLine="283"/>
        <w:jc w:val="both"/>
        <w:rPr>
          <w:rFonts w:eastAsia="Calibri" w:cs="Arial"/>
          <w:b/>
          <w:i/>
          <w:sz w:val="20"/>
          <w:szCs w:val="20"/>
          <w:lang w:eastAsia="en-US"/>
        </w:rPr>
      </w:pP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lastRenderedPageBreak/>
        <w:t>“(…).</w:t>
      </w: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 xml:space="preserve">TEMA 4. Prohibición para ser diputado consistente en separarse previamente de cargos públicos. Estudio de los artículos 26, fracciones III y IV, así como artículo séptimo transitorio. </w:t>
      </w: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380. El partido político Morena, al impugnar estos preceptos hizo valer, esencialmente, los siguientes argumentos:</w:t>
      </w: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 xml:space="preserve">4.1. La inconstitucionalidad de la permisión prevista en la fracción III del artículo 26 para que los diputados que se pretendan reelegir opten por separarse o no de su cargo, mientras que al resto de servidores públicos sí se les exige separarse de sus cargos ciento ochenta días antes del día de la fecha de la elección. En este punto señala que no existe justificación ni fundamento para diferenciar en el trato a los diputados que se pretendan reelegir respecto de los demás servidores públicos, ya que los primeros seguirán disfrutando de sus salarios, dietas, prestaciones y demás beneficios económicos pagados con recursos públicos, lo que genera una vulneración a los principios de equidad, igualdad, certeza, legalidad y objetividad electorales.       </w:t>
      </w: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4.2. La inconstitucionalidad de la orden prevista en el artículo séptimo transitorio para que se emitan las normas que deben acatar las personas que pretendan reelegirse como diputados y opten por no separarse de su cargo, las cuales deberán salvaguardar como mínimo, la no utilización de recursos humanos, materiales o económicos propios de su encargo público para su precampaña o campaña electoral. Precisa que esta norma viola los principios de igualdad y equidad, al diferenciar el trato entre los servidores públicos que pretendan reelegirse y que la norma no los obliga a separarse de su cargo, respecto de aquellos a los que sí se les impone el requisito de separarse de su cargo con cierto tiempo de antelación al día de la jornada electoral. Agrega además, que la indicación de legislar en el sentido de salvaguardar la no utilización de recursos públicos para las precampañas o campañas no es eficaz para conseguir dicho objetivo y que se estaría permitiendo una transgresión al artículo 134, párrafos séptimo y octavo de la Constitución Federal ya que no hay forma de garantizar los principios de imparcialidad en el manejo de los recursos que están bajo el control de los servidores públicos sin afectar la equidad de la competencia entre los partidos políticos.</w:t>
      </w: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 xml:space="preserve">4.3. La inconstitucionalidad de la exigencia prevista en la fracción III del artículo 26 para que los presidentes municipales que pretendan ser diputados se separen de su cargo ciento ochenta días antes del día de la fecha de la elección, mientras que a los síndicos y regidores no se les exige esta separación de su cargo. Al respecto señala que no existe justificación para exigir sólo a los presidentes municipales que pretendan ser diputados que se separen de sus cargos pues ello genera una desigualdad e inequidad de trato en relación con los síndicos y regidores quienes sí pueden optar por permanecer en su cargo.   </w:t>
      </w: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 xml:space="preserve">4.4. La inconstitucionalidad de la exigencia prevista en la fracción IV del artículo 26 para que el Consejero Presidente, los Consejeros Electorales y el Secretario Ejecutivo del Instituto Morelense de Procesos Electorales y de Participación Ciudadana se separen de su cargo tres años antes cuando pretendan contender por el cargo de diputados. Indica que esta previsión viola el artículo 116, fracción IV, inciso c), punto 4º de la Constitución Federal que prevé un impedimento para que este tipo de funcionarios puedan ser electos para un cargo de elección popular únicamente en dos años posteriores al término de su encargo, y que por tanto, debe entenderse que la expresión ‘al término de su encargo’ es equivalente a la de ‘separarse del encargo’ pues, en ambos casos, el servidor público electoral no regresa a sus antiguas funciones de las que se ha separado definitiva y voluntariamente o ha concluido.    </w:t>
      </w: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 xml:space="preserve">381. El texto de las fracciones III y IV del artículo 26 de la Constitución del Estado de </w:t>
      </w:r>
      <w:proofErr w:type="gramStart"/>
      <w:r w:rsidRPr="004C7A19">
        <w:rPr>
          <w:rFonts w:eastAsia="Calibri" w:cs="Arial"/>
          <w:i/>
          <w:sz w:val="20"/>
          <w:szCs w:val="20"/>
          <w:lang w:eastAsia="en-US"/>
        </w:rPr>
        <w:t>Morelos</w:t>
      </w:r>
      <w:proofErr w:type="gramEnd"/>
      <w:r w:rsidRPr="004C7A19">
        <w:rPr>
          <w:rFonts w:eastAsia="Calibri" w:cs="Arial"/>
          <w:i/>
          <w:sz w:val="20"/>
          <w:szCs w:val="20"/>
          <w:lang w:eastAsia="en-US"/>
        </w:rPr>
        <w:t xml:space="preserve"> así como del artículo séptimo transitorio del decreto que la reformó, es el siguiente (se transcriben la totalidad de las fracciones y se resalta en negritas la parte impugnada):</w:t>
      </w: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‘Artículo 26’. (Se transcribe).</w:t>
      </w: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382. ‘SÉPTIMA. El Congreso del Estado, contará con 30 días naturales a partir de la publicación del presente Decreto en el Periódico Oficial ‘Tierra y Libertad’ para realizar las reformas necesarias que sienten las bases y reglas que deberán acatar las personas que pretendan la reelección y opten por no separarse del cargo, las cuales, deberán salvaguardar como mínimo, la no utilización de recursos humanos, materiales o económicos propios de su encargo público para su precampaña o campana electoral’. (Este precepto se impugna en su totalidad).</w:t>
      </w: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 xml:space="preserve">383. Pues bien, retomando las consideraciones que sustentan el tema anterior en cuanto a la libertad de configuración legislativa de los constituyentes y legisladores locales, los artículos 115 y 116 de la Constitución </w:t>
      </w:r>
      <w:r w:rsidRPr="004C7A19">
        <w:rPr>
          <w:rFonts w:eastAsia="Calibri" w:cs="Arial"/>
          <w:i/>
          <w:sz w:val="20"/>
          <w:szCs w:val="20"/>
          <w:lang w:eastAsia="en-US"/>
        </w:rPr>
        <w:lastRenderedPageBreak/>
        <w:t xml:space="preserve">Federal no establecen disposición alguna en la que se regule la temporalidad con la que los servidores públicos, locales o municipales, se deban separar de sus cargos para poder ser electos como diputados locales, por lo que esta cuestión se inscribe en el ámbito de configuración legislativa local. </w:t>
      </w: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 xml:space="preserve">384. Asimismo, en cuanto al tema de la reelección de diputados, este Tribunal Pleno ya se ha pronunciado en diversos precedentes en el sentido de que, como una delimitación del contenido del derecho a ser votado, con la denominada reforma político-electoral de diez de febrero de dos mil catorce, se incorporó al texto constitucional federal la posibilidad de que los diputados de las entidades federativas sean reelegidos en su cargo. Así, el artículo 116, fracción II, párrafo segundo, de la Constitución Federal es claro al prever que las constituciones estatales deberán establecer la elección consecutiva de los diputados a las legislaturas de los Estados hasta por cuatro periodos consecutivos; así como que la postulación sólo podrá ser realizada por el mismo partido o por cualquiera de los partidos integrantes de la coalición que los hubieren postulado, salvo que hayan renunciado o perdido su militancia antes de la mitad de su mandato. </w:t>
      </w: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385. En estos precedentes el Tribunal Pleno explicó que con motivo de la citada reforma las entidades federativas están obligadas a introducir en sus ordenamientos constitucionales la elección consecutiva de los diputados de sus legislaturas; sin embargo, se les otorgó libertad configurativa para establecer la regulación pormenorizada de esta posibilidad de reelección, estableciéndose únicamente dos limitantes: a) que la elección consecutiva sea hasta por cuatro periodos, entendiendo la locución ‘hasta’ como un tope y, b) que la postulación del diputado que se pretenda reelegir podrá hacerse vía candidatura independiente, si fue electo mediante tal mecanismo de participación política (posibilidad que se desprende implícitamente del texto constitucional), o sólo podrá ser realizada por el mismo partido o por cualquiera de los partidos integrantes de la coalición que lo hubiere postulado, salvo que haya renunciado o perdido su militancia antes de la mitad de su mandato.</w:t>
      </w: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386. En este sentido, con excepción de estas dos limitaciones impuestas constitucionalmente, los estados de la república tienen libertad de configuración legislativa para regular el régimen de la elección consecutiva de los diputados, incluyendo los requisitos de separación o no del cargo, siempre y cuando las normas cumplan, como cualquier otra, con criterios de proporcionalidad y razonabilidad.</w:t>
      </w: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 xml:space="preserve">387. Una vez explicado el marco general constitucional en el sentido de que existe una libertad de configuración legislativa para el ámbito local en los sentidos precisados, analizaremos cada uno de los temas planteados.  </w:t>
      </w: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 xml:space="preserve">388. Tema. 4.1. Inconstitucionalidad de la permisión prevista en la fracción III del artículo 26 para que los diputados que se pretendan reelegir opten por separarse o no de su cargo. </w:t>
      </w: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389. Este Tribunal Pleno estima que esta impugnación es infundada. Como se ha precisado, tanto en el tema de la temporalidad con la que los servidores públicos deben separarse de sus cargos para acceder al cargo de diputados y en el relativo a la reelección de diputados, los constituyentes y las legislaturas locales cuentan con libertad de configuración legislativa para establecer la regulación pormenorizada, siempre y cuando las normas cumplan, como cualquier otra, con criterios de proporcionalidad y razonabilidad.</w:t>
      </w: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 xml:space="preserve">390. La regulación prevista en la fracción III del artículo 26 de la Constitución Local relativa a la permisión para que los diputados que pretenden reelegirse opten por separarse o no de su cargo, mientras que al resto de servidores públicos sí se les exige separarse de sus cargos ciento ochenta días antes del día de la fecha de la elección, no se considera violatoria de los criterios de proporcionalidad y razonabilidad ni de los principios de equidad, igualdad, certeza, legalidad y objetividad electorales, ya que el constituyente local, en el ejercicio de su libertad de configuración, decidió que esta permisión aplicaría, en igualdad de circunstancias, a todos aquellos diputados que en el ejercicio de su encargo, tengan la intención de reelegirse, dejando en ellos la decisión de separarse o no de su encargo. Además, se trata de una regla clara y cierta que se aplicará a todos los diputados que se encuentren en la misma hipótesis, esto es, que pretendan reelegirse. </w:t>
      </w: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 xml:space="preserve">391. El argumento relativo al trato distinto entre los diputados que pretendan reelegirse y el resto de servidores públicos que sí se encuentran obligados a separarse de su cargo en la temporalidad indicada, también es infundado ya que claramente se trata de hipótesis distintas, pues en el primer caso la excepción se aplica únicamente para los diputados que pretendan una </w:t>
      </w:r>
      <w:proofErr w:type="spellStart"/>
      <w:r w:rsidRPr="004C7A19">
        <w:rPr>
          <w:rFonts w:eastAsia="Calibri" w:cs="Arial"/>
          <w:i/>
          <w:sz w:val="20"/>
          <w:szCs w:val="20"/>
          <w:lang w:eastAsia="en-US"/>
        </w:rPr>
        <w:t>reeleción</w:t>
      </w:r>
      <w:proofErr w:type="spellEnd"/>
      <w:r w:rsidRPr="004C7A19">
        <w:rPr>
          <w:rFonts w:eastAsia="Calibri" w:cs="Arial"/>
          <w:i/>
          <w:sz w:val="20"/>
          <w:szCs w:val="20"/>
          <w:lang w:eastAsia="en-US"/>
        </w:rPr>
        <w:t xml:space="preserve"> (sic), mientras que el resto de servidores públicos se encuentran en una condición distinta y la exigencia de separación de su cargo ciento ochenta días antes del día de la fecha de elección no resulta ni desproporcional ni inequitativa.   </w:t>
      </w: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lastRenderedPageBreak/>
        <w:t xml:space="preserve">392. De este modo, al no encontrar este Tribunal Pleno vicio alguno de inconstitucionalidad lo procedente es declarar infundada esta impugnación y reconocer la validez de la fracción III del artículo 26 de la Constitución Local en este tema. </w:t>
      </w: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 xml:space="preserve">393. Tema 4.2. Inconstitucionalidad de la orden prevista en el artículo séptimo transitorio para que se emitan las normas que deben acatar las personas que pretendan reelegirse como diputados y opten por no separarse de su cargo. </w:t>
      </w: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p>
    <w:p w:rsidR="00D47472"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 xml:space="preserve">394. Bajo las mismas consideraciones que se han expresado, este argumento también resulta infundado. El constituyente local en ejercicio de su libertad de configuración decidió que deberían expedirse las normas que deben ser acatadas por los diputados que pretendan reelegirse y opten por no separarse de su cargo y esta determinación no se considera inconstitucional de ningún modo. De hecho, se estima que resulta razonable la intención de expedición de las citadas normas, pues estas deberán precisar la salvaguarda, como mínimo, de la no utilización de recursos humanos, materiales o económicos propios de su encargo público para su precampaña o campaña electoral. </w:t>
      </w:r>
    </w:p>
    <w:p w:rsidR="005C7EDD" w:rsidRPr="004C7A19" w:rsidRDefault="005C7EDD" w:rsidP="004C7A19">
      <w:pPr>
        <w:autoSpaceDE w:val="0"/>
        <w:autoSpaceDN w:val="0"/>
        <w:adjustRightInd w:val="0"/>
        <w:ind w:left="284" w:firstLine="283"/>
        <w:jc w:val="both"/>
        <w:rPr>
          <w:rFonts w:eastAsia="Calibri" w:cs="Arial"/>
          <w:i/>
          <w:sz w:val="20"/>
          <w:szCs w:val="20"/>
          <w:lang w:eastAsia="en-US"/>
        </w:rPr>
      </w:pP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 xml:space="preserve">395. El argumento del partido </w:t>
      </w:r>
      <w:proofErr w:type="spellStart"/>
      <w:r w:rsidRPr="004C7A19">
        <w:rPr>
          <w:rFonts w:eastAsia="Calibri" w:cs="Arial"/>
          <w:i/>
          <w:sz w:val="20"/>
          <w:szCs w:val="20"/>
          <w:lang w:eastAsia="en-US"/>
        </w:rPr>
        <w:t>promovente</w:t>
      </w:r>
      <w:proofErr w:type="spellEnd"/>
      <w:r w:rsidRPr="004C7A19">
        <w:rPr>
          <w:rFonts w:eastAsia="Calibri" w:cs="Arial"/>
          <w:i/>
          <w:sz w:val="20"/>
          <w:szCs w:val="20"/>
          <w:lang w:eastAsia="en-US"/>
        </w:rPr>
        <w:t xml:space="preserve"> consistente en que esta norma no es eficaz para conseguir dicho objetivo y que se estaría permitiendo una transgresión al artículo 134, párrafos séptimo y octavo de la Constitución Federal ya que no hay forma de garantizar los principios de imparcialidad en el manejo de los recursos que están bajo el control de los servidores públicos, también es infundado ya que además de que esto tiene que ver con una cuestión de aplicación específica de la norma, no debe perderse de vista que existen mecanismos de fiscalización respecto de la aplicación de los recursos públicos, los cuales contemplan los procedimientos y sanciones conducentes para los servidores públicos que lleven a cabo una indebida o incorrecta aplicación de recursos públicos. De hecho el propio artículo 134 constitucional mandata que los recursos económicos de que dispongan todos los niveles de gobierno, se administren con eficiencia, eficacia, economía, transparencia y honradez para satisfacer los objetivos a los que estén destinados e indica que los resultados del ejercicio de dichos recursos serán evaluados por las instancias técnicas correspondientes, e igualmente precisa que los servidores públicos de la Federación, de las entidades federativas, de los municipios y de las demarcaciones territoriales de la Ciudad de México, tienen en todo tiempo la obligación de aplicar con imparcialidad los recursos públicos que están bajo su responsabilidad y sin influir en la equidad de la competencia entre los partidos políticos.</w:t>
      </w: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 xml:space="preserve">396. De este modo, los argumentos de invalidez hechos valer por el partido </w:t>
      </w:r>
      <w:proofErr w:type="spellStart"/>
      <w:r w:rsidRPr="004C7A19">
        <w:rPr>
          <w:rFonts w:eastAsia="Calibri" w:cs="Arial"/>
          <w:i/>
          <w:sz w:val="20"/>
          <w:szCs w:val="20"/>
          <w:lang w:eastAsia="en-US"/>
        </w:rPr>
        <w:t>promovente</w:t>
      </w:r>
      <w:proofErr w:type="spellEnd"/>
      <w:r w:rsidRPr="004C7A19">
        <w:rPr>
          <w:rFonts w:eastAsia="Calibri" w:cs="Arial"/>
          <w:i/>
          <w:sz w:val="20"/>
          <w:szCs w:val="20"/>
          <w:lang w:eastAsia="en-US"/>
        </w:rPr>
        <w:t xml:space="preserve"> resultan infundados y lo conducente es reconocer la validez del artículo séptimo transitorio impugnado. </w:t>
      </w: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 xml:space="preserve">397. Tema 4.3. Inconstitucionalidad de la exigencia prevista en la fracción III del artículo 26 para que los presidentes municipales que pretendan ser diputados se separen de su cargo ciento ochenta días antes del día de la fecha de la elección, mientras que a los síndicos y regidores no se les exige esta separación de su cargo. </w:t>
      </w: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 xml:space="preserve">398. El partido </w:t>
      </w:r>
      <w:proofErr w:type="spellStart"/>
      <w:r w:rsidRPr="004C7A19">
        <w:rPr>
          <w:rFonts w:eastAsia="Calibri" w:cs="Arial"/>
          <w:i/>
          <w:sz w:val="20"/>
          <w:szCs w:val="20"/>
          <w:lang w:eastAsia="en-US"/>
        </w:rPr>
        <w:t>promovente</w:t>
      </w:r>
      <w:proofErr w:type="spellEnd"/>
      <w:r w:rsidRPr="004C7A19">
        <w:rPr>
          <w:rFonts w:eastAsia="Calibri" w:cs="Arial"/>
          <w:i/>
          <w:sz w:val="20"/>
          <w:szCs w:val="20"/>
          <w:lang w:eastAsia="en-US"/>
        </w:rPr>
        <w:t xml:space="preserve"> señala que no existe justificación para exigir sólo a los presidentes municipales que pretendan ser diputados que se separen de sus cargos pues ello genera una desigualdad e inequidad de trato en relación con los síndicos y regidores quienes sí pueden optar por permanecer en su cargo. </w:t>
      </w: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 xml:space="preserve">399. Esta impugnación resulta fundada. Si bien partiendo de la base de que la regulación relativa a la temporalidad en la que se deberán separar del cargo los servidores públicos que pretendan acceder al cargo de diputados es una cuestión que se enmarca en el ámbito de la libre configuración legislativa de los constituyentes y legisladores locales, retomando las consideraciones que se sostuvieron en el tema 2 de esta sentencia en el que se invalidaron ciertas porciones normativas de las fracciones I y II del artículo 117 de la Constitución Local por considerar que las distinciones hechas entre miembros del ayuntamiento no eran razonables ni justificadas, este Tribunal Pleno considera que en el mismo tenor, la distinción contemplada en la norma impugnada que en este apartado se analiza también resulta irrazonable e injustificada pues no se entiende cuál fue la finalidad perseguida por el constituyente local para distinguir entre servidores públicos que pertenecen a un mismo ámbito de gobierno, el municipal. </w:t>
      </w: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 xml:space="preserve">400. En efecto, no se entiende porque únicamente se exige a los presidentes municipales que pretendan acceder al cargo de diputados que se separen de su cargo ciento ochenta días antes del día de la elección, mientras que al resto de los integrantes del ayuntamiento no se les exige dicho requisito. Tanto los presidentes municipales, como los síndicos y regidores forman parte del ayuntamiento y en conjunto gobiernan al municipio. De este modo, la distinción entre integrantes de un mismo órgano de gobierno genera una desigualdad entre los servidores públicos de dicho ámbito de gobierno que aspiren a acceder al cargo de diputado. Además, el constituyente local </w:t>
      </w:r>
      <w:r w:rsidRPr="004C7A19">
        <w:rPr>
          <w:rFonts w:eastAsia="Calibri" w:cs="Arial"/>
          <w:i/>
          <w:sz w:val="20"/>
          <w:szCs w:val="20"/>
          <w:lang w:eastAsia="en-US"/>
        </w:rPr>
        <w:lastRenderedPageBreak/>
        <w:t xml:space="preserve">no justificó la razón que lo motivó a implementar esta distinción, pues de la revisión del proceso de reformas no se advierte que se haya dado alguna razón para justificar la incorporación de esta distinción.    </w:t>
      </w: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 xml:space="preserve">401. Así entonces, ante la falta de razonabilidad y de justificación de la distinción aquí impugnada, lo procedente es declarar la invalidez de la porción normativa que indica ‘…y los presidentes municipales…’ de la fracción III del artículo 26 de la Constitución Local. </w:t>
      </w: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 xml:space="preserve">402. De este modo, la fracción III del artículo 26 de la Constitución Local quedaría en los siguientes términos: </w:t>
      </w: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‘Artículo 26.- No pueden ser Diputados:</w:t>
      </w: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w:t>
      </w: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III.- Los Secretarios o Subsecretarios de Despacho, el Fiscal General del Estado de Morelos, los Fiscales y Fiscales Especializados, los Magistrados del Tribunal Superior de Justicia, Tribunal de Justicia Administrativa del Estado de Morelos y Tribunal Unitario de Justicia para Adolescentes, los Jueces de Primera Instancia, los Agentes del Ministerio Público, los administradores de rentas Estatales o Municipales, los Delegados o equivalentes de la Federación, los miembros del Ejército en servicio activo y los Jefes o Mandos Superiores de Policía de Seguridad Pública Estatal o Municipal, así como quienes ocupen un cargo de dirección en los gobiernos federal, estatal y municipal o ejerzan bajo cualquier circunstancia las mismas funciones, los titulares de los organismos públicos autónomos, salvo que se separen del cargo ciento ochenta días antes del día de la fecha de la elección. Los Diputados que pretendan ser reelectos, podrán optar por no separarse de su cargo, en términos de la normativa aplicable;</w:t>
      </w: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w:t>
      </w:r>
    </w:p>
    <w:p w:rsidR="00D47472" w:rsidRPr="004C7A19" w:rsidRDefault="00D47472" w:rsidP="004C7A19">
      <w:pPr>
        <w:autoSpaceDE w:val="0"/>
        <w:autoSpaceDN w:val="0"/>
        <w:adjustRightInd w:val="0"/>
        <w:ind w:left="284" w:firstLine="283"/>
        <w:jc w:val="both"/>
        <w:rPr>
          <w:rFonts w:eastAsia="Calibri" w:cs="Arial"/>
          <w:i/>
          <w:sz w:val="20"/>
          <w:szCs w:val="20"/>
          <w:lang w:eastAsia="en-US"/>
        </w:rPr>
      </w:pPr>
      <w:r w:rsidRPr="004C7A19">
        <w:rPr>
          <w:rFonts w:eastAsia="Calibri" w:cs="Arial"/>
          <w:i/>
          <w:sz w:val="20"/>
          <w:szCs w:val="20"/>
          <w:lang w:eastAsia="en-US"/>
        </w:rPr>
        <w:t>(…)”.</w:t>
      </w:r>
    </w:p>
    <w:p w:rsidR="00D47472" w:rsidRPr="004C7A19" w:rsidRDefault="00D47472" w:rsidP="004C7A19">
      <w:pPr>
        <w:autoSpaceDE w:val="0"/>
        <w:autoSpaceDN w:val="0"/>
        <w:adjustRightInd w:val="0"/>
        <w:ind w:left="284" w:firstLine="283"/>
        <w:jc w:val="both"/>
        <w:rPr>
          <w:rFonts w:eastAsia="Calibri" w:cs="Arial"/>
          <w:b/>
          <w:i/>
          <w:sz w:val="20"/>
          <w:szCs w:val="20"/>
          <w:lang w:eastAsia="en-US"/>
        </w:rPr>
      </w:pPr>
    </w:p>
    <w:p w:rsidR="00D47472" w:rsidRPr="004C7A19" w:rsidRDefault="00D47472" w:rsidP="004C7A19">
      <w:pPr>
        <w:autoSpaceDE w:val="0"/>
        <w:autoSpaceDN w:val="0"/>
        <w:adjustRightInd w:val="0"/>
        <w:ind w:left="284" w:firstLine="283"/>
        <w:jc w:val="both"/>
        <w:rPr>
          <w:rFonts w:eastAsia="Calibri" w:cs="Arial"/>
          <w:b/>
          <w:i/>
          <w:sz w:val="20"/>
          <w:szCs w:val="20"/>
          <w:lang w:eastAsia="en-US"/>
        </w:rPr>
      </w:pPr>
      <w:r w:rsidRPr="004C7A19">
        <w:rPr>
          <w:rFonts w:eastAsia="Calibri" w:cs="Arial"/>
          <w:b/>
          <w:i/>
          <w:sz w:val="20"/>
          <w:szCs w:val="20"/>
          <w:lang w:eastAsia="en-US"/>
        </w:rPr>
        <w:t>De esa ejecutoria se desprende que la validez constitucional de los preceptos reclamados en relación por lo que hace a la opción de los diputados que pretendan reelegirse, de no separarse del cargo desempeñado, pues se sostuvo:</w:t>
      </w:r>
    </w:p>
    <w:p w:rsidR="00D47472" w:rsidRPr="004C7A19" w:rsidRDefault="00D47472" w:rsidP="004C7A19">
      <w:pPr>
        <w:autoSpaceDE w:val="0"/>
        <w:autoSpaceDN w:val="0"/>
        <w:adjustRightInd w:val="0"/>
        <w:ind w:left="284" w:firstLine="283"/>
        <w:jc w:val="both"/>
        <w:rPr>
          <w:rFonts w:eastAsia="Calibri" w:cs="Arial"/>
          <w:b/>
          <w:i/>
          <w:sz w:val="20"/>
          <w:szCs w:val="20"/>
          <w:lang w:eastAsia="en-US"/>
        </w:rPr>
      </w:pPr>
    </w:p>
    <w:p w:rsidR="00D47472" w:rsidRPr="004C7A19" w:rsidRDefault="00D47472" w:rsidP="004C7A19">
      <w:pPr>
        <w:autoSpaceDE w:val="0"/>
        <w:autoSpaceDN w:val="0"/>
        <w:adjustRightInd w:val="0"/>
        <w:ind w:left="284" w:firstLine="283"/>
        <w:jc w:val="both"/>
        <w:rPr>
          <w:rFonts w:eastAsia="Calibri" w:cs="Arial"/>
          <w:b/>
          <w:i/>
          <w:sz w:val="20"/>
          <w:szCs w:val="20"/>
          <w:lang w:eastAsia="en-US"/>
        </w:rPr>
      </w:pPr>
      <w:r w:rsidRPr="004C7A19">
        <w:rPr>
          <w:rFonts w:eastAsia="Calibri" w:cs="Arial"/>
          <w:b/>
          <w:i/>
          <w:sz w:val="20"/>
          <w:szCs w:val="20"/>
          <w:lang w:eastAsia="en-US"/>
        </w:rPr>
        <w:t xml:space="preserve">a) No es violatoria de los criterios de proporcionalidad y razonabilidad, ni de los principios de equidad, igualdad, certeza y legalidad electorales, la regulación consistente en la permisión para que los diputados que pretenden reelegirse opten por separarse o no de su cargo, mientras que al resto de servidores públicos sí se les exige separarse de sus cargos ciento ochenta días antes del día de la fecha de la elección, ya que el constituyente local, en el ejercicio de su libertad de configuración, decidió que esta permisión aplicaría, en igualdad de circunstancias, a todos aquellos diputados que en el ejercicio de su encargo, tengan la intención de reelegirse, dejando en ellos la decisión de separarse o no de su encargo. Además, se trata de una regla clara y cierta que se aplicará a todos los diputados que se encuentren en la misma hipótesis, esto es, que pretendan reelegirse. </w:t>
      </w:r>
    </w:p>
    <w:p w:rsidR="00D47472" w:rsidRPr="004C7A19" w:rsidRDefault="00D47472" w:rsidP="004C7A19">
      <w:pPr>
        <w:autoSpaceDE w:val="0"/>
        <w:autoSpaceDN w:val="0"/>
        <w:adjustRightInd w:val="0"/>
        <w:ind w:left="284" w:firstLine="283"/>
        <w:jc w:val="both"/>
        <w:rPr>
          <w:rFonts w:eastAsia="Calibri" w:cs="Arial"/>
          <w:b/>
          <w:i/>
          <w:sz w:val="20"/>
          <w:szCs w:val="20"/>
          <w:lang w:eastAsia="en-US"/>
        </w:rPr>
      </w:pPr>
    </w:p>
    <w:p w:rsidR="00D47472" w:rsidRPr="004C7A19" w:rsidRDefault="00D47472" w:rsidP="004C7A19">
      <w:pPr>
        <w:autoSpaceDE w:val="0"/>
        <w:autoSpaceDN w:val="0"/>
        <w:adjustRightInd w:val="0"/>
        <w:ind w:left="284" w:firstLine="283"/>
        <w:jc w:val="both"/>
        <w:rPr>
          <w:rFonts w:eastAsia="Calibri" w:cs="Arial"/>
          <w:b/>
          <w:i/>
          <w:sz w:val="20"/>
          <w:szCs w:val="20"/>
          <w:lang w:eastAsia="en-US"/>
        </w:rPr>
      </w:pPr>
      <w:r w:rsidRPr="004C7A19">
        <w:rPr>
          <w:rFonts w:eastAsia="Calibri" w:cs="Arial"/>
          <w:b/>
          <w:i/>
          <w:sz w:val="20"/>
          <w:szCs w:val="20"/>
          <w:lang w:eastAsia="en-US"/>
        </w:rPr>
        <w:t xml:space="preserve">b) El argumento relativo al trato distintivo es infundado, pues se compara a los diputados que pretendan reelegirse con el resto de servidores públicos, ya que se trata de hipótesis distintas, pues en el primer caso la excepción se aplica únicamente para los diputados que pretendan una reelección, mientras que el resto de servidores públicos se encuentran en una condición distinta y la exigencia de separación de su cargo ciento ochenta días antes del día de la fecha de elección no resulta ni desproporcional ni inequitativa. </w:t>
      </w:r>
    </w:p>
    <w:p w:rsidR="00D47472" w:rsidRPr="004C7A19" w:rsidRDefault="00D47472" w:rsidP="004C7A19">
      <w:pPr>
        <w:autoSpaceDE w:val="0"/>
        <w:autoSpaceDN w:val="0"/>
        <w:adjustRightInd w:val="0"/>
        <w:ind w:left="284" w:firstLine="283"/>
        <w:jc w:val="both"/>
        <w:rPr>
          <w:rFonts w:eastAsia="Calibri" w:cs="Arial"/>
          <w:b/>
          <w:i/>
          <w:sz w:val="20"/>
          <w:szCs w:val="20"/>
          <w:lang w:eastAsia="en-US"/>
        </w:rPr>
      </w:pPr>
    </w:p>
    <w:p w:rsidR="00D47472" w:rsidRPr="004C7A19" w:rsidRDefault="00D47472" w:rsidP="004C7A19">
      <w:pPr>
        <w:autoSpaceDE w:val="0"/>
        <w:autoSpaceDN w:val="0"/>
        <w:adjustRightInd w:val="0"/>
        <w:ind w:left="284" w:firstLine="283"/>
        <w:jc w:val="both"/>
        <w:rPr>
          <w:rFonts w:eastAsia="Calibri" w:cs="Arial"/>
          <w:b/>
          <w:i/>
          <w:sz w:val="20"/>
          <w:szCs w:val="20"/>
          <w:lang w:eastAsia="en-US"/>
        </w:rPr>
      </w:pPr>
      <w:r w:rsidRPr="004C7A19">
        <w:rPr>
          <w:rFonts w:eastAsia="Calibri" w:cs="Arial"/>
          <w:b/>
          <w:i/>
          <w:sz w:val="20"/>
          <w:szCs w:val="20"/>
          <w:lang w:eastAsia="en-US"/>
        </w:rPr>
        <w:t>c) Las disposiciones ordinarias a que se sujetó la opción de no separarse del cargo deberán precisar la salvaguarda, como mínimo, de la utilización de recursos humanos, materiales o económicos propios del encargo público del diputado que pretenda reelegirse, para su precampaña o campaña electoral.</w:t>
      </w:r>
    </w:p>
    <w:p w:rsidR="00D47472" w:rsidRPr="004C7A19" w:rsidRDefault="00D47472" w:rsidP="004C7A19">
      <w:pPr>
        <w:autoSpaceDE w:val="0"/>
        <w:autoSpaceDN w:val="0"/>
        <w:adjustRightInd w:val="0"/>
        <w:ind w:left="284" w:firstLine="283"/>
        <w:jc w:val="both"/>
        <w:rPr>
          <w:rFonts w:eastAsia="Calibri" w:cs="Arial"/>
          <w:b/>
          <w:i/>
          <w:sz w:val="20"/>
          <w:szCs w:val="20"/>
          <w:lang w:eastAsia="en-US"/>
        </w:rPr>
      </w:pPr>
    </w:p>
    <w:p w:rsidR="00D47472" w:rsidRPr="004C7A19" w:rsidRDefault="00D47472" w:rsidP="004C7A19">
      <w:pPr>
        <w:autoSpaceDE w:val="0"/>
        <w:autoSpaceDN w:val="0"/>
        <w:adjustRightInd w:val="0"/>
        <w:ind w:left="284" w:firstLine="283"/>
        <w:jc w:val="both"/>
        <w:rPr>
          <w:rFonts w:eastAsia="Calibri" w:cs="Arial"/>
          <w:b/>
          <w:i/>
          <w:sz w:val="20"/>
          <w:szCs w:val="20"/>
          <w:lang w:eastAsia="en-US"/>
        </w:rPr>
      </w:pPr>
      <w:r w:rsidRPr="004C7A19">
        <w:rPr>
          <w:rFonts w:eastAsia="Calibri" w:cs="Arial"/>
          <w:b/>
          <w:i/>
          <w:sz w:val="20"/>
          <w:szCs w:val="20"/>
          <w:lang w:eastAsia="en-US"/>
        </w:rPr>
        <w:t>d) Es infundada la violación al artículo 134, párrafos séptimo y octavo de la Constitución Federal, en virtud de que su probable violación tiene que ver con una cuestión de aplicación específica de la norma, pero no debe perderse de vista que existen mecanismos de fiscalización respecto de la aplicación de los recursos públicos, los cuales contemplan los procedimientos y sanciones conducentes para los servidores públicos que lleven a cabo una indebida o incorrecta aplicación de recursos públicos. De hecho el propio artículo 134 constitucional mandata que los recursos económicos de que dispongan todos los niveles de gobierno, se administren con eficiencia, eficacia, economía, transparencia y honradez para satisfacer los objetivos a los que estén destinados e indica que los resultados del ejercicio de dichos recursos serán evaluados por las instancias técnicas correspondientes, e igualmente precisa que los servidores públicos de la Federación, de las entidades federativas, de los municipios y de las demarcaciones territoriales de la Ciudad de México, tienen en todo tiempo la obligación de aplicar con imparcialidad los recursos públicos que están bajo su responsabilidad y sin influir en la equidad de la competencia entre los partidos políticos.</w:t>
      </w:r>
    </w:p>
    <w:p w:rsidR="00D47472" w:rsidRPr="004C7A19" w:rsidRDefault="00D47472" w:rsidP="004C7A19">
      <w:pPr>
        <w:autoSpaceDE w:val="0"/>
        <w:autoSpaceDN w:val="0"/>
        <w:adjustRightInd w:val="0"/>
        <w:ind w:left="284" w:firstLine="283"/>
        <w:jc w:val="both"/>
        <w:rPr>
          <w:rFonts w:eastAsia="Calibri" w:cs="Arial"/>
          <w:b/>
          <w:i/>
          <w:sz w:val="20"/>
          <w:szCs w:val="20"/>
          <w:lang w:eastAsia="en-US"/>
        </w:rPr>
      </w:pPr>
    </w:p>
    <w:p w:rsidR="00D47472" w:rsidRPr="004C7A19" w:rsidRDefault="00D47472" w:rsidP="004C7A19">
      <w:pPr>
        <w:autoSpaceDE w:val="0"/>
        <w:autoSpaceDN w:val="0"/>
        <w:adjustRightInd w:val="0"/>
        <w:ind w:left="284" w:firstLine="283"/>
        <w:jc w:val="both"/>
        <w:rPr>
          <w:rFonts w:eastAsia="Calibri" w:cs="Arial"/>
          <w:b/>
          <w:i/>
          <w:sz w:val="20"/>
          <w:szCs w:val="20"/>
          <w:lang w:eastAsia="en-US"/>
        </w:rPr>
      </w:pPr>
      <w:r w:rsidRPr="004C7A19">
        <w:rPr>
          <w:rFonts w:eastAsia="Calibri" w:cs="Arial"/>
          <w:b/>
          <w:i/>
          <w:sz w:val="20"/>
          <w:szCs w:val="20"/>
          <w:lang w:eastAsia="en-US"/>
        </w:rPr>
        <w:lastRenderedPageBreak/>
        <w:t>Las consideraciones destacadas, dan respuesta a los motivos de agravio que expusieron los accionantes en sus conceptos de invalidez, es decir, el establecimiento de las reglas del ejercicio del derecho de reelección queda en principio, a la libertad de configuración legislativa; a que éstas deberán precisar la salvaguarda, como mínimo, de la no utilización de recursos humanos, materiales o económicos propios del encargo desempeñado; y que la probable transgresión al artículo 134 constitucional se refiere a una cuestión de aplicación específica de la norma, pero sobre todo, existen mecanismos de fiscalización cuyo objetivo es la de evitar el abuso de los recursos públicos en beneficio de los servidores públicos, lo que llevado al caso demuestra que las reglas y restricciones contenidas en el párrafo quinto del artículo 162 del Código reclamado no resulten inconstitucionales, pues como ya lo sostuvo este Pleno, tienen como objetivo la no utilización de recursos humanos, materiales o económicos, lo que involucra la observancia a lo dispuesto en el artículo 134 constitucional.</w:t>
      </w:r>
    </w:p>
    <w:p w:rsidR="00D47472" w:rsidRPr="004C7A19" w:rsidRDefault="00D47472" w:rsidP="004C7A19">
      <w:pPr>
        <w:autoSpaceDE w:val="0"/>
        <w:autoSpaceDN w:val="0"/>
        <w:adjustRightInd w:val="0"/>
        <w:ind w:left="284" w:firstLine="283"/>
        <w:jc w:val="both"/>
        <w:rPr>
          <w:rFonts w:eastAsia="Calibri" w:cs="Arial"/>
          <w:b/>
          <w:i/>
          <w:sz w:val="20"/>
          <w:szCs w:val="20"/>
          <w:lang w:eastAsia="en-US"/>
        </w:rPr>
      </w:pPr>
    </w:p>
    <w:p w:rsidR="00D47472" w:rsidRPr="004C7A19" w:rsidRDefault="00D47472" w:rsidP="004C7A19">
      <w:pPr>
        <w:autoSpaceDE w:val="0"/>
        <w:autoSpaceDN w:val="0"/>
        <w:adjustRightInd w:val="0"/>
        <w:ind w:left="284" w:firstLine="283"/>
        <w:jc w:val="both"/>
        <w:rPr>
          <w:rFonts w:eastAsia="Calibri" w:cs="Arial"/>
          <w:b/>
          <w:i/>
          <w:sz w:val="20"/>
          <w:szCs w:val="20"/>
          <w:lang w:eastAsia="en-US"/>
        </w:rPr>
      </w:pPr>
      <w:r w:rsidRPr="004C7A19">
        <w:rPr>
          <w:rFonts w:eastAsia="Calibri" w:cs="Arial"/>
          <w:b/>
          <w:i/>
          <w:sz w:val="20"/>
          <w:szCs w:val="20"/>
          <w:lang w:eastAsia="en-US"/>
        </w:rPr>
        <w:t>Aún más, la probable inobservancia a las reglas y restricciones que prevé la norma reclamada, dan pauta, en la práctica, a la aplicación de lo ordenado precisamente en el artículo 134 constitucional, pero no sólo a éste, sino también a lo dispuesto en el diverso 108 de la propia Carta Fundamental que se refiere a las responsabilidades de los servidores públicos; por tanto, su no acatamiento será motivo en su caso, de sanción administrativa.</w:t>
      </w:r>
    </w:p>
    <w:p w:rsidR="00D47472" w:rsidRPr="004C7A19" w:rsidRDefault="00D47472" w:rsidP="004C7A19">
      <w:pPr>
        <w:autoSpaceDE w:val="0"/>
        <w:autoSpaceDN w:val="0"/>
        <w:adjustRightInd w:val="0"/>
        <w:ind w:left="284" w:firstLine="283"/>
        <w:jc w:val="both"/>
        <w:rPr>
          <w:rFonts w:eastAsia="Calibri" w:cs="Arial"/>
          <w:b/>
          <w:i/>
          <w:sz w:val="20"/>
          <w:szCs w:val="20"/>
          <w:lang w:eastAsia="en-US"/>
        </w:rPr>
      </w:pPr>
    </w:p>
    <w:p w:rsidR="00D47472" w:rsidRPr="004C7A19" w:rsidRDefault="00D47472" w:rsidP="004C7A19">
      <w:pPr>
        <w:autoSpaceDE w:val="0"/>
        <w:autoSpaceDN w:val="0"/>
        <w:adjustRightInd w:val="0"/>
        <w:ind w:left="284" w:firstLine="283"/>
        <w:jc w:val="both"/>
        <w:rPr>
          <w:rFonts w:eastAsia="Calibri" w:cs="Arial"/>
          <w:b/>
          <w:i/>
          <w:sz w:val="20"/>
          <w:szCs w:val="20"/>
          <w:lang w:eastAsia="en-US"/>
        </w:rPr>
      </w:pPr>
      <w:r w:rsidRPr="004C7A19">
        <w:rPr>
          <w:rFonts w:eastAsia="Calibri" w:cs="Arial"/>
          <w:b/>
          <w:i/>
          <w:sz w:val="20"/>
          <w:szCs w:val="20"/>
          <w:lang w:eastAsia="en-US"/>
        </w:rPr>
        <w:t xml:space="preserve">En consecuencia, el supuesto normativo que otorga a los diputados locales que pretendan ser reelectos la posibilidad de optar por no separarse de su encargo, no resulta inconstitucional; máxime que uno de los objetivos de esta figura es reconocer el desempeño de aquel servidor público que se vio favorecido con el voto popular y que mejor manera de obtener la reelección que, demostrando, el fiel cumplimiento a la labor encomendada en el puesto de elección popular, en el entendido de que cualquier utilización de recursos públicos en su beneficio y con motivo del ejercicio de su cargo, será motivo de sanción en términos de los artículos 108 y 134 constitucionales. </w:t>
      </w:r>
    </w:p>
    <w:p w:rsidR="00D47472" w:rsidRPr="004C7A19" w:rsidRDefault="00D47472" w:rsidP="004C7A19">
      <w:pPr>
        <w:autoSpaceDE w:val="0"/>
        <w:autoSpaceDN w:val="0"/>
        <w:adjustRightInd w:val="0"/>
        <w:ind w:left="284" w:firstLine="283"/>
        <w:jc w:val="both"/>
        <w:rPr>
          <w:rFonts w:eastAsia="Calibri" w:cs="Arial"/>
          <w:b/>
          <w:i/>
          <w:sz w:val="20"/>
          <w:szCs w:val="20"/>
          <w:lang w:eastAsia="en-US"/>
        </w:rPr>
      </w:pPr>
    </w:p>
    <w:p w:rsidR="00D47472" w:rsidRPr="004C7A19" w:rsidRDefault="00D47472" w:rsidP="004C7A19">
      <w:pPr>
        <w:autoSpaceDE w:val="0"/>
        <w:autoSpaceDN w:val="0"/>
        <w:adjustRightInd w:val="0"/>
        <w:ind w:left="284" w:firstLine="283"/>
        <w:jc w:val="both"/>
        <w:rPr>
          <w:rFonts w:eastAsia="Calibri" w:cs="Arial"/>
          <w:b/>
          <w:i/>
          <w:sz w:val="20"/>
          <w:szCs w:val="20"/>
          <w:lang w:eastAsia="en-US"/>
        </w:rPr>
      </w:pPr>
      <w:r w:rsidRPr="004C7A19">
        <w:rPr>
          <w:rFonts w:eastAsia="Calibri" w:cs="Arial"/>
          <w:b/>
          <w:i/>
          <w:sz w:val="20"/>
          <w:szCs w:val="20"/>
          <w:lang w:eastAsia="en-US"/>
        </w:rPr>
        <w:t>Por lo que hace a la distinción que denuncian de inequitativa los diputados del Congreso del Estado de Morelos, entre los diputados que pretendan reelegirse y los miembros del ayuntamiento a los que se obliga a separarse del cargo seis meses antes de la elección, debe precisarse que en los preceptos reclamados no se contiene regla alguna de esa naturaleza; por tanto, se declara la validez de los artículos 162, párrafo quinto, incisos a), b) y d) y 163, fracción III del Código de Instituciones y Procedimientos Electorales para el Estado de Morelos.”</w:t>
      </w:r>
    </w:p>
    <w:p w:rsidR="00963EA4" w:rsidRPr="004C7A19" w:rsidRDefault="00963EA4" w:rsidP="004C7A19">
      <w:pPr>
        <w:autoSpaceDE w:val="0"/>
        <w:autoSpaceDN w:val="0"/>
        <w:adjustRightInd w:val="0"/>
        <w:ind w:left="284" w:right="333" w:firstLine="283"/>
        <w:jc w:val="both"/>
        <w:rPr>
          <w:rFonts w:ascii="Arial" w:hAnsi="Arial" w:cs="Arial"/>
          <w:sz w:val="20"/>
          <w:szCs w:val="20"/>
        </w:rPr>
      </w:pPr>
    </w:p>
    <w:p w:rsidR="00045E03" w:rsidRDefault="00045E03" w:rsidP="00714F20">
      <w:pPr>
        <w:spacing w:line="276" w:lineRule="auto"/>
        <w:ind w:left="-142" w:right="-374"/>
        <w:jc w:val="both"/>
        <w:rPr>
          <w:rFonts w:ascii="Arial" w:eastAsia="Calibri" w:hAnsi="Arial" w:cs="Arial"/>
          <w:sz w:val="22"/>
          <w:szCs w:val="22"/>
          <w:lang w:eastAsia="en-US"/>
        </w:rPr>
      </w:pPr>
    </w:p>
    <w:p w:rsidR="00D840A3" w:rsidRDefault="009C6D6E" w:rsidP="00714F20">
      <w:pPr>
        <w:spacing w:line="276" w:lineRule="auto"/>
        <w:ind w:left="-142" w:right="-374"/>
        <w:jc w:val="both"/>
        <w:rPr>
          <w:rFonts w:ascii="Arial" w:eastAsia="Calibri" w:hAnsi="Arial" w:cs="Arial"/>
          <w:sz w:val="22"/>
          <w:szCs w:val="22"/>
          <w:lang w:eastAsia="en-US"/>
        </w:rPr>
      </w:pPr>
      <w:r>
        <w:rPr>
          <w:rFonts w:ascii="Arial" w:eastAsia="Calibri" w:hAnsi="Arial" w:cs="Arial"/>
          <w:b/>
          <w:sz w:val="22"/>
          <w:szCs w:val="22"/>
          <w:lang w:eastAsia="en-US"/>
        </w:rPr>
        <w:t xml:space="preserve">34.- </w:t>
      </w:r>
      <w:r w:rsidR="00D840A3">
        <w:rPr>
          <w:rFonts w:ascii="Arial" w:eastAsia="Calibri" w:hAnsi="Arial" w:cs="Arial"/>
          <w:sz w:val="22"/>
          <w:szCs w:val="22"/>
          <w:lang w:eastAsia="en-US"/>
        </w:rPr>
        <w:t>Asimismo, en la sentencia SUP-JRC-13/2018, emitida por la Sala Superior del Tribunal Electoral del Poder Judicial de la Federación, la citada autoridad jurisdiccional en lo conducente indicó:</w:t>
      </w:r>
    </w:p>
    <w:p w:rsidR="00D840A3" w:rsidRDefault="00D840A3" w:rsidP="00714F20">
      <w:pPr>
        <w:spacing w:line="276" w:lineRule="auto"/>
        <w:ind w:left="-142" w:right="-374"/>
        <w:jc w:val="both"/>
        <w:rPr>
          <w:rFonts w:ascii="Arial" w:eastAsia="Calibri" w:hAnsi="Arial" w:cs="Arial"/>
          <w:sz w:val="22"/>
          <w:szCs w:val="22"/>
          <w:lang w:eastAsia="en-US"/>
        </w:rPr>
      </w:pPr>
    </w:p>
    <w:p w:rsidR="004F2834" w:rsidRDefault="004F2834" w:rsidP="00542888">
      <w:pPr>
        <w:spacing w:line="276" w:lineRule="auto"/>
        <w:ind w:left="426" w:right="424" w:firstLine="282"/>
        <w:jc w:val="both"/>
        <w:rPr>
          <w:rFonts w:ascii="Arial" w:hAnsi="Arial" w:cs="Arial"/>
          <w:i/>
          <w:sz w:val="20"/>
          <w:szCs w:val="20"/>
        </w:rPr>
      </w:pPr>
      <w:r>
        <w:rPr>
          <w:rFonts w:ascii="Arial" w:hAnsi="Arial" w:cs="Arial"/>
          <w:i/>
          <w:sz w:val="20"/>
          <w:szCs w:val="20"/>
        </w:rPr>
        <w:t>“…</w:t>
      </w:r>
    </w:p>
    <w:p w:rsidR="00542888" w:rsidRDefault="00542888" w:rsidP="00D337BE">
      <w:pPr>
        <w:spacing w:line="276" w:lineRule="auto"/>
        <w:ind w:left="426" w:right="424"/>
        <w:jc w:val="both"/>
        <w:rPr>
          <w:rFonts w:ascii="Arial" w:hAnsi="Arial" w:cs="Arial"/>
          <w:i/>
          <w:sz w:val="20"/>
          <w:szCs w:val="20"/>
        </w:rPr>
      </w:pPr>
    </w:p>
    <w:p w:rsidR="00ED6E0A" w:rsidRDefault="00D337BE" w:rsidP="00542888">
      <w:pPr>
        <w:spacing w:line="276" w:lineRule="auto"/>
        <w:ind w:left="426" w:right="424" w:firstLine="282"/>
        <w:jc w:val="both"/>
        <w:rPr>
          <w:rFonts w:ascii="Arial" w:hAnsi="Arial" w:cs="Arial"/>
          <w:i/>
          <w:sz w:val="20"/>
          <w:szCs w:val="20"/>
        </w:rPr>
      </w:pPr>
      <w:r w:rsidRPr="00D337BE">
        <w:rPr>
          <w:rFonts w:ascii="Arial" w:hAnsi="Arial" w:cs="Arial"/>
          <w:i/>
          <w:sz w:val="20"/>
          <w:szCs w:val="20"/>
        </w:rPr>
        <w:t xml:space="preserve">De tal forma, la norma constitucional prevé una directriz de mesura, entendida ésta como un principio rector del servicio público; es decir, se dispone un patrón de conducta o comportamiento que deben observar los servidores públicos, en el contexto del pleno respeto a los valores democráticos que rigen las contiendas electorales. </w:t>
      </w:r>
    </w:p>
    <w:p w:rsidR="00ED6E0A" w:rsidRDefault="00ED6E0A" w:rsidP="00D337BE">
      <w:pPr>
        <w:spacing w:line="276" w:lineRule="auto"/>
        <w:ind w:left="426" w:right="424"/>
        <w:jc w:val="both"/>
        <w:rPr>
          <w:rFonts w:ascii="Arial" w:hAnsi="Arial" w:cs="Arial"/>
          <w:i/>
          <w:sz w:val="20"/>
          <w:szCs w:val="20"/>
        </w:rPr>
      </w:pPr>
    </w:p>
    <w:p w:rsidR="00D840A3" w:rsidRDefault="00D337BE" w:rsidP="00542888">
      <w:pPr>
        <w:spacing w:line="276" w:lineRule="auto"/>
        <w:ind w:left="426" w:right="424" w:firstLine="282"/>
        <w:jc w:val="both"/>
        <w:rPr>
          <w:rFonts w:ascii="Arial" w:hAnsi="Arial" w:cs="Arial"/>
          <w:i/>
          <w:sz w:val="20"/>
          <w:szCs w:val="20"/>
        </w:rPr>
      </w:pPr>
      <w:r w:rsidRPr="00D337BE">
        <w:rPr>
          <w:rFonts w:ascii="Arial" w:hAnsi="Arial" w:cs="Arial"/>
          <w:i/>
          <w:sz w:val="20"/>
          <w:szCs w:val="20"/>
        </w:rPr>
        <w:t>Conducta que puede ser traducida en un absoluto esfuerzo de neutralidad e imparcialidad en el desempeño cotidiano de las funciones que tienen encomendadas los depositarios del poder público.</w:t>
      </w:r>
    </w:p>
    <w:p w:rsidR="00ED6E0A" w:rsidRPr="00D337BE" w:rsidRDefault="00ED6E0A" w:rsidP="00D337BE">
      <w:pPr>
        <w:spacing w:line="276" w:lineRule="auto"/>
        <w:ind w:left="426" w:right="424"/>
        <w:jc w:val="both"/>
        <w:rPr>
          <w:rFonts w:ascii="Arial" w:eastAsia="Calibri" w:hAnsi="Arial" w:cs="Arial"/>
          <w:i/>
          <w:sz w:val="20"/>
          <w:szCs w:val="20"/>
          <w:lang w:eastAsia="en-US"/>
        </w:rPr>
      </w:pPr>
    </w:p>
    <w:p w:rsidR="00ED6E0A" w:rsidRDefault="00D337BE" w:rsidP="00542888">
      <w:pPr>
        <w:spacing w:line="276" w:lineRule="auto"/>
        <w:ind w:left="426" w:right="424" w:firstLine="282"/>
        <w:jc w:val="both"/>
        <w:rPr>
          <w:rFonts w:ascii="Arial" w:hAnsi="Arial" w:cs="Arial"/>
          <w:i/>
          <w:sz w:val="20"/>
          <w:szCs w:val="20"/>
        </w:rPr>
      </w:pPr>
      <w:r w:rsidRPr="00D337BE">
        <w:rPr>
          <w:rFonts w:ascii="Arial" w:hAnsi="Arial" w:cs="Arial"/>
          <w:i/>
          <w:sz w:val="20"/>
          <w:szCs w:val="20"/>
        </w:rPr>
        <w:t xml:space="preserve">Esto es, si bien todos los integrantes del Estado democrático de Derecho tienen el deber de observar el sistema normativo vigente, la norma constitucional pone especial énfasis en los depositarios de funciones públicas, pues adquieren, con la posesión de su encargo, la responsabilidad de conducir su actividad con total apego a la Constitución y las leyes. </w:t>
      </w:r>
    </w:p>
    <w:p w:rsidR="00ED6E0A" w:rsidRDefault="00ED6E0A" w:rsidP="00D337BE">
      <w:pPr>
        <w:spacing w:line="276" w:lineRule="auto"/>
        <w:ind w:left="426" w:right="424"/>
        <w:jc w:val="both"/>
        <w:rPr>
          <w:rFonts w:ascii="Arial" w:hAnsi="Arial" w:cs="Arial"/>
          <w:i/>
          <w:sz w:val="20"/>
          <w:szCs w:val="20"/>
        </w:rPr>
      </w:pPr>
    </w:p>
    <w:p w:rsidR="00D840A3" w:rsidRDefault="00D337BE" w:rsidP="00542888">
      <w:pPr>
        <w:spacing w:line="276" w:lineRule="auto"/>
        <w:ind w:left="426" w:right="424" w:firstLine="282"/>
        <w:jc w:val="both"/>
        <w:rPr>
          <w:rFonts w:ascii="Arial" w:hAnsi="Arial" w:cs="Arial"/>
          <w:i/>
          <w:sz w:val="20"/>
          <w:szCs w:val="20"/>
        </w:rPr>
      </w:pPr>
      <w:r w:rsidRPr="00D337BE">
        <w:rPr>
          <w:rFonts w:ascii="Arial" w:hAnsi="Arial" w:cs="Arial"/>
          <w:i/>
          <w:sz w:val="20"/>
          <w:szCs w:val="20"/>
        </w:rPr>
        <w:t>De igual modo, el decreto de reforma constitucional de diez de febrero de dos mil catorce, así como los dictámenes de las Cámaras de origen y revisora, señalan lo siguiente:</w:t>
      </w:r>
    </w:p>
    <w:p w:rsidR="00ED6E0A" w:rsidRPr="00D337BE" w:rsidRDefault="00ED6E0A" w:rsidP="00D337BE">
      <w:pPr>
        <w:spacing w:line="276" w:lineRule="auto"/>
        <w:ind w:left="426" w:right="424"/>
        <w:jc w:val="both"/>
        <w:rPr>
          <w:rFonts w:ascii="Arial" w:hAnsi="Arial" w:cs="Arial"/>
          <w:i/>
          <w:sz w:val="20"/>
          <w:szCs w:val="20"/>
        </w:rPr>
      </w:pPr>
    </w:p>
    <w:p w:rsidR="00ED6E0A" w:rsidRDefault="00D337BE" w:rsidP="00ED6E0A">
      <w:pPr>
        <w:spacing w:line="276" w:lineRule="auto"/>
        <w:ind w:left="993" w:right="1417"/>
        <w:jc w:val="both"/>
        <w:rPr>
          <w:rFonts w:ascii="Arial" w:hAnsi="Arial" w:cs="Arial"/>
          <w:i/>
          <w:sz w:val="20"/>
          <w:szCs w:val="20"/>
        </w:rPr>
      </w:pPr>
      <w:r w:rsidRPr="00D337BE">
        <w:rPr>
          <w:rFonts w:ascii="Arial" w:hAnsi="Arial" w:cs="Arial"/>
          <w:i/>
          <w:sz w:val="20"/>
          <w:szCs w:val="20"/>
        </w:rPr>
        <w:lastRenderedPageBreak/>
        <w:t>“Por una parte, se establece la obligación de todo servidor público de aplicar con imparcialidad los recursos que están bajo su responsabilidad, sin influir en la equidad de la competencia entre los partidos políticos. La norma permitirá establecer en la ley más y mejores controles para tal propósito, así como las sanciones aplicables a quienes la violen”.</w:t>
      </w:r>
    </w:p>
    <w:p w:rsidR="00ED6E0A" w:rsidRDefault="00ED6E0A" w:rsidP="00D337BE">
      <w:pPr>
        <w:spacing w:line="276" w:lineRule="auto"/>
        <w:ind w:left="426" w:right="424"/>
        <w:jc w:val="both"/>
        <w:rPr>
          <w:rFonts w:ascii="Arial" w:hAnsi="Arial" w:cs="Arial"/>
          <w:i/>
          <w:sz w:val="20"/>
          <w:szCs w:val="20"/>
        </w:rPr>
      </w:pPr>
    </w:p>
    <w:p w:rsidR="00D337BE" w:rsidRDefault="00D337BE" w:rsidP="00542888">
      <w:pPr>
        <w:spacing w:line="276" w:lineRule="auto"/>
        <w:ind w:left="426" w:right="424" w:firstLine="282"/>
        <w:jc w:val="both"/>
        <w:rPr>
          <w:rFonts w:ascii="Arial" w:hAnsi="Arial" w:cs="Arial"/>
          <w:i/>
          <w:sz w:val="20"/>
          <w:szCs w:val="20"/>
        </w:rPr>
      </w:pPr>
      <w:r w:rsidRPr="00D337BE">
        <w:rPr>
          <w:rFonts w:ascii="Arial" w:hAnsi="Arial" w:cs="Arial"/>
          <w:i/>
          <w:sz w:val="20"/>
          <w:szCs w:val="20"/>
        </w:rPr>
        <w:t>Así, se previó que todo servidor público tiene la obligación de aplicar con imparcialidad los recursos públicos que estén bajo su responsabilidad, sin influir en la equidad en la competencia entre los partidos políticos.</w:t>
      </w:r>
    </w:p>
    <w:p w:rsidR="00ED6E0A" w:rsidRPr="00D337BE" w:rsidRDefault="00ED6E0A" w:rsidP="00D337BE">
      <w:pPr>
        <w:spacing w:line="276" w:lineRule="auto"/>
        <w:ind w:left="426" w:right="424"/>
        <w:jc w:val="both"/>
        <w:rPr>
          <w:rFonts w:ascii="Arial" w:hAnsi="Arial" w:cs="Arial"/>
          <w:i/>
          <w:sz w:val="20"/>
          <w:szCs w:val="20"/>
        </w:rPr>
      </w:pPr>
    </w:p>
    <w:p w:rsidR="00D337BE" w:rsidRDefault="00D337BE" w:rsidP="00542888">
      <w:pPr>
        <w:spacing w:line="276" w:lineRule="auto"/>
        <w:ind w:left="426" w:right="424" w:firstLine="282"/>
        <w:jc w:val="both"/>
        <w:rPr>
          <w:rFonts w:ascii="Arial" w:hAnsi="Arial" w:cs="Arial"/>
          <w:i/>
          <w:sz w:val="20"/>
          <w:szCs w:val="20"/>
        </w:rPr>
      </w:pPr>
      <w:r w:rsidRPr="00D337BE">
        <w:rPr>
          <w:rFonts w:ascii="Arial" w:hAnsi="Arial" w:cs="Arial"/>
          <w:i/>
          <w:sz w:val="20"/>
          <w:szCs w:val="20"/>
        </w:rPr>
        <w:t>La esencia de la prohibición constitucional y legal en realidad radica en que no se utilicen recursos públicos para fines distintos, ni los servidores públicos aprovechen la posición en que se encuentran para que hagan promoción para sí o de un tercero, que pueda afectar la contienda electoral.</w:t>
      </w:r>
    </w:p>
    <w:p w:rsidR="00ED6E0A" w:rsidRPr="00D337BE" w:rsidRDefault="00ED6E0A" w:rsidP="00D337BE">
      <w:pPr>
        <w:spacing w:line="276" w:lineRule="auto"/>
        <w:ind w:left="426" w:right="424"/>
        <w:jc w:val="both"/>
        <w:rPr>
          <w:rFonts w:ascii="Arial" w:hAnsi="Arial" w:cs="Arial"/>
          <w:i/>
          <w:sz w:val="20"/>
          <w:szCs w:val="20"/>
        </w:rPr>
      </w:pPr>
    </w:p>
    <w:p w:rsidR="00D337BE" w:rsidRDefault="00D337BE" w:rsidP="00542888">
      <w:pPr>
        <w:spacing w:line="276" w:lineRule="auto"/>
        <w:ind w:left="426" w:right="424" w:firstLine="282"/>
        <w:jc w:val="both"/>
        <w:rPr>
          <w:rFonts w:ascii="Arial" w:hAnsi="Arial" w:cs="Arial"/>
          <w:i/>
          <w:sz w:val="20"/>
          <w:szCs w:val="20"/>
        </w:rPr>
      </w:pPr>
      <w:r w:rsidRPr="00D337BE">
        <w:rPr>
          <w:rFonts w:ascii="Arial" w:hAnsi="Arial" w:cs="Arial"/>
          <w:i/>
          <w:sz w:val="20"/>
          <w:szCs w:val="20"/>
        </w:rPr>
        <w:t>Por lo que se vulnera el principio de imparcialidad en materia electoral a que se refieren las normas descritas cuando cualquier servidor público aplica los recursos públicos que están bajo su responsabilidad de manera tal que afecte la equidad en la contienda entre partidos políticos. En este sentido el artículo 134 de la Constitución Federal forma tutela dos bienes jurídicos o valores esenciales de los sistemas democráticos: la imparcialidad con que deben actuar los servidores públicos y la equidad en los procesos electorales.</w:t>
      </w:r>
    </w:p>
    <w:p w:rsidR="00ED6E0A" w:rsidRPr="00D337BE" w:rsidRDefault="00ED6E0A" w:rsidP="00D337BE">
      <w:pPr>
        <w:spacing w:line="276" w:lineRule="auto"/>
        <w:ind w:left="426" w:right="424"/>
        <w:jc w:val="both"/>
        <w:rPr>
          <w:rFonts w:ascii="Arial" w:hAnsi="Arial" w:cs="Arial"/>
          <w:i/>
          <w:sz w:val="20"/>
          <w:szCs w:val="20"/>
        </w:rPr>
      </w:pPr>
    </w:p>
    <w:p w:rsidR="00D337BE" w:rsidRDefault="00D337BE" w:rsidP="00542888">
      <w:pPr>
        <w:spacing w:line="276" w:lineRule="auto"/>
        <w:ind w:left="426" w:right="424" w:firstLine="282"/>
        <w:jc w:val="both"/>
        <w:rPr>
          <w:rFonts w:ascii="Arial" w:hAnsi="Arial" w:cs="Arial"/>
          <w:i/>
          <w:sz w:val="20"/>
          <w:szCs w:val="20"/>
        </w:rPr>
      </w:pPr>
      <w:r w:rsidRPr="00D337BE">
        <w:rPr>
          <w:rFonts w:ascii="Arial" w:hAnsi="Arial" w:cs="Arial"/>
          <w:i/>
          <w:sz w:val="20"/>
          <w:szCs w:val="20"/>
        </w:rPr>
        <w:t>Si bien el aludido precepto constitucional hace referencia a que los recursos públicos sean utilizados sin influir en la contienda electoral, también es posible desprender la exigencia que se dé una actuación imparcial de los servidores públicos, con el objeto de que ningún partido, candidato o coalición obtenga algún beneficio que pueda afectar el equilibrio que debe imperar en una contienda electoral.</w:t>
      </w:r>
    </w:p>
    <w:p w:rsidR="00ED6E0A" w:rsidRPr="00D337BE" w:rsidRDefault="00ED6E0A" w:rsidP="00D337BE">
      <w:pPr>
        <w:spacing w:line="276" w:lineRule="auto"/>
        <w:ind w:left="426" w:right="424"/>
        <w:jc w:val="both"/>
        <w:rPr>
          <w:rFonts w:ascii="Arial" w:hAnsi="Arial" w:cs="Arial"/>
          <w:i/>
          <w:sz w:val="20"/>
          <w:szCs w:val="20"/>
        </w:rPr>
      </w:pPr>
    </w:p>
    <w:p w:rsidR="00D337BE" w:rsidRDefault="00D337BE" w:rsidP="00542888">
      <w:pPr>
        <w:spacing w:line="276" w:lineRule="auto"/>
        <w:ind w:left="426" w:right="424" w:firstLine="282"/>
        <w:jc w:val="both"/>
        <w:rPr>
          <w:rFonts w:ascii="Arial" w:hAnsi="Arial" w:cs="Arial"/>
          <w:i/>
          <w:sz w:val="20"/>
          <w:szCs w:val="20"/>
        </w:rPr>
      </w:pPr>
      <w:r w:rsidRPr="00D337BE">
        <w:rPr>
          <w:rFonts w:ascii="Arial" w:hAnsi="Arial" w:cs="Arial"/>
          <w:i/>
          <w:sz w:val="20"/>
          <w:szCs w:val="20"/>
        </w:rPr>
        <w:t>Por otro lado, el artículo 380, numeral 1, fracción III, de la Ley de Instituciones y Procedimientos Electorales del Estado de Yucatán, establece como infracciones de las autoridades y servidores públicos de los poderes de la Federación, del Estado, o de otras entidades federativas, órganos de gobierno municipal, órganos autónomos y cualquier otro ente público, el incumplimiento del principio de imparcialidad establecido por el artículo 134 Constitucional y el 97, párrafo 5, de la Constitución local, cuando tal conducta afecte la equidad de la competencia entre los partidos políticos, entre los aspirantes, precandidatos o candidatos durante los procesos electorales.</w:t>
      </w:r>
    </w:p>
    <w:p w:rsidR="00ED6E0A" w:rsidRDefault="00ED6E0A" w:rsidP="00D337BE">
      <w:pPr>
        <w:spacing w:line="276" w:lineRule="auto"/>
        <w:ind w:left="426" w:right="424"/>
        <w:jc w:val="both"/>
        <w:rPr>
          <w:rFonts w:ascii="Arial" w:hAnsi="Arial" w:cs="Arial"/>
          <w:i/>
          <w:sz w:val="20"/>
          <w:szCs w:val="20"/>
        </w:rPr>
      </w:pPr>
    </w:p>
    <w:p w:rsidR="00ED6E0A" w:rsidRDefault="00ED6E0A" w:rsidP="00D337BE">
      <w:pPr>
        <w:spacing w:line="276" w:lineRule="auto"/>
        <w:ind w:left="426" w:right="424"/>
        <w:jc w:val="both"/>
        <w:rPr>
          <w:rFonts w:ascii="Arial" w:hAnsi="Arial" w:cs="Arial"/>
          <w:i/>
          <w:sz w:val="20"/>
          <w:szCs w:val="20"/>
        </w:rPr>
      </w:pPr>
      <w:r>
        <w:rPr>
          <w:rFonts w:ascii="Arial" w:hAnsi="Arial" w:cs="Arial"/>
          <w:i/>
          <w:sz w:val="20"/>
          <w:szCs w:val="20"/>
        </w:rPr>
        <w:t>…”</w:t>
      </w:r>
    </w:p>
    <w:p w:rsidR="00F33D79" w:rsidRPr="00D337BE" w:rsidRDefault="00F33D79" w:rsidP="00D337BE">
      <w:pPr>
        <w:spacing w:line="276" w:lineRule="auto"/>
        <w:ind w:left="426" w:right="424"/>
        <w:jc w:val="both"/>
        <w:rPr>
          <w:rFonts w:ascii="Arial" w:hAnsi="Arial" w:cs="Arial"/>
          <w:i/>
          <w:sz w:val="20"/>
          <w:szCs w:val="20"/>
        </w:rPr>
      </w:pPr>
    </w:p>
    <w:p w:rsidR="00D337BE" w:rsidRDefault="00D337BE" w:rsidP="00714F20">
      <w:pPr>
        <w:spacing w:line="276" w:lineRule="auto"/>
        <w:ind w:left="-142" w:right="-374"/>
        <w:jc w:val="both"/>
        <w:rPr>
          <w:rFonts w:ascii="Arial" w:eastAsia="Calibri" w:hAnsi="Arial" w:cs="Arial"/>
          <w:b/>
          <w:sz w:val="22"/>
          <w:szCs w:val="22"/>
          <w:lang w:eastAsia="en-US"/>
        </w:rPr>
      </w:pPr>
    </w:p>
    <w:p w:rsidR="00E0221C" w:rsidRPr="00E0221C" w:rsidRDefault="00D840A3" w:rsidP="00FE3BE4">
      <w:pPr>
        <w:spacing w:line="276" w:lineRule="auto"/>
        <w:ind w:left="-142" w:right="-426"/>
        <w:jc w:val="both"/>
        <w:rPr>
          <w:rFonts w:ascii="Arial" w:eastAsia="Calibri" w:hAnsi="Arial" w:cs="Arial"/>
          <w:sz w:val="22"/>
          <w:szCs w:val="22"/>
          <w:lang w:eastAsia="en-US"/>
        </w:rPr>
      </w:pPr>
      <w:r>
        <w:rPr>
          <w:rFonts w:ascii="Arial" w:eastAsia="Calibri" w:hAnsi="Arial" w:cs="Arial"/>
          <w:b/>
          <w:sz w:val="22"/>
          <w:szCs w:val="22"/>
          <w:lang w:eastAsia="en-US"/>
        </w:rPr>
        <w:t xml:space="preserve">35.- </w:t>
      </w:r>
      <w:r w:rsidR="00640166">
        <w:rPr>
          <w:rFonts w:ascii="Arial" w:eastAsia="Calibri" w:hAnsi="Arial" w:cs="Arial"/>
          <w:b/>
          <w:sz w:val="22"/>
          <w:szCs w:val="22"/>
          <w:lang w:eastAsia="en-US"/>
        </w:rPr>
        <w:t xml:space="preserve"> </w:t>
      </w:r>
      <w:r w:rsidR="00E0221C">
        <w:rPr>
          <w:rFonts w:ascii="Arial" w:eastAsia="Calibri" w:hAnsi="Arial" w:cs="Arial"/>
          <w:sz w:val="22"/>
          <w:szCs w:val="22"/>
          <w:lang w:eastAsia="en-US"/>
        </w:rPr>
        <w:t>Asimismo, a fin de privilegiar el principio de certeza respecto del desempeño cotidiano de las funciones de quienes pretendan reelegirse y continúen en su cargo público y toda vez que, durante el presente</w:t>
      </w:r>
      <w:r w:rsidR="00D56722">
        <w:rPr>
          <w:rFonts w:ascii="Arial" w:eastAsia="Calibri" w:hAnsi="Arial" w:cs="Arial"/>
          <w:sz w:val="22"/>
          <w:szCs w:val="22"/>
          <w:lang w:eastAsia="en-US"/>
        </w:rPr>
        <w:t xml:space="preserve"> proceso</w:t>
      </w:r>
      <w:r w:rsidR="00E0221C">
        <w:rPr>
          <w:rFonts w:ascii="Arial" w:eastAsia="Calibri" w:hAnsi="Arial" w:cs="Arial"/>
          <w:sz w:val="22"/>
          <w:szCs w:val="22"/>
          <w:lang w:eastAsia="en-US"/>
        </w:rPr>
        <w:t xml:space="preserve"> electoral 2017-2018, a partir del 6 de septiembre de 2017, todos los días y horas son hábiles se </w:t>
      </w:r>
      <w:r w:rsidR="00D56722">
        <w:rPr>
          <w:rFonts w:ascii="Arial" w:eastAsia="Calibri" w:hAnsi="Arial" w:cs="Arial"/>
          <w:sz w:val="22"/>
          <w:szCs w:val="22"/>
          <w:lang w:eastAsia="en-US"/>
        </w:rPr>
        <w:t>hace necesario el establecimien</w:t>
      </w:r>
      <w:r w:rsidR="00E0221C">
        <w:rPr>
          <w:rFonts w:ascii="Arial" w:eastAsia="Calibri" w:hAnsi="Arial" w:cs="Arial"/>
          <w:sz w:val="22"/>
          <w:szCs w:val="22"/>
          <w:lang w:eastAsia="en-US"/>
        </w:rPr>
        <w:t>to</w:t>
      </w:r>
      <w:r w:rsidR="00D56722">
        <w:rPr>
          <w:rFonts w:ascii="Arial" w:eastAsia="Calibri" w:hAnsi="Arial" w:cs="Arial"/>
          <w:sz w:val="22"/>
          <w:szCs w:val="22"/>
          <w:lang w:eastAsia="en-US"/>
        </w:rPr>
        <w:t xml:space="preserve"> </w:t>
      </w:r>
      <w:r w:rsidR="00E0221C">
        <w:rPr>
          <w:rFonts w:ascii="Arial" w:eastAsia="Calibri" w:hAnsi="Arial" w:cs="Arial"/>
          <w:sz w:val="22"/>
          <w:szCs w:val="22"/>
          <w:lang w:eastAsia="en-US"/>
        </w:rPr>
        <w:t xml:space="preserve">de lo que para efectos </w:t>
      </w:r>
      <w:r w:rsidR="007A0B7B">
        <w:rPr>
          <w:rFonts w:ascii="Arial" w:eastAsia="Calibri" w:hAnsi="Arial" w:cs="Arial"/>
          <w:sz w:val="22"/>
          <w:szCs w:val="22"/>
          <w:lang w:eastAsia="en-US"/>
        </w:rPr>
        <w:t>del citado proceso electoral</w:t>
      </w:r>
      <w:r w:rsidR="00D56722">
        <w:rPr>
          <w:rFonts w:ascii="Arial" w:eastAsia="Calibri" w:hAnsi="Arial" w:cs="Arial"/>
          <w:sz w:val="22"/>
          <w:szCs w:val="22"/>
          <w:lang w:eastAsia="en-US"/>
        </w:rPr>
        <w:t xml:space="preserve"> </w:t>
      </w:r>
      <w:r w:rsidR="007A0B7B">
        <w:rPr>
          <w:rFonts w:ascii="Arial" w:eastAsia="Calibri" w:hAnsi="Arial" w:cs="Arial"/>
          <w:sz w:val="22"/>
          <w:szCs w:val="22"/>
          <w:lang w:eastAsia="en-US"/>
        </w:rPr>
        <w:t>debe entenderse por días inhábiles así como hora</w:t>
      </w:r>
      <w:r w:rsidR="00D56722">
        <w:rPr>
          <w:rFonts w:ascii="Arial" w:eastAsia="Calibri" w:hAnsi="Arial" w:cs="Arial"/>
          <w:sz w:val="22"/>
          <w:szCs w:val="22"/>
          <w:lang w:eastAsia="en-US"/>
        </w:rPr>
        <w:t>s</w:t>
      </w:r>
      <w:r w:rsidR="007A0B7B">
        <w:rPr>
          <w:rFonts w:ascii="Arial" w:eastAsia="Calibri" w:hAnsi="Arial" w:cs="Arial"/>
          <w:sz w:val="22"/>
          <w:szCs w:val="22"/>
          <w:lang w:eastAsia="en-US"/>
        </w:rPr>
        <w:t xml:space="preserve"> la</w:t>
      </w:r>
      <w:r w:rsidR="00D56722">
        <w:rPr>
          <w:rFonts w:ascii="Arial" w:eastAsia="Calibri" w:hAnsi="Arial" w:cs="Arial"/>
          <w:sz w:val="22"/>
          <w:szCs w:val="22"/>
          <w:lang w:eastAsia="en-US"/>
        </w:rPr>
        <w:t>b</w:t>
      </w:r>
      <w:r w:rsidR="007A0B7B">
        <w:rPr>
          <w:rFonts w:ascii="Arial" w:eastAsia="Calibri" w:hAnsi="Arial" w:cs="Arial"/>
          <w:sz w:val="22"/>
          <w:szCs w:val="22"/>
          <w:lang w:eastAsia="en-US"/>
        </w:rPr>
        <w:t>orab</w:t>
      </w:r>
      <w:r w:rsidR="00D56722">
        <w:rPr>
          <w:rFonts w:ascii="Arial" w:eastAsia="Calibri" w:hAnsi="Arial" w:cs="Arial"/>
          <w:sz w:val="22"/>
          <w:szCs w:val="22"/>
          <w:lang w:eastAsia="en-US"/>
        </w:rPr>
        <w:t>le</w:t>
      </w:r>
      <w:r w:rsidR="007A0B7B">
        <w:rPr>
          <w:rFonts w:ascii="Arial" w:eastAsia="Calibri" w:hAnsi="Arial" w:cs="Arial"/>
          <w:sz w:val="22"/>
          <w:szCs w:val="22"/>
          <w:lang w:eastAsia="en-US"/>
        </w:rPr>
        <w:t>s con la finalidad de esta</w:t>
      </w:r>
      <w:r w:rsidR="00D56722">
        <w:rPr>
          <w:rFonts w:ascii="Arial" w:eastAsia="Calibri" w:hAnsi="Arial" w:cs="Arial"/>
          <w:sz w:val="22"/>
          <w:szCs w:val="22"/>
          <w:lang w:eastAsia="en-US"/>
        </w:rPr>
        <w:t>b</w:t>
      </w:r>
      <w:r w:rsidR="007A0B7B">
        <w:rPr>
          <w:rFonts w:ascii="Arial" w:eastAsia="Calibri" w:hAnsi="Arial" w:cs="Arial"/>
          <w:sz w:val="22"/>
          <w:szCs w:val="22"/>
          <w:lang w:eastAsia="en-US"/>
        </w:rPr>
        <w:t>lecer ce</w:t>
      </w:r>
      <w:r w:rsidR="00D56722">
        <w:rPr>
          <w:rFonts w:ascii="Arial" w:eastAsia="Calibri" w:hAnsi="Arial" w:cs="Arial"/>
          <w:sz w:val="22"/>
          <w:szCs w:val="22"/>
          <w:lang w:eastAsia="en-US"/>
        </w:rPr>
        <w:t>r</w:t>
      </w:r>
      <w:r w:rsidR="007A0B7B">
        <w:rPr>
          <w:rFonts w:ascii="Arial" w:eastAsia="Calibri" w:hAnsi="Arial" w:cs="Arial"/>
          <w:sz w:val="22"/>
          <w:szCs w:val="22"/>
          <w:lang w:eastAsia="en-US"/>
        </w:rPr>
        <w:t>te</w:t>
      </w:r>
      <w:r w:rsidR="00D56722">
        <w:rPr>
          <w:rFonts w:ascii="Arial" w:eastAsia="Calibri" w:hAnsi="Arial" w:cs="Arial"/>
          <w:sz w:val="22"/>
          <w:szCs w:val="22"/>
          <w:lang w:eastAsia="en-US"/>
        </w:rPr>
        <w:t>z</w:t>
      </w:r>
      <w:r w:rsidR="007A0B7B">
        <w:rPr>
          <w:rFonts w:ascii="Arial" w:eastAsia="Calibri" w:hAnsi="Arial" w:cs="Arial"/>
          <w:sz w:val="22"/>
          <w:szCs w:val="22"/>
          <w:lang w:eastAsia="en-US"/>
        </w:rPr>
        <w:t>a respecto de los tiempos para la obtención del voto, en relaci</w:t>
      </w:r>
      <w:r w:rsidR="00D56722">
        <w:rPr>
          <w:rFonts w:ascii="Arial" w:eastAsia="Calibri" w:hAnsi="Arial" w:cs="Arial"/>
          <w:sz w:val="22"/>
          <w:szCs w:val="22"/>
          <w:lang w:eastAsia="en-US"/>
        </w:rPr>
        <w:t>ón de aqu</w:t>
      </w:r>
      <w:r w:rsidR="007A0B7B">
        <w:rPr>
          <w:rFonts w:ascii="Arial" w:eastAsia="Calibri" w:hAnsi="Arial" w:cs="Arial"/>
          <w:sz w:val="22"/>
          <w:szCs w:val="22"/>
          <w:lang w:eastAsia="en-US"/>
        </w:rPr>
        <w:t>ello ciudadanos que pretenda</w:t>
      </w:r>
      <w:r w:rsidR="00D56722">
        <w:rPr>
          <w:rFonts w:ascii="Arial" w:eastAsia="Calibri" w:hAnsi="Arial" w:cs="Arial"/>
          <w:sz w:val="22"/>
          <w:szCs w:val="22"/>
          <w:lang w:eastAsia="en-US"/>
        </w:rPr>
        <w:t>n</w:t>
      </w:r>
      <w:r w:rsidR="007A0B7B">
        <w:rPr>
          <w:rFonts w:ascii="Arial" w:eastAsia="Calibri" w:hAnsi="Arial" w:cs="Arial"/>
          <w:sz w:val="22"/>
          <w:szCs w:val="22"/>
          <w:lang w:eastAsia="en-US"/>
        </w:rPr>
        <w:t xml:space="preserve"> reele</w:t>
      </w:r>
      <w:r w:rsidR="00D56722">
        <w:rPr>
          <w:rFonts w:ascii="Arial" w:eastAsia="Calibri" w:hAnsi="Arial" w:cs="Arial"/>
          <w:sz w:val="22"/>
          <w:szCs w:val="22"/>
          <w:lang w:eastAsia="en-US"/>
        </w:rPr>
        <w:t>g</w:t>
      </w:r>
      <w:r w:rsidR="007A0B7B">
        <w:rPr>
          <w:rFonts w:ascii="Arial" w:eastAsia="Calibri" w:hAnsi="Arial" w:cs="Arial"/>
          <w:sz w:val="22"/>
          <w:szCs w:val="22"/>
          <w:lang w:eastAsia="en-US"/>
        </w:rPr>
        <w:t>irse, tomando tambié</w:t>
      </w:r>
      <w:r w:rsidR="00D56722">
        <w:rPr>
          <w:rFonts w:ascii="Arial" w:eastAsia="Calibri" w:hAnsi="Arial" w:cs="Arial"/>
          <w:sz w:val="22"/>
          <w:szCs w:val="22"/>
          <w:lang w:eastAsia="en-US"/>
        </w:rPr>
        <w:t>n</w:t>
      </w:r>
      <w:r w:rsidR="007A0B7B">
        <w:rPr>
          <w:rFonts w:ascii="Arial" w:eastAsia="Calibri" w:hAnsi="Arial" w:cs="Arial"/>
          <w:sz w:val="22"/>
          <w:szCs w:val="22"/>
          <w:lang w:eastAsia="en-US"/>
        </w:rPr>
        <w:t xml:space="preserve">  en consideración el derecho de la libertad de expresión que corresponde a tales ciud</w:t>
      </w:r>
      <w:r w:rsidR="00D56722">
        <w:rPr>
          <w:rFonts w:ascii="Arial" w:eastAsia="Calibri" w:hAnsi="Arial" w:cs="Arial"/>
          <w:sz w:val="22"/>
          <w:szCs w:val="22"/>
          <w:lang w:eastAsia="en-US"/>
        </w:rPr>
        <w:t>a</w:t>
      </w:r>
      <w:r w:rsidR="007A0B7B">
        <w:rPr>
          <w:rFonts w:ascii="Arial" w:eastAsia="Calibri" w:hAnsi="Arial" w:cs="Arial"/>
          <w:sz w:val="22"/>
          <w:szCs w:val="22"/>
          <w:lang w:eastAsia="en-US"/>
        </w:rPr>
        <w:t>danos, así como del derecho a la información corresponde a la ciudadanía.</w:t>
      </w:r>
    </w:p>
    <w:p w:rsidR="00E0221C" w:rsidRDefault="00E0221C" w:rsidP="00FE3BE4">
      <w:pPr>
        <w:spacing w:line="276" w:lineRule="auto"/>
        <w:ind w:left="-142" w:right="-426"/>
        <w:jc w:val="both"/>
        <w:rPr>
          <w:rFonts w:ascii="Arial" w:eastAsia="Calibri" w:hAnsi="Arial" w:cs="Arial"/>
          <w:b/>
          <w:sz w:val="22"/>
          <w:szCs w:val="22"/>
          <w:lang w:eastAsia="en-US"/>
        </w:rPr>
      </w:pPr>
    </w:p>
    <w:p w:rsidR="00640166" w:rsidRDefault="00640166" w:rsidP="00FE3BE4">
      <w:pPr>
        <w:spacing w:line="276" w:lineRule="auto"/>
        <w:ind w:left="-142" w:right="-426"/>
        <w:jc w:val="both"/>
        <w:rPr>
          <w:rFonts w:ascii="Arial" w:eastAsia="Calibri" w:hAnsi="Arial" w:cs="Arial"/>
          <w:sz w:val="22"/>
          <w:szCs w:val="22"/>
          <w:lang w:eastAsia="en-US"/>
        </w:rPr>
      </w:pPr>
      <w:r w:rsidRPr="00E0221C">
        <w:rPr>
          <w:rFonts w:ascii="Arial" w:eastAsia="Calibri" w:hAnsi="Arial" w:cs="Arial"/>
          <w:strike/>
          <w:sz w:val="22"/>
          <w:szCs w:val="22"/>
          <w:lang w:eastAsia="en-US"/>
        </w:rPr>
        <w:t xml:space="preserve">Asimismo, </w:t>
      </w:r>
      <w:r w:rsidR="00F9643C" w:rsidRPr="00E0221C">
        <w:rPr>
          <w:rFonts w:ascii="Arial" w:eastAsia="Calibri" w:hAnsi="Arial" w:cs="Arial"/>
          <w:strike/>
          <w:sz w:val="22"/>
          <w:szCs w:val="22"/>
          <w:lang w:eastAsia="en-US"/>
        </w:rPr>
        <w:t xml:space="preserve">a fin de privilegiar </w:t>
      </w:r>
      <w:r w:rsidRPr="00E0221C">
        <w:rPr>
          <w:rFonts w:ascii="Arial" w:eastAsia="Calibri" w:hAnsi="Arial" w:cs="Arial"/>
          <w:strike/>
          <w:sz w:val="22"/>
          <w:szCs w:val="22"/>
          <w:lang w:eastAsia="en-US"/>
        </w:rPr>
        <w:t xml:space="preserve">el principio de certeza, </w:t>
      </w:r>
      <w:r w:rsidR="00F9643C" w:rsidRPr="00E0221C">
        <w:rPr>
          <w:rFonts w:ascii="Arial" w:eastAsia="Calibri" w:hAnsi="Arial" w:cs="Arial"/>
          <w:strike/>
          <w:sz w:val="22"/>
          <w:szCs w:val="22"/>
          <w:lang w:eastAsia="en-US"/>
        </w:rPr>
        <w:t>respecto del desempeño cotidiano de las funciones de quienes pretendan reelegirse,</w:t>
      </w:r>
      <w:r w:rsidR="005553B8" w:rsidRPr="00E0221C">
        <w:rPr>
          <w:rFonts w:ascii="Arial" w:eastAsia="Calibri" w:hAnsi="Arial" w:cs="Arial"/>
          <w:strike/>
          <w:sz w:val="22"/>
          <w:szCs w:val="22"/>
          <w:lang w:eastAsia="en-US"/>
        </w:rPr>
        <w:t xml:space="preserve"> y continúen con su cargo público,</w:t>
      </w:r>
      <w:r w:rsidR="00F9643C" w:rsidRPr="00E0221C">
        <w:rPr>
          <w:rFonts w:ascii="Arial" w:eastAsia="Calibri" w:hAnsi="Arial" w:cs="Arial"/>
          <w:strike/>
          <w:sz w:val="22"/>
          <w:szCs w:val="22"/>
          <w:lang w:eastAsia="en-US"/>
        </w:rPr>
        <w:t xml:space="preserve"> es que se hace necesario, el </w:t>
      </w:r>
      <w:r w:rsidR="00F9643C" w:rsidRPr="00E0221C">
        <w:rPr>
          <w:rFonts w:ascii="Arial" w:eastAsia="Calibri" w:hAnsi="Arial" w:cs="Arial"/>
          <w:strike/>
          <w:sz w:val="22"/>
          <w:szCs w:val="22"/>
          <w:lang w:eastAsia="en-US"/>
        </w:rPr>
        <w:lastRenderedPageBreak/>
        <w:t xml:space="preserve">establecimiento de lo que para </w:t>
      </w:r>
      <w:r w:rsidR="00FE3BE4" w:rsidRPr="00E0221C">
        <w:rPr>
          <w:rFonts w:ascii="Arial" w:eastAsia="Calibri" w:hAnsi="Arial" w:cs="Arial"/>
          <w:strike/>
          <w:sz w:val="22"/>
          <w:szCs w:val="22"/>
          <w:lang w:eastAsia="en-US"/>
        </w:rPr>
        <w:t xml:space="preserve">los efectos del presente proceso electoral debe entenderse por día inhábil, sí como </w:t>
      </w:r>
      <w:r w:rsidR="005553B8" w:rsidRPr="00E0221C">
        <w:rPr>
          <w:rFonts w:ascii="Arial" w:eastAsia="Calibri" w:hAnsi="Arial" w:cs="Arial"/>
          <w:strike/>
          <w:sz w:val="22"/>
          <w:szCs w:val="22"/>
          <w:lang w:eastAsia="en-US"/>
        </w:rPr>
        <w:t>horas laborables</w:t>
      </w:r>
      <w:r w:rsidR="00FE3BE4">
        <w:rPr>
          <w:rFonts w:ascii="Arial" w:eastAsia="Calibri" w:hAnsi="Arial" w:cs="Arial"/>
          <w:sz w:val="22"/>
          <w:szCs w:val="22"/>
          <w:lang w:eastAsia="en-US"/>
        </w:rPr>
        <w:t>.</w:t>
      </w:r>
    </w:p>
    <w:p w:rsidR="005553B8" w:rsidRDefault="005553B8" w:rsidP="00FE3BE4">
      <w:pPr>
        <w:spacing w:line="276" w:lineRule="auto"/>
        <w:ind w:left="-142" w:right="-426"/>
        <w:jc w:val="both"/>
        <w:rPr>
          <w:rFonts w:ascii="Arial" w:eastAsia="Calibri" w:hAnsi="Arial" w:cs="Arial"/>
          <w:sz w:val="22"/>
          <w:szCs w:val="22"/>
          <w:lang w:eastAsia="en-US"/>
        </w:rPr>
      </w:pPr>
    </w:p>
    <w:p w:rsidR="005553B8" w:rsidRPr="00E96F8F" w:rsidRDefault="00FE3BE4" w:rsidP="005553B8">
      <w:pPr>
        <w:pStyle w:val="Texto"/>
        <w:spacing w:after="0" w:line="240" w:lineRule="auto"/>
        <w:ind w:right="-426"/>
        <w:rPr>
          <w:sz w:val="22"/>
          <w:szCs w:val="22"/>
          <w:lang w:val="es-MX"/>
        </w:rPr>
      </w:pPr>
      <w:r w:rsidRPr="00E96F8F">
        <w:rPr>
          <w:rFonts w:eastAsia="Calibri" w:cs="Arial"/>
          <w:sz w:val="22"/>
          <w:szCs w:val="22"/>
          <w:lang w:eastAsia="en-US"/>
        </w:rPr>
        <w:t xml:space="preserve">En este tenor es de indicar que </w:t>
      </w:r>
      <w:r w:rsidR="005553B8" w:rsidRPr="00E96F8F">
        <w:rPr>
          <w:rFonts w:eastAsia="Calibri" w:cs="Arial"/>
          <w:sz w:val="22"/>
          <w:szCs w:val="22"/>
          <w:lang w:eastAsia="en-US"/>
        </w:rPr>
        <w:t xml:space="preserve">de conformidad con </w:t>
      </w:r>
      <w:proofErr w:type="spellStart"/>
      <w:r w:rsidR="005553B8" w:rsidRPr="00E96F8F">
        <w:rPr>
          <w:rFonts w:eastAsia="Calibri" w:cs="Arial"/>
          <w:sz w:val="22"/>
          <w:szCs w:val="22"/>
          <w:lang w:eastAsia="en-US"/>
        </w:rPr>
        <w:t>el</w:t>
      </w:r>
      <w:proofErr w:type="spellEnd"/>
      <w:r w:rsidR="005553B8" w:rsidRPr="00E96F8F">
        <w:rPr>
          <w:rFonts w:eastAsia="Calibri" w:cs="Arial"/>
          <w:sz w:val="22"/>
          <w:szCs w:val="22"/>
          <w:lang w:eastAsia="en-US"/>
        </w:rPr>
        <w:t xml:space="preserve"> a</w:t>
      </w:r>
      <w:proofErr w:type="spellStart"/>
      <w:r w:rsidR="005553B8" w:rsidRPr="00E96F8F">
        <w:rPr>
          <w:sz w:val="22"/>
          <w:szCs w:val="22"/>
          <w:lang w:val="es-MX"/>
        </w:rPr>
        <w:t>rtículo</w:t>
      </w:r>
      <w:proofErr w:type="spellEnd"/>
      <w:r w:rsidR="005553B8" w:rsidRPr="00E96F8F">
        <w:rPr>
          <w:sz w:val="22"/>
          <w:szCs w:val="22"/>
          <w:lang w:val="es-MX"/>
        </w:rPr>
        <w:t xml:space="preserve"> 74</w:t>
      </w:r>
      <w:r w:rsidR="005553B8" w:rsidRPr="00E96F8F">
        <w:rPr>
          <w:b/>
          <w:sz w:val="22"/>
          <w:szCs w:val="22"/>
          <w:lang w:val="es-MX"/>
        </w:rPr>
        <w:t xml:space="preserve">, </w:t>
      </w:r>
      <w:r w:rsidR="005553B8" w:rsidRPr="00E96F8F">
        <w:rPr>
          <w:sz w:val="22"/>
          <w:szCs w:val="22"/>
          <w:lang w:val="es-MX"/>
        </w:rPr>
        <w:t>de la</w:t>
      </w:r>
      <w:r w:rsidR="005553B8" w:rsidRPr="00E96F8F">
        <w:rPr>
          <w:b/>
          <w:sz w:val="22"/>
          <w:szCs w:val="22"/>
          <w:lang w:val="es-MX"/>
        </w:rPr>
        <w:t xml:space="preserve"> </w:t>
      </w:r>
      <w:r w:rsidR="005553B8" w:rsidRPr="00E96F8F">
        <w:rPr>
          <w:sz w:val="22"/>
          <w:szCs w:val="22"/>
          <w:lang w:val="es-MX"/>
        </w:rPr>
        <w:t>Ley Federal del trabajo son días de descanso obligatorio:</w:t>
      </w:r>
    </w:p>
    <w:p w:rsidR="005553B8" w:rsidRPr="00E96F8F" w:rsidRDefault="005553B8" w:rsidP="005553B8">
      <w:pPr>
        <w:pStyle w:val="Texto"/>
        <w:spacing w:after="0" w:line="240" w:lineRule="auto"/>
        <w:rPr>
          <w:sz w:val="22"/>
          <w:szCs w:val="22"/>
          <w:lang w:val="es-MX"/>
        </w:rPr>
      </w:pPr>
    </w:p>
    <w:p w:rsidR="005553B8" w:rsidRPr="00E96F8F" w:rsidRDefault="005553B8" w:rsidP="005553B8">
      <w:pPr>
        <w:pStyle w:val="Texto"/>
        <w:spacing w:after="0" w:line="240" w:lineRule="auto"/>
        <w:ind w:left="856" w:hanging="567"/>
        <w:rPr>
          <w:bCs/>
          <w:sz w:val="22"/>
          <w:szCs w:val="22"/>
          <w:lang w:val="es-MX"/>
        </w:rPr>
      </w:pPr>
      <w:r w:rsidRPr="00E96F8F">
        <w:rPr>
          <w:b/>
          <w:bCs/>
          <w:sz w:val="22"/>
          <w:szCs w:val="22"/>
          <w:lang w:val="es-MX"/>
        </w:rPr>
        <w:t>I.</w:t>
      </w:r>
      <w:r w:rsidRPr="00E96F8F">
        <w:rPr>
          <w:bCs/>
          <w:sz w:val="22"/>
          <w:szCs w:val="22"/>
          <w:lang w:val="es-MX"/>
        </w:rPr>
        <w:t xml:space="preserve"> </w:t>
      </w:r>
      <w:r w:rsidRPr="00E96F8F">
        <w:rPr>
          <w:bCs/>
          <w:sz w:val="22"/>
          <w:szCs w:val="22"/>
          <w:lang w:val="es-MX"/>
        </w:rPr>
        <w:tab/>
        <w:t>El 1o. de enero;</w:t>
      </w:r>
    </w:p>
    <w:p w:rsidR="005553B8" w:rsidRPr="00E96F8F" w:rsidRDefault="005553B8" w:rsidP="005553B8">
      <w:pPr>
        <w:pStyle w:val="Texto"/>
        <w:spacing w:after="0" w:line="240" w:lineRule="auto"/>
        <w:ind w:left="856" w:hanging="567"/>
        <w:rPr>
          <w:bCs/>
          <w:sz w:val="22"/>
          <w:szCs w:val="22"/>
          <w:lang w:val="es-MX"/>
        </w:rPr>
      </w:pPr>
    </w:p>
    <w:p w:rsidR="005553B8" w:rsidRPr="00E96F8F" w:rsidRDefault="005553B8" w:rsidP="005553B8">
      <w:pPr>
        <w:pStyle w:val="Texto"/>
        <w:spacing w:after="0" w:line="240" w:lineRule="auto"/>
        <w:ind w:left="856" w:hanging="567"/>
        <w:rPr>
          <w:bCs/>
          <w:sz w:val="22"/>
          <w:szCs w:val="22"/>
          <w:lang w:val="es-MX"/>
        </w:rPr>
      </w:pPr>
      <w:r w:rsidRPr="00E96F8F">
        <w:rPr>
          <w:b/>
          <w:bCs/>
          <w:sz w:val="22"/>
          <w:szCs w:val="22"/>
          <w:lang w:val="es-MX"/>
        </w:rPr>
        <w:t>II.</w:t>
      </w:r>
      <w:r w:rsidRPr="00E96F8F">
        <w:rPr>
          <w:bCs/>
          <w:sz w:val="22"/>
          <w:szCs w:val="22"/>
          <w:lang w:val="es-MX"/>
        </w:rPr>
        <w:t xml:space="preserve"> </w:t>
      </w:r>
      <w:r w:rsidRPr="00E96F8F">
        <w:rPr>
          <w:bCs/>
          <w:sz w:val="22"/>
          <w:szCs w:val="22"/>
          <w:lang w:val="es-MX"/>
        </w:rPr>
        <w:tab/>
        <w:t>El primer lunes de febrero en conmemoración del 5 de febrero;</w:t>
      </w:r>
    </w:p>
    <w:p w:rsidR="005553B8" w:rsidRPr="00E96F8F" w:rsidRDefault="005553B8" w:rsidP="005553B8">
      <w:pPr>
        <w:pStyle w:val="Texto"/>
        <w:spacing w:after="0" w:line="240" w:lineRule="auto"/>
        <w:ind w:left="856" w:hanging="567"/>
        <w:rPr>
          <w:bCs/>
          <w:sz w:val="22"/>
          <w:szCs w:val="22"/>
          <w:lang w:val="es-MX"/>
        </w:rPr>
      </w:pPr>
    </w:p>
    <w:p w:rsidR="005553B8" w:rsidRPr="00E96F8F" w:rsidRDefault="005553B8" w:rsidP="005553B8">
      <w:pPr>
        <w:pStyle w:val="Texto"/>
        <w:spacing w:after="0" w:line="240" w:lineRule="auto"/>
        <w:ind w:left="856" w:hanging="567"/>
        <w:rPr>
          <w:bCs/>
          <w:sz w:val="22"/>
          <w:szCs w:val="22"/>
          <w:lang w:val="es-MX"/>
        </w:rPr>
      </w:pPr>
      <w:r w:rsidRPr="00E96F8F">
        <w:rPr>
          <w:b/>
          <w:bCs/>
          <w:sz w:val="22"/>
          <w:szCs w:val="22"/>
          <w:lang w:val="es-MX"/>
        </w:rPr>
        <w:t>III.</w:t>
      </w:r>
      <w:r w:rsidRPr="00E96F8F">
        <w:rPr>
          <w:bCs/>
          <w:sz w:val="22"/>
          <w:szCs w:val="22"/>
          <w:lang w:val="es-MX"/>
        </w:rPr>
        <w:t xml:space="preserve"> </w:t>
      </w:r>
      <w:r w:rsidRPr="00E96F8F">
        <w:rPr>
          <w:bCs/>
          <w:sz w:val="22"/>
          <w:szCs w:val="22"/>
          <w:lang w:val="es-MX"/>
        </w:rPr>
        <w:tab/>
        <w:t>El tercer lunes de marzo en conmemoración del 21 de marzo;</w:t>
      </w:r>
    </w:p>
    <w:p w:rsidR="005553B8" w:rsidRPr="00E96F8F" w:rsidRDefault="005553B8" w:rsidP="005553B8">
      <w:pPr>
        <w:pStyle w:val="Texto"/>
        <w:spacing w:after="0" w:line="240" w:lineRule="auto"/>
        <w:ind w:left="856" w:hanging="567"/>
        <w:rPr>
          <w:bCs/>
          <w:sz w:val="22"/>
          <w:szCs w:val="22"/>
          <w:lang w:val="es-MX"/>
        </w:rPr>
      </w:pPr>
    </w:p>
    <w:p w:rsidR="005553B8" w:rsidRPr="00E96F8F" w:rsidRDefault="005553B8" w:rsidP="005553B8">
      <w:pPr>
        <w:pStyle w:val="Texto"/>
        <w:spacing w:after="0" w:line="240" w:lineRule="auto"/>
        <w:ind w:left="856" w:hanging="567"/>
        <w:rPr>
          <w:bCs/>
          <w:sz w:val="22"/>
          <w:szCs w:val="22"/>
          <w:lang w:val="es-MX"/>
        </w:rPr>
      </w:pPr>
      <w:r w:rsidRPr="00E96F8F">
        <w:rPr>
          <w:b/>
          <w:bCs/>
          <w:sz w:val="22"/>
          <w:szCs w:val="22"/>
          <w:lang w:val="es-MX"/>
        </w:rPr>
        <w:t>IV.</w:t>
      </w:r>
      <w:r w:rsidRPr="00E96F8F">
        <w:rPr>
          <w:bCs/>
          <w:sz w:val="22"/>
          <w:szCs w:val="22"/>
          <w:lang w:val="es-MX"/>
        </w:rPr>
        <w:t xml:space="preserve"> </w:t>
      </w:r>
      <w:r w:rsidRPr="00E96F8F">
        <w:rPr>
          <w:bCs/>
          <w:sz w:val="22"/>
          <w:szCs w:val="22"/>
          <w:lang w:val="es-MX"/>
        </w:rPr>
        <w:tab/>
        <w:t>El 1o. de mayo;</w:t>
      </w:r>
    </w:p>
    <w:p w:rsidR="005553B8" w:rsidRPr="00E96F8F" w:rsidRDefault="005553B8" w:rsidP="005553B8">
      <w:pPr>
        <w:pStyle w:val="Texto"/>
        <w:spacing w:after="0" w:line="240" w:lineRule="auto"/>
        <w:ind w:left="856" w:hanging="567"/>
        <w:rPr>
          <w:bCs/>
          <w:sz w:val="22"/>
          <w:szCs w:val="22"/>
          <w:lang w:val="es-MX"/>
        </w:rPr>
      </w:pPr>
    </w:p>
    <w:p w:rsidR="005553B8" w:rsidRPr="00E96F8F" w:rsidRDefault="005553B8" w:rsidP="005553B8">
      <w:pPr>
        <w:pStyle w:val="Texto"/>
        <w:spacing w:after="0" w:line="240" w:lineRule="auto"/>
        <w:ind w:left="856" w:hanging="567"/>
        <w:rPr>
          <w:bCs/>
          <w:sz w:val="22"/>
          <w:szCs w:val="22"/>
          <w:lang w:val="es-MX"/>
        </w:rPr>
      </w:pPr>
      <w:r w:rsidRPr="00E96F8F">
        <w:rPr>
          <w:b/>
          <w:bCs/>
          <w:sz w:val="22"/>
          <w:szCs w:val="22"/>
          <w:lang w:val="es-MX"/>
        </w:rPr>
        <w:t>V.</w:t>
      </w:r>
      <w:r w:rsidRPr="00E96F8F">
        <w:rPr>
          <w:bCs/>
          <w:sz w:val="22"/>
          <w:szCs w:val="22"/>
          <w:lang w:val="es-MX"/>
        </w:rPr>
        <w:t xml:space="preserve"> </w:t>
      </w:r>
      <w:r w:rsidRPr="00E96F8F">
        <w:rPr>
          <w:bCs/>
          <w:sz w:val="22"/>
          <w:szCs w:val="22"/>
          <w:lang w:val="es-MX"/>
        </w:rPr>
        <w:tab/>
        <w:t>El 16 de septiembre;</w:t>
      </w:r>
    </w:p>
    <w:p w:rsidR="005553B8" w:rsidRPr="00E96F8F" w:rsidRDefault="005553B8" w:rsidP="005553B8">
      <w:pPr>
        <w:pStyle w:val="Texto"/>
        <w:spacing w:after="0" w:line="240" w:lineRule="auto"/>
        <w:ind w:left="856" w:hanging="567"/>
        <w:rPr>
          <w:bCs/>
          <w:sz w:val="22"/>
          <w:szCs w:val="22"/>
          <w:lang w:val="es-MX"/>
        </w:rPr>
      </w:pPr>
    </w:p>
    <w:p w:rsidR="005553B8" w:rsidRPr="00E96F8F" w:rsidRDefault="005553B8" w:rsidP="005553B8">
      <w:pPr>
        <w:pStyle w:val="Texto"/>
        <w:spacing w:after="0" w:line="240" w:lineRule="auto"/>
        <w:ind w:left="856" w:hanging="567"/>
        <w:rPr>
          <w:bCs/>
          <w:sz w:val="22"/>
          <w:szCs w:val="22"/>
          <w:lang w:val="es-MX"/>
        </w:rPr>
      </w:pPr>
      <w:r w:rsidRPr="00E96F8F">
        <w:rPr>
          <w:b/>
          <w:bCs/>
          <w:sz w:val="22"/>
          <w:szCs w:val="22"/>
          <w:lang w:val="es-MX"/>
        </w:rPr>
        <w:t>VI.</w:t>
      </w:r>
      <w:r w:rsidRPr="00E96F8F">
        <w:rPr>
          <w:bCs/>
          <w:sz w:val="22"/>
          <w:szCs w:val="22"/>
          <w:lang w:val="es-MX"/>
        </w:rPr>
        <w:t xml:space="preserve"> </w:t>
      </w:r>
      <w:r w:rsidRPr="00E96F8F">
        <w:rPr>
          <w:bCs/>
          <w:sz w:val="22"/>
          <w:szCs w:val="22"/>
          <w:lang w:val="es-MX"/>
        </w:rPr>
        <w:tab/>
        <w:t>El tercer lunes de noviembre en conmemoración del 20 de noviembre;</w:t>
      </w:r>
    </w:p>
    <w:p w:rsidR="005553B8" w:rsidRPr="00E96F8F" w:rsidRDefault="005553B8" w:rsidP="005553B8">
      <w:pPr>
        <w:pStyle w:val="Texto"/>
        <w:spacing w:after="0" w:line="240" w:lineRule="auto"/>
        <w:ind w:left="856" w:hanging="567"/>
        <w:rPr>
          <w:bCs/>
          <w:sz w:val="22"/>
          <w:szCs w:val="22"/>
          <w:lang w:val="es-MX"/>
        </w:rPr>
      </w:pPr>
    </w:p>
    <w:p w:rsidR="005553B8" w:rsidRPr="00E96F8F" w:rsidRDefault="005553B8" w:rsidP="005553B8">
      <w:pPr>
        <w:pStyle w:val="Texto"/>
        <w:spacing w:after="0" w:line="240" w:lineRule="auto"/>
        <w:ind w:left="856" w:hanging="567"/>
        <w:rPr>
          <w:bCs/>
          <w:sz w:val="22"/>
          <w:szCs w:val="22"/>
          <w:lang w:val="es-MX"/>
        </w:rPr>
      </w:pPr>
      <w:r w:rsidRPr="00E96F8F">
        <w:rPr>
          <w:b/>
          <w:bCs/>
          <w:sz w:val="22"/>
          <w:szCs w:val="22"/>
          <w:lang w:val="es-MX"/>
        </w:rPr>
        <w:t>VII.</w:t>
      </w:r>
      <w:r w:rsidRPr="00E96F8F">
        <w:rPr>
          <w:bCs/>
          <w:sz w:val="22"/>
          <w:szCs w:val="22"/>
          <w:lang w:val="es-MX"/>
        </w:rPr>
        <w:t xml:space="preserve"> </w:t>
      </w:r>
      <w:r w:rsidRPr="00E96F8F">
        <w:rPr>
          <w:bCs/>
          <w:sz w:val="22"/>
          <w:szCs w:val="22"/>
          <w:lang w:val="es-MX"/>
        </w:rPr>
        <w:tab/>
        <w:t>El 1o. de diciembre de cada seis años, cuando corresponda a la transmisión del Poder Ejecutivo Federal;</w:t>
      </w:r>
    </w:p>
    <w:p w:rsidR="005553B8" w:rsidRPr="00E96F8F" w:rsidRDefault="005553B8" w:rsidP="005553B8">
      <w:pPr>
        <w:pStyle w:val="Texto"/>
        <w:spacing w:after="0" w:line="240" w:lineRule="auto"/>
        <w:ind w:left="856" w:hanging="567"/>
        <w:rPr>
          <w:bCs/>
          <w:sz w:val="22"/>
          <w:szCs w:val="22"/>
          <w:lang w:val="es-MX"/>
        </w:rPr>
      </w:pPr>
    </w:p>
    <w:p w:rsidR="005553B8" w:rsidRPr="00E96F8F" w:rsidRDefault="005553B8" w:rsidP="005553B8">
      <w:pPr>
        <w:pStyle w:val="Texto"/>
        <w:spacing w:after="0" w:line="240" w:lineRule="auto"/>
        <w:ind w:left="856" w:hanging="567"/>
        <w:rPr>
          <w:bCs/>
          <w:sz w:val="22"/>
          <w:szCs w:val="22"/>
          <w:lang w:val="es-MX"/>
        </w:rPr>
      </w:pPr>
      <w:r w:rsidRPr="00E96F8F">
        <w:rPr>
          <w:b/>
          <w:bCs/>
          <w:sz w:val="22"/>
          <w:szCs w:val="22"/>
          <w:lang w:val="es-MX"/>
        </w:rPr>
        <w:t>VIII.</w:t>
      </w:r>
      <w:r w:rsidRPr="00E96F8F">
        <w:rPr>
          <w:bCs/>
          <w:sz w:val="22"/>
          <w:szCs w:val="22"/>
          <w:lang w:val="es-MX"/>
        </w:rPr>
        <w:t xml:space="preserve"> </w:t>
      </w:r>
      <w:r w:rsidRPr="00E96F8F">
        <w:rPr>
          <w:bCs/>
          <w:sz w:val="22"/>
          <w:szCs w:val="22"/>
          <w:lang w:val="es-MX"/>
        </w:rPr>
        <w:tab/>
        <w:t>El 25 de diciembre, y</w:t>
      </w:r>
    </w:p>
    <w:p w:rsidR="005553B8" w:rsidRPr="00E96F8F" w:rsidRDefault="005553B8" w:rsidP="005553B8">
      <w:pPr>
        <w:pStyle w:val="Texto"/>
        <w:spacing w:after="0" w:line="240" w:lineRule="auto"/>
        <w:ind w:left="856" w:hanging="567"/>
        <w:rPr>
          <w:bCs/>
          <w:sz w:val="22"/>
          <w:szCs w:val="22"/>
          <w:lang w:val="es-MX"/>
        </w:rPr>
      </w:pPr>
    </w:p>
    <w:p w:rsidR="005553B8" w:rsidRPr="00E96F8F" w:rsidRDefault="005553B8" w:rsidP="005553B8">
      <w:pPr>
        <w:pStyle w:val="Texto"/>
        <w:spacing w:after="0" w:line="240" w:lineRule="auto"/>
        <w:ind w:left="856" w:hanging="567"/>
        <w:rPr>
          <w:bCs/>
          <w:sz w:val="22"/>
          <w:szCs w:val="22"/>
          <w:lang w:val="es-MX"/>
        </w:rPr>
      </w:pPr>
      <w:r w:rsidRPr="00E96F8F">
        <w:rPr>
          <w:b/>
          <w:bCs/>
          <w:sz w:val="22"/>
          <w:szCs w:val="22"/>
          <w:lang w:val="es-MX"/>
        </w:rPr>
        <w:t>IX.</w:t>
      </w:r>
      <w:r w:rsidRPr="00E96F8F">
        <w:rPr>
          <w:bCs/>
          <w:sz w:val="22"/>
          <w:szCs w:val="22"/>
          <w:lang w:val="es-MX"/>
        </w:rPr>
        <w:t xml:space="preserve"> </w:t>
      </w:r>
      <w:r w:rsidRPr="00E96F8F">
        <w:rPr>
          <w:bCs/>
          <w:sz w:val="22"/>
          <w:szCs w:val="22"/>
          <w:lang w:val="es-MX"/>
        </w:rPr>
        <w:tab/>
        <w:t>El que determinen las leyes federales y locales electorales, en el caso de elecciones ordinarias, para efectuar la jornada electoral.</w:t>
      </w:r>
    </w:p>
    <w:p w:rsidR="005553B8" w:rsidRPr="009933B6" w:rsidRDefault="005553B8" w:rsidP="005553B8">
      <w:pPr>
        <w:pStyle w:val="Texto"/>
        <w:spacing w:after="0" w:line="240" w:lineRule="auto"/>
        <w:ind w:left="856" w:hanging="567"/>
        <w:rPr>
          <w:bCs/>
          <w:sz w:val="20"/>
          <w:lang w:val="es-MX"/>
        </w:rPr>
      </w:pPr>
    </w:p>
    <w:p w:rsidR="00FC05FB" w:rsidRDefault="005553B8" w:rsidP="00FE3BE4">
      <w:pPr>
        <w:spacing w:line="276" w:lineRule="auto"/>
        <w:ind w:left="-142" w:right="-426"/>
        <w:jc w:val="both"/>
        <w:rPr>
          <w:rFonts w:ascii="Arial" w:eastAsia="Calibri" w:hAnsi="Arial" w:cs="Arial"/>
          <w:sz w:val="22"/>
          <w:szCs w:val="22"/>
          <w:lang w:eastAsia="en-US"/>
        </w:rPr>
      </w:pPr>
      <w:r>
        <w:rPr>
          <w:rFonts w:ascii="Arial" w:eastAsia="Calibri" w:hAnsi="Arial" w:cs="Arial"/>
          <w:sz w:val="22"/>
          <w:szCs w:val="22"/>
          <w:lang w:eastAsia="en-US"/>
        </w:rPr>
        <w:tab/>
      </w:r>
      <w:r w:rsidR="00FC05FB">
        <w:rPr>
          <w:rFonts w:ascii="Arial" w:eastAsia="Calibri" w:hAnsi="Arial" w:cs="Arial"/>
          <w:sz w:val="22"/>
          <w:szCs w:val="22"/>
          <w:lang w:eastAsia="en-US"/>
        </w:rPr>
        <w:tab/>
      </w:r>
      <w:r w:rsidR="00687C2C">
        <w:rPr>
          <w:rFonts w:ascii="Arial" w:eastAsia="Calibri" w:hAnsi="Arial" w:cs="Arial"/>
          <w:sz w:val="22"/>
          <w:szCs w:val="22"/>
          <w:lang w:eastAsia="en-US"/>
        </w:rPr>
        <w:t xml:space="preserve">Por su lado, la Ley de los trabajadores al servicio del Estado y sus municipios de Yucatán, </w:t>
      </w:r>
      <w:r w:rsidR="00FC05FB">
        <w:rPr>
          <w:rFonts w:ascii="Arial" w:eastAsia="Calibri" w:hAnsi="Arial" w:cs="Arial"/>
          <w:sz w:val="22"/>
          <w:szCs w:val="22"/>
          <w:lang w:eastAsia="en-US"/>
        </w:rPr>
        <w:t>establece en sus artículos</w:t>
      </w:r>
      <w:r w:rsidR="00490462">
        <w:rPr>
          <w:rFonts w:ascii="Arial" w:eastAsia="Calibri" w:hAnsi="Arial" w:cs="Arial"/>
          <w:sz w:val="22"/>
          <w:szCs w:val="22"/>
          <w:lang w:eastAsia="en-US"/>
        </w:rPr>
        <w:t>, 22, 23,</w:t>
      </w:r>
      <w:r w:rsidR="00FC05FB">
        <w:rPr>
          <w:rFonts w:ascii="Arial" w:eastAsia="Calibri" w:hAnsi="Arial" w:cs="Arial"/>
          <w:sz w:val="22"/>
          <w:szCs w:val="22"/>
          <w:lang w:eastAsia="en-US"/>
        </w:rPr>
        <w:t xml:space="preserve"> 24</w:t>
      </w:r>
      <w:r w:rsidR="00490462">
        <w:rPr>
          <w:rFonts w:ascii="Arial" w:eastAsia="Calibri" w:hAnsi="Arial" w:cs="Arial"/>
          <w:sz w:val="22"/>
          <w:szCs w:val="22"/>
          <w:lang w:eastAsia="en-US"/>
        </w:rPr>
        <w:t xml:space="preserve"> y 31</w:t>
      </w:r>
      <w:r w:rsidR="00FC05FB">
        <w:rPr>
          <w:rFonts w:ascii="Arial" w:eastAsia="Calibri" w:hAnsi="Arial" w:cs="Arial"/>
          <w:sz w:val="22"/>
          <w:szCs w:val="22"/>
          <w:lang w:eastAsia="en-US"/>
        </w:rPr>
        <w:t xml:space="preserve"> en relación con la jornada de trabajo establecen lo siguiente:</w:t>
      </w:r>
    </w:p>
    <w:p w:rsidR="00FC05FB" w:rsidRDefault="00FC05FB" w:rsidP="00FE3BE4">
      <w:pPr>
        <w:spacing w:line="276" w:lineRule="auto"/>
        <w:ind w:left="-142" w:right="-426"/>
        <w:jc w:val="both"/>
        <w:rPr>
          <w:rFonts w:ascii="Arial" w:eastAsia="Calibri" w:hAnsi="Arial" w:cs="Arial"/>
          <w:sz w:val="22"/>
          <w:szCs w:val="22"/>
          <w:lang w:eastAsia="en-US"/>
        </w:rPr>
      </w:pPr>
    </w:p>
    <w:p w:rsidR="00E96F8F" w:rsidRDefault="00E96F8F" w:rsidP="00E96F8F">
      <w:pPr>
        <w:spacing w:line="276" w:lineRule="auto"/>
        <w:ind w:left="567" w:right="-143"/>
        <w:jc w:val="both"/>
        <w:rPr>
          <w:rFonts w:ascii="Arial" w:hAnsi="Arial" w:cs="Arial"/>
          <w:i/>
          <w:sz w:val="20"/>
          <w:szCs w:val="20"/>
        </w:rPr>
      </w:pPr>
      <w:r>
        <w:rPr>
          <w:rFonts w:ascii="Arial" w:hAnsi="Arial" w:cs="Arial"/>
          <w:b/>
          <w:i/>
          <w:sz w:val="20"/>
          <w:szCs w:val="20"/>
        </w:rPr>
        <w:t>“</w:t>
      </w:r>
      <w:r w:rsidR="00FC05FB" w:rsidRPr="00E96F8F">
        <w:rPr>
          <w:rFonts w:ascii="Arial" w:hAnsi="Arial" w:cs="Arial"/>
          <w:b/>
          <w:i/>
          <w:sz w:val="20"/>
          <w:szCs w:val="20"/>
        </w:rPr>
        <w:t>Artículo 22</w:t>
      </w:r>
      <w:r w:rsidR="00FC05FB" w:rsidRPr="00E96F8F">
        <w:rPr>
          <w:rFonts w:ascii="Arial" w:hAnsi="Arial" w:cs="Arial"/>
          <w:i/>
          <w:sz w:val="20"/>
          <w:szCs w:val="20"/>
        </w:rPr>
        <w:t xml:space="preserve">.- Jornada de trabajo es el tiempo durante el cual el trabajador está obligado a prestar sus servicios de conformidad con lo establecido al respecto por esta Ley. </w:t>
      </w:r>
    </w:p>
    <w:p w:rsidR="00E96F8F" w:rsidRPr="00E96F8F" w:rsidRDefault="00E96F8F" w:rsidP="00E96F8F">
      <w:pPr>
        <w:spacing w:line="276" w:lineRule="auto"/>
        <w:ind w:left="567" w:right="-143"/>
        <w:jc w:val="both"/>
        <w:rPr>
          <w:rFonts w:ascii="Arial" w:hAnsi="Arial" w:cs="Arial"/>
          <w:i/>
          <w:sz w:val="20"/>
          <w:szCs w:val="20"/>
        </w:rPr>
      </w:pPr>
    </w:p>
    <w:p w:rsidR="00E96F8F" w:rsidRDefault="00FC05FB" w:rsidP="00E96F8F">
      <w:pPr>
        <w:spacing w:line="276" w:lineRule="auto"/>
        <w:ind w:left="567" w:right="-143"/>
        <w:jc w:val="both"/>
        <w:rPr>
          <w:rFonts w:ascii="Arial" w:hAnsi="Arial" w:cs="Arial"/>
          <w:i/>
          <w:sz w:val="20"/>
          <w:szCs w:val="20"/>
        </w:rPr>
      </w:pPr>
      <w:r w:rsidRPr="00E96F8F">
        <w:rPr>
          <w:rFonts w:ascii="Arial" w:hAnsi="Arial" w:cs="Arial"/>
          <w:b/>
          <w:i/>
          <w:sz w:val="20"/>
          <w:szCs w:val="20"/>
        </w:rPr>
        <w:t>Artículo 23.-</w:t>
      </w:r>
      <w:r w:rsidRPr="00E96F8F">
        <w:rPr>
          <w:rFonts w:ascii="Arial" w:hAnsi="Arial" w:cs="Arial"/>
          <w:i/>
          <w:sz w:val="20"/>
          <w:szCs w:val="20"/>
        </w:rPr>
        <w:t xml:space="preserve"> Se considera trabajo diurno el comprendido entre las seis y las veinte horas y nocturno el comprendido entre las veinte y las seis horas.</w:t>
      </w:r>
    </w:p>
    <w:p w:rsidR="00E96F8F" w:rsidRPr="00E96F8F" w:rsidRDefault="00E96F8F" w:rsidP="00E96F8F">
      <w:pPr>
        <w:spacing w:line="276" w:lineRule="auto"/>
        <w:ind w:left="567" w:right="-143"/>
        <w:jc w:val="both"/>
        <w:rPr>
          <w:rFonts w:ascii="Arial" w:hAnsi="Arial" w:cs="Arial"/>
          <w:i/>
          <w:sz w:val="20"/>
          <w:szCs w:val="20"/>
        </w:rPr>
      </w:pPr>
    </w:p>
    <w:p w:rsidR="00490462" w:rsidRDefault="00FC05FB" w:rsidP="00E96F8F">
      <w:pPr>
        <w:spacing w:line="276" w:lineRule="auto"/>
        <w:ind w:left="567" w:right="-143"/>
        <w:jc w:val="both"/>
        <w:rPr>
          <w:rFonts w:ascii="Arial" w:hAnsi="Arial" w:cs="Arial"/>
          <w:i/>
          <w:sz w:val="20"/>
          <w:szCs w:val="20"/>
        </w:rPr>
      </w:pPr>
      <w:r w:rsidRPr="00E96F8F">
        <w:rPr>
          <w:rFonts w:ascii="Arial" w:hAnsi="Arial" w:cs="Arial"/>
          <w:b/>
          <w:i/>
          <w:sz w:val="20"/>
          <w:szCs w:val="20"/>
        </w:rPr>
        <w:t>Artículo</w:t>
      </w:r>
      <w:r w:rsidR="00E96F8F" w:rsidRPr="00E96F8F">
        <w:rPr>
          <w:rFonts w:ascii="Arial" w:hAnsi="Arial" w:cs="Arial"/>
          <w:b/>
          <w:i/>
          <w:sz w:val="20"/>
          <w:szCs w:val="20"/>
        </w:rPr>
        <w:t xml:space="preserve"> </w:t>
      </w:r>
      <w:r w:rsidRPr="00E96F8F">
        <w:rPr>
          <w:rFonts w:ascii="Arial" w:hAnsi="Arial" w:cs="Arial"/>
          <w:b/>
          <w:i/>
          <w:sz w:val="20"/>
          <w:szCs w:val="20"/>
        </w:rPr>
        <w:t>24.-</w:t>
      </w:r>
      <w:r w:rsidRPr="00E96F8F">
        <w:rPr>
          <w:rFonts w:ascii="Arial" w:hAnsi="Arial" w:cs="Arial"/>
          <w:i/>
          <w:sz w:val="20"/>
          <w:szCs w:val="20"/>
        </w:rPr>
        <w:t xml:space="preserve"> La duración máxima de la jornada de trabajo diurna será de siete horas.</w:t>
      </w:r>
    </w:p>
    <w:p w:rsidR="00490462" w:rsidRDefault="00490462" w:rsidP="00E96F8F">
      <w:pPr>
        <w:spacing w:line="276" w:lineRule="auto"/>
        <w:ind w:left="567" w:right="-143"/>
        <w:jc w:val="both"/>
        <w:rPr>
          <w:rFonts w:ascii="Arial" w:hAnsi="Arial" w:cs="Arial"/>
          <w:i/>
          <w:sz w:val="20"/>
          <w:szCs w:val="20"/>
        </w:rPr>
      </w:pPr>
    </w:p>
    <w:p w:rsidR="00687C2C" w:rsidRPr="00490462" w:rsidRDefault="00490462" w:rsidP="00E96F8F">
      <w:pPr>
        <w:spacing w:line="276" w:lineRule="auto"/>
        <w:ind w:left="567" w:right="-143"/>
        <w:jc w:val="both"/>
        <w:rPr>
          <w:rFonts w:ascii="Arial" w:hAnsi="Arial" w:cs="Arial"/>
          <w:i/>
          <w:sz w:val="20"/>
          <w:szCs w:val="20"/>
        </w:rPr>
      </w:pPr>
      <w:r w:rsidRPr="00490462">
        <w:rPr>
          <w:rFonts w:ascii="Arial" w:hAnsi="Arial" w:cs="Arial"/>
          <w:b/>
          <w:i/>
          <w:sz w:val="20"/>
          <w:szCs w:val="20"/>
        </w:rPr>
        <w:t>Artículo 31.-</w:t>
      </w:r>
      <w:r w:rsidRPr="00490462">
        <w:rPr>
          <w:rFonts w:ascii="Arial" w:hAnsi="Arial" w:cs="Arial"/>
          <w:i/>
          <w:sz w:val="20"/>
          <w:szCs w:val="20"/>
        </w:rPr>
        <w:t xml:space="preserve"> Por cada cinco días de trabajo, disfrutará el trabajador de dos días de descanso continuo cuando menos, de preferencia sábados y domingos, con goce de salario íntegro.</w:t>
      </w:r>
      <w:r w:rsidR="00E96F8F" w:rsidRPr="00490462">
        <w:rPr>
          <w:rFonts w:ascii="Arial" w:hAnsi="Arial" w:cs="Arial"/>
          <w:i/>
          <w:sz w:val="20"/>
          <w:szCs w:val="20"/>
        </w:rPr>
        <w:t>”</w:t>
      </w:r>
      <w:r w:rsidR="005553B8" w:rsidRPr="00490462">
        <w:rPr>
          <w:rFonts w:ascii="Arial" w:hAnsi="Arial" w:cs="Arial"/>
          <w:i/>
          <w:sz w:val="20"/>
          <w:szCs w:val="20"/>
        </w:rPr>
        <w:tab/>
      </w:r>
    </w:p>
    <w:p w:rsidR="00687C2C" w:rsidRDefault="00687C2C" w:rsidP="00FE3BE4">
      <w:pPr>
        <w:spacing w:line="276" w:lineRule="auto"/>
        <w:ind w:left="-142" w:right="-426"/>
        <w:jc w:val="both"/>
        <w:rPr>
          <w:rFonts w:ascii="Arial" w:eastAsia="Calibri" w:hAnsi="Arial" w:cs="Arial"/>
          <w:sz w:val="22"/>
          <w:szCs w:val="22"/>
          <w:lang w:eastAsia="en-US"/>
        </w:rPr>
      </w:pPr>
      <w:r>
        <w:rPr>
          <w:rFonts w:ascii="Arial" w:eastAsia="Calibri" w:hAnsi="Arial" w:cs="Arial"/>
          <w:sz w:val="22"/>
          <w:szCs w:val="22"/>
          <w:lang w:eastAsia="en-US"/>
        </w:rPr>
        <w:tab/>
      </w:r>
    </w:p>
    <w:p w:rsidR="00FE3BE4" w:rsidRDefault="005553B8" w:rsidP="00687C2C">
      <w:pPr>
        <w:spacing w:line="276" w:lineRule="auto"/>
        <w:ind w:left="-142" w:right="-426" w:firstLine="431"/>
        <w:jc w:val="both"/>
        <w:rPr>
          <w:rFonts w:ascii="Arial" w:hAnsi="Arial"/>
          <w:bCs/>
          <w:sz w:val="22"/>
          <w:szCs w:val="22"/>
          <w:lang w:val="es-MX" w:eastAsia="x-none"/>
        </w:rPr>
      </w:pPr>
      <w:r w:rsidRPr="00490462">
        <w:rPr>
          <w:rFonts w:ascii="Arial" w:eastAsia="Calibri" w:hAnsi="Arial" w:cs="Arial"/>
          <w:sz w:val="22"/>
          <w:szCs w:val="22"/>
          <w:lang w:eastAsia="en-US"/>
        </w:rPr>
        <w:t xml:space="preserve">De esta manera, y conforme a lo previsto en el acuerdo </w:t>
      </w:r>
      <w:proofErr w:type="spellStart"/>
      <w:r w:rsidRPr="00490462">
        <w:rPr>
          <w:rFonts w:ascii="Arial" w:eastAsia="Calibri" w:hAnsi="Arial" w:cs="Arial"/>
          <w:sz w:val="22"/>
          <w:szCs w:val="22"/>
          <w:lang w:eastAsia="en-US"/>
        </w:rPr>
        <w:t>C.G</w:t>
      </w:r>
      <w:proofErr w:type="spellEnd"/>
      <w:r w:rsidRPr="00490462">
        <w:rPr>
          <w:rFonts w:ascii="Arial" w:eastAsia="Calibri" w:hAnsi="Arial" w:cs="Arial"/>
          <w:sz w:val="22"/>
          <w:szCs w:val="22"/>
          <w:lang w:eastAsia="en-US"/>
        </w:rPr>
        <w:t>. 34</w:t>
      </w:r>
      <w:r w:rsidR="008D40A2" w:rsidRPr="00490462">
        <w:rPr>
          <w:rFonts w:ascii="Arial" w:eastAsia="Calibri" w:hAnsi="Arial" w:cs="Arial"/>
          <w:sz w:val="22"/>
          <w:szCs w:val="22"/>
          <w:lang w:eastAsia="en-US"/>
        </w:rPr>
        <w:t>/</w:t>
      </w:r>
      <w:r w:rsidRPr="00490462">
        <w:rPr>
          <w:rFonts w:ascii="Arial" w:eastAsia="Calibri" w:hAnsi="Arial" w:cs="Arial"/>
          <w:sz w:val="22"/>
          <w:szCs w:val="22"/>
          <w:lang w:eastAsia="en-US"/>
        </w:rPr>
        <w:t xml:space="preserve">2017, relativo al </w:t>
      </w:r>
      <w:r w:rsidRPr="00490462">
        <w:rPr>
          <w:rFonts w:ascii="Arial" w:hAnsi="Arial"/>
          <w:bCs/>
          <w:sz w:val="22"/>
          <w:szCs w:val="22"/>
          <w:lang w:eastAsia="x-none"/>
        </w:rPr>
        <w:t>A</w:t>
      </w:r>
      <w:r w:rsidRPr="00490462">
        <w:rPr>
          <w:rFonts w:ascii="Arial" w:hAnsi="Arial"/>
          <w:bCs/>
          <w:sz w:val="22"/>
          <w:szCs w:val="22"/>
          <w:lang w:val="es-MX" w:eastAsia="x-none"/>
        </w:rPr>
        <w:t xml:space="preserve">cuerdo del Consejo General del Instituto Electoral y de Participación Ciudadana de Yucatán, mediante el cual se determina el periodo para realizar campañas electorales para el proceso electoral ordinario 2017-2018, </w:t>
      </w:r>
      <w:r w:rsidR="009C4A8F">
        <w:rPr>
          <w:rFonts w:ascii="Arial" w:hAnsi="Arial"/>
          <w:bCs/>
          <w:sz w:val="22"/>
          <w:szCs w:val="22"/>
          <w:lang w:val="es-MX" w:eastAsia="x-none"/>
        </w:rPr>
        <w:t xml:space="preserve"> </w:t>
      </w:r>
      <w:r w:rsidRPr="00490462">
        <w:rPr>
          <w:rFonts w:ascii="Arial" w:hAnsi="Arial"/>
          <w:bCs/>
          <w:sz w:val="22"/>
          <w:szCs w:val="22"/>
          <w:lang w:val="es-MX" w:eastAsia="x-none"/>
        </w:rPr>
        <w:t xml:space="preserve">se estableció que el período de campañas será del 30 de marzo al 27 de junio de 2018, </w:t>
      </w:r>
      <w:r w:rsidR="009C4A8F">
        <w:rPr>
          <w:rFonts w:ascii="Arial" w:hAnsi="Arial"/>
          <w:bCs/>
          <w:sz w:val="22"/>
          <w:szCs w:val="22"/>
          <w:lang w:val="es-MX" w:eastAsia="x-none"/>
        </w:rPr>
        <w:t>advirtiéndose de esta manera que</w:t>
      </w:r>
      <w:r w:rsidRPr="00490462">
        <w:rPr>
          <w:rFonts w:ascii="Arial" w:hAnsi="Arial"/>
          <w:bCs/>
          <w:sz w:val="22"/>
          <w:szCs w:val="22"/>
          <w:lang w:val="es-MX" w:eastAsia="x-none"/>
        </w:rPr>
        <w:t xml:space="preserve"> durante dicho período será día inhábil </w:t>
      </w:r>
      <w:r w:rsidR="009C4A8F">
        <w:rPr>
          <w:rFonts w:ascii="Arial" w:hAnsi="Arial"/>
          <w:bCs/>
          <w:sz w:val="22"/>
          <w:szCs w:val="22"/>
          <w:lang w:val="es-MX" w:eastAsia="x-none"/>
        </w:rPr>
        <w:t xml:space="preserve">obligatorio </w:t>
      </w:r>
      <w:r w:rsidRPr="00490462">
        <w:rPr>
          <w:rFonts w:ascii="Arial" w:hAnsi="Arial"/>
          <w:bCs/>
          <w:sz w:val="22"/>
          <w:szCs w:val="22"/>
          <w:lang w:val="es-MX" w:eastAsia="x-none"/>
        </w:rPr>
        <w:t>el 1° de mayo de 2018</w:t>
      </w:r>
      <w:r w:rsidR="009C4A8F">
        <w:rPr>
          <w:rFonts w:ascii="Arial" w:hAnsi="Arial"/>
          <w:bCs/>
          <w:sz w:val="22"/>
          <w:szCs w:val="22"/>
          <w:lang w:val="es-MX" w:eastAsia="x-none"/>
        </w:rPr>
        <w:t>, así como los días de descanso lo son de preferencia los sábados y domingos</w:t>
      </w:r>
      <w:r w:rsidR="00C662B7">
        <w:rPr>
          <w:rFonts w:ascii="Arial" w:hAnsi="Arial"/>
          <w:bCs/>
          <w:sz w:val="22"/>
          <w:szCs w:val="22"/>
          <w:lang w:val="es-MX" w:eastAsia="x-none"/>
        </w:rPr>
        <w:t>, abarcando el horario diurno el comprendido entre las seis y las veinte horas.</w:t>
      </w:r>
    </w:p>
    <w:p w:rsidR="000F1C85" w:rsidRDefault="000F1C85" w:rsidP="00687C2C">
      <w:pPr>
        <w:spacing w:line="276" w:lineRule="auto"/>
        <w:ind w:left="-142" w:right="-426" w:firstLine="431"/>
        <w:jc w:val="both"/>
        <w:rPr>
          <w:rFonts w:ascii="Arial" w:hAnsi="Arial"/>
          <w:bCs/>
          <w:sz w:val="22"/>
          <w:szCs w:val="22"/>
          <w:lang w:val="es-MX" w:eastAsia="x-none"/>
        </w:rPr>
      </w:pPr>
    </w:p>
    <w:p w:rsidR="000F1C85" w:rsidRPr="00490462" w:rsidRDefault="000F1C85" w:rsidP="00687C2C">
      <w:pPr>
        <w:spacing w:line="276" w:lineRule="auto"/>
        <w:ind w:left="-142" w:right="-426" w:firstLine="431"/>
        <w:jc w:val="both"/>
        <w:rPr>
          <w:rFonts w:ascii="Arial" w:hAnsi="Arial"/>
          <w:bCs/>
          <w:sz w:val="22"/>
          <w:szCs w:val="22"/>
          <w:lang w:val="es-MX" w:eastAsia="x-none"/>
        </w:rPr>
      </w:pPr>
      <w:r>
        <w:rPr>
          <w:rFonts w:ascii="Arial" w:hAnsi="Arial"/>
          <w:bCs/>
          <w:sz w:val="22"/>
          <w:szCs w:val="22"/>
          <w:lang w:val="es-MX" w:eastAsia="x-none"/>
        </w:rPr>
        <w:t xml:space="preserve">Con la fijación de los días y horas hábiles en las campañas electorales este Instituto no </w:t>
      </w:r>
      <w:r w:rsidR="005040E4">
        <w:rPr>
          <w:rFonts w:ascii="Arial" w:hAnsi="Arial"/>
          <w:bCs/>
          <w:sz w:val="22"/>
          <w:szCs w:val="22"/>
          <w:lang w:val="es-MX" w:eastAsia="x-none"/>
        </w:rPr>
        <w:t xml:space="preserve">pretende </w:t>
      </w:r>
      <w:r>
        <w:rPr>
          <w:rFonts w:ascii="Arial" w:hAnsi="Arial"/>
          <w:bCs/>
          <w:sz w:val="22"/>
          <w:szCs w:val="22"/>
          <w:lang w:val="es-MX" w:eastAsia="x-none"/>
        </w:rPr>
        <w:t>regula</w:t>
      </w:r>
      <w:r w:rsidR="005040E4">
        <w:rPr>
          <w:rFonts w:ascii="Arial" w:hAnsi="Arial"/>
          <w:bCs/>
          <w:sz w:val="22"/>
          <w:szCs w:val="22"/>
          <w:lang w:val="es-MX" w:eastAsia="x-none"/>
        </w:rPr>
        <w:t xml:space="preserve">r </w:t>
      </w:r>
      <w:r>
        <w:rPr>
          <w:rFonts w:ascii="Arial" w:hAnsi="Arial"/>
          <w:bCs/>
          <w:sz w:val="22"/>
          <w:szCs w:val="22"/>
          <w:lang w:val="es-MX" w:eastAsia="x-none"/>
        </w:rPr>
        <w:t>los horarios de labores de la administración pública</w:t>
      </w:r>
      <w:r w:rsidR="00CA7E2C">
        <w:rPr>
          <w:rFonts w:ascii="Arial" w:hAnsi="Arial"/>
          <w:bCs/>
          <w:sz w:val="22"/>
          <w:szCs w:val="22"/>
          <w:lang w:val="es-MX" w:eastAsia="x-none"/>
        </w:rPr>
        <w:t xml:space="preserve"> municipal</w:t>
      </w:r>
      <w:r>
        <w:rPr>
          <w:rFonts w:ascii="Arial" w:hAnsi="Arial"/>
          <w:bCs/>
          <w:sz w:val="22"/>
          <w:szCs w:val="22"/>
          <w:lang w:val="es-MX" w:eastAsia="x-none"/>
        </w:rPr>
        <w:t xml:space="preserve">, sino únicamente está estableciendo parámetros de horarios </w:t>
      </w:r>
      <w:r w:rsidR="005040E4">
        <w:rPr>
          <w:rFonts w:ascii="Arial" w:hAnsi="Arial"/>
          <w:bCs/>
          <w:sz w:val="22"/>
          <w:szCs w:val="22"/>
          <w:lang w:val="es-MX" w:eastAsia="x-none"/>
        </w:rPr>
        <w:t xml:space="preserve">para el caso </w:t>
      </w:r>
      <w:proofErr w:type="spellStart"/>
      <w:r w:rsidR="005040E4">
        <w:rPr>
          <w:rFonts w:ascii="Arial" w:hAnsi="Arial"/>
          <w:bCs/>
          <w:sz w:val="22"/>
          <w:szCs w:val="22"/>
          <w:lang w:val="es-MX" w:eastAsia="x-none"/>
        </w:rPr>
        <w:t>especifico</w:t>
      </w:r>
      <w:proofErr w:type="spellEnd"/>
      <w:r w:rsidR="005040E4">
        <w:rPr>
          <w:rFonts w:ascii="Arial" w:hAnsi="Arial"/>
          <w:bCs/>
          <w:sz w:val="22"/>
          <w:szCs w:val="22"/>
          <w:lang w:val="es-MX" w:eastAsia="x-none"/>
        </w:rPr>
        <w:t xml:space="preserve"> </w:t>
      </w:r>
      <w:r>
        <w:rPr>
          <w:rFonts w:ascii="Arial" w:hAnsi="Arial"/>
          <w:bCs/>
          <w:sz w:val="22"/>
          <w:szCs w:val="22"/>
          <w:lang w:val="es-MX" w:eastAsia="x-none"/>
        </w:rPr>
        <w:t xml:space="preserve">de los servidores públicos que pretendan </w:t>
      </w:r>
      <w:r>
        <w:rPr>
          <w:rFonts w:ascii="Arial" w:hAnsi="Arial"/>
          <w:bCs/>
          <w:sz w:val="22"/>
          <w:szCs w:val="22"/>
          <w:lang w:val="es-MX" w:eastAsia="x-none"/>
        </w:rPr>
        <w:lastRenderedPageBreak/>
        <w:t>reelegirse y opten por continuar con su encargo</w:t>
      </w:r>
      <w:r w:rsidR="005040E4">
        <w:rPr>
          <w:rFonts w:ascii="Arial" w:hAnsi="Arial"/>
          <w:bCs/>
          <w:sz w:val="22"/>
          <w:szCs w:val="22"/>
          <w:lang w:val="es-MX" w:eastAsia="x-none"/>
        </w:rPr>
        <w:t>, a efecto de tener un plazo cierto en la realización de actos tendentes a la obtención del voto, estableciendo así un marco de equidad y certeza en la contienda electoral.</w:t>
      </w:r>
    </w:p>
    <w:p w:rsidR="00640166" w:rsidRDefault="00640166" w:rsidP="00714F20">
      <w:pPr>
        <w:spacing w:line="276" w:lineRule="auto"/>
        <w:ind w:left="-142" w:right="-374"/>
        <w:jc w:val="both"/>
        <w:rPr>
          <w:rFonts w:ascii="Arial" w:eastAsia="Calibri" w:hAnsi="Arial" w:cs="Arial"/>
          <w:b/>
          <w:sz w:val="22"/>
          <w:szCs w:val="22"/>
          <w:lang w:eastAsia="en-US"/>
        </w:rPr>
      </w:pPr>
    </w:p>
    <w:p w:rsidR="00B161D8" w:rsidRDefault="00640166" w:rsidP="00714F20">
      <w:pPr>
        <w:spacing w:line="276" w:lineRule="auto"/>
        <w:ind w:left="-142" w:right="-374"/>
        <w:jc w:val="both"/>
        <w:rPr>
          <w:rFonts w:ascii="Arial" w:eastAsia="Calibri" w:hAnsi="Arial" w:cs="Arial"/>
          <w:sz w:val="22"/>
          <w:szCs w:val="22"/>
          <w:lang w:val="es-MX" w:eastAsia="en-US"/>
        </w:rPr>
      </w:pPr>
      <w:r>
        <w:rPr>
          <w:rFonts w:ascii="Arial" w:eastAsia="Calibri" w:hAnsi="Arial" w:cs="Arial"/>
          <w:b/>
          <w:sz w:val="22"/>
          <w:szCs w:val="22"/>
          <w:lang w:eastAsia="en-US"/>
        </w:rPr>
        <w:t xml:space="preserve">36.- </w:t>
      </w:r>
      <w:r w:rsidR="00D840A3" w:rsidRPr="00D840A3">
        <w:rPr>
          <w:rFonts w:ascii="Arial" w:eastAsia="Calibri" w:hAnsi="Arial" w:cs="Arial"/>
          <w:sz w:val="22"/>
          <w:szCs w:val="22"/>
          <w:lang w:eastAsia="en-US"/>
        </w:rPr>
        <w:t>T</w:t>
      </w:r>
      <w:r w:rsidR="00F22D72">
        <w:rPr>
          <w:rFonts w:ascii="Arial" w:eastAsia="Calibri" w:hAnsi="Arial" w:cs="Arial"/>
          <w:sz w:val="22"/>
          <w:szCs w:val="22"/>
          <w:lang w:eastAsia="en-US"/>
        </w:rPr>
        <w:t>eniendo la figura de la reelección</w:t>
      </w:r>
      <w:r w:rsidR="005040E4">
        <w:rPr>
          <w:rFonts w:ascii="Arial" w:eastAsia="Calibri" w:hAnsi="Arial" w:cs="Arial"/>
          <w:sz w:val="22"/>
          <w:szCs w:val="22"/>
          <w:lang w:eastAsia="en-US"/>
        </w:rPr>
        <w:t>,</w:t>
      </w:r>
      <w:r w:rsidR="00F22D72">
        <w:rPr>
          <w:rFonts w:ascii="Arial" w:eastAsia="Calibri" w:hAnsi="Arial" w:cs="Arial"/>
          <w:sz w:val="22"/>
          <w:szCs w:val="22"/>
          <w:lang w:eastAsia="en-US"/>
        </w:rPr>
        <w:t xml:space="preserve"> como uno de s</w:t>
      </w:r>
      <w:r w:rsidR="00C872B3">
        <w:rPr>
          <w:rFonts w:ascii="Arial" w:eastAsia="Calibri" w:hAnsi="Arial" w:cs="Arial"/>
          <w:sz w:val="22"/>
          <w:szCs w:val="22"/>
          <w:lang w:eastAsia="en-US"/>
        </w:rPr>
        <w:t xml:space="preserve">us objetivos el reconocimiento </w:t>
      </w:r>
      <w:r w:rsidR="00F22D72">
        <w:rPr>
          <w:rFonts w:ascii="Arial" w:eastAsia="Calibri" w:hAnsi="Arial" w:cs="Arial"/>
          <w:sz w:val="22"/>
          <w:szCs w:val="22"/>
          <w:lang w:eastAsia="en-US"/>
        </w:rPr>
        <w:t xml:space="preserve">del desempeño del servidor público que se vio favorecido con el voto popular </w:t>
      </w:r>
      <w:r w:rsidR="005040E4">
        <w:rPr>
          <w:rFonts w:ascii="Arial" w:eastAsia="Calibri" w:hAnsi="Arial" w:cs="Arial"/>
          <w:sz w:val="22"/>
          <w:szCs w:val="22"/>
          <w:lang w:eastAsia="en-US"/>
        </w:rPr>
        <w:t xml:space="preserve">para ejercer el cargo que detenta </w:t>
      </w:r>
      <w:r w:rsidR="00F22D72">
        <w:rPr>
          <w:rFonts w:ascii="Arial" w:eastAsia="Calibri" w:hAnsi="Arial" w:cs="Arial"/>
          <w:sz w:val="22"/>
          <w:szCs w:val="22"/>
          <w:lang w:eastAsia="en-US"/>
        </w:rPr>
        <w:t xml:space="preserve">y con la finalidad de demostrar el fiel cumplimiento de la labor encomendada en el puesto de elección popular, </w:t>
      </w:r>
      <w:r w:rsidR="005040E4">
        <w:rPr>
          <w:rFonts w:ascii="Arial" w:eastAsia="Calibri" w:hAnsi="Arial" w:cs="Arial"/>
          <w:sz w:val="22"/>
          <w:szCs w:val="22"/>
          <w:lang w:eastAsia="en-US"/>
        </w:rPr>
        <w:t xml:space="preserve">a fin de procurar </w:t>
      </w:r>
      <w:r w:rsidR="005048F8">
        <w:rPr>
          <w:rFonts w:ascii="Arial" w:eastAsia="Calibri" w:hAnsi="Arial" w:cs="Arial"/>
          <w:sz w:val="22"/>
          <w:szCs w:val="22"/>
          <w:lang w:eastAsia="en-US"/>
        </w:rPr>
        <w:t xml:space="preserve">la equidad en el proceso electoral </w:t>
      </w:r>
      <w:r w:rsidR="00F22D72">
        <w:rPr>
          <w:rFonts w:ascii="Arial" w:eastAsia="Calibri" w:hAnsi="Arial" w:cs="Arial"/>
          <w:sz w:val="22"/>
          <w:szCs w:val="22"/>
          <w:lang w:eastAsia="en-US"/>
        </w:rPr>
        <w:t xml:space="preserve">es que se hace necesario el establecimiento de </w:t>
      </w:r>
      <w:r w:rsidR="00D840A3">
        <w:rPr>
          <w:rFonts w:ascii="Arial" w:eastAsia="Calibri" w:hAnsi="Arial" w:cs="Arial"/>
          <w:sz w:val="22"/>
          <w:szCs w:val="22"/>
          <w:lang w:eastAsia="en-US"/>
        </w:rPr>
        <w:t>criterios</w:t>
      </w:r>
      <w:r w:rsidR="00F22D72">
        <w:rPr>
          <w:rFonts w:ascii="Arial" w:eastAsia="Calibri" w:hAnsi="Arial" w:cs="Arial"/>
          <w:sz w:val="22"/>
          <w:szCs w:val="22"/>
          <w:lang w:eastAsia="en-US"/>
        </w:rPr>
        <w:t xml:space="preserve"> que deber</w:t>
      </w:r>
      <w:r w:rsidR="00C872B3">
        <w:rPr>
          <w:rFonts w:ascii="Arial" w:eastAsia="Calibri" w:hAnsi="Arial" w:cs="Arial"/>
          <w:sz w:val="22"/>
          <w:szCs w:val="22"/>
          <w:lang w:eastAsia="en-US"/>
        </w:rPr>
        <w:t>án observar la</w:t>
      </w:r>
      <w:r w:rsidR="00F22D72">
        <w:rPr>
          <w:rFonts w:ascii="Arial" w:eastAsia="Calibri" w:hAnsi="Arial" w:cs="Arial"/>
          <w:sz w:val="22"/>
          <w:szCs w:val="22"/>
          <w:lang w:eastAsia="en-US"/>
        </w:rPr>
        <w:t>s y l</w:t>
      </w:r>
      <w:r w:rsidR="00C872B3">
        <w:rPr>
          <w:rFonts w:ascii="Arial" w:eastAsia="Calibri" w:hAnsi="Arial" w:cs="Arial"/>
          <w:sz w:val="22"/>
          <w:szCs w:val="22"/>
          <w:lang w:eastAsia="en-US"/>
        </w:rPr>
        <w:t>os candidato</w:t>
      </w:r>
      <w:r w:rsidR="00F22D72">
        <w:rPr>
          <w:rFonts w:ascii="Arial" w:eastAsia="Calibri" w:hAnsi="Arial" w:cs="Arial"/>
          <w:sz w:val="22"/>
          <w:szCs w:val="22"/>
          <w:lang w:eastAsia="en-US"/>
        </w:rPr>
        <w:t xml:space="preserve">s </w:t>
      </w:r>
      <w:r w:rsidR="00C872B3">
        <w:rPr>
          <w:rFonts w:ascii="Arial" w:eastAsia="Calibri" w:hAnsi="Arial" w:cs="Arial"/>
          <w:sz w:val="22"/>
          <w:szCs w:val="22"/>
          <w:lang w:eastAsia="en-US"/>
        </w:rPr>
        <w:t>que pretenda</w:t>
      </w:r>
      <w:r w:rsidR="00D840A3">
        <w:rPr>
          <w:rFonts w:ascii="Arial" w:eastAsia="Calibri" w:hAnsi="Arial" w:cs="Arial"/>
          <w:sz w:val="22"/>
          <w:szCs w:val="22"/>
          <w:lang w:eastAsia="en-US"/>
        </w:rPr>
        <w:t>n reelegirse</w:t>
      </w:r>
      <w:r w:rsidR="004E169B">
        <w:rPr>
          <w:rFonts w:ascii="Arial" w:eastAsia="Calibri" w:hAnsi="Arial" w:cs="Arial"/>
          <w:sz w:val="22"/>
          <w:szCs w:val="22"/>
          <w:lang w:eastAsia="en-US"/>
        </w:rPr>
        <w:t xml:space="preserve">, </w:t>
      </w:r>
      <w:r w:rsidR="00757FED">
        <w:rPr>
          <w:rFonts w:ascii="Arial" w:eastAsia="Calibri" w:hAnsi="Arial" w:cs="Arial"/>
          <w:sz w:val="22"/>
          <w:szCs w:val="22"/>
          <w:lang w:eastAsia="en-US"/>
        </w:rPr>
        <w:t xml:space="preserve">y continuar con su cargo, en el presente proceso electoral, </w:t>
      </w:r>
      <w:r w:rsidR="004E169B">
        <w:rPr>
          <w:rFonts w:ascii="Arial" w:eastAsia="Calibri" w:hAnsi="Arial" w:cs="Arial"/>
          <w:sz w:val="22"/>
          <w:szCs w:val="22"/>
          <w:lang w:eastAsia="en-US"/>
        </w:rPr>
        <w:t>en salvaguarda de la no utilización de recursos humanos, materiales o económicos propios del encargo desempeñado</w:t>
      </w:r>
      <w:r w:rsidR="00C95B14">
        <w:rPr>
          <w:rFonts w:ascii="Arial" w:eastAsia="Calibri" w:hAnsi="Arial" w:cs="Arial"/>
          <w:sz w:val="22"/>
          <w:szCs w:val="22"/>
          <w:lang w:eastAsia="en-US"/>
        </w:rPr>
        <w:t>, los cuales consisten en</w:t>
      </w:r>
      <w:r w:rsidR="00815F05">
        <w:rPr>
          <w:rFonts w:ascii="Arial" w:eastAsia="Calibri" w:hAnsi="Arial" w:cs="Arial"/>
          <w:sz w:val="22"/>
          <w:szCs w:val="22"/>
          <w:lang w:eastAsia="en-US"/>
        </w:rPr>
        <w:t xml:space="preserve"> que</w:t>
      </w:r>
      <w:r w:rsidR="00C95B14">
        <w:rPr>
          <w:rFonts w:ascii="Arial" w:eastAsia="Calibri" w:hAnsi="Arial" w:cs="Arial"/>
          <w:sz w:val="22"/>
          <w:szCs w:val="22"/>
          <w:lang w:eastAsia="en-US"/>
        </w:rPr>
        <w:t>:</w:t>
      </w:r>
    </w:p>
    <w:p w:rsidR="00714F20" w:rsidRDefault="00714F20" w:rsidP="00D1766E">
      <w:pPr>
        <w:spacing w:line="276" w:lineRule="auto"/>
        <w:ind w:left="-142" w:right="-374" w:firstLine="992"/>
        <w:jc w:val="both"/>
        <w:rPr>
          <w:rFonts w:ascii="Arial" w:hAnsi="Arial" w:cs="Arial"/>
          <w:sz w:val="22"/>
          <w:szCs w:val="22"/>
        </w:rPr>
      </w:pPr>
    </w:p>
    <w:p w:rsidR="004E169B" w:rsidRPr="00062144" w:rsidRDefault="00757FED" w:rsidP="004E169B">
      <w:pPr>
        <w:autoSpaceDE w:val="0"/>
        <w:autoSpaceDN w:val="0"/>
        <w:adjustRightInd w:val="0"/>
        <w:ind w:left="567" w:right="333"/>
        <w:jc w:val="both"/>
        <w:rPr>
          <w:i/>
        </w:rPr>
      </w:pPr>
      <w:r>
        <w:rPr>
          <w:i/>
        </w:rPr>
        <w:t>a) N</w:t>
      </w:r>
      <w:r w:rsidR="004E169B" w:rsidRPr="00062144">
        <w:rPr>
          <w:i/>
        </w:rPr>
        <w:t>o podrán realizar actos de campaña en días</w:t>
      </w:r>
      <w:r w:rsidR="00C24B6B">
        <w:rPr>
          <w:i/>
        </w:rPr>
        <w:t xml:space="preserve"> hábiles </w:t>
      </w:r>
      <w:r w:rsidR="00D23A44">
        <w:rPr>
          <w:i/>
        </w:rPr>
        <w:t xml:space="preserve">y horas </w:t>
      </w:r>
      <w:r w:rsidR="00C24B6B">
        <w:rPr>
          <w:i/>
        </w:rPr>
        <w:t xml:space="preserve">de labores, </w:t>
      </w:r>
      <w:r>
        <w:rPr>
          <w:i/>
        </w:rPr>
        <w:t xml:space="preserve">entendiéndose como tales de lunes a viernes de 8 a 15 horas, </w:t>
      </w:r>
      <w:r w:rsidR="00C24B6B">
        <w:rPr>
          <w:i/>
        </w:rPr>
        <w:t>no contándose los sábados y domingos</w:t>
      </w:r>
      <w:r>
        <w:rPr>
          <w:i/>
        </w:rPr>
        <w:t>, así como el 1° de mayo del año en curso, por constituir día de descanso obligatorio.</w:t>
      </w:r>
      <w:r w:rsidR="000F1C85">
        <w:rPr>
          <w:i/>
        </w:rPr>
        <w:t xml:space="preserve"> (No constituyendo esto un horario obligatorio para el desempeño de labores de la</w:t>
      </w:r>
      <w:r w:rsidR="003D5029">
        <w:rPr>
          <w:i/>
        </w:rPr>
        <w:t>s administracio</w:t>
      </w:r>
      <w:r w:rsidR="000F1C85">
        <w:rPr>
          <w:i/>
        </w:rPr>
        <w:t>n</w:t>
      </w:r>
      <w:r w:rsidR="003D5029">
        <w:rPr>
          <w:i/>
        </w:rPr>
        <w:t>es</w:t>
      </w:r>
      <w:r w:rsidR="000F1C85">
        <w:rPr>
          <w:i/>
        </w:rPr>
        <w:t xml:space="preserve"> pública</w:t>
      </w:r>
      <w:r w:rsidR="003D5029">
        <w:rPr>
          <w:i/>
        </w:rPr>
        <w:t>s municipales</w:t>
      </w:r>
      <w:r w:rsidR="000F1C85">
        <w:rPr>
          <w:i/>
        </w:rPr>
        <w:t>)</w:t>
      </w:r>
      <w:r>
        <w:rPr>
          <w:i/>
        </w:rPr>
        <w:t xml:space="preserve"> </w:t>
      </w:r>
      <w:r w:rsidR="00C24B6B">
        <w:rPr>
          <w:i/>
        </w:rPr>
        <w:t xml:space="preserve"> </w:t>
      </w:r>
    </w:p>
    <w:p w:rsidR="004E169B" w:rsidRDefault="004E169B" w:rsidP="004E169B">
      <w:pPr>
        <w:autoSpaceDE w:val="0"/>
        <w:autoSpaceDN w:val="0"/>
        <w:adjustRightInd w:val="0"/>
        <w:ind w:left="567" w:right="333"/>
        <w:jc w:val="both"/>
        <w:rPr>
          <w:i/>
        </w:rPr>
      </w:pPr>
      <w:r w:rsidRPr="00062144">
        <w:rPr>
          <w:i/>
        </w:rPr>
        <w:t xml:space="preserve">b) </w:t>
      </w:r>
      <w:r w:rsidR="00C5197F">
        <w:rPr>
          <w:i/>
        </w:rPr>
        <w:t>Para la obtención del voto n</w:t>
      </w:r>
      <w:r w:rsidRPr="00062144">
        <w:rPr>
          <w:i/>
        </w:rPr>
        <w:t>o podrán utilizar recursos públicos, ya sean humanos, materiales o económicos que les correspondan para el ejercicio de su encargo;</w:t>
      </w:r>
    </w:p>
    <w:p w:rsidR="004E169B" w:rsidRPr="00062144" w:rsidRDefault="004E169B" w:rsidP="004E169B">
      <w:pPr>
        <w:autoSpaceDE w:val="0"/>
        <w:autoSpaceDN w:val="0"/>
        <w:adjustRightInd w:val="0"/>
        <w:ind w:left="567" w:right="333"/>
        <w:jc w:val="both"/>
        <w:rPr>
          <w:i/>
        </w:rPr>
      </w:pPr>
      <w:r w:rsidRPr="00A13CD8">
        <w:rPr>
          <w:i/>
        </w:rPr>
        <w:t xml:space="preserve">c)  Para el caso </w:t>
      </w:r>
      <w:r>
        <w:rPr>
          <w:i/>
        </w:rPr>
        <w:t xml:space="preserve">de programas sociales, </w:t>
      </w:r>
      <w:r w:rsidRPr="00A13CD8">
        <w:rPr>
          <w:i/>
        </w:rPr>
        <w:t xml:space="preserve">aplicarlos con imparcialidad, sin influir </w:t>
      </w:r>
      <w:r w:rsidR="00D73DCC">
        <w:rPr>
          <w:i/>
        </w:rPr>
        <w:t>en la equidad de la competencia y no asistir a la</w:t>
      </w:r>
      <w:r w:rsidR="00D224E0">
        <w:rPr>
          <w:i/>
        </w:rPr>
        <w:t>s</w:t>
      </w:r>
      <w:r w:rsidR="00D73DCC">
        <w:rPr>
          <w:i/>
        </w:rPr>
        <w:t xml:space="preserve"> entregas.</w:t>
      </w:r>
    </w:p>
    <w:p w:rsidR="004E169B" w:rsidRPr="00062144" w:rsidRDefault="004E169B" w:rsidP="004E169B">
      <w:pPr>
        <w:autoSpaceDE w:val="0"/>
        <w:autoSpaceDN w:val="0"/>
        <w:adjustRightInd w:val="0"/>
        <w:ind w:left="567" w:right="333"/>
        <w:jc w:val="both"/>
        <w:rPr>
          <w:i/>
        </w:rPr>
      </w:pPr>
      <w:r>
        <w:rPr>
          <w:i/>
        </w:rPr>
        <w:t>d</w:t>
      </w:r>
      <w:r w:rsidRPr="00062144">
        <w:rPr>
          <w:i/>
        </w:rPr>
        <w:t xml:space="preserve">) No podrán ocupar al personal adscrito a la nómina del </w:t>
      </w:r>
      <w:r>
        <w:rPr>
          <w:i/>
        </w:rPr>
        <w:t xml:space="preserve">Ayuntamiento, </w:t>
      </w:r>
      <w:r w:rsidRPr="00062144">
        <w:rPr>
          <w:i/>
        </w:rPr>
        <w:t>para realizar actos de campaña en horario laboral, y</w:t>
      </w:r>
    </w:p>
    <w:p w:rsidR="004E169B" w:rsidRPr="00062144" w:rsidRDefault="004E169B" w:rsidP="004E169B">
      <w:pPr>
        <w:autoSpaceDE w:val="0"/>
        <w:autoSpaceDN w:val="0"/>
        <w:adjustRightInd w:val="0"/>
        <w:ind w:left="567" w:right="333"/>
        <w:jc w:val="both"/>
        <w:rPr>
          <w:i/>
        </w:rPr>
      </w:pPr>
      <w:r>
        <w:rPr>
          <w:i/>
        </w:rPr>
        <w:t>e</w:t>
      </w:r>
      <w:r w:rsidRPr="00062144">
        <w:rPr>
          <w:i/>
        </w:rPr>
        <w:t>) Deberán cumplir con las obligaciones inhere</w:t>
      </w:r>
      <w:r>
        <w:rPr>
          <w:i/>
        </w:rPr>
        <w:t>ntes a su encargo miembro del Ayuntamiento que corresponda.</w:t>
      </w:r>
    </w:p>
    <w:p w:rsidR="006C0C1D" w:rsidRDefault="006C0C1D" w:rsidP="003E2E39">
      <w:pPr>
        <w:spacing w:line="276" w:lineRule="auto"/>
        <w:ind w:left="284" w:right="-374"/>
        <w:jc w:val="both"/>
        <w:rPr>
          <w:rFonts w:ascii="Arial" w:hAnsi="Arial" w:cs="Arial"/>
          <w:sz w:val="22"/>
          <w:szCs w:val="22"/>
        </w:rPr>
      </w:pPr>
    </w:p>
    <w:p w:rsidR="00544D0A" w:rsidRPr="001B476E" w:rsidRDefault="00917BAC" w:rsidP="00D1766E">
      <w:pPr>
        <w:spacing w:line="276" w:lineRule="auto"/>
        <w:ind w:left="-142" w:right="-374" w:firstLine="992"/>
        <w:jc w:val="both"/>
        <w:rPr>
          <w:rFonts w:ascii="Arial" w:hAnsi="Arial" w:cs="Arial"/>
          <w:sz w:val="22"/>
          <w:szCs w:val="22"/>
          <w:lang w:val="es-MX"/>
        </w:rPr>
      </w:pPr>
      <w:r w:rsidRPr="001B476E">
        <w:rPr>
          <w:rFonts w:ascii="Arial" w:hAnsi="Arial" w:cs="Arial"/>
          <w:sz w:val="22"/>
          <w:szCs w:val="22"/>
        </w:rPr>
        <w:t xml:space="preserve">Y por todo </w:t>
      </w:r>
      <w:r w:rsidR="00544D0A" w:rsidRPr="001B476E">
        <w:rPr>
          <w:rFonts w:ascii="Arial" w:hAnsi="Arial" w:cs="Arial"/>
          <w:sz w:val="22"/>
          <w:szCs w:val="22"/>
        </w:rPr>
        <w:t xml:space="preserve">lo </w:t>
      </w:r>
      <w:r w:rsidRPr="001B476E">
        <w:rPr>
          <w:rFonts w:ascii="Arial" w:hAnsi="Arial" w:cs="Arial"/>
          <w:sz w:val="22"/>
          <w:szCs w:val="22"/>
        </w:rPr>
        <w:t xml:space="preserve">anteriormente expuesto, </w:t>
      </w:r>
      <w:r w:rsidR="00544D0A" w:rsidRPr="001B476E">
        <w:rPr>
          <w:rFonts w:ascii="Arial" w:hAnsi="Arial" w:cs="Arial"/>
          <w:sz w:val="22"/>
          <w:szCs w:val="22"/>
        </w:rPr>
        <w:t>fundado</w:t>
      </w:r>
      <w:r w:rsidRPr="001B476E">
        <w:rPr>
          <w:rFonts w:ascii="Arial" w:hAnsi="Arial" w:cs="Arial"/>
          <w:sz w:val="22"/>
          <w:szCs w:val="22"/>
        </w:rPr>
        <w:t xml:space="preserve"> y motivado</w:t>
      </w:r>
      <w:r w:rsidR="00544D0A" w:rsidRPr="001B476E">
        <w:rPr>
          <w:rFonts w:ascii="Arial" w:hAnsi="Arial" w:cs="Arial"/>
          <w:sz w:val="22"/>
          <w:szCs w:val="22"/>
        </w:rPr>
        <w:t>, el Consejo General emite el siguiente:</w:t>
      </w:r>
    </w:p>
    <w:p w:rsidR="00544D0A" w:rsidRDefault="00544D0A" w:rsidP="00D1766E">
      <w:pPr>
        <w:pStyle w:val="Encabezado"/>
        <w:tabs>
          <w:tab w:val="clear" w:pos="4419"/>
          <w:tab w:val="clear" w:pos="8838"/>
        </w:tabs>
        <w:ind w:left="-142" w:right="-374"/>
        <w:jc w:val="center"/>
        <w:rPr>
          <w:rFonts w:ascii="Arial" w:hAnsi="Arial" w:cs="Arial"/>
          <w:b/>
          <w:bCs/>
          <w:lang w:val="pt-PT"/>
        </w:rPr>
      </w:pPr>
      <w:r w:rsidRPr="001B476E">
        <w:rPr>
          <w:rFonts w:ascii="Arial" w:hAnsi="Arial" w:cs="Arial"/>
          <w:b/>
          <w:bCs/>
          <w:lang w:val="pt-PT"/>
        </w:rPr>
        <w:t>A C U E R D O</w:t>
      </w:r>
    </w:p>
    <w:p w:rsidR="003E2E39" w:rsidRPr="001B476E" w:rsidRDefault="003E2E39" w:rsidP="00D1766E">
      <w:pPr>
        <w:pStyle w:val="Encabezado"/>
        <w:tabs>
          <w:tab w:val="clear" w:pos="4419"/>
          <w:tab w:val="clear" w:pos="8838"/>
        </w:tabs>
        <w:ind w:left="-142" w:right="-374"/>
        <w:jc w:val="center"/>
        <w:rPr>
          <w:rFonts w:ascii="Arial" w:hAnsi="Arial" w:cs="Arial"/>
          <w:b/>
          <w:bCs/>
          <w:lang w:val="pt-PT"/>
        </w:rPr>
      </w:pPr>
    </w:p>
    <w:p w:rsidR="003E18E6" w:rsidRDefault="00544D0A" w:rsidP="009921A9">
      <w:pPr>
        <w:spacing w:line="276" w:lineRule="auto"/>
        <w:ind w:left="-142" w:right="-374"/>
        <w:jc w:val="both"/>
        <w:rPr>
          <w:rFonts w:ascii="Arial" w:hAnsi="Arial" w:cs="Arial"/>
          <w:sz w:val="22"/>
          <w:szCs w:val="22"/>
        </w:rPr>
      </w:pPr>
      <w:r w:rsidRPr="00553C49">
        <w:rPr>
          <w:rFonts w:ascii="Arial" w:hAnsi="Arial" w:cs="Arial"/>
          <w:b/>
          <w:sz w:val="22"/>
          <w:szCs w:val="22"/>
        </w:rPr>
        <w:t>PRIMERO</w:t>
      </w:r>
      <w:r w:rsidR="00740E73">
        <w:rPr>
          <w:rFonts w:ascii="Arial" w:hAnsi="Arial" w:cs="Arial"/>
          <w:b/>
          <w:sz w:val="22"/>
          <w:szCs w:val="22"/>
        </w:rPr>
        <w:t>:</w:t>
      </w:r>
      <w:r w:rsidRPr="00553C49">
        <w:rPr>
          <w:rFonts w:ascii="Arial" w:hAnsi="Arial" w:cs="Arial"/>
          <w:sz w:val="22"/>
          <w:szCs w:val="22"/>
        </w:rPr>
        <w:t xml:space="preserve"> </w:t>
      </w:r>
      <w:r w:rsidR="009921A9" w:rsidRPr="00553C49">
        <w:rPr>
          <w:rFonts w:ascii="Arial" w:hAnsi="Arial" w:cs="Arial"/>
          <w:sz w:val="22"/>
          <w:szCs w:val="22"/>
        </w:rPr>
        <w:t>Se</w:t>
      </w:r>
      <w:r w:rsidR="00105FE4">
        <w:rPr>
          <w:rFonts w:ascii="Arial" w:hAnsi="Arial" w:cs="Arial"/>
          <w:sz w:val="22"/>
          <w:szCs w:val="22"/>
        </w:rPr>
        <w:t xml:space="preserve"> emiten </w:t>
      </w:r>
      <w:r w:rsidR="00CE1B27">
        <w:rPr>
          <w:rFonts w:ascii="Arial" w:eastAsia="Calibri" w:hAnsi="Arial" w:cs="Arial"/>
          <w:sz w:val="22"/>
          <w:szCs w:val="22"/>
          <w:lang w:eastAsia="en-US"/>
        </w:rPr>
        <w:t>lo</w:t>
      </w:r>
      <w:r w:rsidR="00105FE4">
        <w:rPr>
          <w:rFonts w:ascii="Arial" w:eastAsia="Calibri" w:hAnsi="Arial" w:cs="Arial"/>
          <w:sz w:val="22"/>
          <w:szCs w:val="22"/>
          <w:lang w:eastAsia="en-US"/>
        </w:rPr>
        <w:t xml:space="preserve">s </w:t>
      </w:r>
      <w:r w:rsidR="00CE1B27">
        <w:rPr>
          <w:rFonts w:ascii="Arial" w:eastAsia="Calibri" w:hAnsi="Arial" w:cs="Arial"/>
          <w:sz w:val="22"/>
          <w:szCs w:val="22"/>
          <w:lang w:eastAsia="en-US"/>
        </w:rPr>
        <w:t>criterios</w:t>
      </w:r>
      <w:r w:rsidR="00105FE4">
        <w:rPr>
          <w:rFonts w:ascii="Arial" w:eastAsia="Calibri" w:hAnsi="Arial" w:cs="Arial"/>
          <w:sz w:val="22"/>
          <w:szCs w:val="22"/>
          <w:lang w:eastAsia="en-US"/>
        </w:rPr>
        <w:t xml:space="preserve"> que deberán observar las y los candidatos que pretendan reelegirse </w:t>
      </w:r>
      <w:r w:rsidR="00C5197F">
        <w:rPr>
          <w:rFonts w:ascii="Arial" w:eastAsia="Calibri" w:hAnsi="Arial" w:cs="Arial"/>
          <w:sz w:val="22"/>
          <w:szCs w:val="22"/>
          <w:lang w:eastAsia="en-US"/>
        </w:rPr>
        <w:t xml:space="preserve">y continuar con su cargo, en el presente proceso electoral, </w:t>
      </w:r>
      <w:r w:rsidR="00105FE4">
        <w:rPr>
          <w:rFonts w:ascii="Arial" w:eastAsia="Calibri" w:hAnsi="Arial" w:cs="Arial"/>
          <w:sz w:val="22"/>
          <w:szCs w:val="22"/>
          <w:lang w:eastAsia="en-US"/>
        </w:rPr>
        <w:t>consistentes en que</w:t>
      </w:r>
      <w:r w:rsidR="00B161D8" w:rsidRPr="00553C49">
        <w:rPr>
          <w:rFonts w:ascii="Arial" w:hAnsi="Arial" w:cs="Arial"/>
          <w:sz w:val="22"/>
          <w:szCs w:val="22"/>
        </w:rPr>
        <w:t>:</w:t>
      </w:r>
    </w:p>
    <w:p w:rsidR="00740E73" w:rsidRDefault="00740E73" w:rsidP="009921A9">
      <w:pPr>
        <w:spacing w:line="276" w:lineRule="auto"/>
        <w:ind w:left="-142" w:right="-374"/>
        <w:jc w:val="both"/>
        <w:rPr>
          <w:rFonts w:ascii="Arial" w:hAnsi="Arial" w:cs="Arial"/>
          <w:sz w:val="22"/>
          <w:szCs w:val="22"/>
        </w:rPr>
      </w:pPr>
    </w:p>
    <w:p w:rsidR="00313BBF" w:rsidRPr="00062144" w:rsidRDefault="00313BBF" w:rsidP="00313BBF">
      <w:pPr>
        <w:autoSpaceDE w:val="0"/>
        <w:autoSpaceDN w:val="0"/>
        <w:adjustRightInd w:val="0"/>
        <w:ind w:left="567" w:right="333"/>
        <w:jc w:val="both"/>
        <w:rPr>
          <w:i/>
        </w:rPr>
      </w:pPr>
      <w:r>
        <w:rPr>
          <w:i/>
        </w:rPr>
        <w:t>a) N</w:t>
      </w:r>
      <w:r w:rsidRPr="00062144">
        <w:rPr>
          <w:i/>
        </w:rPr>
        <w:t>o podrán realizar actos de campaña en días</w:t>
      </w:r>
      <w:r>
        <w:rPr>
          <w:i/>
        </w:rPr>
        <w:t xml:space="preserve"> hábiles y horas de labores, entendiéndose como tales de lunes a viernes de 8 a 15 horas, no contándose los sábados y domingos, así como el 1° de mayo del año en curso, por constitui</w:t>
      </w:r>
      <w:r w:rsidR="00A86234">
        <w:rPr>
          <w:i/>
        </w:rPr>
        <w:t xml:space="preserve">r día de descanso obligatorio. </w:t>
      </w:r>
      <w:r>
        <w:rPr>
          <w:i/>
        </w:rPr>
        <w:t>No constituyendo esto un horario obligatorio para el desempeño de labores de la</w:t>
      </w:r>
      <w:r w:rsidR="00A86234">
        <w:rPr>
          <w:i/>
        </w:rPr>
        <w:t>s administracio</w:t>
      </w:r>
      <w:r>
        <w:rPr>
          <w:i/>
        </w:rPr>
        <w:t>n</w:t>
      </w:r>
      <w:r w:rsidR="00A86234">
        <w:rPr>
          <w:i/>
        </w:rPr>
        <w:t>es</w:t>
      </w:r>
      <w:r>
        <w:rPr>
          <w:i/>
        </w:rPr>
        <w:t xml:space="preserve"> pública</w:t>
      </w:r>
      <w:r w:rsidR="00A86234">
        <w:rPr>
          <w:i/>
        </w:rPr>
        <w:t>s municipales.</w:t>
      </w:r>
      <w:r>
        <w:rPr>
          <w:i/>
        </w:rPr>
        <w:t xml:space="preserve">  </w:t>
      </w:r>
    </w:p>
    <w:p w:rsidR="00313BBF" w:rsidRDefault="00313BBF" w:rsidP="00313BBF">
      <w:pPr>
        <w:autoSpaceDE w:val="0"/>
        <w:autoSpaceDN w:val="0"/>
        <w:adjustRightInd w:val="0"/>
        <w:ind w:left="567" w:right="333"/>
        <w:jc w:val="both"/>
        <w:rPr>
          <w:i/>
        </w:rPr>
      </w:pPr>
      <w:r w:rsidRPr="00062144">
        <w:rPr>
          <w:i/>
        </w:rPr>
        <w:t xml:space="preserve">b) </w:t>
      </w:r>
      <w:r>
        <w:rPr>
          <w:i/>
        </w:rPr>
        <w:t>Para la obtención del voto n</w:t>
      </w:r>
      <w:r w:rsidRPr="00062144">
        <w:rPr>
          <w:i/>
        </w:rPr>
        <w:t>o podrán utilizar recursos públicos, ya sean humanos, materiales o económicos que les correspondan para el ejercicio de su encargo;</w:t>
      </w:r>
    </w:p>
    <w:p w:rsidR="00313BBF" w:rsidRPr="00062144" w:rsidRDefault="00313BBF" w:rsidP="00313BBF">
      <w:pPr>
        <w:autoSpaceDE w:val="0"/>
        <w:autoSpaceDN w:val="0"/>
        <w:adjustRightInd w:val="0"/>
        <w:ind w:left="567" w:right="333"/>
        <w:jc w:val="both"/>
        <w:rPr>
          <w:i/>
        </w:rPr>
      </w:pPr>
      <w:r w:rsidRPr="00A13CD8">
        <w:rPr>
          <w:i/>
        </w:rPr>
        <w:t xml:space="preserve">c)  Para el caso </w:t>
      </w:r>
      <w:r>
        <w:rPr>
          <w:i/>
        </w:rPr>
        <w:t xml:space="preserve">de programas sociales, </w:t>
      </w:r>
      <w:r w:rsidRPr="00A13CD8">
        <w:rPr>
          <w:i/>
        </w:rPr>
        <w:t xml:space="preserve">aplicarlos con imparcialidad, sin influir </w:t>
      </w:r>
      <w:r>
        <w:rPr>
          <w:i/>
        </w:rPr>
        <w:t>en la equidad de la competencia y no asistir a las entregas.</w:t>
      </w:r>
    </w:p>
    <w:p w:rsidR="00313BBF" w:rsidRPr="00062144" w:rsidRDefault="00313BBF" w:rsidP="00313BBF">
      <w:pPr>
        <w:autoSpaceDE w:val="0"/>
        <w:autoSpaceDN w:val="0"/>
        <w:adjustRightInd w:val="0"/>
        <w:ind w:left="567" w:right="333"/>
        <w:jc w:val="both"/>
        <w:rPr>
          <w:i/>
        </w:rPr>
      </w:pPr>
      <w:r>
        <w:rPr>
          <w:i/>
        </w:rPr>
        <w:t>d</w:t>
      </w:r>
      <w:r w:rsidRPr="00062144">
        <w:rPr>
          <w:i/>
        </w:rPr>
        <w:t xml:space="preserve">) No podrán ocupar al personal adscrito a la nómina del </w:t>
      </w:r>
      <w:r>
        <w:rPr>
          <w:i/>
        </w:rPr>
        <w:t xml:space="preserve">Ayuntamiento, </w:t>
      </w:r>
      <w:r w:rsidRPr="00062144">
        <w:rPr>
          <w:i/>
        </w:rPr>
        <w:t>para realizar actos de campaña en horario laboral, y</w:t>
      </w:r>
    </w:p>
    <w:p w:rsidR="00313BBF" w:rsidRPr="00062144" w:rsidRDefault="00313BBF" w:rsidP="00313BBF">
      <w:pPr>
        <w:autoSpaceDE w:val="0"/>
        <w:autoSpaceDN w:val="0"/>
        <w:adjustRightInd w:val="0"/>
        <w:ind w:left="567" w:right="333"/>
        <w:jc w:val="both"/>
        <w:rPr>
          <w:i/>
        </w:rPr>
      </w:pPr>
      <w:r>
        <w:rPr>
          <w:i/>
        </w:rPr>
        <w:t>e</w:t>
      </w:r>
      <w:r w:rsidRPr="00062144">
        <w:rPr>
          <w:i/>
        </w:rPr>
        <w:t>) Deberán cumplir con las obligaciones inhere</w:t>
      </w:r>
      <w:r>
        <w:rPr>
          <w:i/>
        </w:rPr>
        <w:t>ntes a su encargo miembro del Ayuntamiento que corresponda.</w:t>
      </w:r>
    </w:p>
    <w:p w:rsidR="00313BBF" w:rsidRDefault="00313BBF" w:rsidP="009921A9">
      <w:pPr>
        <w:spacing w:line="276" w:lineRule="auto"/>
        <w:ind w:left="-142" w:right="-374"/>
        <w:jc w:val="both"/>
        <w:rPr>
          <w:rFonts w:ascii="Arial" w:hAnsi="Arial" w:cs="Arial"/>
          <w:sz w:val="22"/>
          <w:szCs w:val="22"/>
        </w:rPr>
      </w:pPr>
    </w:p>
    <w:p w:rsidR="00C5197F" w:rsidRDefault="00C5197F" w:rsidP="00105FE4">
      <w:pPr>
        <w:autoSpaceDE w:val="0"/>
        <w:autoSpaceDN w:val="0"/>
        <w:adjustRightInd w:val="0"/>
        <w:ind w:left="567" w:right="333"/>
        <w:jc w:val="both"/>
        <w:rPr>
          <w:i/>
        </w:rPr>
      </w:pPr>
    </w:p>
    <w:p w:rsidR="00105FE4" w:rsidRDefault="00520FB4" w:rsidP="00740E73">
      <w:pPr>
        <w:autoSpaceDE w:val="0"/>
        <w:autoSpaceDN w:val="0"/>
        <w:adjustRightInd w:val="0"/>
        <w:ind w:left="-142" w:right="333"/>
        <w:jc w:val="both"/>
      </w:pPr>
      <w:r>
        <w:lastRenderedPageBreak/>
        <w:tab/>
      </w:r>
      <w:r w:rsidRPr="00C5197F">
        <w:rPr>
          <w:rFonts w:ascii="Arial" w:hAnsi="Arial" w:cs="Arial"/>
        </w:rPr>
        <w:t>La observancia de estos criterios es comple</w:t>
      </w:r>
      <w:r w:rsidR="00D23A44">
        <w:rPr>
          <w:rFonts w:ascii="Arial" w:hAnsi="Arial" w:cs="Arial"/>
        </w:rPr>
        <w:t>men</w:t>
      </w:r>
      <w:r w:rsidRPr="00C5197F">
        <w:rPr>
          <w:rFonts w:ascii="Arial" w:hAnsi="Arial" w:cs="Arial"/>
        </w:rPr>
        <w:t>taría de las Reglas de Neutralidad</w:t>
      </w:r>
      <w:r>
        <w:t>.</w:t>
      </w:r>
    </w:p>
    <w:p w:rsidR="00740E73" w:rsidRPr="00105FE4" w:rsidRDefault="00740E73" w:rsidP="00740E73">
      <w:pPr>
        <w:autoSpaceDE w:val="0"/>
        <w:autoSpaceDN w:val="0"/>
        <w:adjustRightInd w:val="0"/>
        <w:ind w:left="-142" w:right="333"/>
        <w:jc w:val="both"/>
        <w:rPr>
          <w:rFonts w:ascii="Arial" w:hAnsi="Arial" w:cs="Arial"/>
          <w:sz w:val="22"/>
          <w:szCs w:val="22"/>
        </w:rPr>
      </w:pPr>
    </w:p>
    <w:p w:rsidR="00C5197F" w:rsidRDefault="00105FE4" w:rsidP="00213989">
      <w:pPr>
        <w:pStyle w:val="Textoindependiente2"/>
        <w:spacing w:after="0" w:line="276" w:lineRule="auto"/>
        <w:ind w:left="-142" w:right="-374"/>
        <w:jc w:val="both"/>
        <w:rPr>
          <w:rFonts w:ascii="Arial" w:hAnsi="Arial" w:cs="Arial"/>
          <w:sz w:val="22"/>
          <w:szCs w:val="22"/>
        </w:rPr>
      </w:pPr>
      <w:r>
        <w:rPr>
          <w:rFonts w:ascii="Arial" w:hAnsi="Arial" w:cs="Arial"/>
          <w:b/>
          <w:sz w:val="22"/>
          <w:szCs w:val="22"/>
        </w:rPr>
        <w:t>SEGUNDO</w:t>
      </w:r>
      <w:r w:rsidR="00886FD0">
        <w:rPr>
          <w:rFonts w:ascii="Arial" w:hAnsi="Arial" w:cs="Arial"/>
          <w:b/>
          <w:sz w:val="22"/>
          <w:szCs w:val="22"/>
        </w:rPr>
        <w:t>:</w:t>
      </w:r>
      <w:r w:rsidR="00EB1DBF" w:rsidRPr="008C03AA">
        <w:rPr>
          <w:rFonts w:ascii="Arial" w:hAnsi="Arial" w:cs="Arial"/>
          <w:b/>
          <w:sz w:val="22"/>
          <w:szCs w:val="22"/>
        </w:rPr>
        <w:t xml:space="preserve"> </w:t>
      </w:r>
      <w:r w:rsidR="00740E73">
        <w:rPr>
          <w:rFonts w:ascii="Arial" w:hAnsi="Arial" w:cs="Arial"/>
          <w:sz w:val="22"/>
          <w:szCs w:val="22"/>
        </w:rPr>
        <w:t>Para el caso de que alguno de los candidatos que pretenda ser reelecto y decida continuar con el desempeño de su encargo, el horario establecido en los presentes criterios no corresponda con el que efectivamente corresponda, conforme a las actividades propias del cargo que desempeña, deberá comunicar a este Instituto el horario respectivo.</w:t>
      </w:r>
    </w:p>
    <w:p w:rsidR="00740E73" w:rsidRDefault="00740E73" w:rsidP="00213989">
      <w:pPr>
        <w:pStyle w:val="Textoindependiente2"/>
        <w:spacing w:after="0" w:line="276" w:lineRule="auto"/>
        <w:ind w:left="-142" w:right="-374"/>
        <w:jc w:val="both"/>
        <w:rPr>
          <w:rFonts w:ascii="Arial" w:hAnsi="Arial" w:cs="Arial"/>
          <w:b/>
          <w:sz w:val="22"/>
          <w:szCs w:val="22"/>
        </w:rPr>
      </w:pPr>
    </w:p>
    <w:p w:rsidR="00105FE4" w:rsidRDefault="00740E73" w:rsidP="00213989">
      <w:pPr>
        <w:pStyle w:val="Textoindependiente2"/>
        <w:spacing w:after="0" w:line="276" w:lineRule="auto"/>
        <w:ind w:left="-142" w:right="-374"/>
        <w:jc w:val="both"/>
        <w:rPr>
          <w:rFonts w:ascii="Arial" w:eastAsia="Calibri" w:hAnsi="Arial" w:cs="Arial"/>
          <w:sz w:val="22"/>
          <w:szCs w:val="22"/>
          <w:lang w:eastAsia="en-US"/>
        </w:rPr>
      </w:pPr>
      <w:r>
        <w:rPr>
          <w:rFonts w:ascii="Arial" w:hAnsi="Arial" w:cs="Arial"/>
          <w:b/>
          <w:bCs/>
          <w:sz w:val="22"/>
          <w:szCs w:val="22"/>
        </w:rPr>
        <w:t xml:space="preserve">TERCERO: </w:t>
      </w:r>
      <w:r w:rsidR="00105FE4" w:rsidRPr="00105FE4">
        <w:rPr>
          <w:rFonts w:ascii="Arial" w:hAnsi="Arial" w:cs="Arial"/>
          <w:sz w:val="22"/>
          <w:szCs w:val="22"/>
        </w:rPr>
        <w:t>I</w:t>
      </w:r>
      <w:r w:rsidR="00105FE4">
        <w:rPr>
          <w:rFonts w:ascii="Arial" w:hAnsi="Arial" w:cs="Arial"/>
          <w:sz w:val="22"/>
          <w:szCs w:val="22"/>
        </w:rPr>
        <w:t xml:space="preserve">nstrúyase a la Dirección Ejecutiva de Organización Electoral y de Participación Ciudadana, para que en su oportunidad notifique el presenta acuerdo a </w:t>
      </w:r>
      <w:r w:rsidR="00886FD0">
        <w:rPr>
          <w:rFonts w:ascii="Arial" w:eastAsia="Calibri" w:hAnsi="Arial" w:cs="Arial"/>
          <w:sz w:val="22"/>
          <w:szCs w:val="22"/>
          <w:lang w:eastAsia="en-US"/>
        </w:rPr>
        <w:t>las y los candidatos que pretendan reelegirse para los cargos de diputados locales o miembros de los ayuntamientos.</w:t>
      </w:r>
    </w:p>
    <w:p w:rsidR="00740E73" w:rsidRDefault="00740E73" w:rsidP="00213989">
      <w:pPr>
        <w:pStyle w:val="Textoindependiente2"/>
        <w:spacing w:after="0" w:line="276" w:lineRule="auto"/>
        <w:ind w:left="-142" w:right="-374"/>
        <w:jc w:val="both"/>
        <w:rPr>
          <w:rFonts w:ascii="Arial" w:hAnsi="Arial" w:cs="Arial"/>
          <w:b/>
          <w:sz w:val="22"/>
          <w:szCs w:val="22"/>
        </w:rPr>
      </w:pPr>
    </w:p>
    <w:p w:rsidR="00EB1DBF" w:rsidRPr="00213989" w:rsidRDefault="00740E73" w:rsidP="00213989">
      <w:pPr>
        <w:pStyle w:val="Textoindependiente2"/>
        <w:spacing w:after="0" w:line="276" w:lineRule="auto"/>
        <w:ind w:left="-142" w:right="-374"/>
        <w:jc w:val="both"/>
        <w:rPr>
          <w:rFonts w:ascii="Arial" w:hAnsi="Arial" w:cs="Arial"/>
          <w:sz w:val="22"/>
          <w:szCs w:val="22"/>
          <w:highlight w:val="yellow"/>
        </w:rPr>
      </w:pPr>
      <w:r>
        <w:rPr>
          <w:rFonts w:ascii="Arial" w:hAnsi="Arial" w:cs="Arial"/>
          <w:b/>
          <w:sz w:val="22"/>
          <w:szCs w:val="22"/>
        </w:rPr>
        <w:t xml:space="preserve">CUARTO: </w:t>
      </w:r>
      <w:r w:rsidR="004564E8" w:rsidRPr="005C3053">
        <w:rPr>
          <w:rFonts w:ascii="Arial" w:hAnsi="Arial" w:cs="Arial"/>
          <w:bCs/>
          <w:sz w:val="22"/>
          <w:szCs w:val="22"/>
        </w:rPr>
        <w:t>R</w:t>
      </w:r>
      <w:r w:rsidR="004564E8" w:rsidRPr="001B476E">
        <w:rPr>
          <w:rFonts w:ascii="Arial" w:hAnsi="Arial" w:cs="Arial"/>
          <w:bCs/>
          <w:sz w:val="22"/>
          <w:szCs w:val="22"/>
        </w:rPr>
        <w:t xml:space="preserve">emítase por medio electrónico copia del presente Acuerdo a los integrantes del Consejo General, en términos del artículo 22 párrafo 1, del </w:t>
      </w:r>
      <w:r w:rsidR="004564E8" w:rsidRPr="001B476E">
        <w:rPr>
          <w:rFonts w:ascii="Arial" w:hAnsi="Arial" w:cs="Arial"/>
          <w:bCs/>
          <w:i/>
          <w:sz w:val="22"/>
          <w:szCs w:val="22"/>
        </w:rPr>
        <w:t>Reglamento de Sesiones de los Consejos del Instituto Electoral y de Participación Ciudadana del Estado de Yucatán</w:t>
      </w:r>
      <w:r w:rsidR="004564E8" w:rsidRPr="001B476E">
        <w:rPr>
          <w:rFonts w:ascii="Arial" w:hAnsi="Arial" w:cs="Arial"/>
          <w:bCs/>
          <w:sz w:val="22"/>
          <w:szCs w:val="22"/>
        </w:rPr>
        <w:t>.</w:t>
      </w:r>
    </w:p>
    <w:p w:rsidR="00EB1DBF" w:rsidRDefault="00EB1DBF" w:rsidP="00D04C6D">
      <w:pPr>
        <w:pStyle w:val="Textoindependiente2"/>
        <w:spacing w:after="0" w:line="276" w:lineRule="auto"/>
        <w:ind w:left="-142" w:right="-374"/>
        <w:jc w:val="both"/>
        <w:rPr>
          <w:rFonts w:ascii="Arial" w:hAnsi="Arial" w:cs="Arial"/>
          <w:b/>
          <w:sz w:val="22"/>
          <w:szCs w:val="22"/>
          <w:highlight w:val="yellow"/>
        </w:rPr>
      </w:pPr>
    </w:p>
    <w:p w:rsidR="003E18E6" w:rsidRDefault="00740E73" w:rsidP="00D04C6D">
      <w:pPr>
        <w:pStyle w:val="Textoindependiente2"/>
        <w:spacing w:after="0" w:line="276" w:lineRule="auto"/>
        <w:ind w:left="-142" w:right="-374"/>
        <w:jc w:val="both"/>
        <w:rPr>
          <w:rFonts w:ascii="Arial" w:hAnsi="Arial" w:cs="Arial"/>
          <w:bCs/>
          <w:sz w:val="22"/>
          <w:szCs w:val="22"/>
        </w:rPr>
      </w:pPr>
      <w:r>
        <w:rPr>
          <w:rFonts w:ascii="Arial" w:hAnsi="Arial" w:cs="Arial"/>
          <w:b/>
          <w:color w:val="000000"/>
          <w:sz w:val="22"/>
          <w:szCs w:val="22"/>
        </w:rPr>
        <w:t>QUINTO</w:t>
      </w:r>
      <w:r w:rsidRPr="001B476E">
        <w:rPr>
          <w:rFonts w:ascii="Arial" w:hAnsi="Arial" w:cs="Arial"/>
          <w:b/>
          <w:color w:val="000000"/>
          <w:sz w:val="22"/>
          <w:szCs w:val="22"/>
        </w:rPr>
        <w:t>.</w:t>
      </w:r>
      <w:r>
        <w:rPr>
          <w:rFonts w:ascii="Arial" w:hAnsi="Arial" w:cs="Arial"/>
          <w:b/>
          <w:color w:val="000000"/>
          <w:sz w:val="22"/>
          <w:szCs w:val="22"/>
        </w:rPr>
        <w:t xml:space="preserve"> </w:t>
      </w:r>
      <w:r w:rsidR="004564E8" w:rsidRPr="001B476E">
        <w:rPr>
          <w:rFonts w:ascii="Arial" w:hAnsi="Arial" w:cs="Arial"/>
          <w:bCs/>
          <w:sz w:val="22"/>
          <w:szCs w:val="22"/>
        </w:rPr>
        <w:t>Remítase copia del presente Acuerdo a los integrantes de la Junta General Ejecutiva, para su debido conocimiento y cumplimiento en el ámbito de sus respectivas atribuciones.</w:t>
      </w:r>
    </w:p>
    <w:p w:rsidR="00740E73" w:rsidRDefault="00740E73" w:rsidP="00D04C6D">
      <w:pPr>
        <w:pStyle w:val="Textoindependiente2"/>
        <w:spacing w:after="0" w:line="276" w:lineRule="auto"/>
        <w:ind w:left="-142" w:right="-374"/>
        <w:jc w:val="both"/>
        <w:rPr>
          <w:rFonts w:ascii="Arial" w:hAnsi="Arial" w:cs="Arial"/>
          <w:sz w:val="22"/>
          <w:szCs w:val="22"/>
        </w:rPr>
      </w:pPr>
    </w:p>
    <w:p w:rsidR="00A73965" w:rsidRPr="001B476E" w:rsidRDefault="00740E73" w:rsidP="00D04C6D">
      <w:pPr>
        <w:pStyle w:val="Textoindependiente2"/>
        <w:spacing w:after="0" w:line="276" w:lineRule="auto"/>
        <w:ind w:left="-142" w:right="-374"/>
        <w:jc w:val="both"/>
        <w:rPr>
          <w:rFonts w:ascii="Arial" w:hAnsi="Arial" w:cs="Arial"/>
          <w:sz w:val="22"/>
          <w:szCs w:val="22"/>
        </w:rPr>
      </w:pPr>
      <w:r>
        <w:rPr>
          <w:rFonts w:ascii="Arial" w:hAnsi="Arial" w:cs="Arial"/>
          <w:b/>
          <w:sz w:val="22"/>
          <w:szCs w:val="22"/>
        </w:rPr>
        <w:t xml:space="preserve">SEXTO: </w:t>
      </w:r>
      <w:r w:rsidR="004564E8">
        <w:rPr>
          <w:rFonts w:ascii="Arial" w:hAnsi="Arial" w:cs="Arial"/>
          <w:color w:val="000000"/>
          <w:sz w:val="22"/>
          <w:szCs w:val="22"/>
        </w:rPr>
        <w:t>Remítase copia del presente Acuerdo al Instituto Nacional Electoral a través de la Unidad Técnica de Vinculación con los organismos públicos locales.</w:t>
      </w:r>
    </w:p>
    <w:p w:rsidR="00A73965" w:rsidRDefault="00A73965" w:rsidP="00D04C6D">
      <w:pPr>
        <w:pStyle w:val="Textoindependiente2"/>
        <w:spacing w:after="0" w:line="276" w:lineRule="auto"/>
        <w:ind w:left="-142" w:right="-374"/>
        <w:jc w:val="both"/>
        <w:rPr>
          <w:rFonts w:ascii="Arial" w:hAnsi="Arial" w:cs="Arial"/>
          <w:sz w:val="22"/>
          <w:szCs w:val="22"/>
        </w:rPr>
      </w:pPr>
    </w:p>
    <w:p w:rsidR="00037998" w:rsidRDefault="00740E73" w:rsidP="00EB1DBF">
      <w:pPr>
        <w:pStyle w:val="Textoindependiente2"/>
        <w:spacing w:after="0" w:line="276" w:lineRule="auto"/>
        <w:ind w:left="-142" w:right="-374"/>
        <w:jc w:val="both"/>
        <w:rPr>
          <w:rFonts w:ascii="Arial" w:hAnsi="Arial" w:cs="Arial"/>
          <w:color w:val="000000"/>
          <w:sz w:val="22"/>
          <w:szCs w:val="22"/>
        </w:rPr>
      </w:pPr>
      <w:r>
        <w:rPr>
          <w:rFonts w:ascii="Arial" w:hAnsi="Arial" w:cs="Arial"/>
          <w:b/>
          <w:sz w:val="22"/>
          <w:szCs w:val="22"/>
        </w:rPr>
        <w:t>SÉPTIMO</w:t>
      </w:r>
      <w:r w:rsidR="00D04C6D" w:rsidRPr="001B476E">
        <w:rPr>
          <w:rFonts w:ascii="Arial" w:hAnsi="Arial" w:cs="Arial"/>
          <w:b/>
          <w:sz w:val="22"/>
          <w:szCs w:val="22"/>
        </w:rPr>
        <w:t>.</w:t>
      </w:r>
      <w:r w:rsidR="00D04C6D">
        <w:rPr>
          <w:rFonts w:ascii="Arial" w:hAnsi="Arial" w:cs="Arial"/>
          <w:b/>
          <w:sz w:val="22"/>
          <w:szCs w:val="22"/>
        </w:rPr>
        <w:t xml:space="preserve"> </w:t>
      </w:r>
      <w:r w:rsidR="004564E8" w:rsidRPr="001B476E">
        <w:rPr>
          <w:rFonts w:ascii="Arial" w:hAnsi="Arial" w:cs="Arial"/>
          <w:color w:val="000000"/>
          <w:sz w:val="22"/>
          <w:szCs w:val="22"/>
        </w:rPr>
        <w:t xml:space="preserve">Publíquese el presente Acuerdo en los Estrados del Instituto y en el portal institucional </w:t>
      </w:r>
      <w:r w:rsidR="004564E8" w:rsidRPr="001B476E">
        <w:rPr>
          <w:rFonts w:ascii="Arial" w:hAnsi="Arial" w:cs="Arial"/>
          <w:b/>
          <w:i/>
          <w:color w:val="000000"/>
          <w:sz w:val="22"/>
          <w:szCs w:val="22"/>
          <w:u w:val="single"/>
        </w:rPr>
        <w:t>www.iepac.mx</w:t>
      </w:r>
      <w:r w:rsidR="004564E8" w:rsidRPr="001B476E">
        <w:rPr>
          <w:rFonts w:ascii="Arial" w:hAnsi="Arial" w:cs="Arial"/>
          <w:color w:val="000000"/>
          <w:sz w:val="22"/>
          <w:szCs w:val="22"/>
        </w:rPr>
        <w:t>, para su difusión.</w:t>
      </w:r>
    </w:p>
    <w:p w:rsidR="00E63469" w:rsidRDefault="00E63469" w:rsidP="00EB1DBF">
      <w:pPr>
        <w:pStyle w:val="Textoindependiente2"/>
        <w:spacing w:after="0" w:line="276" w:lineRule="auto"/>
        <w:ind w:left="-142" w:right="-374"/>
        <w:jc w:val="both"/>
        <w:rPr>
          <w:rFonts w:ascii="Arial" w:hAnsi="Arial" w:cs="Arial"/>
          <w:color w:val="000000"/>
          <w:sz w:val="22"/>
          <w:szCs w:val="22"/>
        </w:rPr>
      </w:pPr>
    </w:p>
    <w:p w:rsidR="00EA11D0" w:rsidRPr="002867EB" w:rsidRDefault="00EA11D0" w:rsidP="00EA11D0">
      <w:pPr>
        <w:pStyle w:val="NormalWeb"/>
        <w:spacing w:before="0" w:beforeAutospacing="0" w:after="0" w:afterAutospacing="0" w:line="276" w:lineRule="auto"/>
        <w:ind w:left="-284" w:right="-285"/>
        <w:jc w:val="both"/>
        <w:rPr>
          <w:rFonts w:ascii="Arial" w:hAnsi="Arial" w:cs="Arial"/>
          <w:bCs/>
          <w:sz w:val="22"/>
          <w:szCs w:val="22"/>
        </w:rPr>
      </w:pPr>
      <w:bookmarkStart w:id="0" w:name="_GoBack"/>
      <w:r w:rsidRPr="002867EB">
        <w:rPr>
          <w:rFonts w:ascii="Arial" w:hAnsi="Arial" w:cs="Arial"/>
          <w:bCs/>
          <w:sz w:val="22"/>
          <w:szCs w:val="22"/>
        </w:rPr>
        <w:t xml:space="preserve">Este Acuerdo fue aprobado en Sesión </w:t>
      </w:r>
      <w:r w:rsidR="005048F8">
        <w:rPr>
          <w:rFonts w:ascii="Arial" w:hAnsi="Arial" w:cs="Arial"/>
          <w:bCs/>
          <w:sz w:val="22"/>
          <w:szCs w:val="22"/>
        </w:rPr>
        <w:t>Extraordinaria Urgente</w:t>
      </w:r>
      <w:r w:rsidRPr="002867EB">
        <w:rPr>
          <w:rFonts w:ascii="Arial" w:hAnsi="Arial" w:cs="Arial"/>
          <w:bCs/>
          <w:sz w:val="22"/>
          <w:szCs w:val="22"/>
        </w:rPr>
        <w:t xml:space="preserve"> del Consejo General celebrada </w:t>
      </w:r>
      <w:r w:rsidR="00E030D9" w:rsidRPr="002867EB">
        <w:rPr>
          <w:rFonts w:ascii="Arial" w:hAnsi="Arial" w:cs="Arial"/>
          <w:bCs/>
          <w:sz w:val="22"/>
          <w:szCs w:val="22"/>
        </w:rPr>
        <w:t xml:space="preserve">el </w:t>
      </w:r>
      <w:r w:rsidR="00E030D9">
        <w:rPr>
          <w:rFonts w:ascii="Arial" w:hAnsi="Arial" w:cs="Arial"/>
          <w:bCs/>
          <w:sz w:val="22"/>
          <w:szCs w:val="22"/>
        </w:rPr>
        <w:t>veintiocho</w:t>
      </w:r>
      <w:r>
        <w:rPr>
          <w:rFonts w:ascii="Arial" w:hAnsi="Arial" w:cs="Arial"/>
          <w:bCs/>
          <w:sz w:val="22"/>
          <w:szCs w:val="22"/>
        </w:rPr>
        <w:t xml:space="preserve"> </w:t>
      </w:r>
      <w:r w:rsidRPr="002867EB">
        <w:rPr>
          <w:rFonts w:ascii="Arial" w:hAnsi="Arial" w:cs="Arial"/>
          <w:bCs/>
          <w:sz w:val="22"/>
          <w:szCs w:val="22"/>
        </w:rPr>
        <w:t>de marzo de dos mil dieciocho, por unanimidad de votos de los C.C. Consejeros y las Consejeras Electorales presentes, Licenciado José Antonio Gabriel Martínez Magaña, Maestro Antonio Ignacio Matute González, Maestra Delta Alejandra Pacheco Puente, Maestra María del Mar Trejo Pérez, Licenciado Jorge Antonio Vallejo Buenfil y la Consejera Presidente, Maestra María de Lourdes Rosas Moya.</w:t>
      </w:r>
    </w:p>
    <w:bookmarkEnd w:id="0"/>
    <w:p w:rsidR="00DC2AAD" w:rsidRDefault="00DC2AAD" w:rsidP="00E63469">
      <w:pPr>
        <w:pStyle w:val="NormalWeb"/>
        <w:spacing w:before="0" w:beforeAutospacing="0" w:after="0" w:afterAutospacing="0" w:line="276" w:lineRule="auto"/>
        <w:ind w:left="-142" w:right="-374"/>
        <w:jc w:val="both"/>
        <w:rPr>
          <w:rFonts w:ascii="Arial" w:hAnsi="Arial" w:cs="Arial"/>
          <w:bCs/>
          <w:sz w:val="22"/>
          <w:szCs w:val="22"/>
        </w:rPr>
      </w:pPr>
    </w:p>
    <w:tbl>
      <w:tblPr>
        <w:tblpPr w:leftFromText="141" w:rightFromText="141" w:vertAnchor="text" w:horzAnchor="margin" w:tblpXSpec="center" w:tblpY="619"/>
        <w:tblW w:w="10657" w:type="dxa"/>
        <w:tblCellSpacing w:w="0" w:type="dxa"/>
        <w:tblCellMar>
          <w:left w:w="0" w:type="dxa"/>
          <w:right w:w="0" w:type="dxa"/>
        </w:tblCellMar>
        <w:tblLook w:val="0000" w:firstRow="0" w:lastRow="0" w:firstColumn="0" w:lastColumn="0" w:noHBand="0" w:noVBand="0"/>
      </w:tblPr>
      <w:tblGrid>
        <w:gridCol w:w="5387"/>
        <w:gridCol w:w="5270"/>
      </w:tblGrid>
      <w:tr w:rsidR="00DC2AAD" w:rsidRPr="00743FF1" w:rsidTr="00DC2AAD">
        <w:trPr>
          <w:trHeight w:val="349"/>
          <w:tblCellSpacing w:w="0" w:type="dxa"/>
        </w:trPr>
        <w:tc>
          <w:tcPr>
            <w:tcW w:w="5387" w:type="dxa"/>
          </w:tcPr>
          <w:p w:rsidR="00DC2AAD" w:rsidRPr="00743FF1" w:rsidRDefault="00DC2AAD" w:rsidP="00DC2AAD">
            <w:pPr>
              <w:spacing w:line="276" w:lineRule="auto"/>
              <w:ind w:right="-232"/>
              <w:jc w:val="center"/>
              <w:rPr>
                <w:rFonts w:ascii="Arial" w:hAnsi="Arial" w:cs="Arial"/>
                <w:b/>
                <w:bCs/>
                <w:sz w:val="18"/>
                <w:szCs w:val="18"/>
              </w:rPr>
            </w:pPr>
          </w:p>
          <w:p w:rsidR="00DC2AAD" w:rsidRPr="00743FF1" w:rsidRDefault="00DC2AAD" w:rsidP="00DC2AAD">
            <w:pPr>
              <w:spacing w:line="276" w:lineRule="auto"/>
              <w:jc w:val="center"/>
              <w:rPr>
                <w:rFonts w:ascii="Arial" w:hAnsi="Arial" w:cs="Arial"/>
                <w:b/>
                <w:bCs/>
                <w:sz w:val="18"/>
                <w:szCs w:val="18"/>
              </w:rPr>
            </w:pPr>
            <w:r w:rsidRPr="00743FF1">
              <w:rPr>
                <w:rFonts w:ascii="Arial" w:hAnsi="Arial" w:cs="Arial"/>
                <w:b/>
                <w:bCs/>
                <w:sz w:val="18"/>
                <w:szCs w:val="18"/>
              </w:rPr>
              <w:t>MTRA. MARÍA DE LOURDES ROSAS MOYA</w:t>
            </w:r>
          </w:p>
          <w:p w:rsidR="00DC2AAD" w:rsidRPr="00743FF1" w:rsidRDefault="00DC2AAD" w:rsidP="00DC2AAD">
            <w:pPr>
              <w:spacing w:line="276" w:lineRule="auto"/>
              <w:jc w:val="center"/>
              <w:rPr>
                <w:rFonts w:ascii="Arial" w:hAnsi="Arial" w:cs="Arial"/>
                <w:b/>
                <w:bCs/>
                <w:sz w:val="18"/>
                <w:szCs w:val="18"/>
              </w:rPr>
            </w:pPr>
            <w:r w:rsidRPr="00743FF1">
              <w:rPr>
                <w:rFonts w:ascii="Arial" w:hAnsi="Arial" w:cs="Arial"/>
                <w:b/>
                <w:bCs/>
                <w:sz w:val="18"/>
                <w:szCs w:val="18"/>
              </w:rPr>
              <w:t>CONSEJERA PRESIDENTE</w:t>
            </w:r>
          </w:p>
        </w:tc>
        <w:tc>
          <w:tcPr>
            <w:tcW w:w="5270" w:type="dxa"/>
          </w:tcPr>
          <w:p w:rsidR="00DC2AAD" w:rsidRPr="00743FF1" w:rsidRDefault="00DC2AAD" w:rsidP="00DC2AAD">
            <w:pPr>
              <w:spacing w:line="276" w:lineRule="auto"/>
              <w:ind w:right="-232"/>
              <w:jc w:val="center"/>
              <w:rPr>
                <w:rFonts w:ascii="Arial" w:hAnsi="Arial" w:cs="Arial"/>
                <w:b/>
                <w:bCs/>
                <w:sz w:val="18"/>
                <w:szCs w:val="18"/>
              </w:rPr>
            </w:pPr>
          </w:p>
          <w:p w:rsidR="00DC2AAD" w:rsidRPr="00743FF1" w:rsidRDefault="00DC2AAD" w:rsidP="00DC2AAD">
            <w:pPr>
              <w:spacing w:line="276" w:lineRule="auto"/>
              <w:ind w:right="169"/>
              <w:jc w:val="center"/>
              <w:rPr>
                <w:rFonts w:ascii="Arial" w:hAnsi="Arial" w:cs="Arial"/>
                <w:b/>
                <w:bCs/>
                <w:sz w:val="18"/>
                <w:szCs w:val="18"/>
              </w:rPr>
            </w:pPr>
            <w:r w:rsidRPr="00743FF1">
              <w:rPr>
                <w:rFonts w:ascii="Arial" w:hAnsi="Arial" w:cs="Arial"/>
                <w:b/>
                <w:bCs/>
                <w:sz w:val="18"/>
                <w:szCs w:val="18"/>
              </w:rPr>
              <w:t>MTRO. HIDALGO ARMANDO VICTORIA MALDONADO</w:t>
            </w:r>
            <w:r w:rsidRPr="00743FF1">
              <w:rPr>
                <w:rFonts w:ascii="Arial" w:hAnsi="Arial" w:cs="Arial"/>
                <w:b/>
                <w:bCs/>
                <w:sz w:val="18"/>
                <w:szCs w:val="18"/>
              </w:rPr>
              <w:br/>
              <w:t xml:space="preserve">SECRETARIO EJECUTIVO </w:t>
            </w:r>
          </w:p>
        </w:tc>
      </w:tr>
    </w:tbl>
    <w:p w:rsidR="007D5281" w:rsidRDefault="007D5281" w:rsidP="00E63469">
      <w:pPr>
        <w:pStyle w:val="NormalWeb"/>
        <w:spacing w:before="0" w:beforeAutospacing="0" w:after="0" w:afterAutospacing="0" w:line="276" w:lineRule="auto"/>
        <w:ind w:left="-142" w:right="-374"/>
        <w:jc w:val="both"/>
        <w:rPr>
          <w:rFonts w:ascii="Arial" w:hAnsi="Arial" w:cs="Arial"/>
          <w:bCs/>
          <w:sz w:val="22"/>
          <w:szCs w:val="22"/>
        </w:rPr>
      </w:pPr>
    </w:p>
    <w:sectPr w:rsidR="007D5281" w:rsidSect="00E63469">
      <w:footerReference w:type="default" r:id="rId8"/>
      <w:pgSz w:w="12242" w:h="15842" w:code="1"/>
      <w:pgMar w:top="851" w:right="1469" w:bottom="709" w:left="1418"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90C" w:rsidRDefault="009A490C">
      <w:r>
        <w:separator/>
      </w:r>
    </w:p>
  </w:endnote>
  <w:endnote w:type="continuationSeparator" w:id="0">
    <w:p w:rsidR="009A490C" w:rsidRDefault="009A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089910"/>
      <w:docPartObj>
        <w:docPartGallery w:val="Page Numbers (Bottom of Page)"/>
        <w:docPartUnique/>
      </w:docPartObj>
    </w:sdtPr>
    <w:sdtEndPr/>
    <w:sdtContent>
      <w:sdt>
        <w:sdtPr>
          <w:id w:val="-1247406874"/>
          <w:docPartObj>
            <w:docPartGallery w:val="Page Numbers (Top of Page)"/>
            <w:docPartUnique/>
          </w:docPartObj>
        </w:sdtPr>
        <w:sdtEndPr/>
        <w:sdtContent>
          <w:p w:rsidR="00E0221C" w:rsidRDefault="00E0221C">
            <w:pPr>
              <w:pStyle w:val="Piedepgina"/>
              <w:jc w:val="center"/>
            </w:pPr>
            <w:r>
              <w:t xml:space="preserve">Página </w:t>
            </w:r>
            <w:r>
              <w:rPr>
                <w:b/>
              </w:rPr>
              <w:fldChar w:fldCharType="begin"/>
            </w:r>
            <w:r>
              <w:rPr>
                <w:b/>
              </w:rPr>
              <w:instrText>PAGE</w:instrText>
            </w:r>
            <w:r>
              <w:rPr>
                <w:b/>
              </w:rPr>
              <w:fldChar w:fldCharType="separate"/>
            </w:r>
            <w:r w:rsidR="00E030D9">
              <w:rPr>
                <w:b/>
                <w:noProof/>
              </w:rPr>
              <w:t>23</w:t>
            </w:r>
            <w:r>
              <w:rPr>
                <w:b/>
              </w:rPr>
              <w:fldChar w:fldCharType="end"/>
            </w:r>
            <w:r>
              <w:t xml:space="preserve"> de </w:t>
            </w:r>
            <w:r>
              <w:rPr>
                <w:b/>
              </w:rPr>
              <w:fldChar w:fldCharType="begin"/>
            </w:r>
            <w:r>
              <w:rPr>
                <w:b/>
              </w:rPr>
              <w:instrText>NUMPAGES</w:instrText>
            </w:r>
            <w:r>
              <w:rPr>
                <w:b/>
              </w:rPr>
              <w:fldChar w:fldCharType="separate"/>
            </w:r>
            <w:r w:rsidR="00E030D9">
              <w:rPr>
                <w:b/>
                <w:noProof/>
              </w:rPr>
              <w:t>24</w:t>
            </w:r>
            <w:r>
              <w:rPr>
                <w:b/>
              </w:rPr>
              <w:fldChar w:fldCharType="end"/>
            </w:r>
          </w:p>
        </w:sdtContent>
      </w:sdt>
    </w:sdtContent>
  </w:sdt>
  <w:p w:rsidR="00E0221C" w:rsidRDefault="00E0221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90C" w:rsidRDefault="009A490C">
      <w:r>
        <w:separator/>
      </w:r>
    </w:p>
  </w:footnote>
  <w:footnote w:type="continuationSeparator" w:id="0">
    <w:p w:rsidR="009A490C" w:rsidRDefault="009A49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B1ADD"/>
    <w:multiLevelType w:val="hybridMultilevel"/>
    <w:tmpl w:val="E7E6E6B4"/>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2215372D"/>
    <w:multiLevelType w:val="hybridMultilevel"/>
    <w:tmpl w:val="E63AD60A"/>
    <w:lvl w:ilvl="0" w:tplc="F9AE1C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51052C"/>
    <w:multiLevelType w:val="hybridMultilevel"/>
    <w:tmpl w:val="298C6E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C958E0"/>
    <w:multiLevelType w:val="hybridMultilevel"/>
    <w:tmpl w:val="E7E6E6B4"/>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15:restartNumberingAfterBreak="0">
    <w:nsid w:val="3574546B"/>
    <w:multiLevelType w:val="hybridMultilevel"/>
    <w:tmpl w:val="043E15D2"/>
    <w:lvl w:ilvl="0" w:tplc="4568F9F0">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40182880"/>
    <w:multiLevelType w:val="hybridMultilevel"/>
    <w:tmpl w:val="E7E6E6B4"/>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6" w15:restartNumberingAfterBreak="0">
    <w:nsid w:val="40F66061"/>
    <w:multiLevelType w:val="hybridMultilevel"/>
    <w:tmpl w:val="77B611CC"/>
    <w:lvl w:ilvl="0" w:tplc="080A0013">
      <w:start w:val="1"/>
      <w:numFmt w:val="upperRoman"/>
      <w:lvlText w:val="%1."/>
      <w:lvlJc w:val="righ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7" w15:restartNumberingAfterBreak="0">
    <w:nsid w:val="419E1E4D"/>
    <w:multiLevelType w:val="hybridMultilevel"/>
    <w:tmpl w:val="7C7ABE3A"/>
    <w:lvl w:ilvl="0" w:tplc="31BEC87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946C73"/>
    <w:multiLevelType w:val="hybridMultilevel"/>
    <w:tmpl w:val="298C6E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A8A5693"/>
    <w:multiLevelType w:val="hybridMultilevel"/>
    <w:tmpl w:val="298C6E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E7E7AF6"/>
    <w:multiLevelType w:val="hybridMultilevel"/>
    <w:tmpl w:val="E7E6E6B4"/>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1" w15:restartNumberingAfterBreak="0">
    <w:nsid w:val="4EC23BF7"/>
    <w:multiLevelType w:val="hybridMultilevel"/>
    <w:tmpl w:val="298C6E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325A1B"/>
    <w:multiLevelType w:val="hybridMultilevel"/>
    <w:tmpl w:val="920E9196"/>
    <w:lvl w:ilvl="0" w:tplc="A5EA86C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5671B18"/>
    <w:multiLevelType w:val="hybridMultilevel"/>
    <w:tmpl w:val="298C6E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94F7729"/>
    <w:multiLevelType w:val="hybridMultilevel"/>
    <w:tmpl w:val="1C2651AE"/>
    <w:lvl w:ilvl="0" w:tplc="E2C068DC">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5" w15:restartNumberingAfterBreak="0">
    <w:nsid w:val="5C5F7C94"/>
    <w:multiLevelType w:val="hybridMultilevel"/>
    <w:tmpl w:val="40E61A56"/>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6" w15:restartNumberingAfterBreak="0">
    <w:nsid w:val="6A6E4BB6"/>
    <w:multiLevelType w:val="hybridMultilevel"/>
    <w:tmpl w:val="7D7209CA"/>
    <w:lvl w:ilvl="0" w:tplc="3A52BE2E">
      <w:start w:val="1"/>
      <w:numFmt w:val="lowerLetter"/>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7" w15:restartNumberingAfterBreak="0">
    <w:nsid w:val="6ED6577F"/>
    <w:multiLevelType w:val="hybridMultilevel"/>
    <w:tmpl w:val="A9829594"/>
    <w:lvl w:ilvl="0" w:tplc="046CF7F8">
      <w:start w:val="1"/>
      <w:numFmt w:val="lowerLetter"/>
      <w:lvlText w:val="%1)"/>
      <w:lvlJc w:val="left"/>
      <w:pPr>
        <w:ind w:left="414" w:hanging="420"/>
      </w:pPr>
      <w:rPr>
        <w:rFonts w:hint="default"/>
        <w:b/>
      </w:rPr>
    </w:lvl>
    <w:lvl w:ilvl="1" w:tplc="080A0019" w:tentative="1">
      <w:start w:val="1"/>
      <w:numFmt w:val="lowerLetter"/>
      <w:lvlText w:val="%2."/>
      <w:lvlJc w:val="left"/>
      <w:pPr>
        <w:ind w:left="1074" w:hanging="360"/>
      </w:pPr>
    </w:lvl>
    <w:lvl w:ilvl="2" w:tplc="080A001B" w:tentative="1">
      <w:start w:val="1"/>
      <w:numFmt w:val="lowerRoman"/>
      <w:lvlText w:val="%3."/>
      <w:lvlJc w:val="right"/>
      <w:pPr>
        <w:ind w:left="1794" w:hanging="180"/>
      </w:pPr>
    </w:lvl>
    <w:lvl w:ilvl="3" w:tplc="080A000F" w:tentative="1">
      <w:start w:val="1"/>
      <w:numFmt w:val="decimal"/>
      <w:lvlText w:val="%4."/>
      <w:lvlJc w:val="left"/>
      <w:pPr>
        <w:ind w:left="2514" w:hanging="360"/>
      </w:pPr>
    </w:lvl>
    <w:lvl w:ilvl="4" w:tplc="080A0019" w:tentative="1">
      <w:start w:val="1"/>
      <w:numFmt w:val="lowerLetter"/>
      <w:lvlText w:val="%5."/>
      <w:lvlJc w:val="left"/>
      <w:pPr>
        <w:ind w:left="3234" w:hanging="360"/>
      </w:pPr>
    </w:lvl>
    <w:lvl w:ilvl="5" w:tplc="080A001B" w:tentative="1">
      <w:start w:val="1"/>
      <w:numFmt w:val="lowerRoman"/>
      <w:lvlText w:val="%6."/>
      <w:lvlJc w:val="right"/>
      <w:pPr>
        <w:ind w:left="3954" w:hanging="180"/>
      </w:pPr>
    </w:lvl>
    <w:lvl w:ilvl="6" w:tplc="080A000F" w:tentative="1">
      <w:start w:val="1"/>
      <w:numFmt w:val="decimal"/>
      <w:lvlText w:val="%7."/>
      <w:lvlJc w:val="left"/>
      <w:pPr>
        <w:ind w:left="4674" w:hanging="360"/>
      </w:pPr>
    </w:lvl>
    <w:lvl w:ilvl="7" w:tplc="080A0019" w:tentative="1">
      <w:start w:val="1"/>
      <w:numFmt w:val="lowerLetter"/>
      <w:lvlText w:val="%8."/>
      <w:lvlJc w:val="left"/>
      <w:pPr>
        <w:ind w:left="5394" w:hanging="360"/>
      </w:pPr>
    </w:lvl>
    <w:lvl w:ilvl="8" w:tplc="080A001B" w:tentative="1">
      <w:start w:val="1"/>
      <w:numFmt w:val="lowerRoman"/>
      <w:lvlText w:val="%9."/>
      <w:lvlJc w:val="right"/>
      <w:pPr>
        <w:ind w:left="6114" w:hanging="180"/>
      </w:pPr>
    </w:lvl>
  </w:abstractNum>
  <w:abstractNum w:abstractNumId="18" w15:restartNumberingAfterBreak="0">
    <w:nsid w:val="72493A88"/>
    <w:multiLevelType w:val="hybridMultilevel"/>
    <w:tmpl w:val="7D6E65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F7135F"/>
    <w:multiLevelType w:val="hybridMultilevel"/>
    <w:tmpl w:val="3A9AA76E"/>
    <w:lvl w:ilvl="0" w:tplc="3A6E055E">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0" w15:restartNumberingAfterBreak="0">
    <w:nsid w:val="7CA464CA"/>
    <w:multiLevelType w:val="hybridMultilevel"/>
    <w:tmpl w:val="A894B022"/>
    <w:lvl w:ilvl="0" w:tplc="83C6C94A">
      <w:start w:val="1"/>
      <w:numFmt w:val="decimal"/>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21" w15:restartNumberingAfterBreak="0">
    <w:nsid w:val="7CF87CCA"/>
    <w:multiLevelType w:val="hybridMultilevel"/>
    <w:tmpl w:val="6AF601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E635DC6"/>
    <w:multiLevelType w:val="hybridMultilevel"/>
    <w:tmpl w:val="298C6E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2"/>
  </w:num>
  <w:num w:numId="3">
    <w:abstractNumId w:val="17"/>
  </w:num>
  <w:num w:numId="4">
    <w:abstractNumId w:val="7"/>
  </w:num>
  <w:num w:numId="5">
    <w:abstractNumId w:val="9"/>
  </w:num>
  <w:num w:numId="6">
    <w:abstractNumId w:val="8"/>
  </w:num>
  <w:num w:numId="7">
    <w:abstractNumId w:val="10"/>
  </w:num>
  <w:num w:numId="8">
    <w:abstractNumId w:val="0"/>
  </w:num>
  <w:num w:numId="9">
    <w:abstractNumId w:val="3"/>
  </w:num>
  <w:num w:numId="10">
    <w:abstractNumId w:val="5"/>
  </w:num>
  <w:num w:numId="11">
    <w:abstractNumId w:val="13"/>
  </w:num>
  <w:num w:numId="12">
    <w:abstractNumId w:val="22"/>
  </w:num>
  <w:num w:numId="13">
    <w:abstractNumId w:val="15"/>
  </w:num>
  <w:num w:numId="14">
    <w:abstractNumId w:val="14"/>
  </w:num>
  <w:num w:numId="15">
    <w:abstractNumId w:val="11"/>
  </w:num>
  <w:num w:numId="16">
    <w:abstractNumId w:val="2"/>
  </w:num>
  <w:num w:numId="17">
    <w:abstractNumId w:val="20"/>
  </w:num>
  <w:num w:numId="18">
    <w:abstractNumId w:val="6"/>
  </w:num>
  <w:num w:numId="19">
    <w:abstractNumId w:val="16"/>
  </w:num>
  <w:num w:numId="20">
    <w:abstractNumId w:val="19"/>
  </w:num>
  <w:num w:numId="21">
    <w:abstractNumId w:val="18"/>
  </w:num>
  <w:num w:numId="22">
    <w:abstractNumId w:val="2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0A"/>
    <w:rsid w:val="00002FBE"/>
    <w:rsid w:val="00004908"/>
    <w:rsid w:val="000052CD"/>
    <w:rsid w:val="0000657C"/>
    <w:rsid w:val="00036F0B"/>
    <w:rsid w:val="00037998"/>
    <w:rsid w:val="00045E03"/>
    <w:rsid w:val="00051798"/>
    <w:rsid w:val="00051803"/>
    <w:rsid w:val="00052AC9"/>
    <w:rsid w:val="00054796"/>
    <w:rsid w:val="000572DA"/>
    <w:rsid w:val="000717E7"/>
    <w:rsid w:val="0007274F"/>
    <w:rsid w:val="00076403"/>
    <w:rsid w:val="0007757C"/>
    <w:rsid w:val="00086B01"/>
    <w:rsid w:val="00096CF7"/>
    <w:rsid w:val="00097A40"/>
    <w:rsid w:val="000A0042"/>
    <w:rsid w:val="000A22E0"/>
    <w:rsid w:val="000B0B0D"/>
    <w:rsid w:val="000B1BFB"/>
    <w:rsid w:val="000B4488"/>
    <w:rsid w:val="000B62B6"/>
    <w:rsid w:val="000B71AC"/>
    <w:rsid w:val="000C6944"/>
    <w:rsid w:val="000D4694"/>
    <w:rsid w:val="000D4E45"/>
    <w:rsid w:val="000D77F5"/>
    <w:rsid w:val="000D7DB3"/>
    <w:rsid w:val="000E1951"/>
    <w:rsid w:val="000E747E"/>
    <w:rsid w:val="000F1C85"/>
    <w:rsid w:val="00101437"/>
    <w:rsid w:val="001053DB"/>
    <w:rsid w:val="00105FE4"/>
    <w:rsid w:val="00110BB3"/>
    <w:rsid w:val="00112FB6"/>
    <w:rsid w:val="00115A33"/>
    <w:rsid w:val="00124E76"/>
    <w:rsid w:val="0013240E"/>
    <w:rsid w:val="00133ACF"/>
    <w:rsid w:val="00135083"/>
    <w:rsid w:val="00145553"/>
    <w:rsid w:val="001463EB"/>
    <w:rsid w:val="001507B7"/>
    <w:rsid w:val="001560EF"/>
    <w:rsid w:val="001628FE"/>
    <w:rsid w:val="00167F96"/>
    <w:rsid w:val="00171DEF"/>
    <w:rsid w:val="001744B5"/>
    <w:rsid w:val="00180115"/>
    <w:rsid w:val="00185032"/>
    <w:rsid w:val="00186B64"/>
    <w:rsid w:val="001927BE"/>
    <w:rsid w:val="00197140"/>
    <w:rsid w:val="001A6C2A"/>
    <w:rsid w:val="001A70DD"/>
    <w:rsid w:val="001A728E"/>
    <w:rsid w:val="001B051B"/>
    <w:rsid w:val="001B476E"/>
    <w:rsid w:val="001B4FAC"/>
    <w:rsid w:val="001B6351"/>
    <w:rsid w:val="001C301E"/>
    <w:rsid w:val="001C5F72"/>
    <w:rsid w:val="001D6DA0"/>
    <w:rsid w:val="001E0737"/>
    <w:rsid w:val="001E38E5"/>
    <w:rsid w:val="001E68DE"/>
    <w:rsid w:val="001E7DBF"/>
    <w:rsid w:val="002008E7"/>
    <w:rsid w:val="00200ADB"/>
    <w:rsid w:val="0020600D"/>
    <w:rsid w:val="00207187"/>
    <w:rsid w:val="002103E2"/>
    <w:rsid w:val="002120C1"/>
    <w:rsid w:val="00213989"/>
    <w:rsid w:val="002149BD"/>
    <w:rsid w:val="00222A00"/>
    <w:rsid w:val="002427C1"/>
    <w:rsid w:val="002434D6"/>
    <w:rsid w:val="00250D34"/>
    <w:rsid w:val="00261A63"/>
    <w:rsid w:val="00264FAD"/>
    <w:rsid w:val="00271D30"/>
    <w:rsid w:val="002744EC"/>
    <w:rsid w:val="00281F0C"/>
    <w:rsid w:val="0028267E"/>
    <w:rsid w:val="00282A7F"/>
    <w:rsid w:val="00290B14"/>
    <w:rsid w:val="00296914"/>
    <w:rsid w:val="00297657"/>
    <w:rsid w:val="002A3561"/>
    <w:rsid w:val="002A5DE4"/>
    <w:rsid w:val="002B199B"/>
    <w:rsid w:val="002B4AD5"/>
    <w:rsid w:val="002B5D9B"/>
    <w:rsid w:val="002B6E3F"/>
    <w:rsid w:val="002C468A"/>
    <w:rsid w:val="002D0550"/>
    <w:rsid w:val="002D3014"/>
    <w:rsid w:val="002D46AE"/>
    <w:rsid w:val="002F085E"/>
    <w:rsid w:val="003008AF"/>
    <w:rsid w:val="003100C3"/>
    <w:rsid w:val="00313BBF"/>
    <w:rsid w:val="00331FBF"/>
    <w:rsid w:val="003353E9"/>
    <w:rsid w:val="003417FD"/>
    <w:rsid w:val="0035527A"/>
    <w:rsid w:val="0035544C"/>
    <w:rsid w:val="00356AA6"/>
    <w:rsid w:val="003622E4"/>
    <w:rsid w:val="003651AC"/>
    <w:rsid w:val="00366957"/>
    <w:rsid w:val="00371E66"/>
    <w:rsid w:val="00386D09"/>
    <w:rsid w:val="003878B6"/>
    <w:rsid w:val="00387E60"/>
    <w:rsid w:val="00390485"/>
    <w:rsid w:val="00395ED8"/>
    <w:rsid w:val="003A40E9"/>
    <w:rsid w:val="003B514B"/>
    <w:rsid w:val="003C4CA0"/>
    <w:rsid w:val="003D2721"/>
    <w:rsid w:val="003D39F2"/>
    <w:rsid w:val="003D5029"/>
    <w:rsid w:val="003E18E6"/>
    <w:rsid w:val="003E2E39"/>
    <w:rsid w:val="003E3133"/>
    <w:rsid w:val="003F61FA"/>
    <w:rsid w:val="00401BB2"/>
    <w:rsid w:val="00406215"/>
    <w:rsid w:val="00406CC5"/>
    <w:rsid w:val="004157C8"/>
    <w:rsid w:val="00424668"/>
    <w:rsid w:val="00424DC6"/>
    <w:rsid w:val="00425BF8"/>
    <w:rsid w:val="004279D0"/>
    <w:rsid w:val="004340B3"/>
    <w:rsid w:val="004347F6"/>
    <w:rsid w:val="0044074B"/>
    <w:rsid w:val="00444E27"/>
    <w:rsid w:val="00446CF3"/>
    <w:rsid w:val="004473E2"/>
    <w:rsid w:val="00452ED5"/>
    <w:rsid w:val="004564E8"/>
    <w:rsid w:val="0046321D"/>
    <w:rsid w:val="00466274"/>
    <w:rsid w:val="00472E3C"/>
    <w:rsid w:val="0047450F"/>
    <w:rsid w:val="00475F43"/>
    <w:rsid w:val="00476572"/>
    <w:rsid w:val="00481990"/>
    <w:rsid w:val="0048329B"/>
    <w:rsid w:val="00485C79"/>
    <w:rsid w:val="00486D99"/>
    <w:rsid w:val="004875A6"/>
    <w:rsid w:val="00490462"/>
    <w:rsid w:val="00492E5E"/>
    <w:rsid w:val="004A1EE4"/>
    <w:rsid w:val="004B10A1"/>
    <w:rsid w:val="004B3CA1"/>
    <w:rsid w:val="004B6C0C"/>
    <w:rsid w:val="004C0E4C"/>
    <w:rsid w:val="004C140D"/>
    <w:rsid w:val="004C4F75"/>
    <w:rsid w:val="004C71A4"/>
    <w:rsid w:val="004C7A19"/>
    <w:rsid w:val="004D14C3"/>
    <w:rsid w:val="004D6204"/>
    <w:rsid w:val="004E169B"/>
    <w:rsid w:val="004E48E6"/>
    <w:rsid w:val="004E5876"/>
    <w:rsid w:val="004F067E"/>
    <w:rsid w:val="004F123A"/>
    <w:rsid w:val="004F2834"/>
    <w:rsid w:val="005033B1"/>
    <w:rsid w:val="005040E4"/>
    <w:rsid w:val="005048F8"/>
    <w:rsid w:val="00510626"/>
    <w:rsid w:val="0051660E"/>
    <w:rsid w:val="00520FB4"/>
    <w:rsid w:val="005236CE"/>
    <w:rsid w:val="00524BA2"/>
    <w:rsid w:val="00524F05"/>
    <w:rsid w:val="005258D3"/>
    <w:rsid w:val="00525C6D"/>
    <w:rsid w:val="005313FC"/>
    <w:rsid w:val="0053613E"/>
    <w:rsid w:val="00542888"/>
    <w:rsid w:val="00544D0A"/>
    <w:rsid w:val="00551DAC"/>
    <w:rsid w:val="00552C29"/>
    <w:rsid w:val="00553C49"/>
    <w:rsid w:val="005553B8"/>
    <w:rsid w:val="005604C7"/>
    <w:rsid w:val="00560981"/>
    <w:rsid w:val="0056272E"/>
    <w:rsid w:val="005676CE"/>
    <w:rsid w:val="00574146"/>
    <w:rsid w:val="0057685D"/>
    <w:rsid w:val="00592327"/>
    <w:rsid w:val="005A1DE9"/>
    <w:rsid w:val="005B0CE2"/>
    <w:rsid w:val="005B1727"/>
    <w:rsid w:val="005B5C5E"/>
    <w:rsid w:val="005C3053"/>
    <w:rsid w:val="005C7EDD"/>
    <w:rsid w:val="005D0673"/>
    <w:rsid w:val="005D4CA6"/>
    <w:rsid w:val="005D6B58"/>
    <w:rsid w:val="005D6E34"/>
    <w:rsid w:val="005E017A"/>
    <w:rsid w:val="005E36A8"/>
    <w:rsid w:val="005E3977"/>
    <w:rsid w:val="005E560B"/>
    <w:rsid w:val="005F5C6B"/>
    <w:rsid w:val="00603FBA"/>
    <w:rsid w:val="00605A29"/>
    <w:rsid w:val="00616177"/>
    <w:rsid w:val="00631AF1"/>
    <w:rsid w:val="0063438C"/>
    <w:rsid w:val="00640166"/>
    <w:rsid w:val="0064094A"/>
    <w:rsid w:val="0064536C"/>
    <w:rsid w:val="00646954"/>
    <w:rsid w:val="00646EC0"/>
    <w:rsid w:val="00656A1E"/>
    <w:rsid w:val="00663032"/>
    <w:rsid w:val="00670666"/>
    <w:rsid w:val="006741E3"/>
    <w:rsid w:val="00674F4D"/>
    <w:rsid w:val="006753BB"/>
    <w:rsid w:val="006768DA"/>
    <w:rsid w:val="00677542"/>
    <w:rsid w:val="00680EEF"/>
    <w:rsid w:val="006874BE"/>
    <w:rsid w:val="00687C2C"/>
    <w:rsid w:val="006A73B4"/>
    <w:rsid w:val="006B2596"/>
    <w:rsid w:val="006B6316"/>
    <w:rsid w:val="006C0C1D"/>
    <w:rsid w:val="006C20B6"/>
    <w:rsid w:val="006C2126"/>
    <w:rsid w:val="006C7B5E"/>
    <w:rsid w:val="006C7D76"/>
    <w:rsid w:val="006E5378"/>
    <w:rsid w:val="006F152A"/>
    <w:rsid w:val="006F4261"/>
    <w:rsid w:val="006F5AD0"/>
    <w:rsid w:val="007014B1"/>
    <w:rsid w:val="0071391E"/>
    <w:rsid w:val="00713BF5"/>
    <w:rsid w:val="00714709"/>
    <w:rsid w:val="00714F20"/>
    <w:rsid w:val="00717B1B"/>
    <w:rsid w:val="00722240"/>
    <w:rsid w:val="007373DC"/>
    <w:rsid w:val="00740E73"/>
    <w:rsid w:val="007417EF"/>
    <w:rsid w:val="00741F15"/>
    <w:rsid w:val="0075127F"/>
    <w:rsid w:val="007526BA"/>
    <w:rsid w:val="00755D7B"/>
    <w:rsid w:val="00757FED"/>
    <w:rsid w:val="007618F5"/>
    <w:rsid w:val="00763F14"/>
    <w:rsid w:val="007657E9"/>
    <w:rsid w:val="00771FFB"/>
    <w:rsid w:val="00773567"/>
    <w:rsid w:val="00774A10"/>
    <w:rsid w:val="00775CEE"/>
    <w:rsid w:val="00775F2F"/>
    <w:rsid w:val="007830F1"/>
    <w:rsid w:val="0078395A"/>
    <w:rsid w:val="00786070"/>
    <w:rsid w:val="007879AB"/>
    <w:rsid w:val="00794560"/>
    <w:rsid w:val="007979B6"/>
    <w:rsid w:val="007A0B7B"/>
    <w:rsid w:val="007A69FC"/>
    <w:rsid w:val="007B0BE0"/>
    <w:rsid w:val="007B3E1D"/>
    <w:rsid w:val="007C2A24"/>
    <w:rsid w:val="007C2C02"/>
    <w:rsid w:val="007D13E9"/>
    <w:rsid w:val="007D1A01"/>
    <w:rsid w:val="007D5281"/>
    <w:rsid w:val="007D69E7"/>
    <w:rsid w:val="007E0B6D"/>
    <w:rsid w:val="007E7565"/>
    <w:rsid w:val="007F0086"/>
    <w:rsid w:val="007F03BE"/>
    <w:rsid w:val="0080401E"/>
    <w:rsid w:val="008103D6"/>
    <w:rsid w:val="00812425"/>
    <w:rsid w:val="00813B7B"/>
    <w:rsid w:val="00814A71"/>
    <w:rsid w:val="00815D4A"/>
    <w:rsid w:val="00815F05"/>
    <w:rsid w:val="00824EDA"/>
    <w:rsid w:val="00841F6F"/>
    <w:rsid w:val="0084306F"/>
    <w:rsid w:val="008437A7"/>
    <w:rsid w:val="00846EBC"/>
    <w:rsid w:val="008515AF"/>
    <w:rsid w:val="00856D84"/>
    <w:rsid w:val="00861271"/>
    <w:rsid w:val="008648DE"/>
    <w:rsid w:val="00867DA1"/>
    <w:rsid w:val="00881DB5"/>
    <w:rsid w:val="00886FD0"/>
    <w:rsid w:val="008873E6"/>
    <w:rsid w:val="008963A4"/>
    <w:rsid w:val="008A1D37"/>
    <w:rsid w:val="008A2B81"/>
    <w:rsid w:val="008A7BB5"/>
    <w:rsid w:val="008C03AA"/>
    <w:rsid w:val="008D2B9B"/>
    <w:rsid w:val="008D40A2"/>
    <w:rsid w:val="008D7AF3"/>
    <w:rsid w:val="008E7A3E"/>
    <w:rsid w:val="008F0779"/>
    <w:rsid w:val="008F7C44"/>
    <w:rsid w:val="00910E9F"/>
    <w:rsid w:val="00916EDD"/>
    <w:rsid w:val="00917BAC"/>
    <w:rsid w:val="00920099"/>
    <w:rsid w:val="00931840"/>
    <w:rsid w:val="00934A11"/>
    <w:rsid w:val="00937295"/>
    <w:rsid w:val="00941B73"/>
    <w:rsid w:val="00944AB6"/>
    <w:rsid w:val="00956319"/>
    <w:rsid w:val="00957219"/>
    <w:rsid w:val="00961412"/>
    <w:rsid w:val="00963EA4"/>
    <w:rsid w:val="009921A9"/>
    <w:rsid w:val="00994DCC"/>
    <w:rsid w:val="00996444"/>
    <w:rsid w:val="00997263"/>
    <w:rsid w:val="009A28FC"/>
    <w:rsid w:val="009A490C"/>
    <w:rsid w:val="009A612F"/>
    <w:rsid w:val="009A7859"/>
    <w:rsid w:val="009B0A5A"/>
    <w:rsid w:val="009B2EA1"/>
    <w:rsid w:val="009B6BBD"/>
    <w:rsid w:val="009C100C"/>
    <w:rsid w:val="009C221F"/>
    <w:rsid w:val="009C4A8F"/>
    <w:rsid w:val="009C6CB1"/>
    <w:rsid w:val="009C6D6E"/>
    <w:rsid w:val="009D3C65"/>
    <w:rsid w:val="009D6F64"/>
    <w:rsid w:val="009E3BAC"/>
    <w:rsid w:val="009F3B10"/>
    <w:rsid w:val="00A015DB"/>
    <w:rsid w:val="00A0679A"/>
    <w:rsid w:val="00A1287B"/>
    <w:rsid w:val="00A2323E"/>
    <w:rsid w:val="00A24EC5"/>
    <w:rsid w:val="00A27112"/>
    <w:rsid w:val="00A27942"/>
    <w:rsid w:val="00A43E0E"/>
    <w:rsid w:val="00A52E55"/>
    <w:rsid w:val="00A5414B"/>
    <w:rsid w:val="00A56FF1"/>
    <w:rsid w:val="00A61620"/>
    <w:rsid w:val="00A72964"/>
    <w:rsid w:val="00A73965"/>
    <w:rsid w:val="00A760C4"/>
    <w:rsid w:val="00A7785F"/>
    <w:rsid w:val="00A86234"/>
    <w:rsid w:val="00A867DD"/>
    <w:rsid w:val="00A921EF"/>
    <w:rsid w:val="00AA5419"/>
    <w:rsid w:val="00AA73F0"/>
    <w:rsid w:val="00AA74DA"/>
    <w:rsid w:val="00AB134A"/>
    <w:rsid w:val="00AB1A13"/>
    <w:rsid w:val="00AC032F"/>
    <w:rsid w:val="00AC6A47"/>
    <w:rsid w:val="00AC7723"/>
    <w:rsid w:val="00AD2039"/>
    <w:rsid w:val="00AD2828"/>
    <w:rsid w:val="00AD523F"/>
    <w:rsid w:val="00AE5445"/>
    <w:rsid w:val="00AE74C3"/>
    <w:rsid w:val="00AF2CF7"/>
    <w:rsid w:val="00AF3A1E"/>
    <w:rsid w:val="00B161D8"/>
    <w:rsid w:val="00B16B97"/>
    <w:rsid w:val="00B21FBE"/>
    <w:rsid w:val="00B23A8A"/>
    <w:rsid w:val="00B27BE6"/>
    <w:rsid w:val="00B365D2"/>
    <w:rsid w:val="00B36B29"/>
    <w:rsid w:val="00B403BF"/>
    <w:rsid w:val="00B429BD"/>
    <w:rsid w:val="00B43E43"/>
    <w:rsid w:val="00B506D2"/>
    <w:rsid w:val="00B57DF8"/>
    <w:rsid w:val="00B60D01"/>
    <w:rsid w:val="00B61A2D"/>
    <w:rsid w:val="00B61B9F"/>
    <w:rsid w:val="00B654F8"/>
    <w:rsid w:val="00B72E55"/>
    <w:rsid w:val="00B730B2"/>
    <w:rsid w:val="00B779AB"/>
    <w:rsid w:val="00B8348F"/>
    <w:rsid w:val="00B9044E"/>
    <w:rsid w:val="00B96BE9"/>
    <w:rsid w:val="00BA2517"/>
    <w:rsid w:val="00BC3EA9"/>
    <w:rsid w:val="00BC4D73"/>
    <w:rsid w:val="00BD2397"/>
    <w:rsid w:val="00BD2C54"/>
    <w:rsid w:val="00BD339B"/>
    <w:rsid w:val="00BE4DBD"/>
    <w:rsid w:val="00BF1D83"/>
    <w:rsid w:val="00BF4A5D"/>
    <w:rsid w:val="00C00E81"/>
    <w:rsid w:val="00C055DC"/>
    <w:rsid w:val="00C0706E"/>
    <w:rsid w:val="00C075A6"/>
    <w:rsid w:val="00C13715"/>
    <w:rsid w:val="00C1654B"/>
    <w:rsid w:val="00C24B6B"/>
    <w:rsid w:val="00C25031"/>
    <w:rsid w:val="00C31F7A"/>
    <w:rsid w:val="00C34F0B"/>
    <w:rsid w:val="00C35425"/>
    <w:rsid w:val="00C37F36"/>
    <w:rsid w:val="00C41179"/>
    <w:rsid w:val="00C41305"/>
    <w:rsid w:val="00C41C8F"/>
    <w:rsid w:val="00C429EB"/>
    <w:rsid w:val="00C47A20"/>
    <w:rsid w:val="00C5197F"/>
    <w:rsid w:val="00C57021"/>
    <w:rsid w:val="00C614ED"/>
    <w:rsid w:val="00C63595"/>
    <w:rsid w:val="00C662B7"/>
    <w:rsid w:val="00C66CFC"/>
    <w:rsid w:val="00C74575"/>
    <w:rsid w:val="00C7509D"/>
    <w:rsid w:val="00C76129"/>
    <w:rsid w:val="00C777B9"/>
    <w:rsid w:val="00C83834"/>
    <w:rsid w:val="00C872B3"/>
    <w:rsid w:val="00C92309"/>
    <w:rsid w:val="00C93A23"/>
    <w:rsid w:val="00C95B14"/>
    <w:rsid w:val="00CA1EB3"/>
    <w:rsid w:val="00CA7E2C"/>
    <w:rsid w:val="00CB5A3B"/>
    <w:rsid w:val="00CC0BC2"/>
    <w:rsid w:val="00CC1C08"/>
    <w:rsid w:val="00CC3920"/>
    <w:rsid w:val="00CD4E6C"/>
    <w:rsid w:val="00CD4F4B"/>
    <w:rsid w:val="00CD6FC4"/>
    <w:rsid w:val="00CD7D9D"/>
    <w:rsid w:val="00CE1B27"/>
    <w:rsid w:val="00CE36D1"/>
    <w:rsid w:val="00CE4D54"/>
    <w:rsid w:val="00CE61CE"/>
    <w:rsid w:val="00D02FD5"/>
    <w:rsid w:val="00D03911"/>
    <w:rsid w:val="00D04C6D"/>
    <w:rsid w:val="00D12851"/>
    <w:rsid w:val="00D1766E"/>
    <w:rsid w:val="00D17AC5"/>
    <w:rsid w:val="00D224E0"/>
    <w:rsid w:val="00D23A44"/>
    <w:rsid w:val="00D24C07"/>
    <w:rsid w:val="00D24F76"/>
    <w:rsid w:val="00D277FB"/>
    <w:rsid w:val="00D337BE"/>
    <w:rsid w:val="00D338A1"/>
    <w:rsid w:val="00D412C0"/>
    <w:rsid w:val="00D43EB7"/>
    <w:rsid w:val="00D46ED1"/>
    <w:rsid w:val="00D47472"/>
    <w:rsid w:val="00D54310"/>
    <w:rsid w:val="00D56722"/>
    <w:rsid w:val="00D57FB0"/>
    <w:rsid w:val="00D63615"/>
    <w:rsid w:val="00D727ED"/>
    <w:rsid w:val="00D73DCC"/>
    <w:rsid w:val="00D7608C"/>
    <w:rsid w:val="00D80252"/>
    <w:rsid w:val="00D813FB"/>
    <w:rsid w:val="00D81B7A"/>
    <w:rsid w:val="00D831A8"/>
    <w:rsid w:val="00D840A3"/>
    <w:rsid w:val="00D84ED9"/>
    <w:rsid w:val="00D957A6"/>
    <w:rsid w:val="00DA55E0"/>
    <w:rsid w:val="00DA722B"/>
    <w:rsid w:val="00DB2C7D"/>
    <w:rsid w:val="00DB380C"/>
    <w:rsid w:val="00DB62FD"/>
    <w:rsid w:val="00DC22C1"/>
    <w:rsid w:val="00DC2AAD"/>
    <w:rsid w:val="00DC2F6F"/>
    <w:rsid w:val="00DC7C1E"/>
    <w:rsid w:val="00DD0782"/>
    <w:rsid w:val="00DD1164"/>
    <w:rsid w:val="00DD3139"/>
    <w:rsid w:val="00DD515F"/>
    <w:rsid w:val="00DD5816"/>
    <w:rsid w:val="00DD706E"/>
    <w:rsid w:val="00DE2493"/>
    <w:rsid w:val="00DE582A"/>
    <w:rsid w:val="00DE6AEC"/>
    <w:rsid w:val="00DF150A"/>
    <w:rsid w:val="00DF7B6E"/>
    <w:rsid w:val="00E0221C"/>
    <w:rsid w:val="00E030D9"/>
    <w:rsid w:val="00E03C33"/>
    <w:rsid w:val="00E1044D"/>
    <w:rsid w:val="00E1316D"/>
    <w:rsid w:val="00E219F5"/>
    <w:rsid w:val="00E26941"/>
    <w:rsid w:val="00E27C48"/>
    <w:rsid w:val="00E36084"/>
    <w:rsid w:val="00E4244B"/>
    <w:rsid w:val="00E51C7A"/>
    <w:rsid w:val="00E53124"/>
    <w:rsid w:val="00E56032"/>
    <w:rsid w:val="00E57BF9"/>
    <w:rsid w:val="00E63469"/>
    <w:rsid w:val="00E723B3"/>
    <w:rsid w:val="00E72948"/>
    <w:rsid w:val="00E760C3"/>
    <w:rsid w:val="00E93A00"/>
    <w:rsid w:val="00E9444F"/>
    <w:rsid w:val="00E96F8F"/>
    <w:rsid w:val="00E975CB"/>
    <w:rsid w:val="00EA11D0"/>
    <w:rsid w:val="00EA68F4"/>
    <w:rsid w:val="00EB00EA"/>
    <w:rsid w:val="00EB1DBF"/>
    <w:rsid w:val="00EB78FC"/>
    <w:rsid w:val="00EC29DE"/>
    <w:rsid w:val="00EC2A56"/>
    <w:rsid w:val="00EC39D0"/>
    <w:rsid w:val="00EC3FED"/>
    <w:rsid w:val="00EC5CB8"/>
    <w:rsid w:val="00EC5D43"/>
    <w:rsid w:val="00ED5ECA"/>
    <w:rsid w:val="00ED6E0A"/>
    <w:rsid w:val="00EE1FA1"/>
    <w:rsid w:val="00EE3564"/>
    <w:rsid w:val="00EF1486"/>
    <w:rsid w:val="00EF6297"/>
    <w:rsid w:val="00F00F94"/>
    <w:rsid w:val="00F05B67"/>
    <w:rsid w:val="00F135AD"/>
    <w:rsid w:val="00F16C73"/>
    <w:rsid w:val="00F16FEE"/>
    <w:rsid w:val="00F210BA"/>
    <w:rsid w:val="00F21CEC"/>
    <w:rsid w:val="00F22D72"/>
    <w:rsid w:val="00F25112"/>
    <w:rsid w:val="00F26A6E"/>
    <w:rsid w:val="00F31DAF"/>
    <w:rsid w:val="00F33D79"/>
    <w:rsid w:val="00F35C78"/>
    <w:rsid w:val="00F51CD9"/>
    <w:rsid w:val="00F52812"/>
    <w:rsid w:val="00F543D8"/>
    <w:rsid w:val="00F550EC"/>
    <w:rsid w:val="00F56BEB"/>
    <w:rsid w:val="00F61D1A"/>
    <w:rsid w:val="00F650E3"/>
    <w:rsid w:val="00F71085"/>
    <w:rsid w:val="00F730E2"/>
    <w:rsid w:val="00F765A5"/>
    <w:rsid w:val="00F876F5"/>
    <w:rsid w:val="00F9643C"/>
    <w:rsid w:val="00FA1A3A"/>
    <w:rsid w:val="00FA2DEC"/>
    <w:rsid w:val="00FA453B"/>
    <w:rsid w:val="00FA5DCF"/>
    <w:rsid w:val="00FB05D9"/>
    <w:rsid w:val="00FC05FB"/>
    <w:rsid w:val="00FC3E27"/>
    <w:rsid w:val="00FC59FE"/>
    <w:rsid w:val="00FC6810"/>
    <w:rsid w:val="00FE0402"/>
    <w:rsid w:val="00FE26F3"/>
    <w:rsid w:val="00FE3BE4"/>
    <w:rsid w:val="00FF4B48"/>
    <w:rsid w:val="00FF79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34EDD"/>
  <w15:docId w15:val="{CDCA0D8C-DFE4-4059-BA1E-10F14781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D0A"/>
    <w:rPr>
      <w:sz w:val="24"/>
      <w:szCs w:val="24"/>
    </w:rPr>
  </w:style>
  <w:style w:type="paragraph" w:styleId="Ttulo4">
    <w:name w:val="heading 4"/>
    <w:basedOn w:val="Normal"/>
    <w:next w:val="Normal"/>
    <w:link w:val="Ttulo4Car"/>
    <w:qFormat/>
    <w:rsid w:val="009C6CB1"/>
    <w:pPr>
      <w:keepNext/>
      <w:widowControl w:val="0"/>
      <w:spacing w:after="120"/>
      <w:ind w:left="567" w:right="567"/>
      <w:jc w:val="both"/>
      <w:outlineLvl w:val="3"/>
    </w:pPr>
    <w:rPr>
      <w:rFonts w:ascii="Arial" w:hAnsi="Arial"/>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44D0A"/>
    <w:pPr>
      <w:tabs>
        <w:tab w:val="center" w:pos="4419"/>
        <w:tab w:val="right" w:pos="8838"/>
      </w:tabs>
    </w:pPr>
  </w:style>
  <w:style w:type="character" w:styleId="Textoennegrita">
    <w:name w:val="Strong"/>
    <w:basedOn w:val="Fuentedeprrafopredeter"/>
    <w:qFormat/>
    <w:rsid w:val="00544D0A"/>
    <w:rPr>
      <w:b/>
      <w:bCs/>
    </w:rPr>
  </w:style>
  <w:style w:type="paragraph" w:styleId="Textoindependiente">
    <w:name w:val="Body Text"/>
    <w:basedOn w:val="Normal"/>
    <w:rsid w:val="00544D0A"/>
    <w:pPr>
      <w:jc w:val="both"/>
    </w:pPr>
    <w:rPr>
      <w:rFonts w:ascii="Century Gothic" w:hAnsi="Century Gothic"/>
      <w:color w:val="000000"/>
      <w:sz w:val="22"/>
      <w:szCs w:val="22"/>
    </w:rPr>
  </w:style>
  <w:style w:type="paragraph" w:styleId="Textoindependiente2">
    <w:name w:val="Body Text 2"/>
    <w:basedOn w:val="Normal"/>
    <w:rsid w:val="00544D0A"/>
    <w:pPr>
      <w:spacing w:after="120" w:line="480" w:lineRule="auto"/>
    </w:pPr>
  </w:style>
  <w:style w:type="paragraph" w:styleId="Piedepgina">
    <w:name w:val="footer"/>
    <w:basedOn w:val="Normal"/>
    <w:link w:val="PiedepginaCar"/>
    <w:uiPriority w:val="99"/>
    <w:rsid w:val="007D1A01"/>
    <w:pPr>
      <w:tabs>
        <w:tab w:val="center" w:pos="4252"/>
        <w:tab w:val="right" w:pos="8504"/>
      </w:tabs>
    </w:pPr>
  </w:style>
  <w:style w:type="character" w:customStyle="1" w:styleId="PiedepginaCar">
    <w:name w:val="Pie de página Car"/>
    <w:basedOn w:val="Fuentedeprrafopredeter"/>
    <w:link w:val="Piedepgina"/>
    <w:uiPriority w:val="99"/>
    <w:rsid w:val="007D1A01"/>
    <w:rPr>
      <w:sz w:val="24"/>
      <w:szCs w:val="24"/>
    </w:rPr>
  </w:style>
  <w:style w:type="paragraph" w:styleId="Textodeglobo">
    <w:name w:val="Balloon Text"/>
    <w:basedOn w:val="Normal"/>
    <w:link w:val="TextodegloboCar"/>
    <w:rsid w:val="005F5C6B"/>
    <w:rPr>
      <w:rFonts w:ascii="Tahoma" w:hAnsi="Tahoma" w:cs="Tahoma"/>
      <w:sz w:val="16"/>
      <w:szCs w:val="16"/>
    </w:rPr>
  </w:style>
  <w:style w:type="character" w:customStyle="1" w:styleId="TextodegloboCar">
    <w:name w:val="Texto de globo Car"/>
    <w:basedOn w:val="Fuentedeprrafopredeter"/>
    <w:link w:val="Textodeglobo"/>
    <w:rsid w:val="005F5C6B"/>
    <w:rPr>
      <w:rFonts w:ascii="Tahoma" w:hAnsi="Tahoma" w:cs="Tahoma"/>
      <w:sz w:val="16"/>
      <w:szCs w:val="16"/>
    </w:rPr>
  </w:style>
  <w:style w:type="paragraph" w:styleId="Ttulo">
    <w:name w:val="Title"/>
    <w:basedOn w:val="Normal"/>
    <w:link w:val="TtuloCar"/>
    <w:qFormat/>
    <w:rsid w:val="00917BAC"/>
    <w:pPr>
      <w:spacing w:before="100"/>
      <w:jc w:val="center"/>
    </w:pPr>
    <w:rPr>
      <w:rFonts w:ascii="Arial" w:hAnsi="Arial"/>
      <w:b/>
      <w:sz w:val="18"/>
      <w:szCs w:val="20"/>
      <w:lang w:val="es-MX"/>
    </w:rPr>
  </w:style>
  <w:style w:type="character" w:customStyle="1" w:styleId="TtuloCar">
    <w:name w:val="Título Car"/>
    <w:basedOn w:val="Fuentedeprrafopredeter"/>
    <w:link w:val="Ttulo"/>
    <w:rsid w:val="00917BAC"/>
    <w:rPr>
      <w:rFonts w:ascii="Arial" w:hAnsi="Arial"/>
      <w:b/>
      <w:sz w:val="18"/>
      <w:lang w:val="es-MX"/>
    </w:rPr>
  </w:style>
  <w:style w:type="paragraph" w:styleId="Prrafodelista">
    <w:name w:val="List Paragraph"/>
    <w:basedOn w:val="Normal"/>
    <w:uiPriority w:val="34"/>
    <w:qFormat/>
    <w:rsid w:val="00DD3139"/>
    <w:pPr>
      <w:ind w:left="708"/>
    </w:pPr>
    <w:rPr>
      <w:rFonts w:ascii="Arial" w:hAnsi="Arial"/>
      <w:sz w:val="26"/>
      <w:szCs w:val="20"/>
      <w:lang w:val="es-MX"/>
    </w:rPr>
  </w:style>
  <w:style w:type="character" w:styleId="Hipervnculo">
    <w:name w:val="Hyperlink"/>
    <w:basedOn w:val="Fuentedeprrafopredeter"/>
    <w:rsid w:val="00A73965"/>
    <w:rPr>
      <w:color w:val="0000FF" w:themeColor="hyperlink"/>
      <w:u w:val="single"/>
    </w:rPr>
  </w:style>
  <w:style w:type="paragraph" w:styleId="NormalWeb">
    <w:name w:val="Normal (Web)"/>
    <w:basedOn w:val="Normal"/>
    <w:uiPriority w:val="99"/>
    <w:rsid w:val="00A73965"/>
    <w:pPr>
      <w:spacing w:before="100" w:beforeAutospacing="1" w:after="100" w:afterAutospacing="1"/>
    </w:pPr>
  </w:style>
  <w:style w:type="paragraph" w:styleId="Textonotapie">
    <w:name w:val="footnote text"/>
    <w:basedOn w:val="Normal"/>
    <w:link w:val="TextonotapieCar"/>
    <w:semiHidden/>
    <w:unhideWhenUsed/>
    <w:rsid w:val="00C93A23"/>
    <w:rPr>
      <w:sz w:val="20"/>
      <w:szCs w:val="20"/>
    </w:rPr>
  </w:style>
  <w:style w:type="character" w:customStyle="1" w:styleId="TextonotapieCar">
    <w:name w:val="Texto nota pie Car"/>
    <w:basedOn w:val="Fuentedeprrafopredeter"/>
    <w:link w:val="Textonotapie"/>
    <w:semiHidden/>
    <w:rsid w:val="00C93A23"/>
  </w:style>
  <w:style w:type="character" w:styleId="Refdenotaalpie">
    <w:name w:val="footnote reference"/>
    <w:basedOn w:val="Fuentedeprrafopredeter"/>
    <w:semiHidden/>
    <w:unhideWhenUsed/>
    <w:rsid w:val="00C93A23"/>
    <w:rPr>
      <w:vertAlign w:val="superscript"/>
    </w:rPr>
  </w:style>
  <w:style w:type="table" w:styleId="Tablaconcuadrcula">
    <w:name w:val="Table Grid"/>
    <w:basedOn w:val="Tablanormal"/>
    <w:uiPriority w:val="59"/>
    <w:rsid w:val="00264FAD"/>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264FAD"/>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4C4F75"/>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4C4F75"/>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763F14"/>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763F14"/>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C6CB1"/>
    <w:rPr>
      <w:rFonts w:ascii="Arial" w:hAnsi="Arial"/>
      <w:sz w:val="24"/>
      <w:lang w:val="es-ES_tradnl"/>
    </w:rPr>
  </w:style>
  <w:style w:type="character" w:customStyle="1" w:styleId="Cuerpodeltexto">
    <w:name w:val="Cuerpo del texto"/>
    <w:rsid w:val="009C6CB1"/>
    <w:rPr>
      <w:rFonts w:ascii="Tahoma" w:eastAsia="Tahoma" w:hAnsi="Tahoma" w:cs="Tahoma"/>
      <w:b w:val="0"/>
      <w:bCs w:val="0"/>
      <w:i w:val="0"/>
      <w:iCs w:val="0"/>
      <w:smallCaps w:val="0"/>
      <w:strike w:val="0"/>
      <w:color w:val="000000"/>
      <w:spacing w:val="1"/>
      <w:w w:val="100"/>
      <w:position w:val="0"/>
      <w:sz w:val="25"/>
      <w:szCs w:val="25"/>
      <w:u w:val="none"/>
      <w:lang w:val="es-ES"/>
    </w:rPr>
  </w:style>
  <w:style w:type="paragraph" w:styleId="Textosinformato">
    <w:name w:val="Plain Text"/>
    <w:basedOn w:val="Normal"/>
    <w:link w:val="TextosinformatoCar"/>
    <w:rsid w:val="005553B8"/>
    <w:rPr>
      <w:rFonts w:ascii="Courier New" w:hAnsi="Courier New"/>
      <w:sz w:val="20"/>
      <w:szCs w:val="20"/>
      <w:lang w:val="x-none"/>
    </w:rPr>
  </w:style>
  <w:style w:type="character" w:customStyle="1" w:styleId="TextosinformatoCar">
    <w:name w:val="Texto sin formato Car"/>
    <w:basedOn w:val="Fuentedeprrafopredeter"/>
    <w:link w:val="Textosinformato"/>
    <w:rsid w:val="005553B8"/>
    <w:rPr>
      <w:rFonts w:ascii="Courier New" w:hAnsi="Courier New"/>
      <w:lang w:val="x-none"/>
    </w:rPr>
  </w:style>
  <w:style w:type="paragraph" w:customStyle="1" w:styleId="Texto">
    <w:name w:val="Texto"/>
    <w:basedOn w:val="Normal"/>
    <w:link w:val="TextoCar"/>
    <w:rsid w:val="005553B8"/>
    <w:pPr>
      <w:spacing w:after="101" w:line="216" w:lineRule="exact"/>
      <w:ind w:firstLine="288"/>
      <w:jc w:val="both"/>
    </w:pPr>
    <w:rPr>
      <w:rFonts w:ascii="Arial" w:hAnsi="Arial"/>
      <w:sz w:val="18"/>
      <w:szCs w:val="18"/>
      <w:lang w:eastAsia="x-none"/>
    </w:rPr>
  </w:style>
  <w:style w:type="character" w:customStyle="1" w:styleId="TextoCar">
    <w:name w:val="Texto Car"/>
    <w:link w:val="Texto"/>
    <w:locked/>
    <w:rsid w:val="005553B8"/>
    <w:rPr>
      <w:rFonts w:ascii="Arial" w:hAnsi="Arial"/>
      <w:sz w:val="18"/>
      <w:szCs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35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BD8E9-09AC-4D33-B31E-9DE8185F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13732</Words>
  <Characters>75531</Characters>
  <Application>Microsoft Office Word</Application>
  <DocSecurity>0</DocSecurity>
  <Lines>629</Lines>
  <Paragraphs>178</Paragraphs>
  <ScaleCrop>false</ScaleCrop>
  <HeadingPairs>
    <vt:vector size="2" baseType="variant">
      <vt:variant>
        <vt:lpstr>Título</vt:lpstr>
      </vt:variant>
      <vt:variant>
        <vt:i4>1</vt:i4>
      </vt:variant>
    </vt:vector>
  </HeadingPairs>
  <TitlesOfParts>
    <vt:vector size="1" baseType="lpstr">
      <vt:lpstr>ACUERDO  C</vt:lpstr>
    </vt:vector>
  </TitlesOfParts>
  <Company>IEEY</Company>
  <LinksUpToDate>false</LinksUpToDate>
  <CharactersWithSpaces>89085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C</dc:title>
  <dc:creator>Unidad de Asesoria</dc:creator>
  <cp:lastModifiedBy>User</cp:lastModifiedBy>
  <cp:revision>3</cp:revision>
  <cp:lastPrinted>2018-03-28T00:41:00Z</cp:lastPrinted>
  <dcterms:created xsi:type="dcterms:W3CDTF">2018-03-28T18:52:00Z</dcterms:created>
  <dcterms:modified xsi:type="dcterms:W3CDTF">2018-03-28T22:12:00Z</dcterms:modified>
</cp:coreProperties>
</file>