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8F52DD">
      <w:pPr>
        <w:spacing w:after="0" w:line="276" w:lineRule="auto"/>
        <w:ind w:right="-709"/>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3E05C3">
        <w:rPr>
          <w:rFonts w:ascii="Arial" w:eastAsia="Times New Roman" w:hAnsi="Arial" w:cs="Arial"/>
          <w:b/>
          <w:bCs/>
          <w:lang w:val="es-ES" w:eastAsia="es-ES"/>
        </w:rPr>
        <w:t>096</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506FE5" w:rsidRDefault="00506FE5" w:rsidP="008F52DD">
      <w:pPr>
        <w:spacing w:after="0" w:line="276" w:lineRule="auto"/>
        <w:ind w:right="-709"/>
        <w:jc w:val="center"/>
        <w:rPr>
          <w:rFonts w:ascii="Arial" w:eastAsia="Times New Roman" w:hAnsi="Arial" w:cs="Arial"/>
          <w:b/>
          <w:bCs/>
          <w:lang w:val="es-ES" w:eastAsia="es-ES"/>
        </w:rPr>
      </w:pPr>
    </w:p>
    <w:p w:rsidR="001A283D" w:rsidRDefault="00BB2F71" w:rsidP="008F52DD">
      <w:pPr>
        <w:spacing w:after="0" w:line="276" w:lineRule="auto"/>
        <w:ind w:left="-426" w:right="-709"/>
        <w:jc w:val="both"/>
        <w:rPr>
          <w:rFonts w:ascii="Arial" w:eastAsia="SimSun" w:hAnsi="Arial" w:cs="Arial"/>
          <w:b/>
          <w:lang w:val="es-ES" w:eastAsia="zh-CN"/>
        </w:rPr>
      </w:pPr>
      <w:r w:rsidRPr="00B21F47">
        <w:rPr>
          <w:rFonts w:ascii="Arial" w:eastAsia="SimSun" w:hAnsi="Arial" w:cs="Arial"/>
          <w:b/>
          <w:lang w:val="es-ES" w:eastAsia="zh-CN"/>
        </w:rPr>
        <w:t xml:space="preserve">ACUERDO DEL CONSEJO GENERAL DEL INSTITUTO ELECTORAL Y DE PARTICIPACIÓN CIUDADANA DE YUCATÁN, </w:t>
      </w:r>
      <w:r w:rsidR="009D1962">
        <w:rPr>
          <w:rFonts w:ascii="Arial" w:hAnsi="Arial" w:cs="Arial"/>
          <w:b/>
        </w:rPr>
        <w:t xml:space="preserve">POR </w:t>
      </w:r>
      <w:r w:rsidR="009D1962" w:rsidRPr="0080763F">
        <w:rPr>
          <w:rFonts w:ascii="Arial" w:hAnsi="Arial" w:cs="Arial"/>
          <w:b/>
        </w:rPr>
        <w:t xml:space="preserve">EL </w:t>
      </w:r>
      <w:r w:rsidR="009D1962">
        <w:rPr>
          <w:rFonts w:ascii="Arial" w:hAnsi="Arial" w:cs="Arial"/>
          <w:b/>
        </w:rPr>
        <w:t xml:space="preserve">QUE </w:t>
      </w:r>
      <w:r w:rsidR="00B87CA1" w:rsidRPr="0080763F">
        <w:rPr>
          <w:rFonts w:ascii="Arial" w:hAnsi="Arial" w:cs="Arial"/>
          <w:b/>
        </w:rPr>
        <w:t>SE</w:t>
      </w:r>
      <w:r w:rsidR="003918B1">
        <w:rPr>
          <w:rFonts w:ascii="Arial" w:hAnsi="Arial" w:cs="Arial"/>
          <w:b/>
        </w:rPr>
        <w:t xml:space="preserve"> </w:t>
      </w:r>
      <w:r w:rsidR="00026C16">
        <w:rPr>
          <w:rFonts w:ascii="Arial" w:hAnsi="Arial" w:cs="Arial"/>
          <w:b/>
        </w:rPr>
        <w:t>APRUEBA EL MANUAL DE OPERACIÓN DEL CENTRO DE RECEPCIÓN Y ATENCIÓN DE INCIDENCIAS 2018 (CRAI)</w:t>
      </w:r>
    </w:p>
    <w:p w:rsidR="003E05C3" w:rsidRDefault="003E05C3" w:rsidP="00754019">
      <w:pPr>
        <w:spacing w:after="0" w:line="276" w:lineRule="auto"/>
        <w:ind w:left="-284" w:right="-801"/>
        <w:jc w:val="center"/>
        <w:rPr>
          <w:rFonts w:ascii="Arial" w:eastAsia="SimSun" w:hAnsi="Arial" w:cs="Arial"/>
          <w:b/>
          <w:lang w:val="es-ES" w:eastAsia="zh-CN"/>
        </w:rPr>
      </w:pPr>
    </w:p>
    <w:p w:rsidR="00A531F3" w:rsidRDefault="00A531F3" w:rsidP="00754019">
      <w:pPr>
        <w:spacing w:after="0" w:line="276"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3E05C3" w:rsidRDefault="003E05C3" w:rsidP="00754019">
      <w:pPr>
        <w:spacing w:after="0" w:line="276" w:lineRule="auto"/>
        <w:ind w:left="-284" w:right="-801"/>
        <w:jc w:val="center"/>
        <w:rPr>
          <w:rFonts w:ascii="Arial" w:eastAsia="SimSun" w:hAnsi="Arial" w:cs="Arial"/>
          <w:b/>
          <w:lang w:val="es-ES" w:eastAsia="zh-CN"/>
        </w:rPr>
      </w:pP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8F52DD">
      <w:pPr>
        <w:spacing w:after="0" w:line="240"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4F1C3E" w:rsidRPr="004F1C3E" w:rsidRDefault="004F1C3E" w:rsidP="008F52DD">
      <w:pPr>
        <w:spacing w:after="0" w:line="240" w:lineRule="auto"/>
        <w:ind w:left="-426" w:right="-801"/>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CRAI: </w:t>
      </w:r>
      <w:r>
        <w:rPr>
          <w:rFonts w:ascii="Arial" w:eastAsia="SimSun" w:hAnsi="Arial" w:cs="Arial"/>
          <w:i/>
          <w:sz w:val="18"/>
          <w:szCs w:val="18"/>
          <w:lang w:val="es-ES" w:eastAsia="zh-CN"/>
        </w:rPr>
        <w:t>Centro de Recepción y Atención de Incidencias.</w:t>
      </w:r>
    </w:p>
    <w:p w:rsidR="00A531F3" w:rsidRPr="0001552A" w:rsidRDefault="00A531F3" w:rsidP="008F52DD">
      <w:pPr>
        <w:spacing w:after="0" w:line="240"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8F52DD">
      <w:pPr>
        <w:spacing w:after="0" w:line="240"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8F52DD">
      <w:pPr>
        <w:spacing w:after="0" w:line="240" w:lineRule="auto"/>
        <w:ind w:left="-426" w:right="-801"/>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8F52DD">
      <w:pPr>
        <w:spacing w:after="0" w:line="240" w:lineRule="auto"/>
        <w:ind w:left="-426" w:right="-801"/>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8F52DD">
      <w:pPr>
        <w:spacing w:after="0" w:line="240"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4F1C3E" w:rsidRPr="004F1C3E" w:rsidRDefault="004F1C3E" w:rsidP="008F52DD">
      <w:pPr>
        <w:spacing w:after="0" w:line="240" w:lineRule="auto"/>
        <w:ind w:left="-426" w:right="-801"/>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SIJE: </w:t>
      </w:r>
      <w:r w:rsidRPr="004F1C3E">
        <w:rPr>
          <w:rFonts w:ascii="Arial" w:eastAsia="SimSun" w:hAnsi="Arial" w:cs="Arial"/>
          <w:i/>
          <w:sz w:val="18"/>
          <w:szCs w:val="18"/>
          <w:lang w:val="es-ES" w:eastAsia="zh-CN"/>
        </w:rPr>
        <w:t>Sistema de información sobre el desarrollo de la Jornada Electoral</w:t>
      </w:r>
      <w:r>
        <w:rPr>
          <w:rFonts w:ascii="Arial" w:eastAsia="SimSun" w:hAnsi="Arial" w:cs="Arial"/>
          <w:i/>
          <w:sz w:val="18"/>
          <w:szCs w:val="18"/>
          <w:lang w:val="es-ES" w:eastAsia="zh-CN"/>
        </w:rPr>
        <w:t>.</w:t>
      </w:r>
    </w:p>
    <w:p w:rsidR="00D65179" w:rsidRPr="004F1C3E" w:rsidRDefault="00D65179" w:rsidP="008F52DD">
      <w:pPr>
        <w:spacing w:after="0" w:line="240" w:lineRule="auto"/>
        <w:ind w:left="-426" w:right="-801"/>
        <w:jc w:val="both"/>
        <w:rPr>
          <w:rFonts w:ascii="Arial" w:eastAsia="SimSun" w:hAnsi="Arial" w:cs="Arial"/>
          <w:i/>
          <w:sz w:val="18"/>
          <w:szCs w:val="18"/>
          <w:lang w:val="es-ES" w:eastAsia="zh-CN"/>
        </w:rPr>
      </w:pPr>
      <w:r w:rsidRPr="004F1C3E">
        <w:rPr>
          <w:rFonts w:ascii="Arial" w:eastAsia="SimSun" w:hAnsi="Arial" w:cs="Arial"/>
          <w:i/>
          <w:sz w:val="18"/>
          <w:szCs w:val="18"/>
          <w:lang w:val="es-ES" w:eastAsia="zh-CN"/>
        </w:rPr>
        <w:t xml:space="preserve">RE: Reglamento de Elecciones. </w:t>
      </w:r>
    </w:p>
    <w:p w:rsid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BE038A" w:rsidRPr="00A531F3" w:rsidRDefault="00BE038A" w:rsidP="00754019">
      <w:pPr>
        <w:spacing w:after="0" w:line="276" w:lineRule="auto"/>
        <w:ind w:left="-142" w:right="-660"/>
        <w:jc w:val="center"/>
        <w:rPr>
          <w:rFonts w:ascii="Arial" w:eastAsia="SimSun" w:hAnsi="Arial" w:cs="Arial"/>
          <w:b/>
          <w:lang w:val="es-ES" w:eastAsia="zh-CN"/>
        </w:rPr>
      </w:pPr>
    </w:p>
    <w:p w:rsidR="00D65179" w:rsidRPr="00D65179" w:rsidRDefault="00D65179" w:rsidP="00EE0024">
      <w:pPr>
        <w:spacing w:after="0" w:line="276"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D65179">
        <w:rPr>
          <w:rFonts w:ascii="Arial" w:eastAsia="Times New Roman" w:hAnsi="Arial" w:cs="Arial"/>
          <w:i/>
          <w:lang w:val="es-ES" w:eastAsia="es-ES"/>
        </w:rPr>
        <w:t>LGIPE</w:t>
      </w:r>
      <w:r w:rsidRPr="00D65179">
        <w:rPr>
          <w:rFonts w:ascii="Arial" w:eastAsia="Times New Roman" w:hAnsi="Arial" w:cs="Arial"/>
          <w:lang w:val="es-ES" w:eastAsia="es-ES"/>
        </w:rPr>
        <w:t xml:space="preserve"> y la </w:t>
      </w:r>
      <w:r w:rsidRPr="00D65179">
        <w:rPr>
          <w:rFonts w:ascii="Arial" w:eastAsia="Times New Roman" w:hAnsi="Arial" w:cs="Arial"/>
          <w:i/>
          <w:lang w:val="es-ES" w:eastAsia="es-ES"/>
        </w:rPr>
        <w:t>LGPP</w:t>
      </w:r>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0024">
      <w:pPr>
        <w:spacing w:after="0" w:line="276" w:lineRule="auto"/>
        <w:ind w:left="-425" w:right="-660"/>
        <w:jc w:val="both"/>
        <w:rPr>
          <w:rFonts w:ascii="Arial" w:eastAsia="Times New Roman" w:hAnsi="Arial" w:cs="Arial"/>
          <w:b/>
          <w:lang w:val="es-ES" w:eastAsia="es-ES"/>
        </w:rPr>
      </w:pPr>
    </w:p>
    <w:p w:rsidR="00D65179" w:rsidRDefault="00D65179" w:rsidP="00EE0024">
      <w:pPr>
        <w:spacing w:after="0" w:line="276"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BE0FC1" w:rsidRDefault="00BE0FC1" w:rsidP="00BE0FC1">
      <w:pPr>
        <w:spacing w:after="0" w:line="276" w:lineRule="auto"/>
        <w:ind w:left="-425" w:right="-660"/>
        <w:jc w:val="both"/>
        <w:rPr>
          <w:rFonts w:ascii="Arial" w:eastAsia="SimSun" w:hAnsi="Arial" w:cs="Arial"/>
          <w:b/>
          <w:lang w:val="es-ES" w:eastAsia="zh-CN"/>
        </w:rPr>
      </w:pPr>
    </w:p>
    <w:p w:rsidR="00BE0FC1" w:rsidRPr="00BE0FC1" w:rsidRDefault="00BE0FC1" w:rsidP="00BE0FC1">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III</w:t>
      </w:r>
      <w:r w:rsidRPr="00BE0FC1">
        <w:rPr>
          <w:rFonts w:ascii="Arial" w:eastAsia="SimSun" w:hAnsi="Arial" w:cs="Arial"/>
          <w:b/>
          <w:lang w:val="es-ES" w:eastAsia="zh-CN"/>
        </w:rPr>
        <w:t xml:space="preserve">.- </w:t>
      </w:r>
      <w:r w:rsidRPr="00BE0FC1">
        <w:rPr>
          <w:rFonts w:ascii="Arial" w:eastAsia="SimSun" w:hAnsi="Arial" w:cs="Arial"/>
          <w:lang w:val="es-ES" w:eastAsia="zh-CN"/>
        </w:rPr>
        <w:t>El siete de septiembre del año dos mil dieciséis, el Consejo General del INE aprobó el Acuerdo INE/CG661/2016, por el cual se emitió el RE, el cual sistematiza la normatividad que rige las respectivas actividades del INE y los OPL, en la organización y desarrollo de los Procesos Electorales Federales, locales y concurrentes; y el veintidós de noviembre del año dos mil diecisiete mediante Acuerdo INE/CG565/2017 se modificaron diversas disposiciones del RE.</w:t>
      </w:r>
    </w:p>
    <w:p w:rsidR="00BE0FC1" w:rsidRPr="00BE0FC1" w:rsidRDefault="00BE0FC1" w:rsidP="00BE0FC1">
      <w:pPr>
        <w:spacing w:after="0" w:line="276" w:lineRule="auto"/>
        <w:ind w:left="-425" w:right="-660"/>
        <w:jc w:val="both"/>
        <w:rPr>
          <w:rFonts w:ascii="Arial" w:eastAsia="SimSun" w:hAnsi="Arial" w:cs="Arial"/>
          <w:lang w:val="es-ES" w:eastAsia="zh-CN"/>
        </w:rPr>
      </w:pPr>
    </w:p>
    <w:p w:rsidR="00BE0FC1" w:rsidRPr="00BE0FC1" w:rsidRDefault="00BE0FC1" w:rsidP="00BE0FC1">
      <w:pPr>
        <w:spacing w:after="0" w:line="276" w:lineRule="auto"/>
        <w:ind w:left="-425" w:right="-660"/>
        <w:jc w:val="both"/>
        <w:rPr>
          <w:rFonts w:ascii="Arial" w:eastAsia="SimSun" w:hAnsi="Arial" w:cs="Arial"/>
          <w:lang w:val="es-ES" w:eastAsia="zh-CN"/>
        </w:rPr>
      </w:pPr>
      <w:r w:rsidRPr="00BE0FC1">
        <w:rPr>
          <w:rFonts w:ascii="Arial" w:eastAsia="SimSun" w:hAnsi="Arial" w:cs="Arial"/>
          <w:lang w:val="es-ES" w:eastAsia="zh-CN"/>
        </w:rPr>
        <w:t xml:space="preserve">Asimismo, el </w:t>
      </w:r>
      <w:r w:rsidR="009C1758">
        <w:rPr>
          <w:rFonts w:ascii="Arial" w:eastAsia="SimSun" w:hAnsi="Arial" w:cs="Arial"/>
          <w:lang w:val="es-ES" w:eastAsia="zh-CN"/>
        </w:rPr>
        <w:t>diecinueve</w:t>
      </w:r>
      <w:r w:rsidRPr="00BE0FC1">
        <w:rPr>
          <w:rFonts w:ascii="Arial" w:eastAsia="SimSun" w:hAnsi="Arial" w:cs="Arial"/>
          <w:lang w:val="es-ES" w:eastAsia="zh-CN"/>
        </w:rPr>
        <w:t xml:space="preserve"> de febrero del año dos mil dieciocho, el Consejo General del INE emitió el Acuerdo INE/CG</w:t>
      </w:r>
      <w:r w:rsidR="009C1758">
        <w:rPr>
          <w:rFonts w:ascii="Arial" w:eastAsia="SimSun" w:hAnsi="Arial" w:cs="Arial"/>
          <w:lang w:val="es-ES" w:eastAsia="zh-CN"/>
        </w:rPr>
        <w:t>111</w:t>
      </w:r>
      <w:r w:rsidRPr="00BE0FC1">
        <w:rPr>
          <w:rFonts w:ascii="Arial" w:eastAsia="SimSun" w:hAnsi="Arial" w:cs="Arial"/>
          <w:lang w:val="es-ES" w:eastAsia="zh-CN"/>
        </w:rPr>
        <w:t>/2018, por el que</w:t>
      </w:r>
      <w:r w:rsidR="009C1758">
        <w:rPr>
          <w:rFonts w:ascii="Arial" w:eastAsia="SimSun" w:hAnsi="Arial" w:cs="Arial"/>
          <w:lang w:val="es-ES" w:eastAsia="zh-CN"/>
        </w:rPr>
        <w:t>,</w:t>
      </w:r>
      <w:r w:rsidRPr="00BE0FC1">
        <w:rPr>
          <w:rFonts w:ascii="Arial" w:eastAsia="SimSun" w:hAnsi="Arial" w:cs="Arial"/>
          <w:lang w:val="es-ES" w:eastAsia="zh-CN"/>
        </w:rPr>
        <w:t xml:space="preserve"> </w:t>
      </w:r>
      <w:r w:rsidR="009C1758" w:rsidRPr="009C1758">
        <w:rPr>
          <w:rFonts w:ascii="Arial" w:eastAsia="SimSun" w:hAnsi="Arial" w:cs="Arial"/>
          <w:lang w:val="es-ES" w:eastAsia="zh-CN"/>
        </w:rPr>
        <w:t xml:space="preserve">en acatamiento a la sentencia dictada por la Sala Superior del Tribunal Electoral </w:t>
      </w:r>
      <w:r w:rsidR="009C1758">
        <w:rPr>
          <w:rFonts w:ascii="Arial" w:eastAsia="SimSun" w:hAnsi="Arial" w:cs="Arial"/>
          <w:lang w:val="es-ES" w:eastAsia="zh-CN"/>
        </w:rPr>
        <w:t>d</w:t>
      </w:r>
      <w:r w:rsidR="009C1758" w:rsidRPr="009C1758">
        <w:rPr>
          <w:rFonts w:ascii="Arial" w:eastAsia="SimSun" w:hAnsi="Arial" w:cs="Arial"/>
          <w:lang w:val="es-ES" w:eastAsia="zh-CN"/>
        </w:rPr>
        <w:t xml:space="preserve">el Poder Judicial de la Federación, en el expediente SUP-RAP-749/2017 y </w:t>
      </w:r>
      <w:r w:rsidR="009C1758">
        <w:rPr>
          <w:rFonts w:ascii="Arial" w:eastAsia="SimSun" w:hAnsi="Arial" w:cs="Arial"/>
          <w:lang w:val="es-ES" w:eastAsia="zh-CN"/>
        </w:rPr>
        <w:t>A</w:t>
      </w:r>
      <w:r w:rsidR="009C1758" w:rsidRPr="009C1758">
        <w:rPr>
          <w:rFonts w:ascii="Arial" w:eastAsia="SimSun" w:hAnsi="Arial" w:cs="Arial"/>
          <w:lang w:val="es-ES" w:eastAsia="zh-CN"/>
        </w:rPr>
        <w:t xml:space="preserve">cumulados, se modifica el acuerdo INE/CG565/2017, que reformó diversas disposiciones del </w:t>
      </w:r>
      <w:r w:rsidR="009C1758">
        <w:rPr>
          <w:rFonts w:ascii="Arial" w:eastAsia="SimSun" w:hAnsi="Arial" w:cs="Arial"/>
          <w:lang w:val="es-ES" w:eastAsia="zh-CN"/>
        </w:rPr>
        <w:t>RE.</w:t>
      </w:r>
    </w:p>
    <w:p w:rsidR="00D65179" w:rsidRDefault="00D65179" w:rsidP="00EE0024">
      <w:pPr>
        <w:spacing w:after="0" w:line="276" w:lineRule="auto"/>
        <w:ind w:left="-425" w:right="-660"/>
        <w:jc w:val="both"/>
        <w:rPr>
          <w:rFonts w:ascii="Arial" w:eastAsia="SimSun" w:hAnsi="Arial" w:cs="Arial"/>
          <w:b/>
          <w:lang w:val="es-ES" w:eastAsia="zh-CN"/>
        </w:rPr>
      </w:pPr>
    </w:p>
    <w:p w:rsidR="00214178" w:rsidRDefault="00BE0FC1"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IV</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w:t>
      </w:r>
      <w:r w:rsidR="00BF706D">
        <w:rPr>
          <w:rFonts w:ascii="Arial" w:eastAsia="SimSun" w:hAnsi="Arial" w:cs="Arial"/>
          <w:lang w:val="es-ES" w:eastAsia="zh-CN"/>
        </w:rPr>
        <w:t>dos mil diecisiete</w:t>
      </w:r>
      <w:r w:rsidR="00A531F3" w:rsidRPr="0051794E">
        <w:rPr>
          <w:rFonts w:ascii="Arial" w:eastAsia="SimSun" w:hAnsi="Arial" w:cs="Arial"/>
          <w:lang w:val="es-ES" w:eastAsia="zh-CN"/>
        </w:rPr>
        <w:t xml:space="preserve">, fue publicado en el Diario Oficial del Gobierno del Estado el Decreto 490/2017, por el que se modifica la </w:t>
      </w:r>
      <w:r w:rsidR="00A531F3" w:rsidRPr="0051794E">
        <w:rPr>
          <w:rFonts w:ascii="Arial" w:eastAsia="SimSun" w:hAnsi="Arial" w:cs="Arial"/>
          <w:i/>
          <w:lang w:val="es-ES" w:eastAsia="zh-CN"/>
        </w:rPr>
        <w:t>LIPEEY</w:t>
      </w:r>
      <w:r w:rsidR="00A531F3" w:rsidRPr="0051794E">
        <w:rPr>
          <w:rFonts w:ascii="Arial" w:eastAsia="SimSun" w:hAnsi="Arial" w:cs="Arial"/>
          <w:lang w:val="es-ES" w:eastAsia="zh-CN"/>
        </w:rPr>
        <w:t xml:space="preserve">, la </w:t>
      </w:r>
      <w:r w:rsidR="00354B3B">
        <w:rPr>
          <w:rFonts w:ascii="Arial" w:eastAsia="SimSun" w:hAnsi="Arial" w:cs="Arial"/>
          <w:i/>
          <w:lang w:val="es-ES" w:eastAsia="zh-CN"/>
        </w:rPr>
        <w:t xml:space="preserve">LPPEY </w:t>
      </w:r>
      <w:r w:rsidR="00A531F3" w:rsidRPr="0051794E">
        <w:rPr>
          <w:rFonts w:ascii="Arial" w:eastAsia="SimSun" w:hAnsi="Arial" w:cs="Arial"/>
          <w:lang w:val="es-ES" w:eastAsia="zh-CN"/>
        </w:rPr>
        <w:t xml:space="preserve">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0024">
      <w:pPr>
        <w:spacing w:after="0" w:line="276" w:lineRule="auto"/>
        <w:ind w:left="-425" w:right="-660"/>
        <w:jc w:val="both"/>
        <w:rPr>
          <w:rFonts w:ascii="Arial" w:eastAsia="SimSun" w:hAnsi="Arial" w:cs="Arial"/>
          <w:lang w:val="es-ES" w:eastAsia="zh-CN"/>
        </w:rPr>
      </w:pPr>
    </w:p>
    <w:p w:rsidR="004D42E1" w:rsidRDefault="00714B63" w:rsidP="004D42E1">
      <w:pPr>
        <w:spacing w:after="0" w:line="276" w:lineRule="auto"/>
        <w:ind w:left="-425" w:right="-660"/>
        <w:jc w:val="both"/>
        <w:rPr>
          <w:rFonts w:ascii="Arial" w:eastAsia="SimSun" w:hAnsi="Arial" w:cs="Arial"/>
          <w:lang w:val="es-ES" w:eastAsia="zh-CN"/>
        </w:rPr>
      </w:pPr>
      <w:r w:rsidRPr="00203A38">
        <w:rPr>
          <w:rFonts w:ascii="Arial" w:eastAsia="SimSun" w:hAnsi="Arial" w:cs="Arial"/>
          <w:b/>
          <w:lang w:val="es-ES" w:eastAsia="zh-CN"/>
        </w:rPr>
        <w:lastRenderedPageBreak/>
        <w:t>V</w:t>
      </w:r>
      <w:r w:rsidRPr="00203A38">
        <w:rPr>
          <w:rFonts w:ascii="Arial" w:eastAsia="SimSun" w:hAnsi="Arial" w:cs="Arial"/>
          <w:lang w:val="es-ES" w:eastAsia="zh-CN"/>
        </w:rPr>
        <w:t xml:space="preserve">.- </w:t>
      </w:r>
      <w:r w:rsidR="004D42E1" w:rsidRPr="00203A38">
        <w:rPr>
          <w:rFonts w:ascii="Arial" w:eastAsia="SimSun" w:hAnsi="Arial" w:cs="Arial"/>
          <w:lang w:val="es-ES" w:eastAsia="zh-CN"/>
        </w:rPr>
        <w:t xml:space="preserve">El </w:t>
      </w:r>
      <w:r w:rsidR="007877CE">
        <w:rPr>
          <w:rFonts w:ascii="Arial" w:eastAsia="SimSun" w:hAnsi="Arial" w:cs="Arial"/>
          <w:lang w:val="es-ES" w:eastAsia="zh-CN"/>
        </w:rPr>
        <w:t>seis</w:t>
      </w:r>
      <w:r w:rsidR="004D42E1" w:rsidRPr="00203A38">
        <w:rPr>
          <w:rFonts w:ascii="Arial" w:eastAsia="SimSun" w:hAnsi="Arial" w:cs="Arial"/>
          <w:lang w:val="es-ES" w:eastAsia="zh-CN"/>
        </w:rPr>
        <w:t xml:space="preserve"> de septiembre del año </w:t>
      </w:r>
      <w:r w:rsidR="00BF706D">
        <w:rPr>
          <w:rFonts w:ascii="Arial" w:eastAsia="SimSun" w:hAnsi="Arial" w:cs="Arial"/>
          <w:lang w:val="es-ES" w:eastAsia="zh-CN"/>
        </w:rPr>
        <w:t>dos mil diecisiete</w:t>
      </w:r>
      <w:r w:rsidR="004D42E1" w:rsidRPr="00203A38">
        <w:rPr>
          <w:rFonts w:ascii="Arial" w:eastAsia="SimSun" w:hAnsi="Arial" w:cs="Arial"/>
          <w:lang w:val="es-ES" w:eastAsia="zh-CN"/>
        </w:rPr>
        <w:t>, el Consejo G</w:t>
      </w:r>
      <w:r w:rsidR="00A5613C">
        <w:rPr>
          <w:rFonts w:ascii="Arial" w:eastAsia="SimSun" w:hAnsi="Arial" w:cs="Arial"/>
          <w:lang w:val="es-ES" w:eastAsia="zh-CN"/>
        </w:rPr>
        <w:t>eneral de este Instituto celebró</w:t>
      </w:r>
      <w:r w:rsidR="004D42E1" w:rsidRPr="00203A38">
        <w:rPr>
          <w:rFonts w:ascii="Arial" w:eastAsia="SimSun" w:hAnsi="Arial" w:cs="Arial"/>
          <w:lang w:val="es-ES" w:eastAsia="zh-CN"/>
        </w:rPr>
        <w:t xml:space="preserve"> la sesión de Declaración de inicio del Proceso Electoral Ordinaria 2017-2018, para elegir al Gobernador del Estado, Diputados y Regidores. </w:t>
      </w:r>
    </w:p>
    <w:p w:rsidR="007877CE" w:rsidRDefault="007877CE" w:rsidP="004D42E1">
      <w:pPr>
        <w:spacing w:after="0" w:line="276" w:lineRule="auto"/>
        <w:ind w:left="-425" w:right="-660"/>
        <w:jc w:val="both"/>
        <w:rPr>
          <w:rFonts w:ascii="Arial" w:eastAsia="SimSun" w:hAnsi="Arial" w:cs="Arial"/>
          <w:lang w:val="es-ES" w:eastAsia="zh-CN"/>
        </w:rPr>
      </w:pPr>
    </w:p>
    <w:p w:rsidR="00057F8D" w:rsidRDefault="009B4372" w:rsidP="00057F8D">
      <w:pPr>
        <w:spacing w:after="0" w:line="276" w:lineRule="auto"/>
        <w:ind w:left="-425" w:right="-709"/>
        <w:jc w:val="both"/>
        <w:rPr>
          <w:rFonts w:ascii="Arial" w:eastAsia="Calibri" w:hAnsi="Arial" w:cs="Arial"/>
        </w:rPr>
      </w:pPr>
      <w:r>
        <w:rPr>
          <w:rFonts w:ascii="Arial" w:eastAsia="Calibri" w:hAnsi="Arial" w:cs="Arial"/>
          <w:b/>
        </w:rPr>
        <w:t>V</w:t>
      </w:r>
      <w:r w:rsidR="00BE0FC1">
        <w:rPr>
          <w:rFonts w:ascii="Arial" w:eastAsia="Calibri" w:hAnsi="Arial" w:cs="Arial"/>
          <w:b/>
        </w:rPr>
        <w:t>I</w:t>
      </w:r>
      <w:r w:rsidR="00057F8D" w:rsidRPr="00057F8D">
        <w:rPr>
          <w:rFonts w:ascii="Arial" w:eastAsia="Calibri" w:hAnsi="Arial" w:cs="Arial"/>
          <w:b/>
        </w:rPr>
        <w:t>.-</w:t>
      </w:r>
      <w:r w:rsidR="00057F8D" w:rsidRPr="00057F8D">
        <w:rPr>
          <w:rFonts w:ascii="Arial" w:eastAsia="Calibri" w:hAnsi="Arial" w:cs="Arial"/>
        </w:rPr>
        <w:t xml:space="preserve"> </w:t>
      </w:r>
      <w:r w:rsidR="00200C8E">
        <w:rPr>
          <w:rFonts w:ascii="Arial" w:eastAsia="Calibri" w:hAnsi="Arial" w:cs="Arial"/>
        </w:rPr>
        <w:t>M</w:t>
      </w:r>
      <w:r w:rsidR="00057F8D" w:rsidRPr="00057F8D">
        <w:rPr>
          <w:rFonts w:ascii="Arial" w:eastAsia="Calibri" w:hAnsi="Arial" w:cs="Arial"/>
        </w:rPr>
        <w:t xml:space="preserve">ediante </w:t>
      </w:r>
      <w:r w:rsidR="00057F8D" w:rsidRPr="00057F8D">
        <w:rPr>
          <w:rFonts w:ascii="Arial" w:eastAsia="Calibri" w:hAnsi="Arial" w:cs="Arial"/>
          <w:b/>
        </w:rPr>
        <w:t>Acuerdo C.G.-036/2017</w:t>
      </w:r>
      <w:r w:rsidR="00057F8D" w:rsidRPr="00057F8D">
        <w:rPr>
          <w:rFonts w:ascii="Arial" w:eastAsia="Calibri" w:hAnsi="Arial" w:cs="Arial"/>
        </w:rPr>
        <w:t xml:space="preserve"> de fecha once de septiembre del año dos mil diecisiete, el Consejo General de este Instituto aprobó el Calendario Electoral para el Proceso Electoral Ordinario 2017-2018 para elegir al Gobernador del Estado, Diputados y Regidores de los Ayuntamientos.</w:t>
      </w:r>
    </w:p>
    <w:p w:rsidR="00652A6B" w:rsidRDefault="00652A6B" w:rsidP="00057F8D">
      <w:pPr>
        <w:spacing w:after="0" w:line="276" w:lineRule="auto"/>
        <w:ind w:left="-425" w:right="-709"/>
        <w:jc w:val="both"/>
        <w:rPr>
          <w:rFonts w:ascii="Arial" w:eastAsia="Calibri" w:hAnsi="Arial" w:cs="Arial"/>
        </w:rPr>
      </w:pPr>
    </w:p>
    <w:p w:rsidR="00652A6B" w:rsidRPr="00BD05F2" w:rsidRDefault="00652A6B" w:rsidP="00652A6B">
      <w:pPr>
        <w:widowControl w:val="0"/>
        <w:spacing w:after="0" w:line="276" w:lineRule="auto"/>
        <w:ind w:left="-426" w:right="-709"/>
        <w:jc w:val="both"/>
        <w:rPr>
          <w:rFonts w:ascii="Arial" w:eastAsia="SimSun" w:hAnsi="Arial" w:cs="Arial"/>
          <w:bCs/>
          <w:lang w:val="es-ES" w:eastAsia="zh-CN"/>
        </w:rPr>
      </w:pPr>
      <w:r>
        <w:rPr>
          <w:rFonts w:ascii="Arial" w:eastAsia="SimSun" w:hAnsi="Arial" w:cs="Arial"/>
          <w:b/>
          <w:lang w:val="es-ES" w:eastAsia="zh-CN"/>
        </w:rPr>
        <w:t>V</w:t>
      </w:r>
      <w:r w:rsidR="00BE0FC1">
        <w:rPr>
          <w:rFonts w:ascii="Arial" w:eastAsia="SimSun" w:hAnsi="Arial" w:cs="Arial"/>
          <w:b/>
          <w:lang w:val="es-ES" w:eastAsia="zh-CN"/>
        </w:rPr>
        <w:t>I</w:t>
      </w:r>
      <w:r>
        <w:rPr>
          <w:rFonts w:ascii="Arial" w:eastAsia="SimSun" w:hAnsi="Arial" w:cs="Arial"/>
          <w:b/>
          <w:lang w:val="es-ES" w:eastAsia="zh-CN"/>
        </w:rPr>
        <w:t>I</w:t>
      </w:r>
      <w:r w:rsidRPr="00BD05F2">
        <w:rPr>
          <w:rFonts w:ascii="Arial" w:eastAsia="SimSun" w:hAnsi="Arial" w:cs="Arial"/>
          <w:b/>
          <w:lang w:val="es-ES" w:eastAsia="zh-CN"/>
        </w:rPr>
        <w:t xml:space="preserve">.- </w:t>
      </w:r>
      <w:r w:rsidR="00200C8E">
        <w:rPr>
          <w:rFonts w:ascii="Arial" w:eastAsia="SimSun" w:hAnsi="Arial" w:cs="Arial"/>
          <w:lang w:val="es-ES" w:eastAsia="zh-CN"/>
        </w:rPr>
        <w:t>E</w:t>
      </w:r>
      <w:r w:rsidRPr="00BD05F2">
        <w:rPr>
          <w:rFonts w:ascii="Arial" w:eastAsia="SimSun" w:hAnsi="Arial" w:cs="Arial"/>
          <w:lang w:val="es-ES" w:eastAsia="zh-CN"/>
        </w:rPr>
        <w:t xml:space="preserve">n fecha </w:t>
      </w:r>
      <w:r w:rsidR="008F52DD">
        <w:rPr>
          <w:rFonts w:ascii="Arial" w:eastAsia="SimSun" w:hAnsi="Arial" w:cs="Arial"/>
          <w:lang w:val="es-ES" w:eastAsia="zh-CN"/>
        </w:rPr>
        <w:t>ocho</w:t>
      </w:r>
      <w:r w:rsidRPr="00BD05F2">
        <w:rPr>
          <w:rFonts w:ascii="Arial" w:eastAsia="SimSun" w:hAnsi="Arial" w:cs="Arial"/>
          <w:lang w:val="es-ES" w:eastAsia="zh-CN"/>
        </w:rPr>
        <w:t xml:space="preserve"> de septiembre del año </w:t>
      </w:r>
      <w:r>
        <w:rPr>
          <w:rFonts w:ascii="Arial" w:eastAsia="SimSun" w:hAnsi="Arial" w:cs="Arial"/>
          <w:lang w:val="es-ES" w:eastAsia="zh-CN"/>
        </w:rPr>
        <w:t>dos mil diecisiete</w:t>
      </w:r>
      <w:r w:rsidRPr="00BD05F2">
        <w:rPr>
          <w:rFonts w:ascii="Arial" w:eastAsia="SimSun" w:hAnsi="Arial" w:cs="Arial"/>
          <w:lang w:val="es-ES" w:eastAsia="zh-CN"/>
        </w:rPr>
        <w:t>, se firmó el Convenio de Coordinación y Colaboración entre</w:t>
      </w:r>
      <w:r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Pr>
          <w:rFonts w:ascii="Arial" w:eastAsia="SimSun" w:hAnsi="Arial" w:cs="Arial"/>
          <w:bCs/>
          <w:lang w:val="es-ES" w:eastAsia="zh-CN"/>
        </w:rPr>
        <w:t>s</w:t>
      </w:r>
      <w:r w:rsidRPr="00BD05F2">
        <w:rPr>
          <w:rFonts w:ascii="Arial" w:eastAsia="SimSun" w:hAnsi="Arial" w:cs="Arial"/>
          <w:bCs/>
          <w:lang w:val="es-ES" w:eastAsia="zh-CN"/>
        </w:rPr>
        <w:t xml:space="preserve">, cuya jornada electoral será el primero de julio de 2018 y, en su caso, los mecanismos de participación ciudadana; mismo que en la Cláusula Segunda, numeral </w:t>
      </w:r>
      <w:r w:rsidR="009A2FFB">
        <w:rPr>
          <w:rFonts w:ascii="Arial" w:eastAsia="SimSun" w:hAnsi="Arial" w:cs="Arial"/>
          <w:bCs/>
          <w:lang w:val="es-ES" w:eastAsia="zh-CN"/>
        </w:rPr>
        <w:t>15</w:t>
      </w:r>
      <w:r w:rsidRPr="00BD05F2">
        <w:rPr>
          <w:rFonts w:ascii="Arial" w:eastAsia="SimSun" w:hAnsi="Arial" w:cs="Arial"/>
          <w:bCs/>
          <w:lang w:val="es-ES" w:eastAsia="zh-CN"/>
        </w:rPr>
        <w:t xml:space="preserve"> señala lo que a continuación se transcribe:</w:t>
      </w:r>
    </w:p>
    <w:p w:rsidR="000F67DF" w:rsidRDefault="000F67DF" w:rsidP="000F67DF">
      <w:pPr>
        <w:spacing w:after="0" w:line="276" w:lineRule="auto"/>
        <w:ind w:left="-425" w:right="-709"/>
        <w:jc w:val="both"/>
        <w:rPr>
          <w:rFonts w:ascii="Arial" w:eastAsia="Calibri" w:hAnsi="Arial" w:cs="Arial"/>
        </w:rPr>
      </w:pPr>
    </w:p>
    <w:p w:rsidR="009A2FFB" w:rsidRPr="009A2FFB" w:rsidRDefault="009A2FFB" w:rsidP="00BE038A">
      <w:pPr>
        <w:spacing w:after="0" w:line="240" w:lineRule="auto"/>
        <w:ind w:left="-425" w:right="-709"/>
        <w:jc w:val="both"/>
        <w:rPr>
          <w:rFonts w:ascii="Arial" w:eastAsia="Calibri" w:hAnsi="Arial" w:cs="Arial"/>
          <w:b/>
          <w:i/>
          <w:sz w:val="20"/>
          <w:szCs w:val="20"/>
        </w:rPr>
      </w:pPr>
      <w:r w:rsidRPr="009A2FFB">
        <w:rPr>
          <w:rFonts w:ascii="Arial" w:eastAsia="Calibri" w:hAnsi="Arial" w:cs="Arial"/>
          <w:b/>
          <w:i/>
          <w:sz w:val="20"/>
          <w:szCs w:val="20"/>
        </w:rPr>
        <w:t xml:space="preserve">15. DESARROLLO DE LA JORNADA ELECTORAL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b/>
          <w:i/>
          <w:sz w:val="20"/>
          <w:szCs w:val="20"/>
        </w:rPr>
      </w:pPr>
      <w:r w:rsidRPr="009A2FFB">
        <w:rPr>
          <w:rFonts w:ascii="Arial" w:eastAsia="Calibri" w:hAnsi="Arial" w:cs="Arial"/>
          <w:b/>
          <w:i/>
          <w:sz w:val="20"/>
          <w:szCs w:val="20"/>
        </w:rPr>
        <w:t xml:space="preserve">15.1. Sistema de información sobre el desarrollo de la Jornada Electoral (SIJE) </w:t>
      </w:r>
    </w:p>
    <w:p w:rsidR="009A2FFB" w:rsidRPr="009A2FFB" w:rsidRDefault="009A2FFB" w:rsidP="00BE038A">
      <w:pPr>
        <w:spacing w:after="0" w:line="240" w:lineRule="auto"/>
        <w:ind w:left="-425" w:right="-709"/>
        <w:jc w:val="both"/>
        <w:rPr>
          <w:rFonts w:ascii="Arial" w:eastAsia="Calibri" w:hAnsi="Arial" w:cs="Arial"/>
          <w:b/>
          <w:i/>
          <w:sz w:val="20"/>
          <w:szCs w:val="20"/>
        </w:rPr>
      </w:pPr>
      <w:r w:rsidRPr="009A2FFB">
        <w:rPr>
          <w:rFonts w:ascii="Arial" w:eastAsia="Calibri" w:hAnsi="Arial" w:cs="Arial"/>
          <w:b/>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a) </w:t>
      </w:r>
      <w:r w:rsidRPr="009A2FFB">
        <w:rPr>
          <w:rFonts w:ascii="Arial" w:eastAsia="Calibri" w:hAnsi="Arial" w:cs="Arial"/>
          <w:b/>
          <w:i/>
          <w:sz w:val="20"/>
          <w:szCs w:val="20"/>
        </w:rPr>
        <w:t>“EL INE”,</w:t>
      </w:r>
      <w:r w:rsidRPr="009A2FFB">
        <w:rPr>
          <w:rFonts w:ascii="Arial" w:eastAsia="Calibri" w:hAnsi="Arial" w:cs="Arial"/>
          <w:i/>
          <w:sz w:val="20"/>
          <w:szCs w:val="20"/>
        </w:rPr>
        <w:t xml:space="preserve"> implementará y operará el Sistema de información sobre el desarrollo de la Jornada Electoral, en adelante </w:t>
      </w:r>
      <w:r w:rsidRPr="009A2FFB">
        <w:rPr>
          <w:rFonts w:ascii="Arial" w:eastAsia="Calibri" w:hAnsi="Arial" w:cs="Arial"/>
          <w:b/>
          <w:i/>
          <w:sz w:val="20"/>
          <w:szCs w:val="20"/>
        </w:rPr>
        <w:t>SIJE</w:t>
      </w: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b) </w:t>
      </w:r>
      <w:r w:rsidRPr="009A2FFB">
        <w:rPr>
          <w:rFonts w:ascii="Arial" w:eastAsia="Calibri" w:hAnsi="Arial" w:cs="Arial"/>
          <w:b/>
          <w:i/>
          <w:sz w:val="20"/>
          <w:szCs w:val="20"/>
        </w:rPr>
        <w:t>“EL INE”,</w:t>
      </w:r>
      <w:r w:rsidRPr="009A2FFB">
        <w:rPr>
          <w:rFonts w:ascii="Arial" w:eastAsia="Calibri" w:hAnsi="Arial" w:cs="Arial"/>
          <w:i/>
          <w:sz w:val="20"/>
          <w:szCs w:val="20"/>
        </w:rPr>
        <w:t xml:space="preserve"> proporcionará a “EL IEPAC” el acceso correspondiente a la herramienta informática que se implemente.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c) La información proporcionada a “</w:t>
      </w:r>
      <w:r w:rsidRPr="009A2FFB">
        <w:rPr>
          <w:rFonts w:ascii="Arial" w:eastAsia="Calibri" w:hAnsi="Arial" w:cs="Arial"/>
          <w:b/>
          <w:i/>
          <w:sz w:val="20"/>
          <w:szCs w:val="20"/>
        </w:rPr>
        <w:t>EL IEPAC</w:t>
      </w:r>
      <w:r w:rsidRPr="009A2FFB">
        <w:rPr>
          <w:rFonts w:ascii="Arial" w:eastAsia="Calibri" w:hAnsi="Arial" w:cs="Arial"/>
          <w:i/>
          <w:sz w:val="20"/>
          <w:szCs w:val="20"/>
        </w:rPr>
        <w:t>” a través del SIJE, estará disponible en tiempo real para quienes integran el Órgano Superior de Dirección y el Órgano Ejecutivo de Dirección. En su caso, "</w:t>
      </w:r>
      <w:r w:rsidRPr="009A2FFB">
        <w:rPr>
          <w:rFonts w:ascii="Arial" w:eastAsia="Calibri" w:hAnsi="Arial" w:cs="Arial"/>
          <w:b/>
          <w:i/>
          <w:sz w:val="20"/>
          <w:szCs w:val="20"/>
        </w:rPr>
        <w:t>EL INE</w:t>
      </w:r>
      <w:r w:rsidRPr="009A2FFB">
        <w:rPr>
          <w:rFonts w:ascii="Arial" w:eastAsia="Calibri" w:hAnsi="Arial" w:cs="Arial"/>
          <w:i/>
          <w:sz w:val="20"/>
          <w:szCs w:val="20"/>
        </w:rPr>
        <w:t>" podrá dar acceso a los integrantes de los consejos distritales y/o municipales de “</w:t>
      </w:r>
      <w:r w:rsidRPr="009A2FFB">
        <w:rPr>
          <w:rFonts w:ascii="Arial" w:eastAsia="Calibri" w:hAnsi="Arial" w:cs="Arial"/>
          <w:b/>
          <w:i/>
          <w:sz w:val="20"/>
          <w:szCs w:val="20"/>
        </w:rPr>
        <w:t>EL IEPAC</w:t>
      </w:r>
      <w:r w:rsidRPr="009A2FFB">
        <w:rPr>
          <w:rFonts w:ascii="Arial" w:eastAsia="Calibri" w:hAnsi="Arial" w:cs="Arial"/>
          <w:i/>
          <w:sz w:val="20"/>
          <w:szCs w:val="20"/>
        </w:rPr>
        <w:t xml:space="preserve">”, de acuerdo a sus capacidades técnicas y recursos disponibles.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Cuando lo anterior no sea posible para “</w:t>
      </w:r>
      <w:r w:rsidRPr="009A2FFB">
        <w:rPr>
          <w:rFonts w:ascii="Arial" w:eastAsia="Calibri" w:hAnsi="Arial" w:cs="Arial"/>
          <w:b/>
          <w:i/>
          <w:sz w:val="20"/>
          <w:szCs w:val="20"/>
        </w:rPr>
        <w:t>EL IEPAC</w:t>
      </w:r>
      <w:r w:rsidRPr="009A2FFB">
        <w:rPr>
          <w:rFonts w:ascii="Arial" w:eastAsia="Calibri" w:hAnsi="Arial" w:cs="Arial"/>
          <w:i/>
          <w:sz w:val="20"/>
          <w:szCs w:val="20"/>
        </w:rPr>
        <w:t xml:space="preserve">”, por cuestiones de infraestructura o técnicas, éste deberá distribuir los cortes de información que sean necesarios hacia su estructura desconcentrada, a fin de asegurar que cuenten con la información. El sistema que para tal efecto ponga a disposición “EL INE” permitirá la identificación de las casillas con su distrito local, municipio y, en su caso, las demás demarcaciones geográficas electorales que apliquen con base en los cargos constitucionales a elegir.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d) “EL IEPAC” a través de su Órgano Superior de Dirección, determinará los horarios en que se darán a conocer, a sus integrantes, los datos que se vayan generando en el SIJE, durante su operación.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e) “EL INE” proporcionará los elementos necesarios para la capacitación que “</w:t>
      </w:r>
      <w:r w:rsidRPr="009A2FFB">
        <w:rPr>
          <w:rFonts w:ascii="Arial" w:eastAsia="Calibri" w:hAnsi="Arial" w:cs="Arial"/>
          <w:b/>
          <w:i/>
          <w:sz w:val="20"/>
          <w:szCs w:val="20"/>
        </w:rPr>
        <w:t>EL IEPAC</w:t>
      </w:r>
      <w:r w:rsidRPr="009A2FFB">
        <w:rPr>
          <w:rFonts w:ascii="Arial" w:eastAsia="Calibri" w:hAnsi="Arial" w:cs="Arial"/>
          <w:i/>
          <w:sz w:val="20"/>
          <w:szCs w:val="20"/>
        </w:rPr>
        <w:t xml:space="preserve">” deberá impartir al personal que designe para la consulta del Sistema.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f) El Programa de Operación que apruebe la Comisión de Organización Electoral de “</w:t>
      </w:r>
      <w:r w:rsidRPr="009A2FFB">
        <w:rPr>
          <w:rFonts w:ascii="Arial" w:eastAsia="Calibri" w:hAnsi="Arial" w:cs="Arial"/>
          <w:b/>
          <w:i/>
          <w:sz w:val="20"/>
          <w:szCs w:val="20"/>
        </w:rPr>
        <w:t>EL INE</w:t>
      </w:r>
      <w:r w:rsidRPr="009A2FFB">
        <w:rPr>
          <w:rFonts w:ascii="Arial" w:eastAsia="Calibri" w:hAnsi="Arial" w:cs="Arial"/>
          <w:i/>
          <w:sz w:val="20"/>
          <w:szCs w:val="20"/>
        </w:rPr>
        <w:t xml:space="preserve">”, será el documento rector del Sistema de Información sobre el Desarrollo de la Jornada Electoral.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g) Los costos de implementación y operación del SIJE, correrán a cargo de “</w:t>
      </w:r>
      <w:r w:rsidRPr="009A2FFB">
        <w:rPr>
          <w:rFonts w:ascii="Arial" w:eastAsia="Calibri" w:hAnsi="Arial" w:cs="Arial"/>
          <w:b/>
          <w:i/>
          <w:sz w:val="20"/>
          <w:szCs w:val="20"/>
        </w:rPr>
        <w:t>EL INE</w:t>
      </w:r>
      <w:r w:rsidRPr="009A2FFB">
        <w:rPr>
          <w:rFonts w:ascii="Arial" w:eastAsia="Calibri" w:hAnsi="Arial" w:cs="Arial"/>
          <w:i/>
          <w:sz w:val="20"/>
          <w:szCs w:val="20"/>
        </w:rPr>
        <w:t>”. “</w:t>
      </w:r>
      <w:r w:rsidRPr="009A2FFB">
        <w:rPr>
          <w:rFonts w:ascii="Arial" w:eastAsia="Calibri" w:hAnsi="Arial" w:cs="Arial"/>
          <w:b/>
          <w:i/>
          <w:sz w:val="20"/>
          <w:szCs w:val="20"/>
        </w:rPr>
        <w:t>EL IEPAC</w:t>
      </w:r>
      <w:r w:rsidRPr="009A2FFB">
        <w:rPr>
          <w:rFonts w:ascii="Arial" w:eastAsia="Calibri" w:hAnsi="Arial" w:cs="Arial"/>
          <w:i/>
          <w:sz w:val="20"/>
          <w:szCs w:val="20"/>
        </w:rPr>
        <w:t xml:space="preserve">” deberá contar con la infraestructura necesaria en sus instalaciones para el seguimiento, consulta y reporte de la información que se genere en el </w:t>
      </w:r>
      <w:r w:rsidRPr="009A2FFB">
        <w:rPr>
          <w:rFonts w:ascii="Arial" w:eastAsia="Calibri" w:hAnsi="Arial" w:cs="Arial"/>
          <w:b/>
          <w:i/>
          <w:sz w:val="20"/>
          <w:szCs w:val="20"/>
        </w:rPr>
        <w:t>SIJE</w:t>
      </w: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h) “</w:t>
      </w:r>
      <w:r w:rsidRPr="009A2FFB">
        <w:rPr>
          <w:rFonts w:ascii="Arial" w:eastAsia="Calibri" w:hAnsi="Arial" w:cs="Arial"/>
          <w:b/>
          <w:i/>
          <w:sz w:val="20"/>
          <w:szCs w:val="20"/>
        </w:rPr>
        <w:t>LAS PARTES</w:t>
      </w:r>
      <w:r w:rsidRPr="009A2FFB">
        <w:rPr>
          <w:rFonts w:ascii="Arial" w:eastAsia="Calibri" w:hAnsi="Arial" w:cs="Arial"/>
          <w:i/>
          <w:sz w:val="20"/>
          <w:szCs w:val="20"/>
        </w:rPr>
        <w:t>”, convienen que los procedimientos para la operación del SIJE, el mecanismo para la atención de incidentes y el flujo de información oportuna entre ambas se especifique en el Anexo Técnico correspondiente, sujetándose a lo previsto en el Libro Tercero, Título II, Capítulo Único de “</w:t>
      </w:r>
      <w:r w:rsidRPr="009A2FFB">
        <w:rPr>
          <w:rFonts w:ascii="Arial" w:eastAsia="Calibri" w:hAnsi="Arial" w:cs="Arial"/>
          <w:b/>
          <w:i/>
          <w:sz w:val="20"/>
          <w:szCs w:val="20"/>
        </w:rPr>
        <w:t>EL REGLAMENTO</w:t>
      </w: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bookmarkStart w:id="0" w:name="_GoBack"/>
      <w:bookmarkEnd w:id="0"/>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lastRenderedPageBreak/>
        <w:t>i) “</w:t>
      </w:r>
      <w:r w:rsidRPr="009A2FFB">
        <w:rPr>
          <w:rFonts w:ascii="Arial" w:eastAsia="Calibri" w:hAnsi="Arial" w:cs="Arial"/>
          <w:b/>
          <w:i/>
          <w:sz w:val="20"/>
          <w:szCs w:val="20"/>
        </w:rPr>
        <w:t>EL INE</w:t>
      </w:r>
      <w:r w:rsidRPr="009A2FFB">
        <w:rPr>
          <w:rFonts w:ascii="Arial" w:eastAsia="Calibri" w:hAnsi="Arial" w:cs="Arial"/>
          <w:i/>
          <w:sz w:val="20"/>
          <w:szCs w:val="20"/>
        </w:rPr>
        <w:t>” proporcionará a “</w:t>
      </w:r>
      <w:r w:rsidRPr="009A2FFB">
        <w:rPr>
          <w:rFonts w:ascii="Arial" w:eastAsia="Calibri" w:hAnsi="Arial" w:cs="Arial"/>
          <w:b/>
          <w:i/>
          <w:sz w:val="20"/>
          <w:szCs w:val="20"/>
        </w:rPr>
        <w:t>EL IEPAC</w:t>
      </w:r>
      <w:r w:rsidRPr="009A2FFB">
        <w:rPr>
          <w:rFonts w:ascii="Arial" w:eastAsia="Calibri" w:hAnsi="Arial" w:cs="Arial"/>
          <w:i/>
          <w:sz w:val="20"/>
          <w:szCs w:val="20"/>
        </w:rPr>
        <w:t xml:space="preserve">” para efectos estadísticos, las bases de datos que se generen como resultado de la captura de la información en el SIJE, en formato que permita su consulta a través de aplicaciones como Excel.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b/>
          <w:i/>
          <w:sz w:val="20"/>
          <w:szCs w:val="20"/>
        </w:rPr>
      </w:pPr>
      <w:r w:rsidRPr="009A2FFB">
        <w:rPr>
          <w:rFonts w:ascii="Arial" w:eastAsia="Calibri" w:hAnsi="Arial" w:cs="Arial"/>
          <w:b/>
          <w:i/>
          <w:sz w:val="20"/>
          <w:szCs w:val="20"/>
        </w:rPr>
        <w:t xml:space="preserve">15.2. Escrutinio y Cómputo de Votos en Casilla Única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 xml:space="preserve"> </w:t>
      </w:r>
    </w:p>
    <w:p w:rsidR="009A2FFB" w:rsidRPr="009A2FFB" w:rsidRDefault="009A2FFB" w:rsidP="00BE038A">
      <w:pPr>
        <w:spacing w:after="0" w:line="240" w:lineRule="auto"/>
        <w:ind w:left="-425" w:right="-709"/>
        <w:jc w:val="both"/>
        <w:rPr>
          <w:rFonts w:ascii="Arial" w:eastAsia="Calibri" w:hAnsi="Arial" w:cs="Arial"/>
          <w:i/>
          <w:sz w:val="20"/>
          <w:szCs w:val="20"/>
        </w:rPr>
      </w:pPr>
      <w:r w:rsidRPr="009A2FFB">
        <w:rPr>
          <w:rFonts w:ascii="Arial" w:eastAsia="Calibri" w:hAnsi="Arial" w:cs="Arial"/>
          <w:i/>
          <w:sz w:val="20"/>
          <w:szCs w:val="20"/>
        </w:rPr>
        <w:t>“</w:t>
      </w:r>
      <w:r w:rsidRPr="009A2FFB">
        <w:rPr>
          <w:rFonts w:ascii="Arial" w:eastAsia="Calibri" w:hAnsi="Arial" w:cs="Arial"/>
          <w:b/>
          <w:i/>
          <w:sz w:val="20"/>
          <w:szCs w:val="20"/>
        </w:rPr>
        <w:t>LAS PARTES</w:t>
      </w:r>
      <w:r w:rsidRPr="009A2FFB">
        <w:rPr>
          <w:rFonts w:ascii="Arial" w:eastAsia="Calibri" w:hAnsi="Arial" w:cs="Arial"/>
          <w:i/>
          <w:sz w:val="20"/>
          <w:szCs w:val="20"/>
        </w:rPr>
        <w:t>”, convienen que a la conclusión de la Jornada Electoral del 1 de julio de 2018, el escrutinio y cómputo de las elecciones federales y locales se realizará de forma simultánea. En la elección federal se computará primero la correspondiente a la votación de Presidente de los Estados Unidos Mexicanos, enseguida la de Senadores y finalmente la de Diputados “</w:t>
      </w:r>
      <w:r w:rsidRPr="009A2FFB">
        <w:rPr>
          <w:rFonts w:ascii="Arial" w:eastAsia="Calibri" w:hAnsi="Arial" w:cs="Arial"/>
          <w:b/>
          <w:i/>
          <w:sz w:val="20"/>
          <w:szCs w:val="20"/>
        </w:rPr>
        <w:t>LAS PARTES</w:t>
      </w:r>
      <w:r w:rsidRPr="009A2FFB">
        <w:rPr>
          <w:rFonts w:ascii="Arial" w:eastAsia="Calibri" w:hAnsi="Arial" w:cs="Arial"/>
          <w:i/>
          <w:sz w:val="20"/>
          <w:szCs w:val="20"/>
        </w:rPr>
        <w:t xml:space="preserve">” acuerdan realizar reuniones de coordinación para definir criterios operativos y de cumplimiento en términos de la Estrategia de Capacitación y Asistencia Electoral para el Proceso Electoral 2017-2018.  </w:t>
      </w:r>
    </w:p>
    <w:p w:rsidR="009A2FFB" w:rsidRPr="009A2FFB" w:rsidRDefault="009A2FFB" w:rsidP="009A2FFB">
      <w:pPr>
        <w:spacing w:after="0" w:line="240" w:lineRule="auto"/>
        <w:ind w:left="-425" w:right="-709"/>
        <w:jc w:val="both"/>
        <w:rPr>
          <w:rFonts w:ascii="Arial" w:eastAsia="Calibri" w:hAnsi="Arial" w:cs="Arial"/>
        </w:rPr>
      </w:pPr>
    </w:p>
    <w:p w:rsidR="00FA63D6" w:rsidRPr="00FA63D6" w:rsidRDefault="00FA63D6" w:rsidP="009D1962">
      <w:pPr>
        <w:spacing w:after="0" w:line="276" w:lineRule="auto"/>
        <w:ind w:left="-426" w:right="-709"/>
        <w:jc w:val="both"/>
        <w:rPr>
          <w:rFonts w:ascii="Arial" w:hAnsi="Arial" w:cs="Arial"/>
          <w:bCs/>
          <w:lang w:val="es-ES"/>
        </w:rPr>
      </w:pPr>
      <w:r w:rsidRPr="00FA63D6">
        <w:rPr>
          <w:rFonts w:ascii="Arial" w:hAnsi="Arial" w:cs="Arial"/>
          <w:b/>
          <w:bCs/>
          <w:lang w:val="es-ES"/>
        </w:rPr>
        <w:t>V</w:t>
      </w:r>
      <w:r>
        <w:rPr>
          <w:rFonts w:ascii="Arial" w:hAnsi="Arial" w:cs="Arial"/>
          <w:b/>
          <w:bCs/>
          <w:lang w:val="es-ES"/>
        </w:rPr>
        <w:t>III</w:t>
      </w:r>
      <w:r w:rsidRPr="00FA63D6">
        <w:rPr>
          <w:rFonts w:ascii="Arial" w:hAnsi="Arial" w:cs="Arial"/>
          <w:b/>
          <w:bCs/>
          <w:lang w:val="es-ES"/>
        </w:rPr>
        <w:t xml:space="preserve">.- </w:t>
      </w:r>
      <w:r w:rsidRPr="00FA63D6">
        <w:rPr>
          <w:rFonts w:ascii="Arial" w:hAnsi="Arial" w:cs="Arial"/>
          <w:bCs/>
          <w:lang w:val="es-ES"/>
        </w:rPr>
        <w:t xml:space="preserve">El siete de septiembre del año dos mil diecisiete, el Consejo General del INE aprobó el Acuerdo INE/CG661/2016, por el cual se emitió el RE, el cual sistematiza la normatividad que rige las respectivas actividades del INE y los OPL, en la organización y desarrollo de los Procesos Electorales Federales, locales y concurrentes; y </w:t>
      </w:r>
      <w:r w:rsidR="002A03A9">
        <w:rPr>
          <w:rFonts w:ascii="Arial" w:hAnsi="Arial" w:cs="Arial"/>
          <w:bCs/>
          <w:lang w:val="es-ES"/>
        </w:rPr>
        <w:t xml:space="preserve">cuya última modificación fue realizada mediante el </w:t>
      </w:r>
      <w:r w:rsidR="002A03A9" w:rsidRPr="00FA63D6">
        <w:rPr>
          <w:rFonts w:ascii="Arial" w:hAnsi="Arial" w:cs="Arial"/>
          <w:bCs/>
          <w:lang w:val="es-ES"/>
        </w:rPr>
        <w:t xml:space="preserve">Acuerdo INE/CG111/2018 </w:t>
      </w:r>
      <w:r w:rsidR="002A03A9">
        <w:rPr>
          <w:rFonts w:ascii="Arial" w:hAnsi="Arial" w:cs="Arial"/>
          <w:bCs/>
          <w:lang w:val="es-ES"/>
        </w:rPr>
        <w:t xml:space="preserve">de fecha </w:t>
      </w:r>
      <w:r w:rsidR="009D1962">
        <w:rPr>
          <w:rFonts w:ascii="Arial" w:hAnsi="Arial" w:cs="Arial"/>
          <w:bCs/>
          <w:lang w:val="es-ES"/>
        </w:rPr>
        <w:t>diecinueve</w:t>
      </w:r>
      <w:r w:rsidR="002A03A9" w:rsidRPr="00FA63D6">
        <w:rPr>
          <w:rFonts w:ascii="Arial" w:hAnsi="Arial" w:cs="Arial"/>
          <w:bCs/>
          <w:lang w:val="es-ES"/>
        </w:rPr>
        <w:t xml:space="preserve"> de febrero del año dos mil dieciocho</w:t>
      </w:r>
      <w:r w:rsidR="002A03A9">
        <w:rPr>
          <w:rFonts w:ascii="Arial" w:hAnsi="Arial" w:cs="Arial"/>
          <w:bCs/>
          <w:lang w:val="es-ES"/>
        </w:rPr>
        <w:t>.</w:t>
      </w:r>
      <w:r w:rsidR="002A03A9" w:rsidRPr="00FA63D6">
        <w:rPr>
          <w:rFonts w:ascii="Arial" w:hAnsi="Arial" w:cs="Arial"/>
          <w:bCs/>
          <w:lang w:val="es-ES"/>
        </w:rPr>
        <w:t xml:space="preserve"> </w:t>
      </w:r>
    </w:p>
    <w:p w:rsidR="00FA63D6" w:rsidRDefault="00FA63D6" w:rsidP="009D1962">
      <w:pPr>
        <w:spacing w:after="0" w:line="276" w:lineRule="auto"/>
        <w:ind w:left="-426" w:right="-709"/>
        <w:jc w:val="both"/>
        <w:rPr>
          <w:rFonts w:ascii="Arial" w:hAnsi="Arial" w:cs="Arial"/>
          <w:b/>
          <w:bCs/>
        </w:rPr>
      </w:pPr>
    </w:p>
    <w:p w:rsidR="002A03A9" w:rsidRDefault="00B07FE9" w:rsidP="009D1962">
      <w:pPr>
        <w:spacing w:after="0" w:line="276" w:lineRule="auto"/>
        <w:ind w:left="-426" w:right="-709"/>
        <w:jc w:val="both"/>
        <w:rPr>
          <w:rFonts w:ascii="Arial" w:hAnsi="Arial" w:cs="Arial"/>
          <w:bCs/>
          <w:lang w:val="es-ES"/>
        </w:rPr>
      </w:pPr>
      <w:r>
        <w:rPr>
          <w:rFonts w:ascii="Arial" w:hAnsi="Arial" w:cs="Arial"/>
          <w:b/>
          <w:bCs/>
        </w:rPr>
        <w:t>I</w:t>
      </w:r>
      <w:r w:rsidR="00FA63D6">
        <w:rPr>
          <w:rFonts w:ascii="Arial" w:hAnsi="Arial" w:cs="Arial"/>
          <w:b/>
          <w:bCs/>
        </w:rPr>
        <w:t>X</w:t>
      </w:r>
      <w:r w:rsidRPr="00B07FE9">
        <w:rPr>
          <w:rFonts w:ascii="Arial" w:hAnsi="Arial" w:cs="Arial"/>
          <w:b/>
          <w:bCs/>
        </w:rPr>
        <w:t>.-</w:t>
      </w:r>
      <w:r w:rsidRPr="00B07FE9">
        <w:rPr>
          <w:rFonts w:ascii="Arial" w:hAnsi="Arial" w:cs="Arial"/>
          <w:bCs/>
        </w:rPr>
        <w:t xml:space="preserve"> El catorce de febrero del año dos mil dieciocho fue publicado en el Diario Oficial del Gobierno del Estado, el Decreto 589/2018 por el </w:t>
      </w:r>
      <w:r w:rsidRPr="00B07FE9">
        <w:rPr>
          <w:rFonts w:ascii="Arial" w:hAnsi="Arial" w:cs="Arial"/>
          <w:bCs/>
          <w:lang w:val="es-ES"/>
        </w:rPr>
        <w:t>que se expide la Convocatoria para la Elección Ordinaria de Gobernador del Estado de Yucatán, de Diputados para integrar la LXII Legislatura del Congreso del Estado de Yucatán y de Regidores para integrar los 106 Ayuntamientos de los municipios del Estado de Yucatán.</w:t>
      </w:r>
    </w:p>
    <w:p w:rsidR="009A2FFB" w:rsidRDefault="009A2FFB" w:rsidP="009D1962">
      <w:pPr>
        <w:spacing w:after="0" w:line="276" w:lineRule="auto"/>
        <w:ind w:left="-426" w:right="-709"/>
        <w:jc w:val="both"/>
        <w:rPr>
          <w:rFonts w:ascii="Arial" w:hAnsi="Arial" w:cs="Arial"/>
          <w:bCs/>
          <w:lang w:val="es-ES"/>
        </w:rPr>
      </w:pPr>
    </w:p>
    <w:p w:rsidR="009A2FFB" w:rsidRDefault="009A2FFB" w:rsidP="009A2FFB">
      <w:pPr>
        <w:spacing w:after="0" w:line="276" w:lineRule="auto"/>
        <w:ind w:left="-425" w:right="-709"/>
        <w:jc w:val="both"/>
        <w:rPr>
          <w:rFonts w:ascii="Arial" w:eastAsia="Calibri" w:hAnsi="Arial" w:cs="Arial"/>
        </w:rPr>
      </w:pPr>
      <w:r>
        <w:rPr>
          <w:rFonts w:ascii="Arial" w:eastAsia="Calibri" w:hAnsi="Arial" w:cs="Arial"/>
          <w:b/>
        </w:rPr>
        <w:t>X</w:t>
      </w:r>
      <w:r w:rsidRPr="00057F8D">
        <w:rPr>
          <w:rFonts w:ascii="Arial" w:eastAsia="Calibri" w:hAnsi="Arial" w:cs="Arial"/>
          <w:b/>
        </w:rPr>
        <w:t>.-</w:t>
      </w:r>
      <w:r w:rsidRPr="00057F8D">
        <w:rPr>
          <w:rFonts w:ascii="Arial" w:eastAsia="Calibri" w:hAnsi="Arial" w:cs="Arial"/>
        </w:rPr>
        <w:t xml:space="preserve"> </w:t>
      </w:r>
      <w:r>
        <w:rPr>
          <w:rFonts w:ascii="Arial" w:eastAsia="Calibri" w:hAnsi="Arial" w:cs="Arial"/>
        </w:rPr>
        <w:t>M</w:t>
      </w:r>
      <w:r w:rsidRPr="00057F8D">
        <w:rPr>
          <w:rFonts w:ascii="Arial" w:eastAsia="Calibri" w:hAnsi="Arial" w:cs="Arial"/>
        </w:rPr>
        <w:t xml:space="preserve">ediante </w:t>
      </w:r>
      <w:r w:rsidRPr="00057F8D">
        <w:rPr>
          <w:rFonts w:ascii="Arial" w:eastAsia="Calibri" w:hAnsi="Arial" w:cs="Arial"/>
          <w:b/>
        </w:rPr>
        <w:t>Acuerdo C.G.-0</w:t>
      </w:r>
      <w:r>
        <w:rPr>
          <w:rFonts w:ascii="Arial" w:eastAsia="Calibri" w:hAnsi="Arial" w:cs="Arial"/>
          <w:b/>
        </w:rPr>
        <w:t>2</w:t>
      </w:r>
      <w:r w:rsidRPr="00057F8D">
        <w:rPr>
          <w:rFonts w:ascii="Arial" w:eastAsia="Calibri" w:hAnsi="Arial" w:cs="Arial"/>
          <w:b/>
        </w:rPr>
        <w:t>6/2017</w:t>
      </w:r>
      <w:r w:rsidRPr="00057F8D">
        <w:rPr>
          <w:rFonts w:ascii="Arial" w:eastAsia="Calibri" w:hAnsi="Arial" w:cs="Arial"/>
        </w:rPr>
        <w:t xml:space="preserve"> de fecha </w:t>
      </w:r>
      <w:r>
        <w:rPr>
          <w:rFonts w:ascii="Arial" w:eastAsia="Calibri" w:hAnsi="Arial" w:cs="Arial"/>
        </w:rPr>
        <w:t>veintiséis de agosto</w:t>
      </w:r>
      <w:r w:rsidRPr="00057F8D">
        <w:rPr>
          <w:rFonts w:ascii="Arial" w:eastAsia="Calibri" w:hAnsi="Arial" w:cs="Arial"/>
        </w:rPr>
        <w:t xml:space="preserve"> del año dos mil diecisiete, el Consejo General de este Instituto aprobó </w:t>
      </w:r>
      <w:r>
        <w:rPr>
          <w:rFonts w:ascii="Arial" w:eastAsia="Calibri" w:hAnsi="Arial" w:cs="Arial"/>
        </w:rPr>
        <w:t>los Lineamientos para el cómputo de los Consejos Distritales y municipales en el Estado de Yucatán en el Proceso Electoral Ordinario 2017-2018</w:t>
      </w:r>
      <w:r w:rsidRPr="00057F8D">
        <w:rPr>
          <w:rFonts w:ascii="Arial" w:eastAsia="Calibri" w:hAnsi="Arial" w:cs="Arial"/>
        </w:rPr>
        <w:t>.</w:t>
      </w:r>
    </w:p>
    <w:p w:rsidR="009A2FFB" w:rsidRDefault="009A2FFB" w:rsidP="009A2FFB">
      <w:pPr>
        <w:spacing w:after="0" w:line="276" w:lineRule="auto"/>
        <w:ind w:left="-425" w:right="-709"/>
        <w:jc w:val="both"/>
        <w:rPr>
          <w:rFonts w:ascii="Arial" w:eastAsia="Calibri" w:hAnsi="Arial" w:cs="Arial"/>
          <w:b/>
        </w:rPr>
      </w:pPr>
    </w:p>
    <w:p w:rsidR="009A2FFB" w:rsidRDefault="009A2FFB" w:rsidP="009A2FFB">
      <w:pPr>
        <w:spacing w:after="0" w:line="276" w:lineRule="auto"/>
        <w:ind w:left="-425" w:right="-709"/>
        <w:jc w:val="both"/>
        <w:rPr>
          <w:rFonts w:ascii="Arial" w:eastAsia="Calibri" w:hAnsi="Arial" w:cs="Arial"/>
        </w:rPr>
      </w:pPr>
      <w:r>
        <w:rPr>
          <w:rFonts w:ascii="Arial" w:eastAsia="Calibri" w:hAnsi="Arial" w:cs="Arial"/>
          <w:b/>
        </w:rPr>
        <w:t>XI</w:t>
      </w:r>
      <w:r w:rsidRPr="00057F8D">
        <w:rPr>
          <w:rFonts w:ascii="Arial" w:eastAsia="Calibri" w:hAnsi="Arial" w:cs="Arial"/>
          <w:b/>
        </w:rPr>
        <w:t>.-</w:t>
      </w:r>
      <w:r w:rsidRPr="00057F8D">
        <w:rPr>
          <w:rFonts w:ascii="Arial" w:eastAsia="Calibri" w:hAnsi="Arial" w:cs="Arial"/>
        </w:rPr>
        <w:t xml:space="preserve"> </w:t>
      </w:r>
      <w:r>
        <w:rPr>
          <w:rFonts w:ascii="Arial" w:eastAsia="Calibri" w:hAnsi="Arial" w:cs="Arial"/>
        </w:rPr>
        <w:t>M</w:t>
      </w:r>
      <w:r w:rsidRPr="00057F8D">
        <w:rPr>
          <w:rFonts w:ascii="Arial" w:eastAsia="Calibri" w:hAnsi="Arial" w:cs="Arial"/>
        </w:rPr>
        <w:t xml:space="preserve">ediante </w:t>
      </w:r>
      <w:r w:rsidRPr="00057F8D">
        <w:rPr>
          <w:rFonts w:ascii="Arial" w:eastAsia="Calibri" w:hAnsi="Arial" w:cs="Arial"/>
          <w:b/>
        </w:rPr>
        <w:t>Acuerdo C.G.-0</w:t>
      </w:r>
      <w:r>
        <w:rPr>
          <w:rFonts w:ascii="Arial" w:eastAsia="Calibri" w:hAnsi="Arial" w:cs="Arial"/>
          <w:b/>
        </w:rPr>
        <w:t>73</w:t>
      </w:r>
      <w:r w:rsidRPr="00057F8D">
        <w:rPr>
          <w:rFonts w:ascii="Arial" w:eastAsia="Calibri" w:hAnsi="Arial" w:cs="Arial"/>
          <w:b/>
        </w:rPr>
        <w:t>/2017</w:t>
      </w:r>
      <w:r w:rsidRPr="00057F8D">
        <w:rPr>
          <w:rFonts w:ascii="Arial" w:eastAsia="Calibri" w:hAnsi="Arial" w:cs="Arial"/>
        </w:rPr>
        <w:t xml:space="preserve"> de fecha </w:t>
      </w:r>
      <w:r>
        <w:rPr>
          <w:rFonts w:ascii="Arial" w:eastAsia="Calibri" w:hAnsi="Arial" w:cs="Arial"/>
        </w:rPr>
        <w:t>veinticinco de abril</w:t>
      </w:r>
      <w:r w:rsidRPr="00057F8D">
        <w:rPr>
          <w:rFonts w:ascii="Arial" w:eastAsia="Calibri" w:hAnsi="Arial" w:cs="Arial"/>
        </w:rPr>
        <w:t xml:space="preserve"> del año dos mil dieci</w:t>
      </w:r>
      <w:r>
        <w:rPr>
          <w:rFonts w:ascii="Arial" w:eastAsia="Calibri" w:hAnsi="Arial" w:cs="Arial"/>
        </w:rPr>
        <w:t>ocho</w:t>
      </w:r>
      <w:r w:rsidRPr="00057F8D">
        <w:rPr>
          <w:rFonts w:ascii="Arial" w:eastAsia="Calibri" w:hAnsi="Arial" w:cs="Arial"/>
        </w:rPr>
        <w:t xml:space="preserve">, el Consejo General de este Instituto aprobó </w:t>
      </w:r>
      <w:r>
        <w:rPr>
          <w:rFonts w:ascii="Arial" w:eastAsia="Calibri" w:hAnsi="Arial" w:cs="Arial"/>
        </w:rPr>
        <w:t>modificaciones a los numerales 6.1 y 71.1 de los Lineamientos para el cómputo de los Consejos Distritales y municipales en el Estado de Yucatán en el Proceso Electoral Ordinario 2017-2018</w:t>
      </w:r>
      <w:r w:rsidRPr="00057F8D">
        <w:rPr>
          <w:rFonts w:ascii="Arial" w:eastAsia="Calibri" w:hAnsi="Arial" w:cs="Arial"/>
        </w:rPr>
        <w:t>.</w:t>
      </w:r>
    </w:p>
    <w:p w:rsidR="00B40083" w:rsidRDefault="00B40083" w:rsidP="00B40083">
      <w:pPr>
        <w:spacing w:after="0" w:line="276" w:lineRule="auto"/>
        <w:ind w:left="-425" w:right="-709"/>
        <w:jc w:val="both"/>
        <w:rPr>
          <w:rFonts w:ascii="Arial" w:eastAsia="Calibri" w:hAnsi="Arial" w:cs="Arial"/>
          <w:b/>
        </w:rPr>
      </w:pPr>
    </w:p>
    <w:p w:rsidR="00B40083" w:rsidRDefault="00B40083" w:rsidP="00B40083">
      <w:pPr>
        <w:spacing w:after="0" w:line="276" w:lineRule="auto"/>
        <w:ind w:left="-425" w:right="-709"/>
        <w:jc w:val="both"/>
        <w:rPr>
          <w:rFonts w:ascii="Arial" w:eastAsia="Calibri" w:hAnsi="Arial" w:cs="Arial"/>
        </w:rPr>
      </w:pPr>
      <w:r w:rsidRPr="00506FE5">
        <w:rPr>
          <w:rFonts w:ascii="Arial" w:eastAsia="Calibri" w:hAnsi="Arial" w:cs="Arial"/>
          <w:b/>
        </w:rPr>
        <w:t>XII.-</w:t>
      </w:r>
      <w:r w:rsidRPr="00506FE5">
        <w:rPr>
          <w:rFonts w:ascii="Arial" w:eastAsia="Calibri" w:hAnsi="Arial" w:cs="Arial"/>
        </w:rPr>
        <w:t xml:space="preserve"> Mediante </w:t>
      </w:r>
      <w:r w:rsidRPr="00506FE5">
        <w:rPr>
          <w:rFonts w:ascii="Arial" w:eastAsia="Calibri" w:hAnsi="Arial" w:cs="Arial"/>
          <w:b/>
        </w:rPr>
        <w:t>Acuerdo C.G.-</w:t>
      </w:r>
      <w:r w:rsidR="00506FE5" w:rsidRPr="00506FE5">
        <w:rPr>
          <w:rFonts w:ascii="Arial" w:eastAsia="Calibri" w:hAnsi="Arial" w:cs="Arial"/>
          <w:b/>
        </w:rPr>
        <w:t>094</w:t>
      </w:r>
      <w:r w:rsidRPr="00506FE5">
        <w:rPr>
          <w:rFonts w:ascii="Arial" w:eastAsia="Calibri" w:hAnsi="Arial" w:cs="Arial"/>
          <w:b/>
        </w:rPr>
        <w:t>/201</w:t>
      </w:r>
      <w:r w:rsidR="00506FE5" w:rsidRPr="00506FE5">
        <w:rPr>
          <w:rFonts w:ascii="Arial" w:eastAsia="Calibri" w:hAnsi="Arial" w:cs="Arial"/>
          <w:b/>
        </w:rPr>
        <w:t>8</w:t>
      </w:r>
      <w:r w:rsidRPr="00506FE5">
        <w:rPr>
          <w:rFonts w:ascii="Arial" w:eastAsia="Calibri" w:hAnsi="Arial" w:cs="Arial"/>
        </w:rPr>
        <w:t xml:space="preserve"> de fecha treinta de mayo del año dos mil dieciocho, el Consejo General de este Instituto aprobó la Convocatoria para Auxiliares Electorales.</w:t>
      </w:r>
    </w:p>
    <w:p w:rsidR="009A2FFB" w:rsidRDefault="009A2FFB" w:rsidP="009D1962">
      <w:pPr>
        <w:spacing w:after="0" w:line="276" w:lineRule="auto"/>
        <w:ind w:left="-426" w:right="-709"/>
        <w:jc w:val="both"/>
        <w:rPr>
          <w:rFonts w:ascii="Arial" w:hAnsi="Arial" w:cs="Arial"/>
          <w:bCs/>
          <w:lang w:val="es-ES"/>
        </w:rPr>
      </w:pP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A2FFB" w:rsidRDefault="009A2FFB" w:rsidP="00695F91">
      <w:pPr>
        <w:spacing w:after="0" w:line="276" w:lineRule="auto"/>
        <w:ind w:left="-425" w:right="-660"/>
        <w:jc w:val="center"/>
        <w:rPr>
          <w:rFonts w:ascii="Arial" w:eastAsia="Times New Roman" w:hAnsi="Arial" w:cs="Arial"/>
          <w:b/>
          <w:sz w:val="24"/>
          <w:szCs w:val="24"/>
          <w:lang w:val="es-ES" w:eastAsia="es-ES"/>
        </w:rPr>
      </w:pPr>
    </w:p>
    <w:p w:rsidR="009956A0" w:rsidRDefault="00652A6B"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1</w:t>
      </w:r>
      <w:r w:rsidR="009956A0" w:rsidRPr="00A531F3">
        <w:rPr>
          <w:rFonts w:ascii="Arial" w:eastAsia="SimSun" w:hAnsi="Arial" w:cs="Arial"/>
          <w:b/>
          <w:lang w:val="es-ES" w:eastAsia="zh-CN"/>
        </w:rPr>
        <w:t xml:space="preserve">.- </w:t>
      </w:r>
      <w:r w:rsidR="00200C8E">
        <w:rPr>
          <w:rFonts w:ascii="Arial" w:eastAsia="SimSun" w:hAnsi="Arial" w:cs="Arial"/>
          <w:lang w:val="es-ES" w:eastAsia="zh-CN"/>
        </w:rPr>
        <w:t>Que e</w:t>
      </w:r>
      <w:r w:rsidR="009956A0" w:rsidRPr="00A531F3">
        <w:rPr>
          <w:rFonts w:ascii="Arial" w:eastAsia="SimSun" w:hAnsi="Arial" w:cs="Arial"/>
          <w:lang w:val="es-ES" w:eastAsia="zh-CN"/>
        </w:rPr>
        <w:t xml:space="preserve">l primer párrafo, de la Base V del artículo 41 de la </w:t>
      </w:r>
      <w:r w:rsidR="009956A0" w:rsidRPr="00A531F3">
        <w:rPr>
          <w:rFonts w:ascii="Arial" w:eastAsia="SimSun" w:hAnsi="Arial" w:cs="Arial"/>
          <w:i/>
          <w:lang w:val="es-ES" w:eastAsia="zh-CN"/>
        </w:rPr>
        <w:t>CPEUM</w:t>
      </w:r>
      <w:r w:rsidR="009956A0" w:rsidRPr="00A531F3">
        <w:rPr>
          <w:rFonts w:ascii="Arial" w:eastAsia="SimSun" w:hAnsi="Arial" w:cs="Arial"/>
          <w:lang w:val="es-ES" w:eastAsia="zh-CN"/>
        </w:rPr>
        <w:t>, señala que l</w:t>
      </w:r>
      <w:r w:rsidR="009956A0" w:rsidRPr="00A531F3">
        <w:rPr>
          <w:rFonts w:ascii="Arial" w:eastAsia="SimSun" w:hAnsi="Arial" w:cs="Arial"/>
          <w:bCs/>
          <w:lang w:val="es-ES" w:eastAsia="zh-CN"/>
        </w:rPr>
        <w:t xml:space="preserve">a organización de las elecciones es una función estatal que se realiza a través del </w:t>
      </w:r>
      <w:r w:rsidR="009956A0" w:rsidRPr="00A531F3">
        <w:rPr>
          <w:rFonts w:ascii="Arial" w:eastAsia="SimSun" w:hAnsi="Arial" w:cs="Arial"/>
          <w:bCs/>
          <w:i/>
          <w:lang w:val="es-ES" w:eastAsia="zh-CN"/>
        </w:rPr>
        <w:t>INE</w:t>
      </w:r>
      <w:r w:rsidR="009956A0" w:rsidRPr="00A531F3">
        <w:rPr>
          <w:rFonts w:ascii="Arial" w:eastAsia="SimSun" w:hAnsi="Arial" w:cs="Arial"/>
          <w:bCs/>
          <w:lang w:val="es-ES" w:eastAsia="zh-CN"/>
        </w:rPr>
        <w:t xml:space="preserve"> y de los </w:t>
      </w:r>
      <w:r w:rsidR="009956A0">
        <w:rPr>
          <w:rFonts w:ascii="Arial" w:eastAsia="SimSun" w:hAnsi="Arial" w:cs="Arial"/>
          <w:bCs/>
          <w:lang w:val="es-ES" w:eastAsia="zh-CN"/>
        </w:rPr>
        <w:t>OPL</w:t>
      </w:r>
      <w:r w:rsidR="009956A0" w:rsidRPr="00A531F3">
        <w:rPr>
          <w:rFonts w:ascii="Arial" w:eastAsia="SimSun" w:hAnsi="Arial" w:cs="Arial"/>
          <w:bCs/>
          <w:lang w:val="es-ES" w:eastAsia="zh-CN"/>
        </w:rPr>
        <w:t>, en los términos que establece la citada Constitución.</w:t>
      </w:r>
    </w:p>
    <w:p w:rsidR="00652A6B" w:rsidRDefault="00652A6B" w:rsidP="00772E64">
      <w:pPr>
        <w:autoSpaceDE w:val="0"/>
        <w:autoSpaceDN w:val="0"/>
        <w:adjustRightInd w:val="0"/>
        <w:spacing w:after="0" w:line="276" w:lineRule="auto"/>
        <w:ind w:left="-425" w:right="-660"/>
        <w:jc w:val="both"/>
        <w:rPr>
          <w:rFonts w:ascii="Arial" w:eastAsia="SimSun" w:hAnsi="Arial" w:cs="Arial"/>
          <w:b/>
          <w:lang w:val="es-ES" w:eastAsia="zh-CN"/>
        </w:rPr>
      </w:pPr>
    </w:p>
    <w:p w:rsidR="00772E64" w:rsidRPr="00A531F3" w:rsidRDefault="00652A6B" w:rsidP="00772E64">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2</w:t>
      </w:r>
      <w:r w:rsidR="00354B3B" w:rsidRPr="00354B3B">
        <w:rPr>
          <w:rFonts w:ascii="Arial" w:eastAsia="SimSun" w:hAnsi="Arial" w:cs="Arial"/>
          <w:b/>
          <w:lang w:val="es-ES" w:eastAsia="zh-CN"/>
        </w:rPr>
        <w:t xml:space="preserve">.- </w:t>
      </w:r>
      <w:r w:rsidR="00772E64" w:rsidRPr="00A531F3">
        <w:rPr>
          <w:rFonts w:ascii="Arial" w:eastAsia="SimSun" w:hAnsi="Arial" w:cs="Arial"/>
          <w:lang w:val="es-ES" w:eastAsia="zh-CN"/>
        </w:rPr>
        <w:t xml:space="preserve">En los numerales 1 y 2 del artículo 98 de la </w:t>
      </w:r>
      <w:r w:rsidR="00772E64" w:rsidRPr="00A531F3">
        <w:rPr>
          <w:rFonts w:ascii="Arial" w:eastAsia="SimSun" w:hAnsi="Arial" w:cs="Arial"/>
          <w:i/>
          <w:lang w:val="es-ES" w:eastAsia="zh-CN"/>
        </w:rPr>
        <w:t>LGIPE,</w:t>
      </w:r>
      <w:r w:rsidR="00772E64"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772E64" w:rsidRPr="00A531F3" w:rsidRDefault="00772E64" w:rsidP="00772E64">
      <w:pPr>
        <w:spacing w:after="0" w:line="276" w:lineRule="auto"/>
        <w:ind w:left="-425" w:right="-660"/>
        <w:jc w:val="both"/>
        <w:rPr>
          <w:rFonts w:ascii="Arial" w:eastAsia="SimSun" w:hAnsi="Arial" w:cs="Arial"/>
          <w:bCs/>
          <w:highlight w:val="yellow"/>
          <w:lang w:val="es-ES" w:eastAsia="zh-CN"/>
        </w:rPr>
      </w:pPr>
    </w:p>
    <w:p w:rsidR="00772E64" w:rsidRPr="00A531F3" w:rsidRDefault="00772E64" w:rsidP="00772E64">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lastRenderedPageBreak/>
        <w:t>Los</w:t>
      </w:r>
      <w:r w:rsidRPr="00A531F3">
        <w:rPr>
          <w:rFonts w:ascii="Arial" w:eastAsia="SimSun" w:hAnsi="Arial" w:cs="Arial"/>
          <w:lang w:val="es-ES" w:eastAsia="zh-CN"/>
        </w:rPr>
        <w:t xml:space="preserve"> </w:t>
      </w:r>
      <w:r w:rsidR="00200C8E">
        <w:rPr>
          <w:rFonts w:ascii="Arial" w:eastAsia="SimSun" w:hAnsi="Arial" w:cs="Arial"/>
          <w:lang w:val="es-ES" w:eastAsia="zh-CN"/>
        </w:rPr>
        <w:t>OPLs</w:t>
      </w:r>
      <w:r w:rsidRPr="00A531F3">
        <w:rPr>
          <w:rFonts w:ascii="Arial" w:eastAsia="SimSun" w:hAnsi="Arial" w:cs="Arial"/>
          <w:lang w:val="es-ES" w:eastAsia="zh-CN"/>
        </w:rPr>
        <w:t xml:space="preserve"> son autoridad en la materia electoral, en los términos que establece la Constitución, esa Ley y las leyes locales correspondientes. </w:t>
      </w:r>
    </w:p>
    <w:p w:rsidR="00772E64" w:rsidRDefault="00772E64" w:rsidP="00772E64">
      <w:pPr>
        <w:autoSpaceDE w:val="0"/>
        <w:autoSpaceDN w:val="0"/>
        <w:adjustRightInd w:val="0"/>
        <w:spacing w:after="0" w:line="276" w:lineRule="auto"/>
        <w:ind w:left="-425" w:right="-660"/>
        <w:jc w:val="both"/>
        <w:rPr>
          <w:rFonts w:ascii="Arial" w:eastAsia="SimSun" w:hAnsi="Arial" w:cs="Arial"/>
          <w:b/>
          <w:lang w:val="es-ES" w:eastAsia="zh-CN"/>
        </w:rPr>
      </w:pPr>
    </w:p>
    <w:p w:rsidR="00652A6B" w:rsidRPr="00652A6B" w:rsidRDefault="00652A6B" w:rsidP="00652A6B">
      <w:pPr>
        <w:autoSpaceDE w:val="0"/>
        <w:autoSpaceDN w:val="0"/>
        <w:adjustRightInd w:val="0"/>
        <w:spacing w:after="0" w:line="276" w:lineRule="auto"/>
        <w:ind w:left="-425" w:right="-660"/>
        <w:jc w:val="both"/>
        <w:rPr>
          <w:rFonts w:ascii="Arial" w:eastAsia="SimSun" w:hAnsi="Arial" w:cs="Arial"/>
          <w:b/>
          <w:lang w:val="es-ES_tradnl" w:eastAsia="zh-CN"/>
        </w:rPr>
      </w:pPr>
      <w:r>
        <w:rPr>
          <w:rFonts w:ascii="Arial" w:eastAsia="SimSun" w:hAnsi="Arial" w:cs="Arial"/>
          <w:b/>
          <w:lang w:val="es-ES" w:eastAsia="zh-CN"/>
        </w:rPr>
        <w:t>3</w:t>
      </w:r>
      <w:r w:rsidR="004B3131" w:rsidRPr="00A531F3">
        <w:rPr>
          <w:rFonts w:ascii="Arial" w:eastAsia="SimSun" w:hAnsi="Arial" w:cs="Arial"/>
          <w:b/>
          <w:lang w:val="es-ES" w:eastAsia="zh-CN"/>
        </w:rPr>
        <w:t xml:space="preserve">.- </w:t>
      </w:r>
      <w:r w:rsidRPr="00652A6B">
        <w:rPr>
          <w:rFonts w:ascii="Arial" w:eastAsia="SimSun" w:hAnsi="Arial" w:cs="Arial"/>
          <w:lang w:val="es-ES" w:eastAsia="zh-CN"/>
        </w:rPr>
        <w:t>Que entre</w:t>
      </w:r>
      <w:r w:rsidRPr="00652A6B">
        <w:rPr>
          <w:rFonts w:ascii="Arial" w:eastAsia="SimSun" w:hAnsi="Arial" w:cs="Arial"/>
          <w:b/>
          <w:lang w:val="es-ES" w:eastAsia="zh-CN"/>
        </w:rPr>
        <w:t xml:space="preserve"> </w:t>
      </w:r>
      <w:r w:rsidRPr="00652A6B">
        <w:rPr>
          <w:rFonts w:ascii="Arial" w:eastAsia="SimSun" w:hAnsi="Arial" w:cs="Arial"/>
          <w:lang w:val="es-ES" w:eastAsia="zh-CN"/>
        </w:rPr>
        <w:t>las funciones que le corresponde ejercer a los</w:t>
      </w:r>
      <w:r w:rsidRPr="00652A6B">
        <w:rPr>
          <w:rFonts w:ascii="Arial" w:eastAsia="SimSun" w:hAnsi="Arial" w:cs="Arial"/>
          <w:lang w:val="es-ES_tradnl" w:eastAsia="zh-CN"/>
        </w:rPr>
        <w:t xml:space="preserve"> Organismos Públicos Locales en las materias que se establecen en</w:t>
      </w:r>
      <w:r w:rsidRPr="00652A6B">
        <w:rPr>
          <w:rFonts w:ascii="Arial" w:eastAsia="SimSun" w:hAnsi="Arial" w:cs="Arial"/>
          <w:lang w:val="es-ES" w:eastAsia="zh-CN"/>
        </w:rPr>
        <w:t xml:space="preserve"> los incisos a), e), f), g), h), i), j), ñ), o) y r) del artículo 104 de la LGIPE, están las siguientes:</w:t>
      </w:r>
      <w:r w:rsidRPr="00652A6B">
        <w:rPr>
          <w:rFonts w:ascii="Arial" w:eastAsia="SimSun" w:hAnsi="Arial" w:cs="Arial"/>
          <w:lang w:val="es-ES_tradnl" w:eastAsia="zh-CN"/>
        </w:rPr>
        <w:t xml:space="preserve"> aplicar las disposiciones generales, reglas, lineamientos, criterios y formatos que, en ejercicio de las facultades que le confiere la Constitución y esta Ley, establezca el INE; orientar a los ciudadanos en la entidad para el ejercicio de sus derechos y cumplimiento de sus obligaciones político-electorales; llevar a cabo las actividades necesarias para la preparación de la jornada electoral; imprimir los documentos y producir los materiales electorales, en términos de los lineamientos que al efecto emita el INE; efectuar el escrutinio y cómputo total de las elecciones que se lleven a cabo en la entidad federativa que corresponda, con base en los resultados consignados en las actas de cómputos distritales y municipales; expedir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 efectuar el cómputo de la elección del titular del Poder Ejecutivo en la entidad de que se trate; organizar, desarrollar, y realizar el cómputo de votos y declarar los resultados de los mecanismos de participación ciudadana que se prevean en la legislación de la entidad federativa de que se trate; supervisar las actividades que realicen los órganos distritales locales y municipales en la entidad correspondiente, durante el proceso electoral; así como las demás que determine esta Ley, y aquéllas no reservadas al INE, que se establezcan en la legislación local correspondiente.</w:t>
      </w:r>
    </w:p>
    <w:p w:rsidR="00ED45CD" w:rsidRDefault="00ED45CD" w:rsidP="00652A6B">
      <w:pPr>
        <w:autoSpaceDE w:val="0"/>
        <w:autoSpaceDN w:val="0"/>
        <w:adjustRightInd w:val="0"/>
        <w:spacing w:after="0" w:line="276" w:lineRule="auto"/>
        <w:ind w:left="-425" w:right="-660"/>
        <w:jc w:val="both"/>
        <w:rPr>
          <w:rFonts w:ascii="Arial" w:eastAsia="Times New Roman" w:hAnsi="Arial" w:cs="Arial"/>
          <w:b/>
          <w:bCs/>
          <w:lang w:eastAsia="es-ES"/>
        </w:rPr>
      </w:pPr>
    </w:p>
    <w:p w:rsidR="006133EE" w:rsidRPr="0080235C" w:rsidRDefault="00BE038A" w:rsidP="0080235C">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4</w:t>
      </w:r>
      <w:r w:rsidR="00D270FB">
        <w:rPr>
          <w:rFonts w:ascii="Arial" w:eastAsia="SimSun" w:hAnsi="Arial" w:cs="Arial"/>
          <w:b/>
          <w:lang w:val="es-ES_tradnl" w:eastAsia="zh-CN"/>
        </w:rPr>
        <w:t xml:space="preserve">.- </w:t>
      </w:r>
      <w:r w:rsidR="00200C8E">
        <w:rPr>
          <w:rFonts w:ascii="Arial" w:eastAsia="SimSun" w:hAnsi="Arial" w:cs="Arial"/>
          <w:lang w:val="es-ES_tradnl" w:eastAsia="zh-CN"/>
        </w:rPr>
        <w:t>Que 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BE038A"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5</w:t>
      </w:r>
      <w:r w:rsidR="006133EE" w:rsidRPr="006133EE">
        <w:rPr>
          <w:rFonts w:ascii="Arial" w:eastAsia="Times New Roman" w:hAnsi="Arial" w:cs="Arial"/>
          <w:b/>
          <w:lang w:val="es-ES" w:eastAsia="es-ES"/>
        </w:rPr>
        <w:t xml:space="preserve">.- </w:t>
      </w:r>
      <w:r w:rsidR="00200C8E">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C4426" w:rsidRPr="00EC4426" w:rsidRDefault="00EC4426" w:rsidP="00695F91">
      <w:pPr>
        <w:spacing w:after="0" w:line="276" w:lineRule="auto"/>
        <w:ind w:left="-426" w:right="-660"/>
        <w:jc w:val="both"/>
        <w:rPr>
          <w:rFonts w:ascii="Arial" w:eastAsia="Times New Roman" w:hAnsi="Arial" w:cs="Arial"/>
          <w:lang w:val="es-ES" w:eastAsia="es-ES"/>
        </w:rPr>
      </w:pPr>
    </w:p>
    <w:p w:rsidR="006133EE" w:rsidRPr="006133EE" w:rsidRDefault="00BE038A"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6</w:t>
      </w:r>
      <w:r w:rsidR="006133EE" w:rsidRPr="006133EE">
        <w:rPr>
          <w:rFonts w:ascii="Arial" w:eastAsia="Times New Roman" w:hAnsi="Arial" w:cs="Arial"/>
          <w:b/>
          <w:lang w:val="es-ES" w:eastAsia="es-ES"/>
        </w:rPr>
        <w:t xml:space="preserve">.- </w:t>
      </w:r>
      <w:r w:rsidR="00200C8E">
        <w:rPr>
          <w:rFonts w:ascii="Arial" w:eastAsia="Times New Roman" w:hAnsi="Arial" w:cs="Arial"/>
          <w:lang w:val="es-ES" w:eastAsia="es-ES"/>
        </w:rPr>
        <w:t>Que 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BE038A"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7</w:t>
      </w:r>
      <w:r w:rsidR="00C90718">
        <w:rPr>
          <w:rFonts w:ascii="Arial" w:eastAsia="Times New Roman" w:hAnsi="Arial" w:cs="Arial"/>
          <w:b/>
          <w:lang w:val="es-ES" w:eastAsia="es-ES"/>
        </w:rPr>
        <w:t>.</w:t>
      </w:r>
      <w:r w:rsidR="006133EE" w:rsidRPr="006133EE">
        <w:rPr>
          <w:rFonts w:ascii="Arial" w:eastAsia="Times New Roman" w:hAnsi="Arial" w:cs="Arial"/>
          <w:b/>
          <w:lang w:val="es-ES" w:eastAsia="es-ES"/>
        </w:rPr>
        <w:t>-</w:t>
      </w:r>
      <w:r w:rsidR="00200C8E">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BE038A"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w:t>
      </w:r>
      <w:r w:rsidR="00200C8E">
        <w:rPr>
          <w:rFonts w:ascii="Arial" w:eastAsia="Times New Roman" w:hAnsi="Arial" w:cs="Arial"/>
          <w:lang w:val="es-ES" w:eastAsia="es-ES"/>
        </w:rPr>
        <w:t xml:space="preserve"> Que 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w:t>
      </w:r>
      <w:r w:rsidR="006133EE" w:rsidRPr="006133EE">
        <w:rPr>
          <w:rFonts w:ascii="Arial" w:eastAsia="Times New Roman" w:hAnsi="Arial" w:cs="Arial"/>
          <w:lang w:val="es-ES" w:eastAsia="es-MX"/>
        </w:rPr>
        <w:lastRenderedPageBreak/>
        <w:t xml:space="preserve">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BE038A"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80235C"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1</w:t>
      </w:r>
      <w:r w:rsidR="00BE038A">
        <w:rPr>
          <w:rFonts w:ascii="Arial" w:eastAsia="SimSun" w:hAnsi="Arial" w:cs="Arial"/>
          <w:b/>
          <w:lang w:val="es-ES" w:eastAsia="zh-CN"/>
        </w:rPr>
        <w:t>0</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80235C"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BE038A">
        <w:rPr>
          <w:rFonts w:ascii="Arial" w:eastAsia="SimSun" w:hAnsi="Arial" w:cs="Arial"/>
          <w:b/>
          <w:lang w:val="es-ES" w:eastAsia="zh-CN"/>
        </w:rPr>
        <w:t>1</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BE038A"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w:t>
      </w:r>
      <w:r w:rsidR="00772E64">
        <w:rPr>
          <w:rFonts w:ascii="Arial" w:eastAsia="SimSun" w:hAnsi="Arial" w:cs="Arial"/>
          <w:lang w:val="es-ES" w:eastAsia="zh-CN"/>
        </w:rPr>
        <w:t xml:space="preserve">uerdo con las fracciones </w:t>
      </w:r>
      <w:r w:rsidR="00A16D5D">
        <w:rPr>
          <w:rFonts w:ascii="Arial" w:eastAsia="SimSun" w:hAnsi="Arial" w:cs="Arial"/>
          <w:lang w:val="es-ES" w:eastAsia="zh-CN"/>
        </w:rPr>
        <w:t xml:space="preserve">I, II, III, VII, XIII, XIV, XXXIV, XXXV, XXXVI, XXXVII, XLIII, XLVIII, LVI </w:t>
      </w:r>
      <w:r w:rsidR="0080235C">
        <w:rPr>
          <w:rFonts w:ascii="Arial" w:eastAsia="SimSun" w:hAnsi="Arial" w:cs="Arial"/>
          <w:lang w:val="es-ES" w:eastAsia="zh-CN"/>
        </w:rPr>
        <w:t>y LXI</w:t>
      </w:r>
      <w:r w:rsidR="006133EE" w:rsidRPr="006133EE">
        <w:rPr>
          <w:rFonts w:ascii="Arial" w:eastAsia="SimSun" w:hAnsi="Arial" w:cs="Arial"/>
          <w:lang w:val="es-ES" w:eastAsia="zh-CN"/>
        </w:rPr>
        <w:t xml:space="preserve">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I. Vigilar el cumplimiento de las disposiciones constitucionales y las demás leyes aplicables;</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III. Fijar las políticas generales, los programas y los procedimientos administrativos del Instituto;</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VII. Dictar los reglamentos, lineamientos y acuerdos necesarios para hacer efectivas sus atribuciones y las disposiciones de esta Ley;</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XIII. Llevar a cabo la preparación, desarrollo y vigilancia del proceso electoral;</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XIV. Vigilar la debida integración, instalación y adecuado funcionamiento de los órganos del Instituto;</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 xml:space="preserve">Los partidos políticos podrán objetar fundadamente las propuestas por medio de sus representantes acreditados, </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XXXIV. Contar con el auxilio de la fuerza pública necesaria para garantizar el desarrollo del proceso electoral;</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XXXV. Hacer el cómputo estatal de la elección de Gobernador del Estado y expedir la constancia de mayoría respectiva;</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XXXVI. Hacer el cómputo estatal de la elección de diputados por el sistema de representación proporcional, efectuar las asignaciones y expedir las constancias respectivas, mediante la aplicación de la fórmula electoral señalada por esta Ley;</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XXXVII. Asignar las regidurías de representación proporcional que procedan y expedir las constancias de asignación respectivas, mediante la fórmula electoral que corresponda a la votación total de cada municipio;</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XLIII. Realizar de manera supletoria, los cómputos distritales o municipales, por causa de fuerza mayor;</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 xml:space="preserve">XLVIII. Expedir el Reglamento Interior del Instituto, el Estatuto del Personal Administrativo, así como los reglamentos, necesarios para el buen funcionamiento del Instituto y sus órganos; </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LVI. Emitir los acuerdos necesarios, para el correcto desarrollo de las funciones del Instituto cuando exista discrepancia o para una correcta vinculación con las funciones del Instituto Nacional Electoral o su normatividad;</w:t>
      </w:r>
    </w:p>
    <w:p w:rsidR="00A16D5D" w:rsidRPr="00A16D5D" w:rsidRDefault="00A16D5D" w:rsidP="00A16D5D">
      <w:pPr>
        <w:spacing w:after="0" w:line="240" w:lineRule="auto"/>
        <w:ind w:left="-426" w:right="-660"/>
        <w:jc w:val="both"/>
        <w:rPr>
          <w:rFonts w:ascii="Arial" w:eastAsia="SimSun" w:hAnsi="Arial" w:cs="Arial"/>
          <w:i/>
          <w:sz w:val="18"/>
          <w:szCs w:val="18"/>
          <w:lang w:val="es-ES_tradnl" w:eastAsia="zh-CN"/>
        </w:rPr>
      </w:pPr>
      <w:r w:rsidRPr="00A16D5D">
        <w:rPr>
          <w:rFonts w:ascii="Arial" w:eastAsia="SimSun" w:hAnsi="Arial" w:cs="Arial"/>
          <w:i/>
          <w:sz w:val="18"/>
          <w:szCs w:val="18"/>
          <w:lang w:val="es-ES_tradnl" w:eastAsia="zh-CN"/>
        </w:rPr>
        <w:t xml:space="preserve">LXI. Las demás que le confieran la Constitución Política del Estado, esta ley y las demás aplicables. </w:t>
      </w:r>
    </w:p>
    <w:p w:rsidR="00A16D5D" w:rsidRDefault="00A16D5D" w:rsidP="00AA103D">
      <w:pPr>
        <w:spacing w:after="0" w:line="240" w:lineRule="auto"/>
        <w:ind w:left="-426" w:right="-660"/>
        <w:jc w:val="both"/>
        <w:rPr>
          <w:rFonts w:ascii="Arial" w:eastAsia="SimSun" w:hAnsi="Arial" w:cs="Arial"/>
          <w:b/>
          <w:i/>
          <w:sz w:val="18"/>
          <w:szCs w:val="18"/>
          <w:lang w:val="es-ES_tradnl" w:eastAsia="zh-CN"/>
        </w:rPr>
      </w:pPr>
    </w:p>
    <w:p w:rsidR="00BE038A" w:rsidRPr="00971AB7" w:rsidRDefault="00BE038A" w:rsidP="00BE038A">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13.</w:t>
      </w:r>
      <w:r w:rsidRPr="00E8217A">
        <w:rPr>
          <w:rFonts w:ascii="Arial" w:eastAsia="SimSun" w:hAnsi="Arial" w:cs="Arial"/>
          <w:b/>
          <w:lang w:val="es-ES_tradnl" w:eastAsia="zh-CN"/>
        </w:rPr>
        <w:t>-</w:t>
      </w:r>
      <w:r>
        <w:rPr>
          <w:rFonts w:ascii="Arial" w:eastAsia="SimSun" w:hAnsi="Arial" w:cs="Arial"/>
          <w:lang w:val="es-ES_tradnl" w:eastAsia="zh-CN"/>
        </w:rPr>
        <w:t xml:space="preserve"> Que el artículo 4 del RE, incisos a) y f), señala que todas</w:t>
      </w:r>
      <w:r w:rsidRPr="00971AB7">
        <w:rPr>
          <w:rFonts w:ascii="Arial" w:eastAsia="SimSun" w:hAnsi="Arial" w:cs="Arial"/>
          <w:lang w:val="es-ES_tradnl" w:eastAsia="zh-CN"/>
        </w:rPr>
        <w:t xml:space="preserve"> las disposiciones </w:t>
      </w:r>
      <w:r>
        <w:rPr>
          <w:rFonts w:ascii="Arial" w:eastAsia="SimSun" w:hAnsi="Arial" w:cs="Arial"/>
          <w:lang w:val="es-ES_tradnl" w:eastAsia="zh-CN"/>
        </w:rPr>
        <w:t>del RE</w:t>
      </w:r>
      <w:r w:rsidRPr="00971AB7">
        <w:rPr>
          <w:rFonts w:ascii="Arial" w:eastAsia="SimSun" w:hAnsi="Arial" w:cs="Arial"/>
          <w:lang w:val="es-ES_tradnl" w:eastAsia="zh-CN"/>
        </w:rPr>
        <w:t xml:space="preserve"> que regulan los siguientes temas, y que fueron emitidas en ejercicio de la facultad de atracción del Instituto, a </w:t>
      </w:r>
      <w:r w:rsidRPr="00971AB7">
        <w:rPr>
          <w:rFonts w:ascii="Arial" w:eastAsia="SimSun" w:hAnsi="Arial" w:cs="Arial"/>
          <w:lang w:val="es-ES_tradnl" w:eastAsia="zh-CN"/>
        </w:rPr>
        <w:lastRenderedPageBreak/>
        <w:t>través de las cuales se fijaron criterios de interpretación en asuntos de la competencia original de los Organismos Públicos Locales, tienen carácter obligatorio.</w:t>
      </w:r>
    </w:p>
    <w:p w:rsidR="00BE038A" w:rsidRDefault="00BE038A" w:rsidP="00BE038A">
      <w:pPr>
        <w:spacing w:after="0" w:line="276" w:lineRule="auto"/>
        <w:ind w:left="-425" w:right="-660"/>
        <w:jc w:val="both"/>
        <w:rPr>
          <w:rFonts w:ascii="Arial" w:eastAsia="SimSun" w:hAnsi="Arial" w:cs="Arial"/>
          <w:lang w:val="es-ES_tradnl" w:eastAsia="zh-CN"/>
        </w:rPr>
      </w:pPr>
      <w:r w:rsidRPr="00971AB7">
        <w:rPr>
          <w:rFonts w:ascii="Arial" w:eastAsia="SimSun" w:hAnsi="Arial" w:cs="Arial"/>
          <w:lang w:val="es-ES_tradnl" w:eastAsia="zh-CN"/>
        </w:rPr>
        <w:t xml:space="preserve">a) Elaboración, desarrollo y publicidad del sistema de seguimiento al desarrollo de la jornada electoral; </w:t>
      </w:r>
    </w:p>
    <w:p w:rsidR="00BE038A" w:rsidRDefault="00BE038A" w:rsidP="00BE038A">
      <w:pPr>
        <w:spacing w:after="0" w:line="276" w:lineRule="auto"/>
        <w:ind w:left="-425" w:right="-660"/>
        <w:jc w:val="both"/>
        <w:rPr>
          <w:rFonts w:ascii="Arial" w:eastAsia="SimSun" w:hAnsi="Arial" w:cs="Arial"/>
          <w:lang w:val="es-ES_tradnl" w:eastAsia="zh-CN"/>
        </w:rPr>
      </w:pPr>
      <w:r w:rsidRPr="00971AB7">
        <w:rPr>
          <w:rFonts w:ascii="Arial" w:eastAsia="SimSun" w:hAnsi="Arial" w:cs="Arial"/>
          <w:lang w:val="es-ES_tradnl" w:eastAsia="zh-CN"/>
        </w:rPr>
        <w:t xml:space="preserve">f) Realización de los cómputos municipales, distritales y de entidad federativa; </w:t>
      </w:r>
    </w:p>
    <w:p w:rsidR="00BE038A" w:rsidRDefault="00BE038A" w:rsidP="00BE038A">
      <w:pPr>
        <w:spacing w:after="0" w:line="276" w:lineRule="auto"/>
        <w:ind w:left="-425" w:right="-660"/>
        <w:jc w:val="both"/>
        <w:rPr>
          <w:rFonts w:ascii="Arial" w:eastAsia="SimSun" w:hAnsi="Arial" w:cs="Arial"/>
          <w:b/>
          <w:lang w:val="es-ES_tradnl" w:eastAsia="zh-CN"/>
        </w:rPr>
      </w:pPr>
    </w:p>
    <w:p w:rsidR="00BE038A" w:rsidRDefault="00BE038A" w:rsidP="00BE038A">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14.- </w:t>
      </w:r>
      <w:r>
        <w:rPr>
          <w:rFonts w:ascii="Arial" w:eastAsia="SimSun" w:hAnsi="Arial" w:cs="Arial"/>
          <w:lang w:val="es-ES_tradnl" w:eastAsia="zh-CN"/>
        </w:rPr>
        <w:t>Que el Título II Seguimiento a la Jornada Electoral del Libro Tercero del RE, relativo al Sistema de Información sobre el desarrollo de la Jornada Electoral (SIJE), contiene las disposiciones generales y complementarias, mismas que a continuación se transcriben:</w:t>
      </w:r>
    </w:p>
    <w:p w:rsidR="00BE038A" w:rsidRDefault="00BE038A" w:rsidP="00BE038A">
      <w:pPr>
        <w:spacing w:after="0" w:line="276" w:lineRule="auto"/>
        <w:ind w:left="-425" w:right="-660"/>
        <w:jc w:val="both"/>
        <w:rPr>
          <w:rFonts w:ascii="Arial" w:eastAsia="SimSun" w:hAnsi="Arial" w:cs="Arial"/>
          <w:lang w:val="es-ES_tradnl" w:eastAsia="zh-CN"/>
        </w:rPr>
      </w:pPr>
    </w:p>
    <w:p w:rsidR="00BE038A" w:rsidRPr="00BE038A" w:rsidRDefault="00BE038A" w:rsidP="00BE038A">
      <w:pPr>
        <w:spacing w:after="0" w:line="240" w:lineRule="auto"/>
        <w:ind w:left="-425" w:right="-660"/>
        <w:jc w:val="center"/>
        <w:rPr>
          <w:rFonts w:ascii="Arial" w:eastAsia="SimSun" w:hAnsi="Arial" w:cs="Arial"/>
          <w:b/>
          <w:i/>
          <w:sz w:val="20"/>
          <w:szCs w:val="20"/>
          <w:lang w:val="es-ES_tradnl" w:eastAsia="zh-CN"/>
        </w:rPr>
      </w:pPr>
      <w:r>
        <w:rPr>
          <w:rFonts w:ascii="Arial" w:eastAsia="SimSun" w:hAnsi="Arial" w:cs="Arial"/>
          <w:b/>
          <w:i/>
          <w:sz w:val="20"/>
          <w:szCs w:val="20"/>
          <w:lang w:val="es-ES_tradnl" w:eastAsia="zh-CN"/>
        </w:rPr>
        <w:t>“…</w:t>
      </w:r>
      <w:r w:rsidRPr="00BE038A">
        <w:rPr>
          <w:rFonts w:ascii="Arial" w:eastAsia="SimSun" w:hAnsi="Arial" w:cs="Arial"/>
          <w:b/>
          <w:i/>
          <w:sz w:val="20"/>
          <w:szCs w:val="20"/>
          <w:lang w:val="es-ES_tradnl" w:eastAsia="zh-CN"/>
        </w:rPr>
        <w:t>TÍTULO II. Seguimiento a la Jornada Electoral</w:t>
      </w:r>
    </w:p>
    <w:p w:rsidR="00BE038A" w:rsidRPr="00BE038A" w:rsidRDefault="00BE038A" w:rsidP="00BE038A">
      <w:pPr>
        <w:spacing w:after="0" w:line="240" w:lineRule="auto"/>
        <w:ind w:left="-425" w:right="-660"/>
        <w:jc w:val="center"/>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Capítulo Único Sistema de Información sobre el Desarrollo De la Jornada Electoral (SIJE)</w:t>
      </w:r>
    </w:p>
    <w:p w:rsidR="00BE038A" w:rsidRPr="00BE038A" w:rsidRDefault="00BE038A" w:rsidP="00BE038A">
      <w:pPr>
        <w:spacing w:after="0" w:line="240" w:lineRule="auto"/>
        <w:ind w:left="-425" w:right="-660"/>
        <w:jc w:val="center"/>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Sección Primera Disposiciones Generales</w:t>
      </w: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315.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1. El SIJE es un proceso de recopilación, transmisión, captura y disposición de información que se implementa en las juntas distritales ejecutivas del Instituto, bajo la supervisión de las juntas locales ejecutivas, con el fin de dar seguimiento, a través de una herramienta informática, a los aspectos más importantes que se presentan el día de la jornada electoral en las casillas electorales.</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2. La herramienta informática que se utilice, debe garantizar que la información esté disponible en tiempo real una vez que sea capturada, para quienes integren el Consejo General, locales y distritales y, en su caso, de los OPL, según corresponda a cada entidad federativa con elecciones concurrentes con la federal.</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3. El Consejo General determinará los horarios en que se hará de su conocimiento, los datos que se vayan generando en el sistema durante la jornada electoral.</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4. En elecciones extraordinarias que deriven de procesos electorales concurrentes, así como en elecciones locales a cargo del Instituto por resolución judicial, el SIJE se sujetará a lo aprobado para la última elección ordinaria realizada por el Instituto, ajustándose los plazos que correspondan.</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5. La base de datos que alimentará la herramienta informática del SIJE, será la correspondiente al sistema de ubicación de casillas con corte de las 20:00 del día previo al de la elección.</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6. El cierre de la herramienta informática que se implemente, será a las 03:00 horas del día siguiente al de la elección.</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316.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1. El Instituto diseñará, instalará y operará el SIJE con el objetivo de informar de manera permanente y oportuna al Consejo General, a los consejos locales y distritales del Instituto y, en caso de elecciones concurrentes, a los OPL que correspondan, sobre el desarrollo de la jornada electoral.</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2. Se establecerá una meta en términos porcentuales, del número de casillas con reporte sobre su instalación al SIJE, según corte de información en horario del centro, misma que deberá aprobarse por la Comisión de Organización Electoral, así como el Consejo General, a propuesta de la DEOE, antes del inicio del proceso electoral. En elecciones extraordinarias se podrán realizar ajustes, por parte de la Comisión de Capacitación y Organización Electoral o, en su caso, la Comisión de Organización Electoral, en la meta establecida para la elección ordinaria de la cual derive.</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317.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1. El SIJE deberá considerar la totalidad de las casillas que sean aprobadas por los consejos distritales correspondientes, y contendrá por lo menos la siguiente información de cada una de ellas:</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a) Instalación de la casilla; b) Integración de la mesa directiva de casilla; c) Presencia de representantes de partidos políticos y, en su caso, candidaturas independientes; d) Presencia de observadores electorales, e e) Incidentes que pudieran suscitarse en las casillas durante la jornada electoral.</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2. La DEOE, previa valoración técnica y de viabilidad, en cualquier momento podrá solicitar a la Comisión de Organización Electoral o, en su caso, a la Comisión de Capacitación y Organización Electoral, la modificación de la información a recopilar, quien lo someterá a consideración del Consejo General para su aprobación.</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318.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1. La DEOE deberá elaborar un programa de operación antes del inicio del proceso electoral, el cual se presentará para su aprobación a la Comisión de Organización Electoral a más tardar en el mes de julio de año previo al de la elección. Dicho programa será el documento rector del SIJE.</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2. El programa de operación debe contener, al menos, los siguientes apartados:</w:t>
      </w:r>
    </w:p>
    <w:p w:rsid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 xml:space="preserve">I. Responsable de la implementación del sistema de seguimiento; </w:t>
      </w:r>
    </w:p>
    <w:p w:rsid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lastRenderedPageBreak/>
        <w:t xml:space="preserve">II. Información que se recopilará, transmitirá y capturará; </w:t>
      </w:r>
    </w:p>
    <w:p w:rsid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 xml:space="preserve">III. Meta; </w:t>
      </w:r>
    </w:p>
    <w:p w:rsid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 xml:space="preserve">IV. Catálogo de incidentes; </w:t>
      </w:r>
    </w:p>
    <w:p w:rsid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 xml:space="preserve">V. Definición de procedimientos; </w:t>
      </w:r>
    </w:p>
    <w:p w:rsid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 xml:space="preserve">VI. Recursos humanos, materiales y financieros; </w:t>
      </w:r>
    </w:p>
    <w:p w:rsid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 xml:space="preserve">VII. Esquema de capacitación; </w:t>
      </w:r>
    </w:p>
    <w:p w:rsid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VIII. Pruebas de captura y simulacros, y</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IX. Definición y funcionamiento de la herramienta informática.</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3. En el programa de operación se deben establecer los mecanismos correspondientes para efectuar, en su caso, modificaciones en la información previamente capturada en el sistema informático, responsables de realizarlas, así como los mecanismos para darles publicidad y seguimiento.</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319.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1. La DEOE será el área responsable de coordinar, planear y ejecutar el SIJE conforme al programa de operación que se elabore. La UNICOM brindará apoyo a la DEOE para el oportuno desarrollo técnico, implementación, capacitación, pruebas y funcionamiento de la herramienta informática que se implemente, así como de los simulacros que se determinen.</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2. El día de la jornada electoral, la DEOE, en coordinación con la UNICOM y la Coordinación Nacional de Comunicación Social del Instituto, difundirán la información contenida en el SIJE.</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3. Las vocalías ejecutivas y de organización electoral de las juntas locales y distritales ejecutivas del Instituto, serán responsables de la implementación del SIJE en sus respectivos ámbitos de competencia.</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4. Los supervisores electorales y cae serán responsables de la recopilación y transmisión de la información desde las casillas, en el ámbito de responsabilidad que les corresponda. Por lo anterior, deben participar en su totalidad, sin excepción alguna, en los simulacros que se lleven a cabo para asegurar el correcto funcionamiento de todos los procedimientos del SIJE.</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5. En el caso de elecciones concurrentes, los cae locales auxiliarán al CAE en la atención de las necesidades de información y en la atención de los incidentes, para lo cual deberán recibir la capacitación correspondiente, impartida por el INE, y participar en los simulacros que se realicen. Este procedimiento formará parte del Manual de Operación que aprobará la Comisión respectiva, y que obrará como anexo técnico de los convenios de colaboración correspondientes.</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Sección Segunda Reglas que deben observar los OPL</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320.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 xml:space="preserve">1. En elecciones locales, concurrentes o no, el Instituto implementará y operará el SIJE conforme a las reglas establecidas en la sección primera de este Título.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 xml:space="preserve">2. El Instituto, a través de la UNICOM, proporcionará a los OPL los accesos correspondientes a la herramienta informática que se implemente.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3. En cualquier caso, el Instituto y los OPL deberán acordar los procedimientos que se lleven a cabo para el seguimiento de la jornada electoral.</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321.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1. La herramienta informática que desarrolle el Instituto, debe garantizar que la información sea proporcionada al OPL y esté disponible en tiempo real para quienes integren el Órgano Superior de Dirección y de todos sus órganos estructurales. En caso que por cuestiones de infraestructura o no sea técnicamente posible para el OPL su difusión al interior de sus órganos, éste deberá realizar los cortes de información que sean necesarios a fin de asegurar que cuenten con la información en forma oportuna.</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2. El Órgano Superior de Dirección de cada OPL determinará los horarios en que se hará de su conocimiento los datos que se vayan generando en el sistema durante la jornada electoral.</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322.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1. El Instituto proporcionará los elementos necesarios para la capacitación que deberá realizar el OPL al personal que designe para la consulta del Sistema.</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p>
    <w:p w:rsidR="00BE038A" w:rsidRPr="00BE038A" w:rsidRDefault="00BE038A" w:rsidP="00BE038A">
      <w:pPr>
        <w:spacing w:after="0" w:line="240" w:lineRule="auto"/>
        <w:ind w:left="-425" w:right="-660"/>
        <w:jc w:val="center"/>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Sección Tercera Disposiciones complementarias</w:t>
      </w: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323.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1. En todo caso, se privilegiará el reporte de la instalación de las casillas y el de los incidentes que en su caso se generen desde el inicio de la instalación de las casillas hasta la conclusión de la jornada electoral, sobre otro tipo de información.</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lastRenderedPageBreak/>
        <w:t>2. La herramienta informática que se implemente, deberá estar disponible para su acceso y consulta desde las 7:00 horas del día de la elección, y permitirá la generación de archivos, en texto plano, de la información capturada.</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324.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1. Previo a la jornada electoral, se deberán realizar las pruebas de funcionalidad, capacidad, continuidad y seguridad a las herramientas informáticas que estimen pertinentes y, al menos, dos simulacros que incluyan la ejecución de todos los procedimientos previstos en el programa de operación, con el fin de asegurar su éxito. La realización de los simulacros se hará del conocimiento a los integrantes del Consejo General o del Órgano Superior de Dirección que corresponda.</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p>
    <w:p w:rsidR="00BE038A" w:rsidRPr="00BE038A" w:rsidRDefault="00BE038A" w:rsidP="00BE038A">
      <w:pPr>
        <w:spacing w:after="0" w:line="240" w:lineRule="auto"/>
        <w:ind w:left="-425" w:right="-660"/>
        <w:jc w:val="both"/>
        <w:rPr>
          <w:rFonts w:ascii="Arial" w:eastAsia="SimSun" w:hAnsi="Arial" w:cs="Arial"/>
          <w:b/>
          <w:i/>
          <w:sz w:val="20"/>
          <w:szCs w:val="20"/>
          <w:lang w:val="es-ES_tradnl" w:eastAsia="zh-CN"/>
        </w:rPr>
      </w:pPr>
      <w:r w:rsidRPr="00BE038A">
        <w:rPr>
          <w:rFonts w:ascii="Arial" w:eastAsia="SimSun" w:hAnsi="Arial" w:cs="Arial"/>
          <w:b/>
          <w:i/>
          <w:sz w:val="20"/>
          <w:szCs w:val="20"/>
          <w:lang w:val="es-ES_tradnl" w:eastAsia="zh-CN"/>
        </w:rPr>
        <w:t xml:space="preserve">Artículo 325. </w:t>
      </w:r>
    </w:p>
    <w:p w:rsidR="00BE038A" w:rsidRPr="00BE038A" w:rsidRDefault="00BE038A" w:rsidP="00BE038A">
      <w:pPr>
        <w:spacing w:after="0" w:line="240" w:lineRule="auto"/>
        <w:ind w:left="-425" w:right="-660"/>
        <w:jc w:val="both"/>
        <w:rPr>
          <w:rFonts w:ascii="Arial" w:eastAsia="SimSun" w:hAnsi="Arial" w:cs="Arial"/>
          <w:i/>
          <w:sz w:val="20"/>
          <w:szCs w:val="20"/>
          <w:lang w:val="es-ES_tradnl" w:eastAsia="zh-CN"/>
        </w:rPr>
      </w:pPr>
      <w:r w:rsidRPr="00BE038A">
        <w:rPr>
          <w:rFonts w:ascii="Arial" w:eastAsia="SimSun" w:hAnsi="Arial" w:cs="Arial"/>
          <w:i/>
          <w:sz w:val="20"/>
          <w:szCs w:val="20"/>
          <w:lang w:val="es-ES_tradnl" w:eastAsia="zh-CN"/>
        </w:rPr>
        <w:t>1. El Instituto y los OP</w:t>
      </w:r>
      <w:r>
        <w:rPr>
          <w:rFonts w:ascii="Arial" w:eastAsia="SimSun" w:hAnsi="Arial" w:cs="Arial"/>
          <w:i/>
          <w:sz w:val="20"/>
          <w:szCs w:val="20"/>
          <w:lang w:val="es-ES_tradnl" w:eastAsia="zh-CN"/>
        </w:rPr>
        <w:t>L</w:t>
      </w:r>
      <w:r w:rsidRPr="00BE038A">
        <w:rPr>
          <w:rFonts w:ascii="Arial" w:eastAsia="SimSun" w:hAnsi="Arial" w:cs="Arial"/>
          <w:i/>
          <w:sz w:val="20"/>
          <w:szCs w:val="20"/>
          <w:lang w:val="es-ES_tradnl" w:eastAsia="zh-CN"/>
        </w:rPr>
        <w:t xml:space="preserve"> establecerán las actividades de coordinación para el seguimiento a la jornada electoral, a través de los convenios que para tal efecto se celebren. En todos los casos, deberá quedar establecido el mecanismo para la atención de incidentes y el flujo de información oportuna entre ambas autoridades.</w:t>
      </w:r>
    </w:p>
    <w:p w:rsidR="00BE038A" w:rsidRDefault="00BE038A" w:rsidP="00F464E9">
      <w:pPr>
        <w:spacing w:after="0" w:line="276" w:lineRule="auto"/>
        <w:ind w:left="-426" w:right="-660"/>
        <w:jc w:val="both"/>
        <w:rPr>
          <w:rFonts w:ascii="Arial" w:eastAsia="SimSun" w:hAnsi="Arial" w:cs="Arial"/>
          <w:b/>
          <w:lang w:val="es-ES" w:eastAsia="zh-CN"/>
        </w:rPr>
      </w:pPr>
    </w:p>
    <w:p w:rsidR="00BE038A" w:rsidRDefault="00BE038A" w:rsidP="002A4D10">
      <w:pPr>
        <w:spacing w:after="0" w:line="276" w:lineRule="auto"/>
        <w:ind w:left="-425" w:right="-658"/>
        <w:jc w:val="both"/>
        <w:rPr>
          <w:rFonts w:ascii="Arial" w:eastAsia="SimSun" w:hAnsi="Arial" w:cs="Arial"/>
          <w:lang w:val="es-ES_tradnl" w:eastAsia="zh-CN"/>
        </w:rPr>
      </w:pPr>
      <w:r>
        <w:rPr>
          <w:rFonts w:ascii="Arial" w:eastAsia="SimSun" w:hAnsi="Arial" w:cs="Arial"/>
          <w:b/>
          <w:lang w:val="es-ES_tradnl" w:eastAsia="zh-CN"/>
        </w:rPr>
        <w:t xml:space="preserve">15.- </w:t>
      </w:r>
      <w:r>
        <w:rPr>
          <w:rFonts w:ascii="Arial" w:eastAsia="SimSun" w:hAnsi="Arial" w:cs="Arial"/>
          <w:lang w:val="es-ES_tradnl" w:eastAsia="zh-CN"/>
        </w:rPr>
        <w:t>Que mediante el oficio CG/PRESIDENCIA/522/2018, la Mtra. María de Lourdes Rosas Moya realizó una consulta al INE respecto a la factibilidad de implementar un sistema de información durante la Jornada Electoral y las actividades del cómputo, siendo el siguiente:</w:t>
      </w:r>
    </w:p>
    <w:p w:rsidR="00BE038A" w:rsidRDefault="00BE038A" w:rsidP="002A4D10">
      <w:pPr>
        <w:spacing w:after="0" w:line="276" w:lineRule="auto"/>
        <w:ind w:left="-425" w:right="-658"/>
        <w:jc w:val="both"/>
        <w:rPr>
          <w:rFonts w:ascii="Arial" w:eastAsia="SimSun" w:hAnsi="Arial" w:cs="Arial"/>
          <w:lang w:val="es-ES_tradnl" w:eastAsia="zh-CN"/>
        </w:rPr>
      </w:pPr>
    </w:p>
    <w:p w:rsidR="00BE038A" w:rsidRPr="008F3173" w:rsidRDefault="00BE038A" w:rsidP="002A4D10">
      <w:pPr>
        <w:spacing w:after="0" w:line="240" w:lineRule="auto"/>
        <w:ind w:left="-425" w:right="-658"/>
        <w:jc w:val="both"/>
        <w:rPr>
          <w:rFonts w:ascii="Arial" w:eastAsia="SimSun" w:hAnsi="Arial" w:cs="Arial"/>
          <w:i/>
          <w:sz w:val="20"/>
          <w:szCs w:val="20"/>
          <w:lang w:val="es-ES_tradnl" w:eastAsia="zh-CN"/>
        </w:rPr>
      </w:pPr>
      <w:r w:rsidRPr="008F3173">
        <w:rPr>
          <w:rFonts w:ascii="Arial" w:eastAsia="SimSun" w:hAnsi="Arial" w:cs="Arial"/>
          <w:i/>
          <w:sz w:val="20"/>
          <w:szCs w:val="20"/>
          <w:lang w:val="es-ES_tradnl" w:eastAsia="zh-CN"/>
        </w:rPr>
        <w:t>“…en cuanto a la factibilidad de implementar un sistema de información durante la Jornada Electoral y las actividades de cómputo (martes previo y las Sesiones de Cómputo Municipal y Distrital), que facilite la atención de incidencias que se presenten en los Consejos Municipales y distritales, así como al exterior de las casillas. Este sistema, denominado CRAI (Centro de Recepción y Atención de Incidencias), se instaló con éxito en el año 2015 y permitió articular la coordinación, efectiva entre el IEPACy/as Fuerzas de Seguridad en la Entidad, permitiendo dar atención oportuna a las incidencias que nos fueran planteadas, incluyendo acciones de violencia que por primera vez se presentaron en nuestro Estado, las cuales fueron atendidas con prontitud.”</w:t>
      </w:r>
      <w:r w:rsidR="008F3173">
        <w:rPr>
          <w:rFonts w:ascii="Arial" w:eastAsia="SimSun" w:hAnsi="Arial" w:cs="Arial"/>
          <w:i/>
          <w:sz w:val="20"/>
          <w:szCs w:val="20"/>
          <w:lang w:val="es-ES_tradnl" w:eastAsia="zh-CN"/>
        </w:rPr>
        <w:t xml:space="preserve"> (SIC)</w:t>
      </w:r>
    </w:p>
    <w:p w:rsidR="00BE038A" w:rsidRDefault="00BE038A" w:rsidP="002A4D10">
      <w:pPr>
        <w:spacing w:after="0" w:line="276" w:lineRule="auto"/>
        <w:ind w:left="-425" w:right="-658"/>
        <w:jc w:val="both"/>
        <w:rPr>
          <w:rFonts w:ascii="Arial" w:eastAsia="SimSun" w:hAnsi="Arial" w:cs="Arial"/>
          <w:b/>
          <w:lang w:val="es-ES_tradnl" w:eastAsia="zh-CN"/>
        </w:rPr>
      </w:pPr>
    </w:p>
    <w:p w:rsidR="00BE038A" w:rsidRDefault="00BE038A" w:rsidP="002A4D10">
      <w:pPr>
        <w:spacing w:after="0" w:line="276" w:lineRule="auto"/>
        <w:ind w:left="-425" w:right="-658"/>
        <w:jc w:val="both"/>
        <w:rPr>
          <w:rFonts w:ascii="Arial" w:eastAsia="SimSun" w:hAnsi="Arial" w:cs="Arial"/>
          <w:lang w:val="es-ES_tradnl" w:eastAsia="zh-CN"/>
        </w:rPr>
      </w:pPr>
      <w:r>
        <w:rPr>
          <w:rFonts w:ascii="Arial" w:eastAsia="SimSun" w:hAnsi="Arial" w:cs="Arial"/>
          <w:lang w:val="es-ES_tradnl" w:eastAsia="zh-CN"/>
        </w:rPr>
        <w:t>Obteniendo la respuesta mediante el oficio INE/DEOE/0785/2018, suscrito por el Prof. Miguel Ángel Solís Rivas, Director Ejecutivo de Organización Electoral del INE, en el cual se expresó lo siguiente:</w:t>
      </w:r>
    </w:p>
    <w:p w:rsidR="00BE038A" w:rsidRDefault="00BE038A" w:rsidP="002A4D10">
      <w:pPr>
        <w:spacing w:after="0" w:line="276" w:lineRule="auto"/>
        <w:ind w:left="-425" w:right="-658"/>
        <w:jc w:val="both"/>
        <w:rPr>
          <w:rFonts w:ascii="Arial" w:eastAsia="SimSun" w:hAnsi="Arial" w:cs="Arial"/>
          <w:lang w:val="es-ES_tradnl" w:eastAsia="zh-CN"/>
        </w:rPr>
      </w:pPr>
    </w:p>
    <w:p w:rsidR="00BE038A" w:rsidRPr="008F3173" w:rsidRDefault="00BE038A" w:rsidP="002A4D10">
      <w:pPr>
        <w:spacing w:after="0" w:line="240" w:lineRule="auto"/>
        <w:ind w:left="-425" w:right="-658"/>
        <w:jc w:val="both"/>
        <w:rPr>
          <w:rFonts w:ascii="Arial" w:eastAsia="SimSun" w:hAnsi="Arial" w:cs="Arial"/>
          <w:i/>
          <w:sz w:val="20"/>
          <w:szCs w:val="20"/>
          <w:lang w:val="es-ES_tradnl" w:eastAsia="zh-CN"/>
        </w:rPr>
      </w:pPr>
      <w:r w:rsidRPr="008F3173">
        <w:rPr>
          <w:rFonts w:ascii="Arial" w:eastAsia="SimSun" w:hAnsi="Arial" w:cs="Arial"/>
          <w:i/>
          <w:sz w:val="20"/>
          <w:szCs w:val="20"/>
          <w:lang w:val="es-ES_tradnl" w:eastAsia="zh-CN"/>
        </w:rPr>
        <w:t>“…Con base en lo expresado anteriormente, respecto a la factibilidad de implementar el Centro de Recepción y Atención de Incidencias (CRAI) para los cómputos distritales, se considera factible su implementación y operación, siempre y cuando su funcionamiento no afecte los trabajos señalados en los lineamientos de cómputos, bajo ninguna circunstancia sean considerados los SE y CAES Locales para su implementación, y no afecte el funcionamiento de la herramienta informática.</w:t>
      </w:r>
    </w:p>
    <w:p w:rsidR="00BE038A" w:rsidRPr="008F3173" w:rsidRDefault="00BE038A" w:rsidP="002A4D10">
      <w:pPr>
        <w:spacing w:after="0" w:line="240" w:lineRule="auto"/>
        <w:ind w:left="-425" w:right="-658"/>
        <w:jc w:val="both"/>
        <w:rPr>
          <w:rFonts w:ascii="Arial" w:eastAsia="SimSun" w:hAnsi="Arial" w:cs="Arial"/>
          <w:i/>
          <w:sz w:val="20"/>
          <w:szCs w:val="20"/>
          <w:lang w:val="es-ES_tradnl" w:eastAsia="zh-CN"/>
        </w:rPr>
      </w:pPr>
    </w:p>
    <w:p w:rsidR="00BE038A" w:rsidRPr="008F3173" w:rsidRDefault="00BE038A" w:rsidP="002A4D10">
      <w:pPr>
        <w:spacing w:after="0" w:line="240" w:lineRule="auto"/>
        <w:ind w:left="-425" w:right="-658"/>
        <w:jc w:val="both"/>
        <w:rPr>
          <w:rFonts w:ascii="Arial" w:eastAsia="SimSun" w:hAnsi="Arial" w:cs="Arial"/>
          <w:i/>
          <w:sz w:val="20"/>
          <w:szCs w:val="20"/>
          <w:lang w:val="es-ES_tradnl" w:eastAsia="zh-CN"/>
        </w:rPr>
      </w:pPr>
      <w:r w:rsidRPr="008F3173">
        <w:rPr>
          <w:rFonts w:ascii="Arial" w:eastAsia="SimSun" w:hAnsi="Arial" w:cs="Arial"/>
          <w:i/>
          <w:sz w:val="20"/>
          <w:szCs w:val="20"/>
          <w:lang w:val="es-ES_tradnl" w:eastAsia="zh-CN"/>
        </w:rPr>
        <w:t>Es importante señalar que la factibilidad de la implementación del proyecto que se propone, debe considerar que el personal externo, los costos de la implementación del CRAI, la logística y su operación serán con a cargo del OPL de Yucatán…” (SIC)</w:t>
      </w:r>
    </w:p>
    <w:p w:rsidR="00BE038A" w:rsidRDefault="00BE038A" w:rsidP="002A4D10">
      <w:pPr>
        <w:spacing w:after="0" w:line="276" w:lineRule="auto"/>
        <w:ind w:left="-426" w:right="-658"/>
        <w:jc w:val="both"/>
        <w:rPr>
          <w:rFonts w:ascii="Arial" w:eastAsia="SimSun" w:hAnsi="Arial" w:cs="Arial"/>
          <w:b/>
          <w:lang w:val="es-ES" w:eastAsia="zh-CN"/>
        </w:rPr>
      </w:pPr>
    </w:p>
    <w:p w:rsidR="002A4D10" w:rsidRPr="003E05C3" w:rsidRDefault="00A16D5D" w:rsidP="002A4D10">
      <w:pPr>
        <w:spacing w:after="0" w:line="276" w:lineRule="auto"/>
        <w:ind w:left="-426" w:right="-658"/>
        <w:jc w:val="both"/>
        <w:rPr>
          <w:rFonts w:ascii="Arial" w:eastAsia="SimSun" w:hAnsi="Arial" w:cs="Arial"/>
          <w:lang w:val="es-ES" w:eastAsia="zh-CN"/>
        </w:rPr>
      </w:pPr>
      <w:r w:rsidRPr="003E05C3">
        <w:rPr>
          <w:rFonts w:ascii="Arial" w:eastAsia="SimSun" w:hAnsi="Arial" w:cs="Arial"/>
          <w:b/>
          <w:lang w:val="es-ES" w:eastAsia="zh-CN"/>
        </w:rPr>
        <w:t xml:space="preserve">16.- </w:t>
      </w:r>
      <w:r w:rsidRPr="003E05C3">
        <w:rPr>
          <w:rFonts w:ascii="Arial" w:eastAsia="SimSun" w:hAnsi="Arial" w:cs="Arial"/>
          <w:lang w:val="es-ES" w:eastAsia="zh-CN"/>
        </w:rPr>
        <w:t xml:space="preserve">Que con el propósito de garantizar que el proceso electoral se lleve a cabo en el marco de los principios rectores definidos en la Ley ante cualquier evento que pudiera suscitarse fuera de las casillas </w:t>
      </w:r>
      <w:r w:rsidR="00564DC1" w:rsidRPr="003E05C3">
        <w:rPr>
          <w:rFonts w:ascii="Arial" w:eastAsia="SimSun" w:hAnsi="Arial" w:cs="Arial"/>
          <w:lang w:val="es-ES" w:eastAsia="zh-CN"/>
        </w:rPr>
        <w:t xml:space="preserve">y en los Consejos Municipales y Distritales electorales </w:t>
      </w:r>
      <w:r w:rsidRPr="003E05C3">
        <w:rPr>
          <w:rFonts w:ascii="Arial" w:eastAsia="SimSun" w:hAnsi="Arial" w:cs="Arial"/>
          <w:lang w:val="es-ES" w:eastAsia="zh-CN"/>
        </w:rPr>
        <w:t>durante la jornada comicial del 1 de julio de 2018</w:t>
      </w:r>
      <w:r w:rsidR="00564DC1" w:rsidRPr="003E05C3">
        <w:rPr>
          <w:rFonts w:ascii="Arial" w:eastAsia="SimSun" w:hAnsi="Arial" w:cs="Arial"/>
          <w:lang w:val="es-ES" w:eastAsia="zh-CN"/>
        </w:rPr>
        <w:t xml:space="preserve">; </w:t>
      </w:r>
      <w:r w:rsidRPr="003E05C3">
        <w:rPr>
          <w:rFonts w:ascii="Arial" w:eastAsia="SimSun" w:hAnsi="Arial" w:cs="Arial"/>
          <w:lang w:val="es-ES" w:eastAsia="zh-CN"/>
        </w:rPr>
        <w:t>así como para dar seguimiento a los cómputos</w:t>
      </w:r>
      <w:r w:rsidR="00564DC1" w:rsidRPr="003E05C3">
        <w:rPr>
          <w:rFonts w:ascii="Arial" w:eastAsia="SimSun" w:hAnsi="Arial" w:cs="Arial"/>
          <w:lang w:val="es-ES" w:eastAsia="zh-CN"/>
        </w:rPr>
        <w:t xml:space="preserve"> que se realicen </w:t>
      </w:r>
      <w:r w:rsidRPr="003E05C3">
        <w:rPr>
          <w:rFonts w:ascii="Arial" w:eastAsia="SimSun" w:hAnsi="Arial" w:cs="Arial"/>
          <w:lang w:val="es-ES" w:eastAsia="zh-CN"/>
        </w:rPr>
        <w:t>en los Consejos Electorales Municipales y Distritales; se considera necesaria la implementación de un mecanismo de comunicación para proponer soluciones de manera inmediata</w:t>
      </w:r>
      <w:r w:rsidR="002A4D10" w:rsidRPr="003E05C3">
        <w:rPr>
          <w:rFonts w:ascii="Arial" w:eastAsia="SimSun" w:hAnsi="Arial" w:cs="Arial"/>
          <w:lang w:val="es-ES" w:eastAsia="zh-CN"/>
        </w:rPr>
        <w:t xml:space="preserve"> y oportuna </w:t>
      </w:r>
      <w:r w:rsidRPr="003E05C3">
        <w:rPr>
          <w:rFonts w:ascii="Arial" w:eastAsia="SimSun" w:hAnsi="Arial" w:cs="Arial"/>
          <w:lang w:val="es-ES" w:eastAsia="zh-CN"/>
        </w:rPr>
        <w:t xml:space="preserve">a las </w:t>
      </w:r>
      <w:r w:rsidR="002A4D10" w:rsidRPr="003E05C3">
        <w:rPr>
          <w:rFonts w:ascii="Arial" w:eastAsia="SimSun" w:hAnsi="Arial" w:cs="Arial"/>
          <w:lang w:val="es-ES" w:eastAsia="zh-CN"/>
        </w:rPr>
        <w:t xml:space="preserve">incidencias que se reporten; para lo cual se implementará el Centro de Recepción y Atención de Incidencias (CRAI) en el que se registraran las incidencias que pudieran darse así como las soluciones propuestas para su atención. </w:t>
      </w:r>
    </w:p>
    <w:p w:rsidR="002A4D10" w:rsidRPr="003E05C3" w:rsidRDefault="002A4D10" w:rsidP="002A4D10">
      <w:pPr>
        <w:spacing w:after="0" w:line="276" w:lineRule="auto"/>
        <w:ind w:left="-426" w:right="-658"/>
        <w:jc w:val="both"/>
        <w:rPr>
          <w:rFonts w:ascii="Arial" w:eastAsia="SimSun" w:hAnsi="Arial" w:cs="Arial"/>
          <w:lang w:val="es-ES" w:eastAsia="zh-CN"/>
        </w:rPr>
      </w:pPr>
    </w:p>
    <w:p w:rsidR="002A4D10" w:rsidRPr="003E05C3" w:rsidRDefault="002A4D10" w:rsidP="002A4D10">
      <w:pPr>
        <w:spacing w:after="0" w:line="276" w:lineRule="auto"/>
        <w:ind w:left="-426" w:right="-658"/>
        <w:jc w:val="both"/>
        <w:rPr>
          <w:rFonts w:ascii="Arial" w:eastAsia="SimSun" w:hAnsi="Arial" w:cs="Arial"/>
          <w:lang w:val="es-ES" w:eastAsia="zh-CN"/>
        </w:rPr>
      </w:pPr>
      <w:r w:rsidRPr="003E05C3">
        <w:rPr>
          <w:rFonts w:ascii="Arial" w:eastAsia="SimSun" w:hAnsi="Arial" w:cs="Arial"/>
          <w:lang w:val="es-ES" w:eastAsia="zh-CN"/>
        </w:rPr>
        <w:lastRenderedPageBreak/>
        <w:t>Cabe señalar que, para la jornada electoral del 2015, se llevó a cabo un mecanismo similar que permitió solucionar los incidentes que fueron planteados, incluyendo hechos violentos que se suscitaron por primera vez en el Estado.</w:t>
      </w:r>
    </w:p>
    <w:p w:rsidR="002A4D10" w:rsidRPr="003E05C3" w:rsidRDefault="002A4D10" w:rsidP="002A4D10">
      <w:pPr>
        <w:spacing w:after="0" w:line="276" w:lineRule="auto"/>
        <w:ind w:left="-426" w:right="-658"/>
        <w:jc w:val="both"/>
        <w:rPr>
          <w:rFonts w:ascii="Arial" w:eastAsia="SimSun" w:hAnsi="Arial" w:cs="Arial"/>
          <w:lang w:val="es-ES" w:eastAsia="zh-CN"/>
        </w:rPr>
      </w:pPr>
    </w:p>
    <w:p w:rsidR="002A4D10" w:rsidRDefault="002A4D10" w:rsidP="002A4D10">
      <w:pPr>
        <w:spacing w:after="0" w:line="276" w:lineRule="auto"/>
        <w:ind w:left="-426" w:right="-658"/>
        <w:jc w:val="both"/>
        <w:rPr>
          <w:rFonts w:ascii="Arial" w:eastAsia="SimSun" w:hAnsi="Arial" w:cs="Arial"/>
          <w:lang w:val="es-ES" w:eastAsia="zh-CN"/>
        </w:rPr>
      </w:pPr>
      <w:r w:rsidRPr="003E05C3">
        <w:rPr>
          <w:rFonts w:ascii="Arial" w:eastAsia="SimSun" w:hAnsi="Arial" w:cs="Arial"/>
          <w:lang w:val="es-ES" w:eastAsia="zh-CN"/>
        </w:rPr>
        <w:t>El objeto del CRAI consiste en proporcionar la información actualizada y oportuna al Consejo General respecto de los eventos que se susciten durante la Jornada Electoral del 1 de julio de 2018, a las afueras de las casillas y en los Consejos Electorales; así como del seguimiento de las sesiones de cómputo.</w:t>
      </w:r>
      <w:r>
        <w:rPr>
          <w:rFonts w:ascii="Arial" w:eastAsia="SimSun" w:hAnsi="Arial" w:cs="Arial"/>
          <w:lang w:val="es-ES" w:eastAsia="zh-CN"/>
        </w:rPr>
        <w:t xml:space="preserve"> </w:t>
      </w:r>
    </w:p>
    <w:p w:rsidR="002A4D10" w:rsidRPr="00A16D5D" w:rsidRDefault="002A4D10" w:rsidP="002A4D10">
      <w:pPr>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8F3173" w:rsidRPr="00743FF1" w:rsidRDefault="008F3173" w:rsidP="00B37F25">
      <w:pPr>
        <w:spacing w:after="0" w:line="276" w:lineRule="auto"/>
        <w:ind w:left="-360" w:right="-660"/>
        <w:jc w:val="center"/>
        <w:rPr>
          <w:rFonts w:ascii="Arial" w:eastAsia="Times New Roman" w:hAnsi="Arial" w:cs="Arial"/>
          <w:b/>
          <w:bCs/>
          <w:lang w:val="es-ES" w:eastAsia="es-ES"/>
        </w:rPr>
      </w:pPr>
    </w:p>
    <w:p w:rsidR="00D82768" w:rsidRPr="003E05C3" w:rsidRDefault="00A023BC" w:rsidP="0075709F">
      <w:pPr>
        <w:autoSpaceDE w:val="0"/>
        <w:autoSpaceDN w:val="0"/>
        <w:adjustRightInd w:val="0"/>
        <w:spacing w:after="0" w:line="276" w:lineRule="auto"/>
        <w:ind w:left="-426" w:right="-660"/>
        <w:jc w:val="both"/>
        <w:rPr>
          <w:rFonts w:ascii="Arial" w:hAnsi="Arial" w:cs="Arial"/>
          <w:lang w:val="es-ES"/>
        </w:rPr>
      </w:pPr>
      <w:r w:rsidRPr="003E05C3">
        <w:rPr>
          <w:rFonts w:ascii="Arial" w:eastAsia="Times New Roman" w:hAnsi="Arial" w:cs="Arial"/>
          <w:b/>
          <w:lang w:val="es-ES" w:eastAsia="es-ES"/>
        </w:rPr>
        <w:t>PRIMERO.</w:t>
      </w:r>
      <w:r w:rsidR="00743FF1" w:rsidRPr="003E05C3">
        <w:rPr>
          <w:rFonts w:ascii="Arial" w:eastAsia="Times New Roman" w:hAnsi="Arial" w:cs="Arial"/>
          <w:lang w:val="es-ES" w:eastAsia="es-ES"/>
        </w:rPr>
        <w:t xml:space="preserve"> </w:t>
      </w:r>
      <w:r w:rsidR="0075709F" w:rsidRPr="003E05C3">
        <w:rPr>
          <w:rFonts w:ascii="Arial" w:hAnsi="Arial" w:cs="Arial"/>
        </w:rPr>
        <w:t xml:space="preserve">Se </w:t>
      </w:r>
      <w:r w:rsidR="002A4D10" w:rsidRPr="003E05C3">
        <w:rPr>
          <w:rFonts w:ascii="Arial" w:hAnsi="Arial" w:cs="Arial"/>
        </w:rPr>
        <w:t xml:space="preserve">aprueba el Manual de Operación del Centro de Recepción y Atención de Incidentes (CRAI), mismo que se adjunta al presente Acuerdo en </w:t>
      </w:r>
      <w:r w:rsidR="00AF3D57" w:rsidRPr="003E05C3">
        <w:rPr>
          <w:rFonts w:ascii="Arial" w:hAnsi="Arial" w:cs="Arial"/>
        </w:rPr>
        <w:t>trece</w:t>
      </w:r>
      <w:r w:rsidR="002A4D10" w:rsidRPr="003E05C3">
        <w:rPr>
          <w:rFonts w:ascii="Arial" w:hAnsi="Arial" w:cs="Arial"/>
        </w:rPr>
        <w:t xml:space="preserve"> fojas útiles escritas </w:t>
      </w:r>
      <w:r w:rsidR="00AF3D57" w:rsidRPr="003E05C3">
        <w:rPr>
          <w:rFonts w:ascii="Arial" w:hAnsi="Arial" w:cs="Arial"/>
        </w:rPr>
        <w:t>a una cara</w:t>
      </w:r>
      <w:r w:rsidR="002A4D10" w:rsidRPr="003E05C3">
        <w:rPr>
          <w:rFonts w:ascii="Arial" w:hAnsi="Arial" w:cs="Arial"/>
        </w:rPr>
        <w:t xml:space="preserve"> y que forman parte integral del mismo.</w:t>
      </w:r>
    </w:p>
    <w:p w:rsidR="00D82768" w:rsidRPr="003E05C3" w:rsidRDefault="00D82768" w:rsidP="0075709F">
      <w:pPr>
        <w:autoSpaceDE w:val="0"/>
        <w:autoSpaceDN w:val="0"/>
        <w:adjustRightInd w:val="0"/>
        <w:spacing w:after="0" w:line="276" w:lineRule="auto"/>
        <w:ind w:left="-426" w:right="-660"/>
        <w:jc w:val="both"/>
        <w:rPr>
          <w:rFonts w:ascii="Arial" w:hAnsi="Arial" w:cs="Arial"/>
          <w:lang w:val="es-ES"/>
        </w:rPr>
      </w:pPr>
    </w:p>
    <w:p w:rsidR="00055FB1" w:rsidRDefault="00CC2AE4" w:rsidP="00055FB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003D178A" w:rsidRPr="000D5579">
        <w:rPr>
          <w:rFonts w:ascii="Arial" w:eastAsia="Times New Roman" w:hAnsi="Arial" w:cs="Arial"/>
          <w:b/>
          <w:lang w:val="es-ES" w:eastAsia="es-ES"/>
        </w:rPr>
        <w:t>.</w:t>
      </w:r>
      <w:r w:rsidR="003D178A" w:rsidRPr="000D5579">
        <w:rPr>
          <w:rFonts w:ascii="Arial" w:eastAsia="Times New Roman" w:hAnsi="Arial" w:cs="Arial"/>
          <w:lang w:val="es-ES" w:eastAsia="es-ES"/>
        </w:rPr>
        <w:t xml:space="preserve"> </w:t>
      </w:r>
      <w:r w:rsidR="00055FB1" w:rsidRPr="007D6679">
        <w:rPr>
          <w:rFonts w:ascii="Arial" w:eastAsia="Times New Roman" w:hAnsi="Arial" w:cs="Arial"/>
          <w:bCs/>
          <w:lang w:val="es-ES" w:eastAsia="es-ES"/>
        </w:rPr>
        <w:t xml:space="preserve">Remítase por medio electrónico copia del presente Acuerdo a </w:t>
      </w:r>
      <w:r w:rsidR="00AF3D57">
        <w:rPr>
          <w:rFonts w:ascii="Arial" w:eastAsia="Times New Roman" w:hAnsi="Arial" w:cs="Arial"/>
          <w:bCs/>
          <w:lang w:val="es-ES" w:eastAsia="es-ES"/>
        </w:rPr>
        <w:t xml:space="preserve">las y </w:t>
      </w:r>
      <w:r w:rsidR="00055FB1" w:rsidRPr="007D6679">
        <w:rPr>
          <w:rFonts w:ascii="Arial" w:eastAsia="Times New Roman" w:hAnsi="Arial" w:cs="Arial"/>
          <w:bCs/>
          <w:lang w:val="es-ES" w:eastAsia="es-ES"/>
        </w:rPr>
        <w:t xml:space="preserve">los integrantes del Consejo General, en términos del artículo 22 párrafo 1, del </w:t>
      </w:r>
      <w:r w:rsidR="00055FB1" w:rsidRPr="007D6679">
        <w:rPr>
          <w:rFonts w:ascii="Arial" w:eastAsia="Times New Roman" w:hAnsi="Arial" w:cs="Arial"/>
          <w:bCs/>
          <w:i/>
          <w:lang w:val="es-ES" w:eastAsia="es-ES"/>
        </w:rPr>
        <w:t>Reglamento de Sesiones de los Consejos del Instituto Electoral y de Participación Ciudadana del Estado de Yucatán</w:t>
      </w:r>
      <w:r w:rsidR="00055FB1" w:rsidRPr="007D6679">
        <w:rPr>
          <w:rFonts w:ascii="Arial" w:eastAsia="Times New Roman" w:hAnsi="Arial" w:cs="Arial"/>
          <w:bCs/>
          <w:lang w:val="es-ES" w:eastAsia="es-ES"/>
        </w:rPr>
        <w:t>.</w:t>
      </w:r>
    </w:p>
    <w:p w:rsidR="003D178A" w:rsidRDefault="003D178A" w:rsidP="00756670">
      <w:pPr>
        <w:autoSpaceDE w:val="0"/>
        <w:autoSpaceDN w:val="0"/>
        <w:adjustRightInd w:val="0"/>
        <w:spacing w:after="0" w:line="276" w:lineRule="auto"/>
        <w:ind w:left="-426" w:right="-660"/>
        <w:jc w:val="both"/>
        <w:rPr>
          <w:rFonts w:ascii="Arial" w:eastAsia="Times New Roman" w:hAnsi="Arial" w:cs="Arial"/>
          <w:lang w:val="es-ES" w:eastAsia="es-ES"/>
        </w:rPr>
      </w:pPr>
    </w:p>
    <w:p w:rsidR="00CC2AE4" w:rsidRDefault="00CC2AE4" w:rsidP="00CC2AE4">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Pr="007D6679">
        <w:rPr>
          <w:rFonts w:ascii="Arial" w:eastAsia="Times New Roman" w:hAnsi="Arial" w:cs="Arial"/>
          <w:bCs/>
          <w:lang w:val="es-ES" w:eastAsia="es-ES"/>
        </w:rPr>
        <w:t>Remítase copia del presente Acuerdo a</w:t>
      </w:r>
      <w:r w:rsidR="00AF3D57">
        <w:rPr>
          <w:rFonts w:ascii="Arial" w:eastAsia="Times New Roman" w:hAnsi="Arial" w:cs="Arial"/>
          <w:bCs/>
          <w:lang w:val="es-ES" w:eastAsia="es-ES"/>
        </w:rPr>
        <w:t xml:space="preserve"> las y </w:t>
      </w:r>
      <w:r w:rsidRPr="007D6679">
        <w:rPr>
          <w:rFonts w:ascii="Arial" w:eastAsia="Times New Roman" w:hAnsi="Arial" w:cs="Arial"/>
          <w:bCs/>
          <w:lang w:val="es-ES" w:eastAsia="es-ES"/>
        </w:rPr>
        <w:t>los integrantes de la Junta General Ejecutiva, para su debido conocimiento y cumplimiento en el ámbito de sus respectivas atribuciones.</w:t>
      </w:r>
    </w:p>
    <w:p w:rsidR="008F3173" w:rsidRDefault="008F3173" w:rsidP="00CC2AE4">
      <w:pPr>
        <w:autoSpaceDE w:val="0"/>
        <w:autoSpaceDN w:val="0"/>
        <w:adjustRightInd w:val="0"/>
        <w:spacing w:after="0" w:line="276" w:lineRule="auto"/>
        <w:ind w:left="-426" w:right="-660"/>
        <w:jc w:val="both"/>
        <w:rPr>
          <w:rFonts w:ascii="Arial" w:eastAsia="Times New Roman" w:hAnsi="Arial" w:cs="Arial"/>
          <w:b/>
          <w:lang w:val="es-ES" w:eastAsia="es-ES"/>
        </w:rPr>
      </w:pPr>
    </w:p>
    <w:p w:rsidR="00CC2AE4" w:rsidRDefault="00CC2AE4" w:rsidP="00CC2AE4">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CUARTO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8F3173" w:rsidRDefault="008F3173" w:rsidP="008F3173">
      <w:pPr>
        <w:autoSpaceDE w:val="0"/>
        <w:autoSpaceDN w:val="0"/>
        <w:adjustRightInd w:val="0"/>
        <w:spacing w:after="0" w:line="276" w:lineRule="auto"/>
        <w:ind w:left="-426" w:right="-660"/>
        <w:jc w:val="both"/>
        <w:rPr>
          <w:rFonts w:ascii="Arial" w:eastAsia="Times New Roman" w:hAnsi="Arial" w:cs="Arial"/>
          <w:b/>
          <w:lang w:val="es-ES" w:eastAsia="es-ES"/>
        </w:rPr>
      </w:pPr>
    </w:p>
    <w:p w:rsidR="008F3173" w:rsidRPr="008F3173" w:rsidRDefault="008F3173" w:rsidP="008F3173">
      <w:pPr>
        <w:autoSpaceDE w:val="0"/>
        <w:autoSpaceDN w:val="0"/>
        <w:adjustRightInd w:val="0"/>
        <w:spacing w:after="0" w:line="276" w:lineRule="auto"/>
        <w:ind w:left="-426" w:right="-660"/>
        <w:jc w:val="both"/>
        <w:rPr>
          <w:rFonts w:ascii="Arial" w:eastAsia="Times New Roman" w:hAnsi="Arial" w:cs="Arial"/>
          <w:b/>
          <w:lang w:val="es-ES" w:eastAsia="es-ES"/>
        </w:rPr>
      </w:pPr>
      <w:r>
        <w:rPr>
          <w:rFonts w:ascii="Arial" w:eastAsia="Times New Roman" w:hAnsi="Arial" w:cs="Arial"/>
          <w:b/>
          <w:lang w:val="es-ES" w:eastAsia="es-ES"/>
        </w:rPr>
        <w:t>QUINT</w:t>
      </w:r>
      <w:r w:rsidRPr="008F3173">
        <w:rPr>
          <w:rFonts w:ascii="Arial" w:eastAsia="Times New Roman" w:hAnsi="Arial" w:cs="Arial"/>
          <w:b/>
          <w:lang w:val="es-ES" w:eastAsia="es-ES"/>
        </w:rPr>
        <w:t xml:space="preserve">O. </w:t>
      </w:r>
      <w:r w:rsidRPr="008F3173">
        <w:rPr>
          <w:rFonts w:ascii="Arial" w:eastAsia="Times New Roman" w:hAnsi="Arial" w:cs="Arial"/>
          <w:lang w:val="es-ES" w:eastAsia="es-ES"/>
        </w:rPr>
        <w:t>Remítase copia del presente Acuerdo a los quince Consejos Distritales Electorales y a los ciento seis Consejos Municipales Electorales para su debido conocimiento.</w:t>
      </w:r>
    </w:p>
    <w:p w:rsidR="00CC2AE4" w:rsidRDefault="00CC2AE4"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055FB1" w:rsidRDefault="008F3173" w:rsidP="00055FB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Times New Roman" w:hAnsi="Arial" w:cs="Arial"/>
          <w:b/>
          <w:lang w:val="es-ES" w:eastAsia="es-ES"/>
        </w:rPr>
        <w:t>SEX</w:t>
      </w:r>
      <w:r w:rsidR="00CC2AE4">
        <w:rPr>
          <w:rFonts w:ascii="Arial" w:eastAsia="Times New Roman" w:hAnsi="Arial" w:cs="Arial"/>
          <w:b/>
          <w:lang w:val="es-ES" w:eastAsia="es-ES"/>
        </w:rPr>
        <w:t>TO</w:t>
      </w:r>
      <w:r w:rsidR="00C90718" w:rsidRPr="00207F40">
        <w:rPr>
          <w:rFonts w:ascii="Arial" w:eastAsia="Times New Roman" w:hAnsi="Arial" w:cs="Arial"/>
          <w:b/>
          <w:lang w:val="es-ES" w:eastAsia="es-ES"/>
        </w:rPr>
        <w:t>.</w:t>
      </w:r>
      <w:r w:rsidR="00207F40" w:rsidRPr="00207F40">
        <w:rPr>
          <w:rFonts w:ascii="Arial" w:eastAsia="Times New Roman" w:hAnsi="Arial" w:cs="Arial"/>
          <w:lang w:val="es-ES" w:eastAsia="es-ES"/>
        </w:rPr>
        <w:t xml:space="preserve"> </w:t>
      </w:r>
      <w:r w:rsidR="00055FB1" w:rsidRPr="007D6679">
        <w:rPr>
          <w:rFonts w:ascii="Arial" w:eastAsia="Times New Roman" w:hAnsi="Arial" w:cs="Arial"/>
          <w:lang w:val="es-ES" w:eastAsia="es-ES"/>
        </w:rPr>
        <w:t xml:space="preserve">Publíquese el presente Acuerdo en los Estrados del Instituto y en el portal institucional </w:t>
      </w:r>
      <w:r w:rsidR="00055FB1" w:rsidRPr="007D6679">
        <w:rPr>
          <w:rFonts w:ascii="Arial" w:eastAsia="Times New Roman" w:hAnsi="Arial" w:cs="Arial"/>
          <w:i/>
          <w:u w:val="single"/>
          <w:lang w:val="es-ES" w:eastAsia="es-ES"/>
        </w:rPr>
        <w:t>www.iepac.mx</w:t>
      </w:r>
      <w:r w:rsidR="00055FB1" w:rsidRPr="007D6679">
        <w:rPr>
          <w:rFonts w:ascii="Arial" w:eastAsia="Times New Roman" w:hAnsi="Arial" w:cs="Arial"/>
          <w:lang w:val="es-ES" w:eastAsia="es-ES"/>
        </w:rPr>
        <w:t>, para su difusión.</w:t>
      </w:r>
    </w:p>
    <w:p w:rsidR="003D178A" w:rsidRPr="00207F40" w:rsidRDefault="003D178A" w:rsidP="00207F40">
      <w:pPr>
        <w:pStyle w:val="Prrafodelista"/>
        <w:autoSpaceDE w:val="0"/>
        <w:autoSpaceDN w:val="0"/>
        <w:adjustRightInd w:val="0"/>
        <w:spacing w:after="0" w:line="276" w:lineRule="auto"/>
        <w:ind w:left="-426" w:right="-660"/>
        <w:jc w:val="both"/>
        <w:rPr>
          <w:rFonts w:ascii="Arial" w:eastAsia="Times New Roman" w:hAnsi="Arial" w:cs="Arial"/>
          <w:i/>
          <w:sz w:val="20"/>
          <w:szCs w:val="20"/>
          <w:lang w:val="es-ES" w:eastAsia="es-ES"/>
        </w:rPr>
      </w:pPr>
    </w:p>
    <w:p w:rsidR="00743FF1" w:rsidRDefault="00743FF1" w:rsidP="00641617">
      <w:pPr>
        <w:spacing w:after="0" w:line="276" w:lineRule="auto"/>
        <w:ind w:left="-426"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Este</w:t>
      </w:r>
      <w:r w:rsidR="003E05C3">
        <w:rPr>
          <w:rFonts w:ascii="Arial" w:eastAsia="Times New Roman" w:hAnsi="Arial" w:cs="Arial"/>
          <w:bCs/>
          <w:lang w:val="es-ES" w:eastAsia="es-ES"/>
        </w:rPr>
        <w:t xml:space="preserve"> Acuerdo fue aprobado en Sesión Extraordinaria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3E05C3">
        <w:rPr>
          <w:rFonts w:ascii="Arial" w:eastAsia="Times New Roman" w:hAnsi="Arial" w:cs="Arial"/>
          <w:bCs/>
          <w:lang w:val="es-ES" w:eastAsia="es-ES"/>
        </w:rPr>
        <w:t>seis</w:t>
      </w:r>
      <w:r w:rsidRPr="00743FF1">
        <w:rPr>
          <w:rFonts w:ascii="Arial" w:eastAsia="Times New Roman" w:hAnsi="Arial" w:cs="Arial"/>
          <w:bCs/>
          <w:lang w:val="es-ES" w:eastAsia="es-ES"/>
        </w:rPr>
        <w:t xml:space="preserve"> de </w:t>
      </w:r>
      <w:r w:rsidR="003E05C3">
        <w:rPr>
          <w:rFonts w:ascii="Arial" w:eastAsia="Times New Roman" w:hAnsi="Arial" w:cs="Arial"/>
          <w:bCs/>
          <w:lang w:val="es-ES" w:eastAsia="es-ES"/>
        </w:rPr>
        <w:t>junio</w:t>
      </w:r>
      <w:r w:rsidRPr="00743FF1">
        <w:rPr>
          <w:rFonts w:ascii="Arial" w:eastAsia="Times New Roman" w:hAnsi="Arial" w:cs="Arial"/>
          <w:bCs/>
          <w:lang w:val="es-ES" w:eastAsia="es-ES"/>
        </w:rPr>
        <w:t xml:space="preserve"> de dos mil dieci</w:t>
      </w:r>
      <w:r w:rsidR="00BF706D">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3E05C3">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3E05C3" w:rsidRPr="00743FF1" w:rsidRDefault="003E05C3" w:rsidP="00641617">
      <w:pPr>
        <w:spacing w:after="0" w:line="276" w:lineRule="auto"/>
        <w:ind w:left="-426" w:right="-660" w:firstLine="993"/>
        <w:jc w:val="both"/>
        <w:rPr>
          <w:rFonts w:ascii="Arial" w:eastAsia="Times New Roman" w:hAnsi="Arial" w:cs="Arial"/>
          <w:bCs/>
          <w:lang w:val="es-ES" w:eastAsia="es-ES"/>
        </w:rPr>
      </w:pPr>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3E05C3" w:rsidP="003E05C3">
            <w:pPr>
              <w:tabs>
                <w:tab w:val="left" w:pos="501"/>
                <w:tab w:val="center" w:pos="2693"/>
              </w:tabs>
              <w:spacing w:after="0" w:line="276" w:lineRule="auto"/>
              <w:rPr>
                <w:rFonts w:ascii="Arial" w:eastAsia="Times New Roman" w:hAnsi="Arial" w:cs="Arial"/>
                <w:b/>
                <w:bCs/>
                <w:sz w:val="18"/>
                <w:szCs w:val="18"/>
                <w:lang w:val="es-ES" w:eastAsia="es-ES"/>
              </w:rPr>
            </w:pPr>
            <w:r>
              <w:rPr>
                <w:rFonts w:ascii="Arial" w:eastAsia="Times New Roman" w:hAnsi="Arial" w:cs="Arial"/>
                <w:b/>
                <w:bCs/>
                <w:sz w:val="18"/>
                <w:szCs w:val="18"/>
                <w:lang w:val="es-ES" w:eastAsia="es-ES"/>
              </w:rPr>
              <w:tab/>
            </w:r>
            <w:r>
              <w:rPr>
                <w:rFonts w:ascii="Arial" w:eastAsia="Times New Roman" w:hAnsi="Arial" w:cs="Arial"/>
                <w:b/>
                <w:bCs/>
                <w:sz w:val="18"/>
                <w:szCs w:val="18"/>
                <w:lang w:val="es-ES" w:eastAsia="es-ES"/>
              </w:rPr>
              <w:tab/>
            </w:r>
            <w:r w:rsidR="00743FF1"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3E05C3">
      <w:footerReference w:type="default" r:id="rId7"/>
      <w:pgSz w:w="12240" w:h="15840"/>
      <w:pgMar w:top="851" w:right="1892" w:bottom="993" w:left="1560" w:header="708" w:footer="7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AA" w:rsidRDefault="00C07CAA" w:rsidP="00973DE3">
      <w:pPr>
        <w:spacing w:after="0" w:line="240" w:lineRule="auto"/>
      </w:pPr>
      <w:r>
        <w:separator/>
      </w:r>
    </w:p>
  </w:endnote>
  <w:endnote w:type="continuationSeparator" w:id="0">
    <w:p w:rsidR="00C07CAA" w:rsidRDefault="00C07CAA"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w:panose1 w:val="0202060306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20804"/>
      <w:docPartObj>
        <w:docPartGallery w:val="Page Numbers (Bottom of Page)"/>
        <w:docPartUnique/>
      </w:docPartObj>
    </w:sdtPr>
    <w:sdtEndPr/>
    <w:sdtContent>
      <w:p w:rsidR="004E0A6B" w:rsidRDefault="004E0A6B">
        <w:pPr>
          <w:pStyle w:val="Piedepgina"/>
          <w:jc w:val="right"/>
        </w:pPr>
        <w:r>
          <w:fldChar w:fldCharType="begin"/>
        </w:r>
        <w:r>
          <w:instrText>PAGE   \* MERGEFORMAT</w:instrText>
        </w:r>
        <w:r>
          <w:fldChar w:fldCharType="separate"/>
        </w:r>
        <w:r w:rsidR="00771D51" w:rsidRPr="00771D51">
          <w:rPr>
            <w:noProof/>
            <w:lang w:val="es-ES"/>
          </w:rPr>
          <w:t>3</w:t>
        </w:r>
        <w:r>
          <w:fldChar w:fldCharType="end"/>
        </w:r>
      </w:p>
    </w:sdtContent>
  </w:sdt>
  <w:p w:rsidR="004E0A6B" w:rsidRDefault="004E0A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AA" w:rsidRDefault="00C07CAA" w:rsidP="00973DE3">
      <w:pPr>
        <w:spacing w:after="0" w:line="240" w:lineRule="auto"/>
      </w:pPr>
      <w:r>
        <w:separator/>
      </w:r>
    </w:p>
  </w:footnote>
  <w:footnote w:type="continuationSeparator" w:id="0">
    <w:p w:rsidR="00C07CAA" w:rsidRDefault="00C07CAA" w:rsidP="00973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8"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9"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5"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6"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2"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3"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5"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7"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9"/>
  </w:num>
  <w:num w:numId="2">
    <w:abstractNumId w:val="2"/>
  </w:num>
  <w:num w:numId="3">
    <w:abstractNumId w:val="11"/>
  </w:num>
  <w:num w:numId="4">
    <w:abstractNumId w:val="19"/>
  </w:num>
  <w:num w:numId="5">
    <w:abstractNumId w:val="14"/>
  </w:num>
  <w:num w:numId="6">
    <w:abstractNumId w:val="25"/>
  </w:num>
  <w:num w:numId="7">
    <w:abstractNumId w:val="0"/>
  </w:num>
  <w:num w:numId="8">
    <w:abstractNumId w:val="5"/>
  </w:num>
  <w:num w:numId="9">
    <w:abstractNumId w:val="1"/>
  </w:num>
  <w:num w:numId="10">
    <w:abstractNumId w:val="27"/>
  </w:num>
  <w:num w:numId="11">
    <w:abstractNumId w:val="6"/>
  </w:num>
  <w:num w:numId="12">
    <w:abstractNumId w:val="10"/>
  </w:num>
  <w:num w:numId="13">
    <w:abstractNumId w:val="3"/>
  </w:num>
  <w:num w:numId="14">
    <w:abstractNumId w:val="18"/>
  </w:num>
  <w:num w:numId="15">
    <w:abstractNumId w:val="17"/>
  </w:num>
  <w:num w:numId="16">
    <w:abstractNumId w:val="16"/>
  </w:num>
  <w:num w:numId="17">
    <w:abstractNumId w:val="15"/>
  </w:num>
  <w:num w:numId="18">
    <w:abstractNumId w:val="12"/>
  </w:num>
  <w:num w:numId="19">
    <w:abstractNumId w:val="26"/>
  </w:num>
  <w:num w:numId="20">
    <w:abstractNumId w:val="24"/>
  </w:num>
  <w:num w:numId="21">
    <w:abstractNumId w:val="7"/>
  </w:num>
  <w:num w:numId="22">
    <w:abstractNumId w:val="20"/>
  </w:num>
  <w:num w:numId="23">
    <w:abstractNumId w:val="8"/>
  </w:num>
  <w:num w:numId="24">
    <w:abstractNumId w:val="4"/>
  </w:num>
  <w:num w:numId="25">
    <w:abstractNumId w:val="13"/>
  </w:num>
  <w:num w:numId="26">
    <w:abstractNumId w:val="23"/>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26C16"/>
    <w:rsid w:val="000311EE"/>
    <w:rsid w:val="000447FA"/>
    <w:rsid w:val="0004699C"/>
    <w:rsid w:val="00055FB1"/>
    <w:rsid w:val="00056362"/>
    <w:rsid w:val="00057F8D"/>
    <w:rsid w:val="00070B4D"/>
    <w:rsid w:val="00074BE1"/>
    <w:rsid w:val="00074E4A"/>
    <w:rsid w:val="00086865"/>
    <w:rsid w:val="000912F6"/>
    <w:rsid w:val="000A75E7"/>
    <w:rsid w:val="000B67E2"/>
    <w:rsid w:val="000D074C"/>
    <w:rsid w:val="000D2CCA"/>
    <w:rsid w:val="000D3042"/>
    <w:rsid w:val="000D5579"/>
    <w:rsid w:val="000D77CE"/>
    <w:rsid w:val="000F1AC0"/>
    <w:rsid w:val="000F67DF"/>
    <w:rsid w:val="00107B20"/>
    <w:rsid w:val="0011397B"/>
    <w:rsid w:val="0012514C"/>
    <w:rsid w:val="00132A67"/>
    <w:rsid w:val="00142472"/>
    <w:rsid w:val="00154893"/>
    <w:rsid w:val="0015504B"/>
    <w:rsid w:val="00170393"/>
    <w:rsid w:val="001754B1"/>
    <w:rsid w:val="00177057"/>
    <w:rsid w:val="0018062D"/>
    <w:rsid w:val="00197E0E"/>
    <w:rsid w:val="001A283D"/>
    <w:rsid w:val="001A5DE7"/>
    <w:rsid w:val="001B137B"/>
    <w:rsid w:val="001B13E5"/>
    <w:rsid w:val="001B29AF"/>
    <w:rsid w:val="001C471F"/>
    <w:rsid w:val="001E2795"/>
    <w:rsid w:val="001F1654"/>
    <w:rsid w:val="001F1770"/>
    <w:rsid w:val="00200C8E"/>
    <w:rsid w:val="00203A38"/>
    <w:rsid w:val="00205E5B"/>
    <w:rsid w:val="00207F40"/>
    <w:rsid w:val="00210AD1"/>
    <w:rsid w:val="00214178"/>
    <w:rsid w:val="0022022D"/>
    <w:rsid w:val="002232C8"/>
    <w:rsid w:val="00237E81"/>
    <w:rsid w:val="00241719"/>
    <w:rsid w:val="00260656"/>
    <w:rsid w:val="00262071"/>
    <w:rsid w:val="00265510"/>
    <w:rsid w:val="00271261"/>
    <w:rsid w:val="0027477C"/>
    <w:rsid w:val="0027755A"/>
    <w:rsid w:val="00281E9E"/>
    <w:rsid w:val="002871F5"/>
    <w:rsid w:val="00292ACF"/>
    <w:rsid w:val="00294CAB"/>
    <w:rsid w:val="002A03A9"/>
    <w:rsid w:val="002A2512"/>
    <w:rsid w:val="002A285B"/>
    <w:rsid w:val="002A4D10"/>
    <w:rsid w:val="002B587B"/>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1368"/>
    <w:rsid w:val="00323EFF"/>
    <w:rsid w:val="00331113"/>
    <w:rsid w:val="00333E5B"/>
    <w:rsid w:val="00337920"/>
    <w:rsid w:val="0034204D"/>
    <w:rsid w:val="00346FDF"/>
    <w:rsid w:val="00353A55"/>
    <w:rsid w:val="00354B3B"/>
    <w:rsid w:val="00361502"/>
    <w:rsid w:val="003627C2"/>
    <w:rsid w:val="00364B3B"/>
    <w:rsid w:val="003736B0"/>
    <w:rsid w:val="00382D5D"/>
    <w:rsid w:val="00384097"/>
    <w:rsid w:val="003861DC"/>
    <w:rsid w:val="003918B1"/>
    <w:rsid w:val="00393266"/>
    <w:rsid w:val="0039351A"/>
    <w:rsid w:val="003B6FFD"/>
    <w:rsid w:val="003C174F"/>
    <w:rsid w:val="003D178A"/>
    <w:rsid w:val="003D7F8B"/>
    <w:rsid w:val="003E05C3"/>
    <w:rsid w:val="003F05CE"/>
    <w:rsid w:val="004031E3"/>
    <w:rsid w:val="00404D91"/>
    <w:rsid w:val="004072D8"/>
    <w:rsid w:val="004101D2"/>
    <w:rsid w:val="0041616F"/>
    <w:rsid w:val="004233B2"/>
    <w:rsid w:val="00424D40"/>
    <w:rsid w:val="0045673B"/>
    <w:rsid w:val="0046488F"/>
    <w:rsid w:val="0046716C"/>
    <w:rsid w:val="0047764A"/>
    <w:rsid w:val="00481485"/>
    <w:rsid w:val="00487092"/>
    <w:rsid w:val="004923F0"/>
    <w:rsid w:val="004A622F"/>
    <w:rsid w:val="004B239D"/>
    <w:rsid w:val="004B2D55"/>
    <w:rsid w:val="004B3131"/>
    <w:rsid w:val="004C4FB7"/>
    <w:rsid w:val="004D26B5"/>
    <w:rsid w:val="004D2F28"/>
    <w:rsid w:val="004D42E1"/>
    <w:rsid w:val="004E0A6B"/>
    <w:rsid w:val="004F1C3E"/>
    <w:rsid w:val="005069B1"/>
    <w:rsid w:val="00506A1A"/>
    <w:rsid w:val="00506FE5"/>
    <w:rsid w:val="0051794E"/>
    <w:rsid w:val="005312C4"/>
    <w:rsid w:val="00531C79"/>
    <w:rsid w:val="00534CF1"/>
    <w:rsid w:val="005476D8"/>
    <w:rsid w:val="005531F2"/>
    <w:rsid w:val="005544A5"/>
    <w:rsid w:val="00564DC1"/>
    <w:rsid w:val="00565601"/>
    <w:rsid w:val="0056611F"/>
    <w:rsid w:val="00570545"/>
    <w:rsid w:val="005840DE"/>
    <w:rsid w:val="00585FDF"/>
    <w:rsid w:val="0059385E"/>
    <w:rsid w:val="005B4B3A"/>
    <w:rsid w:val="005C5EFD"/>
    <w:rsid w:val="005C7DA4"/>
    <w:rsid w:val="005D1CA4"/>
    <w:rsid w:val="005D546E"/>
    <w:rsid w:val="005F3756"/>
    <w:rsid w:val="005F580C"/>
    <w:rsid w:val="0060047C"/>
    <w:rsid w:val="00610E15"/>
    <w:rsid w:val="00613122"/>
    <w:rsid w:val="006133EE"/>
    <w:rsid w:val="00620952"/>
    <w:rsid w:val="00621DA0"/>
    <w:rsid w:val="00640B4D"/>
    <w:rsid w:val="00640D36"/>
    <w:rsid w:val="00641579"/>
    <w:rsid w:val="00641617"/>
    <w:rsid w:val="006528E8"/>
    <w:rsid w:val="00652A6B"/>
    <w:rsid w:val="006560F9"/>
    <w:rsid w:val="00657515"/>
    <w:rsid w:val="006711B4"/>
    <w:rsid w:val="00683EB2"/>
    <w:rsid w:val="00692B2A"/>
    <w:rsid w:val="00695F91"/>
    <w:rsid w:val="00697CAF"/>
    <w:rsid w:val="006A2C43"/>
    <w:rsid w:val="006C7062"/>
    <w:rsid w:val="006D3B88"/>
    <w:rsid w:val="006D5E7F"/>
    <w:rsid w:val="006D6F04"/>
    <w:rsid w:val="006F6002"/>
    <w:rsid w:val="007023B0"/>
    <w:rsid w:val="00706131"/>
    <w:rsid w:val="00714B63"/>
    <w:rsid w:val="0072477E"/>
    <w:rsid w:val="00725CC4"/>
    <w:rsid w:val="00730321"/>
    <w:rsid w:val="00741300"/>
    <w:rsid w:val="00743FF1"/>
    <w:rsid w:val="007473E3"/>
    <w:rsid w:val="00754019"/>
    <w:rsid w:val="00756670"/>
    <w:rsid w:val="0075709F"/>
    <w:rsid w:val="00771D51"/>
    <w:rsid w:val="00772E64"/>
    <w:rsid w:val="0078346A"/>
    <w:rsid w:val="00784B34"/>
    <w:rsid w:val="007877CE"/>
    <w:rsid w:val="007B4E8B"/>
    <w:rsid w:val="007B74EA"/>
    <w:rsid w:val="007C24D3"/>
    <w:rsid w:val="007C519F"/>
    <w:rsid w:val="007C7212"/>
    <w:rsid w:val="007D0939"/>
    <w:rsid w:val="007D6679"/>
    <w:rsid w:val="007E0AB7"/>
    <w:rsid w:val="007E17A2"/>
    <w:rsid w:val="007F0AB3"/>
    <w:rsid w:val="007F385B"/>
    <w:rsid w:val="007F53A2"/>
    <w:rsid w:val="007F5EB8"/>
    <w:rsid w:val="00800C76"/>
    <w:rsid w:val="0080235C"/>
    <w:rsid w:val="00806E1B"/>
    <w:rsid w:val="0081041F"/>
    <w:rsid w:val="00811362"/>
    <w:rsid w:val="0081276C"/>
    <w:rsid w:val="00816DB6"/>
    <w:rsid w:val="00820E49"/>
    <w:rsid w:val="008210DF"/>
    <w:rsid w:val="008334D4"/>
    <w:rsid w:val="0083673E"/>
    <w:rsid w:val="0087034A"/>
    <w:rsid w:val="00871CFE"/>
    <w:rsid w:val="00874181"/>
    <w:rsid w:val="00874E86"/>
    <w:rsid w:val="0087758E"/>
    <w:rsid w:val="008852F0"/>
    <w:rsid w:val="008858E2"/>
    <w:rsid w:val="00892029"/>
    <w:rsid w:val="00897C5B"/>
    <w:rsid w:val="008A032C"/>
    <w:rsid w:val="008A3792"/>
    <w:rsid w:val="008B03FD"/>
    <w:rsid w:val="008C22CD"/>
    <w:rsid w:val="008C2A89"/>
    <w:rsid w:val="008D6CE3"/>
    <w:rsid w:val="008E28CB"/>
    <w:rsid w:val="008F3173"/>
    <w:rsid w:val="008F52DD"/>
    <w:rsid w:val="00903864"/>
    <w:rsid w:val="009072D3"/>
    <w:rsid w:val="00920339"/>
    <w:rsid w:val="00921809"/>
    <w:rsid w:val="00923B38"/>
    <w:rsid w:val="00942433"/>
    <w:rsid w:val="00944022"/>
    <w:rsid w:val="0095040B"/>
    <w:rsid w:val="00952085"/>
    <w:rsid w:val="009548A5"/>
    <w:rsid w:val="00960D85"/>
    <w:rsid w:val="00971AB7"/>
    <w:rsid w:val="009730C7"/>
    <w:rsid w:val="00973DE3"/>
    <w:rsid w:val="00974971"/>
    <w:rsid w:val="00992F9B"/>
    <w:rsid w:val="009956A0"/>
    <w:rsid w:val="00996C8E"/>
    <w:rsid w:val="009A224D"/>
    <w:rsid w:val="009A2FFB"/>
    <w:rsid w:val="009A306E"/>
    <w:rsid w:val="009A4423"/>
    <w:rsid w:val="009B4372"/>
    <w:rsid w:val="009C1758"/>
    <w:rsid w:val="009C5FE3"/>
    <w:rsid w:val="009D0B8A"/>
    <w:rsid w:val="009D1962"/>
    <w:rsid w:val="00A023BC"/>
    <w:rsid w:val="00A045C0"/>
    <w:rsid w:val="00A07253"/>
    <w:rsid w:val="00A10F99"/>
    <w:rsid w:val="00A16D5D"/>
    <w:rsid w:val="00A21D00"/>
    <w:rsid w:val="00A228BE"/>
    <w:rsid w:val="00A22F7F"/>
    <w:rsid w:val="00A325AE"/>
    <w:rsid w:val="00A42D6C"/>
    <w:rsid w:val="00A531F3"/>
    <w:rsid w:val="00A5613C"/>
    <w:rsid w:val="00A63E48"/>
    <w:rsid w:val="00A67CE9"/>
    <w:rsid w:val="00A83054"/>
    <w:rsid w:val="00A93366"/>
    <w:rsid w:val="00A93E33"/>
    <w:rsid w:val="00AA103D"/>
    <w:rsid w:val="00AA1AFA"/>
    <w:rsid w:val="00AA4DA4"/>
    <w:rsid w:val="00AB0509"/>
    <w:rsid w:val="00AB10E9"/>
    <w:rsid w:val="00AB47AC"/>
    <w:rsid w:val="00AB6365"/>
    <w:rsid w:val="00AC1CA4"/>
    <w:rsid w:val="00AE3450"/>
    <w:rsid w:val="00AE3EB0"/>
    <w:rsid w:val="00AF3360"/>
    <w:rsid w:val="00AF3D57"/>
    <w:rsid w:val="00AF6088"/>
    <w:rsid w:val="00B02F9B"/>
    <w:rsid w:val="00B0633B"/>
    <w:rsid w:val="00B07FE9"/>
    <w:rsid w:val="00B16D1F"/>
    <w:rsid w:val="00B21F47"/>
    <w:rsid w:val="00B23910"/>
    <w:rsid w:val="00B25009"/>
    <w:rsid w:val="00B27D29"/>
    <w:rsid w:val="00B33351"/>
    <w:rsid w:val="00B354E4"/>
    <w:rsid w:val="00B37F25"/>
    <w:rsid w:val="00B40083"/>
    <w:rsid w:val="00B44598"/>
    <w:rsid w:val="00B56F59"/>
    <w:rsid w:val="00B62505"/>
    <w:rsid w:val="00B705D4"/>
    <w:rsid w:val="00B7676D"/>
    <w:rsid w:val="00B80F3D"/>
    <w:rsid w:val="00B812D6"/>
    <w:rsid w:val="00B827FA"/>
    <w:rsid w:val="00B87CA1"/>
    <w:rsid w:val="00B92896"/>
    <w:rsid w:val="00B97250"/>
    <w:rsid w:val="00BA1AB3"/>
    <w:rsid w:val="00BA2537"/>
    <w:rsid w:val="00BB2328"/>
    <w:rsid w:val="00BB2F71"/>
    <w:rsid w:val="00BC6476"/>
    <w:rsid w:val="00BD05F2"/>
    <w:rsid w:val="00BD7931"/>
    <w:rsid w:val="00BE038A"/>
    <w:rsid w:val="00BE0FC1"/>
    <w:rsid w:val="00BE2514"/>
    <w:rsid w:val="00BF2843"/>
    <w:rsid w:val="00BF69D1"/>
    <w:rsid w:val="00BF706D"/>
    <w:rsid w:val="00C00D2F"/>
    <w:rsid w:val="00C05928"/>
    <w:rsid w:val="00C07CAA"/>
    <w:rsid w:val="00C13D1F"/>
    <w:rsid w:val="00C2097E"/>
    <w:rsid w:val="00C246C6"/>
    <w:rsid w:val="00C33A98"/>
    <w:rsid w:val="00C56ADA"/>
    <w:rsid w:val="00C71208"/>
    <w:rsid w:val="00C71FA9"/>
    <w:rsid w:val="00C8518F"/>
    <w:rsid w:val="00C90718"/>
    <w:rsid w:val="00C90789"/>
    <w:rsid w:val="00CA0479"/>
    <w:rsid w:val="00CC2AE4"/>
    <w:rsid w:val="00CD1990"/>
    <w:rsid w:val="00CD2A65"/>
    <w:rsid w:val="00CF1CCF"/>
    <w:rsid w:val="00CF4C5C"/>
    <w:rsid w:val="00CF5093"/>
    <w:rsid w:val="00D06C5B"/>
    <w:rsid w:val="00D20271"/>
    <w:rsid w:val="00D24ADE"/>
    <w:rsid w:val="00D26358"/>
    <w:rsid w:val="00D270FB"/>
    <w:rsid w:val="00D36E55"/>
    <w:rsid w:val="00D46A14"/>
    <w:rsid w:val="00D5375D"/>
    <w:rsid w:val="00D65179"/>
    <w:rsid w:val="00D7443D"/>
    <w:rsid w:val="00D82768"/>
    <w:rsid w:val="00D97FFD"/>
    <w:rsid w:val="00DB0DCD"/>
    <w:rsid w:val="00DB31AA"/>
    <w:rsid w:val="00DD043E"/>
    <w:rsid w:val="00DD2C34"/>
    <w:rsid w:val="00DD70EF"/>
    <w:rsid w:val="00DE22D9"/>
    <w:rsid w:val="00DE497A"/>
    <w:rsid w:val="00DF1AD2"/>
    <w:rsid w:val="00E0410D"/>
    <w:rsid w:val="00E43A77"/>
    <w:rsid w:val="00E43AC2"/>
    <w:rsid w:val="00E57144"/>
    <w:rsid w:val="00E613FF"/>
    <w:rsid w:val="00E614BD"/>
    <w:rsid w:val="00E7086C"/>
    <w:rsid w:val="00E81255"/>
    <w:rsid w:val="00E8217A"/>
    <w:rsid w:val="00E8368E"/>
    <w:rsid w:val="00E84E87"/>
    <w:rsid w:val="00E91A2B"/>
    <w:rsid w:val="00EA2FE1"/>
    <w:rsid w:val="00EA383C"/>
    <w:rsid w:val="00EB7577"/>
    <w:rsid w:val="00EC17B6"/>
    <w:rsid w:val="00EC4426"/>
    <w:rsid w:val="00ED45CD"/>
    <w:rsid w:val="00EE0024"/>
    <w:rsid w:val="00EE7023"/>
    <w:rsid w:val="00EF02D5"/>
    <w:rsid w:val="00EF0A11"/>
    <w:rsid w:val="00EF40B5"/>
    <w:rsid w:val="00EF6E6F"/>
    <w:rsid w:val="00F000F1"/>
    <w:rsid w:val="00F0117E"/>
    <w:rsid w:val="00F0136C"/>
    <w:rsid w:val="00F12D01"/>
    <w:rsid w:val="00F17121"/>
    <w:rsid w:val="00F20E7F"/>
    <w:rsid w:val="00F42A1C"/>
    <w:rsid w:val="00F464E9"/>
    <w:rsid w:val="00F62E22"/>
    <w:rsid w:val="00F670F7"/>
    <w:rsid w:val="00F74550"/>
    <w:rsid w:val="00F75678"/>
    <w:rsid w:val="00F8506A"/>
    <w:rsid w:val="00F908F2"/>
    <w:rsid w:val="00F92476"/>
    <w:rsid w:val="00FA63D6"/>
    <w:rsid w:val="00FB4BF3"/>
    <w:rsid w:val="00FB79B3"/>
    <w:rsid w:val="00FC233E"/>
    <w:rsid w:val="00FC3640"/>
    <w:rsid w:val="00FC722D"/>
    <w:rsid w:val="00FD0A39"/>
    <w:rsid w:val="00FD4DFD"/>
    <w:rsid w:val="00FE1D6C"/>
    <w:rsid w:val="00FE4866"/>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CDD9F"/>
  <w15:docId w15:val="{C6056297-20D6-436E-AA91-98DE69B1B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paragraph" w:styleId="Textoindependiente3">
    <w:name w:val="Body Text 3"/>
    <w:basedOn w:val="Normal"/>
    <w:link w:val="Textoindependiente3Car"/>
    <w:uiPriority w:val="99"/>
    <w:semiHidden/>
    <w:unhideWhenUsed/>
    <w:rsid w:val="00F464E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46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5077</Words>
  <Characters>27929</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2018-06-06T22:33:00Z</cp:lastPrinted>
  <dcterms:created xsi:type="dcterms:W3CDTF">2018-06-06T17:18:00Z</dcterms:created>
  <dcterms:modified xsi:type="dcterms:W3CDTF">2018-06-06T23:06:00Z</dcterms:modified>
</cp:coreProperties>
</file>