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Pr="00AA7BF9" w:rsidRDefault="00A531F3" w:rsidP="008C4133">
      <w:pPr>
        <w:spacing w:after="0" w:line="276" w:lineRule="auto"/>
        <w:ind w:left="-567" w:right="-143"/>
        <w:jc w:val="center"/>
        <w:rPr>
          <w:rFonts w:ascii="Arial" w:eastAsia="Times New Roman" w:hAnsi="Arial" w:cs="Arial"/>
          <w:b/>
          <w:bCs/>
          <w:lang w:val="es-ES" w:eastAsia="es-ES"/>
        </w:rPr>
      </w:pPr>
      <w:r w:rsidRPr="00AA7BF9">
        <w:rPr>
          <w:rFonts w:ascii="Arial" w:eastAsia="Times New Roman" w:hAnsi="Arial" w:cs="Arial"/>
          <w:b/>
          <w:bCs/>
          <w:lang w:val="es-ES" w:eastAsia="es-ES"/>
        </w:rPr>
        <w:t>ACUERDO C.G.-</w:t>
      </w:r>
      <w:r w:rsidR="00916EF4">
        <w:rPr>
          <w:rFonts w:ascii="Arial" w:eastAsia="Times New Roman" w:hAnsi="Arial" w:cs="Arial"/>
          <w:b/>
          <w:bCs/>
          <w:lang w:val="es-ES" w:eastAsia="es-ES"/>
        </w:rPr>
        <w:t>014</w:t>
      </w:r>
      <w:r w:rsidRPr="00AA7BF9">
        <w:rPr>
          <w:rFonts w:ascii="Arial" w:eastAsia="Times New Roman" w:hAnsi="Arial" w:cs="Arial"/>
          <w:b/>
          <w:bCs/>
          <w:lang w:val="es-ES" w:eastAsia="es-ES"/>
        </w:rPr>
        <w:t>/201</w:t>
      </w:r>
      <w:r w:rsidR="005E4F65" w:rsidRPr="00AA7BF9">
        <w:rPr>
          <w:rFonts w:ascii="Arial" w:eastAsia="Times New Roman" w:hAnsi="Arial" w:cs="Arial"/>
          <w:b/>
          <w:bCs/>
          <w:lang w:val="es-ES" w:eastAsia="es-ES"/>
        </w:rPr>
        <w:t>9</w:t>
      </w:r>
    </w:p>
    <w:p w:rsidR="001F538C" w:rsidRPr="00AA7BF9" w:rsidRDefault="001F538C" w:rsidP="008C4133">
      <w:pPr>
        <w:spacing w:after="0" w:line="276" w:lineRule="auto"/>
        <w:ind w:left="-567" w:right="-143"/>
        <w:jc w:val="center"/>
        <w:rPr>
          <w:rFonts w:ascii="Arial" w:eastAsia="Times New Roman" w:hAnsi="Arial" w:cs="Arial"/>
          <w:b/>
          <w:bCs/>
          <w:lang w:val="es-ES" w:eastAsia="es-ES"/>
        </w:rPr>
      </w:pPr>
    </w:p>
    <w:p w:rsidR="005E4F65" w:rsidRPr="009B3E20" w:rsidRDefault="00B5759A" w:rsidP="008C4133">
      <w:pPr>
        <w:spacing w:after="0" w:line="276" w:lineRule="auto"/>
        <w:ind w:left="-426" w:right="-143"/>
        <w:jc w:val="both"/>
        <w:rPr>
          <w:rFonts w:ascii="Arial" w:hAnsi="Arial" w:cs="Arial"/>
          <w:b/>
          <w:shd w:val="clear" w:color="auto" w:fill="FFFFFF"/>
        </w:rPr>
      </w:pPr>
      <w:r w:rsidRPr="00AA7BF9">
        <w:rPr>
          <w:rFonts w:ascii="Arial" w:hAnsi="Arial" w:cs="Arial"/>
          <w:b/>
          <w:shd w:val="clear" w:color="auto" w:fill="FFFFFF"/>
        </w:rPr>
        <w:t>ACUERDO DEL CONSEJO GENERAL DEL INSTITUTO ELECTORAL Y DE PARTICIPACIÓN CIUDADANA DE YUCATÁN, POR EL CUAL SE DESIGNA A LA PERSONA QUE OCUPARÁ EL CARGO DE DIRECTOR EJECUTIVO DE ADMINISTRACIÓN DE ESTE INSTITUTO.</w:t>
      </w:r>
      <w:r>
        <w:rPr>
          <w:rFonts w:ascii="Arial" w:hAnsi="Arial" w:cs="Arial"/>
          <w:b/>
          <w:shd w:val="clear" w:color="auto" w:fill="FFFFFF"/>
        </w:rPr>
        <w:t xml:space="preserve">  </w:t>
      </w:r>
    </w:p>
    <w:p w:rsidR="001F538C" w:rsidRPr="00105E49" w:rsidRDefault="001F538C" w:rsidP="008C4133">
      <w:pPr>
        <w:spacing w:after="0" w:line="276" w:lineRule="auto"/>
        <w:ind w:left="-426" w:right="-143"/>
        <w:jc w:val="both"/>
        <w:rPr>
          <w:rFonts w:ascii="Arial" w:hAnsi="Arial" w:cs="Arial"/>
          <w:b/>
          <w:shd w:val="clear" w:color="auto" w:fill="FFFFFF"/>
        </w:rPr>
      </w:pPr>
    </w:p>
    <w:p w:rsidR="00F837BC" w:rsidRDefault="00F837BC" w:rsidP="008C4133">
      <w:pPr>
        <w:spacing w:after="0" w:line="276" w:lineRule="auto"/>
        <w:ind w:left="-426" w:right="-143"/>
        <w:jc w:val="center"/>
        <w:rPr>
          <w:rFonts w:ascii="Arial" w:eastAsia="Calibri" w:hAnsi="Arial" w:cs="Arial"/>
          <w:b/>
        </w:rPr>
      </w:pPr>
      <w:r w:rsidRPr="00105E49">
        <w:rPr>
          <w:rFonts w:ascii="Arial" w:eastAsia="Calibri" w:hAnsi="Arial" w:cs="Arial"/>
          <w:b/>
        </w:rPr>
        <w:t>G L O S A R I O</w:t>
      </w:r>
    </w:p>
    <w:p w:rsidR="001F538C" w:rsidRPr="00105E49" w:rsidRDefault="001F538C" w:rsidP="008C4133">
      <w:pPr>
        <w:spacing w:after="0" w:line="276" w:lineRule="auto"/>
        <w:ind w:left="-426" w:right="-143"/>
        <w:jc w:val="center"/>
        <w:rPr>
          <w:rFonts w:ascii="Arial" w:eastAsia="Calibri" w:hAnsi="Arial" w:cs="Arial"/>
          <w:b/>
        </w:rPr>
      </w:pPr>
    </w:p>
    <w:p w:rsidR="00F837BC" w:rsidRPr="00B90B5A" w:rsidRDefault="00F837BC" w:rsidP="008C4133">
      <w:pPr>
        <w:spacing w:after="0" w:line="240" w:lineRule="auto"/>
        <w:ind w:left="284" w:right="-143" w:hanging="709"/>
        <w:jc w:val="both"/>
        <w:rPr>
          <w:rFonts w:ascii="Arial" w:eastAsia="SimSun" w:hAnsi="Arial" w:cs="Arial"/>
          <w:b/>
          <w:i/>
          <w:sz w:val="18"/>
          <w:szCs w:val="18"/>
          <w:lang w:val="es-ES" w:eastAsia="zh-CN"/>
        </w:rPr>
      </w:pPr>
      <w:r w:rsidRPr="00B90B5A">
        <w:rPr>
          <w:rFonts w:ascii="Arial" w:eastAsia="SimSun" w:hAnsi="Arial" w:cs="Arial"/>
          <w:b/>
          <w:sz w:val="18"/>
          <w:szCs w:val="18"/>
          <w:lang w:val="es-ES" w:eastAsia="zh-CN"/>
        </w:rPr>
        <w:t xml:space="preserve">CPEUM: </w:t>
      </w:r>
      <w:r w:rsidRPr="00B90B5A">
        <w:rPr>
          <w:rFonts w:ascii="Arial" w:eastAsia="SimSun" w:hAnsi="Arial" w:cs="Arial"/>
          <w:i/>
          <w:sz w:val="18"/>
          <w:szCs w:val="18"/>
          <w:lang w:val="es-ES" w:eastAsia="zh-CN"/>
        </w:rPr>
        <w:t>Constitución Política de los Estados Unidos Mexicanos.</w:t>
      </w:r>
      <w:r w:rsidRPr="00B90B5A">
        <w:rPr>
          <w:rFonts w:ascii="Arial" w:eastAsia="SimSun" w:hAnsi="Arial" w:cs="Arial"/>
          <w:b/>
          <w:i/>
          <w:sz w:val="18"/>
          <w:szCs w:val="18"/>
          <w:lang w:val="es-ES" w:eastAsia="zh-CN"/>
        </w:rPr>
        <w:t xml:space="preserve"> </w:t>
      </w:r>
    </w:p>
    <w:p w:rsidR="00F837BC" w:rsidRPr="00B90B5A" w:rsidRDefault="00F837BC" w:rsidP="008C4133">
      <w:pPr>
        <w:spacing w:after="0" w:line="240" w:lineRule="auto"/>
        <w:ind w:left="284" w:right="-143" w:hanging="709"/>
        <w:jc w:val="both"/>
        <w:rPr>
          <w:rFonts w:ascii="Arial" w:eastAsia="SimSun" w:hAnsi="Arial" w:cs="Arial"/>
          <w:sz w:val="18"/>
          <w:szCs w:val="18"/>
          <w:lang w:val="es-ES" w:eastAsia="zh-CN"/>
        </w:rPr>
      </w:pPr>
      <w:r w:rsidRPr="00B90B5A">
        <w:rPr>
          <w:rFonts w:ascii="Arial" w:eastAsia="SimSun" w:hAnsi="Arial" w:cs="Arial"/>
          <w:b/>
          <w:sz w:val="18"/>
          <w:szCs w:val="18"/>
          <w:lang w:val="es-ES" w:eastAsia="zh-CN"/>
        </w:rPr>
        <w:t xml:space="preserve">CPEY: </w:t>
      </w:r>
      <w:r w:rsidRPr="00B90B5A">
        <w:rPr>
          <w:rFonts w:ascii="Arial" w:eastAsia="SimSun" w:hAnsi="Arial" w:cs="Arial"/>
          <w:i/>
          <w:sz w:val="18"/>
          <w:szCs w:val="18"/>
          <w:lang w:val="es-ES" w:eastAsia="zh-CN"/>
        </w:rPr>
        <w:t>Constitución Política del Estado de Yucatán.</w:t>
      </w:r>
    </w:p>
    <w:p w:rsidR="00F837BC" w:rsidRPr="00B90B5A" w:rsidRDefault="00F837BC" w:rsidP="008C4133">
      <w:pPr>
        <w:spacing w:after="0" w:line="240" w:lineRule="auto"/>
        <w:ind w:left="284" w:right="-143" w:hanging="709"/>
        <w:jc w:val="both"/>
        <w:rPr>
          <w:rFonts w:ascii="Arial" w:eastAsia="SimSun" w:hAnsi="Arial" w:cs="Arial"/>
          <w:sz w:val="18"/>
          <w:szCs w:val="18"/>
          <w:lang w:val="es-ES" w:eastAsia="zh-CN"/>
        </w:rPr>
      </w:pPr>
      <w:r w:rsidRPr="00B90B5A">
        <w:rPr>
          <w:rFonts w:ascii="Arial" w:eastAsia="SimSun" w:hAnsi="Arial" w:cs="Arial"/>
          <w:b/>
          <w:sz w:val="18"/>
          <w:szCs w:val="18"/>
          <w:lang w:val="es-ES" w:eastAsia="zh-CN"/>
        </w:rPr>
        <w:t xml:space="preserve">INE: </w:t>
      </w:r>
      <w:r w:rsidRPr="00B90B5A">
        <w:rPr>
          <w:rFonts w:ascii="Arial" w:eastAsia="SimSun" w:hAnsi="Arial" w:cs="Arial"/>
          <w:i/>
          <w:sz w:val="18"/>
          <w:szCs w:val="18"/>
          <w:lang w:val="es-ES" w:eastAsia="zh-CN"/>
        </w:rPr>
        <w:t>Instituto Nacional Electoral.</w:t>
      </w:r>
    </w:p>
    <w:p w:rsidR="00F837BC" w:rsidRPr="00B90B5A" w:rsidRDefault="00F837BC" w:rsidP="008C4133">
      <w:pPr>
        <w:spacing w:after="0" w:line="240" w:lineRule="auto"/>
        <w:ind w:left="284" w:right="-143" w:hanging="709"/>
        <w:jc w:val="both"/>
        <w:rPr>
          <w:rFonts w:ascii="Arial" w:eastAsia="SimSun" w:hAnsi="Arial" w:cs="Arial"/>
          <w:i/>
          <w:sz w:val="18"/>
          <w:szCs w:val="18"/>
          <w:lang w:val="es-ES" w:eastAsia="zh-CN"/>
        </w:rPr>
      </w:pPr>
      <w:r w:rsidRPr="00B90B5A">
        <w:rPr>
          <w:rFonts w:ascii="Arial" w:eastAsia="SimSun" w:hAnsi="Arial" w:cs="Arial"/>
          <w:b/>
          <w:sz w:val="18"/>
          <w:szCs w:val="18"/>
          <w:lang w:val="es-ES" w:eastAsia="zh-CN"/>
        </w:rPr>
        <w:t xml:space="preserve">INSTITUTO: </w:t>
      </w:r>
      <w:r w:rsidRPr="00B90B5A">
        <w:rPr>
          <w:rFonts w:ascii="Arial" w:eastAsia="SimSun" w:hAnsi="Arial" w:cs="Arial"/>
          <w:i/>
          <w:sz w:val="18"/>
          <w:szCs w:val="18"/>
          <w:lang w:val="es-ES" w:eastAsia="zh-CN"/>
        </w:rPr>
        <w:t>Instituto Electoral y de Participación Ciudadana de Yucatán.</w:t>
      </w:r>
    </w:p>
    <w:p w:rsidR="00F837BC" w:rsidRPr="00B90B5A" w:rsidRDefault="00F837BC" w:rsidP="008C4133">
      <w:pPr>
        <w:spacing w:after="0" w:line="240" w:lineRule="auto"/>
        <w:ind w:left="284" w:right="-143" w:hanging="709"/>
        <w:jc w:val="both"/>
        <w:rPr>
          <w:rFonts w:ascii="Arial" w:eastAsia="SimSun" w:hAnsi="Arial" w:cs="Arial"/>
          <w:b/>
          <w:i/>
          <w:sz w:val="18"/>
          <w:szCs w:val="18"/>
          <w:lang w:val="es-ES" w:eastAsia="zh-CN"/>
        </w:rPr>
      </w:pPr>
      <w:r w:rsidRPr="00B90B5A">
        <w:rPr>
          <w:rFonts w:ascii="Arial" w:eastAsia="SimSun" w:hAnsi="Arial" w:cs="Arial"/>
          <w:b/>
          <w:sz w:val="18"/>
          <w:szCs w:val="18"/>
          <w:lang w:val="es-ES" w:eastAsia="zh-CN"/>
        </w:rPr>
        <w:t xml:space="preserve">LGIPE: </w:t>
      </w:r>
      <w:r w:rsidRPr="00B90B5A">
        <w:rPr>
          <w:rFonts w:ascii="Arial" w:eastAsia="SimSun" w:hAnsi="Arial" w:cs="Arial"/>
          <w:i/>
          <w:sz w:val="18"/>
          <w:szCs w:val="18"/>
          <w:lang w:val="es-ES" w:eastAsia="zh-CN"/>
        </w:rPr>
        <w:t>Ley General de Instituciones y Procedimientos Electorales.</w:t>
      </w:r>
    </w:p>
    <w:p w:rsidR="00F837BC" w:rsidRPr="00B90B5A" w:rsidRDefault="00F837BC" w:rsidP="008C4133">
      <w:pPr>
        <w:spacing w:after="0" w:line="240" w:lineRule="auto"/>
        <w:ind w:left="284" w:right="-143" w:hanging="709"/>
        <w:jc w:val="both"/>
        <w:rPr>
          <w:rFonts w:ascii="Arial" w:eastAsia="SimSun" w:hAnsi="Arial" w:cs="Arial"/>
          <w:i/>
          <w:sz w:val="18"/>
          <w:szCs w:val="18"/>
          <w:lang w:val="es-ES" w:eastAsia="zh-CN"/>
        </w:rPr>
      </w:pPr>
      <w:r w:rsidRPr="00B90B5A">
        <w:rPr>
          <w:rFonts w:ascii="Arial" w:eastAsia="SimSun" w:hAnsi="Arial" w:cs="Arial"/>
          <w:b/>
          <w:sz w:val="18"/>
          <w:szCs w:val="18"/>
          <w:lang w:val="es-ES" w:eastAsia="zh-CN"/>
        </w:rPr>
        <w:t>LIPEEY:</w:t>
      </w:r>
      <w:r w:rsidRPr="00B90B5A">
        <w:rPr>
          <w:rFonts w:ascii="Arial" w:eastAsia="SimSun" w:hAnsi="Arial" w:cs="Arial"/>
          <w:b/>
          <w:i/>
          <w:sz w:val="18"/>
          <w:szCs w:val="18"/>
          <w:lang w:val="es-ES" w:eastAsia="zh-CN"/>
        </w:rPr>
        <w:t xml:space="preserve"> </w:t>
      </w:r>
      <w:r w:rsidRPr="00B90B5A">
        <w:rPr>
          <w:rFonts w:ascii="Arial" w:eastAsia="SimSun" w:hAnsi="Arial" w:cs="Arial"/>
          <w:i/>
          <w:sz w:val="18"/>
          <w:szCs w:val="18"/>
          <w:lang w:val="es-ES" w:eastAsia="zh-CN"/>
        </w:rPr>
        <w:t>Ley de Instituciones y Procedimientos Electorales del Estado de Yucatán.</w:t>
      </w:r>
    </w:p>
    <w:p w:rsidR="00F837BC" w:rsidRPr="00B90B5A" w:rsidRDefault="00F837BC" w:rsidP="008C4133">
      <w:pPr>
        <w:spacing w:after="0" w:line="240" w:lineRule="auto"/>
        <w:ind w:left="284" w:right="-143" w:hanging="709"/>
        <w:jc w:val="both"/>
        <w:rPr>
          <w:rFonts w:ascii="Arial" w:eastAsia="SimSun" w:hAnsi="Arial" w:cs="Arial"/>
          <w:b/>
          <w:i/>
          <w:sz w:val="18"/>
          <w:szCs w:val="18"/>
          <w:lang w:val="es-ES" w:eastAsia="zh-CN"/>
        </w:rPr>
      </w:pPr>
      <w:r w:rsidRPr="00B90B5A">
        <w:rPr>
          <w:rFonts w:ascii="Arial" w:eastAsia="SimSun" w:hAnsi="Arial" w:cs="Arial"/>
          <w:b/>
          <w:sz w:val="18"/>
          <w:szCs w:val="18"/>
          <w:lang w:val="es-ES" w:eastAsia="zh-CN"/>
        </w:rPr>
        <w:t>OPLE:</w:t>
      </w:r>
      <w:r w:rsidRPr="00B90B5A">
        <w:rPr>
          <w:rFonts w:ascii="Arial" w:eastAsia="SimSun" w:hAnsi="Arial" w:cs="Arial"/>
          <w:b/>
          <w:i/>
          <w:sz w:val="18"/>
          <w:szCs w:val="18"/>
          <w:lang w:val="es-ES" w:eastAsia="zh-CN"/>
        </w:rPr>
        <w:t xml:space="preserve"> </w:t>
      </w:r>
      <w:r w:rsidRPr="00B90B5A">
        <w:rPr>
          <w:rFonts w:ascii="Arial" w:eastAsia="SimSun" w:hAnsi="Arial" w:cs="Arial"/>
          <w:i/>
          <w:sz w:val="18"/>
          <w:szCs w:val="18"/>
          <w:lang w:val="es-ES" w:eastAsia="zh-CN"/>
        </w:rPr>
        <w:t>Organismo Público Local Electoral.</w:t>
      </w:r>
      <w:r w:rsidRPr="00B90B5A">
        <w:rPr>
          <w:rFonts w:ascii="Arial" w:eastAsia="SimSun" w:hAnsi="Arial" w:cs="Arial"/>
          <w:b/>
          <w:i/>
          <w:sz w:val="18"/>
          <w:szCs w:val="18"/>
          <w:lang w:val="es-ES" w:eastAsia="zh-CN"/>
        </w:rPr>
        <w:t xml:space="preserve"> </w:t>
      </w:r>
    </w:p>
    <w:p w:rsidR="00AA225F" w:rsidRPr="00B90B5A" w:rsidRDefault="00AA225F" w:rsidP="008C4133">
      <w:pPr>
        <w:spacing w:after="0" w:line="240" w:lineRule="auto"/>
        <w:ind w:left="284" w:right="-143" w:hanging="709"/>
        <w:jc w:val="both"/>
        <w:rPr>
          <w:rFonts w:ascii="Arial" w:eastAsia="SimSun" w:hAnsi="Arial" w:cs="Arial"/>
          <w:sz w:val="18"/>
          <w:szCs w:val="18"/>
          <w:lang w:val="es-ES" w:eastAsia="zh-CN"/>
        </w:rPr>
      </w:pPr>
      <w:r w:rsidRPr="00B90B5A">
        <w:rPr>
          <w:rFonts w:ascii="Arial" w:eastAsia="SimSun" w:hAnsi="Arial" w:cs="Arial"/>
          <w:b/>
          <w:sz w:val="18"/>
          <w:szCs w:val="18"/>
          <w:lang w:val="es-ES" w:eastAsia="zh-CN"/>
        </w:rPr>
        <w:t xml:space="preserve">RE: </w:t>
      </w:r>
      <w:r w:rsidRPr="00B90B5A">
        <w:rPr>
          <w:rFonts w:ascii="Arial" w:eastAsia="SimSun" w:hAnsi="Arial" w:cs="Arial"/>
          <w:i/>
          <w:sz w:val="18"/>
          <w:szCs w:val="18"/>
          <w:lang w:val="es-ES" w:eastAsia="zh-CN"/>
        </w:rPr>
        <w:t>Reglamento de Elecciones de Instituto Nacional Electoral.</w:t>
      </w:r>
    </w:p>
    <w:p w:rsidR="00AA225F" w:rsidRPr="00B90B5A" w:rsidRDefault="00AA225F" w:rsidP="008C4133">
      <w:pPr>
        <w:spacing w:after="0" w:line="240" w:lineRule="auto"/>
        <w:ind w:left="284" w:right="-143" w:hanging="709"/>
        <w:jc w:val="both"/>
        <w:rPr>
          <w:rFonts w:ascii="Arial" w:eastAsia="SimSun" w:hAnsi="Arial" w:cs="Arial"/>
          <w:i/>
          <w:sz w:val="18"/>
          <w:szCs w:val="18"/>
          <w:lang w:val="es-ES" w:eastAsia="zh-CN"/>
        </w:rPr>
      </w:pPr>
      <w:r w:rsidRPr="00B90B5A">
        <w:rPr>
          <w:rFonts w:ascii="Arial" w:eastAsia="SimSun" w:hAnsi="Arial" w:cs="Arial"/>
          <w:b/>
          <w:sz w:val="18"/>
          <w:szCs w:val="18"/>
          <w:lang w:val="es-ES" w:eastAsia="zh-CN"/>
        </w:rPr>
        <w:t>RI:</w:t>
      </w:r>
      <w:r w:rsidRPr="00B90B5A">
        <w:rPr>
          <w:rFonts w:ascii="Arial" w:eastAsia="SimSun" w:hAnsi="Arial" w:cs="Arial"/>
          <w:b/>
          <w:i/>
          <w:sz w:val="18"/>
          <w:szCs w:val="18"/>
          <w:lang w:val="es-ES" w:eastAsia="zh-CN"/>
        </w:rPr>
        <w:t xml:space="preserve"> </w:t>
      </w:r>
      <w:r w:rsidRPr="00B90B5A">
        <w:rPr>
          <w:rFonts w:ascii="Arial" w:eastAsia="SimSun" w:hAnsi="Arial" w:cs="Arial"/>
          <w:i/>
          <w:sz w:val="18"/>
          <w:szCs w:val="18"/>
          <w:lang w:val="es-ES" w:eastAsia="zh-CN"/>
        </w:rPr>
        <w:t>Reglamento Interior del Instituto Electoral y de Participación Ciudadana de Yucatán.</w:t>
      </w:r>
    </w:p>
    <w:p w:rsidR="00B90B5A" w:rsidRPr="00B90B5A" w:rsidRDefault="00B90B5A" w:rsidP="008C4133">
      <w:pPr>
        <w:spacing w:after="0" w:line="240" w:lineRule="auto"/>
        <w:ind w:left="284" w:right="-143" w:hanging="709"/>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UTVOPL: </w:t>
      </w:r>
      <w:r w:rsidRPr="00B90B5A">
        <w:rPr>
          <w:rFonts w:ascii="Arial" w:eastAsia="SimSun" w:hAnsi="Arial" w:cs="Arial"/>
          <w:i/>
          <w:sz w:val="18"/>
          <w:szCs w:val="18"/>
          <w:lang w:val="es-ES" w:eastAsia="zh-CN"/>
        </w:rPr>
        <w:t>Unidad Técnica de Vinculación con los Organismos Públicos Locales</w:t>
      </w:r>
      <w:r>
        <w:rPr>
          <w:rFonts w:ascii="Arial" w:eastAsia="SimSun" w:hAnsi="Arial" w:cs="Arial"/>
          <w:i/>
          <w:sz w:val="18"/>
          <w:szCs w:val="18"/>
          <w:lang w:val="es-ES" w:eastAsia="zh-CN"/>
        </w:rPr>
        <w:t>.</w:t>
      </w:r>
    </w:p>
    <w:p w:rsidR="00B90B5A" w:rsidRDefault="00B90B5A" w:rsidP="008C4133">
      <w:pPr>
        <w:spacing w:after="0" w:line="240" w:lineRule="auto"/>
        <w:ind w:left="284" w:right="-143" w:hanging="709"/>
        <w:jc w:val="both"/>
        <w:rPr>
          <w:rFonts w:ascii="Arial" w:eastAsia="SimSun" w:hAnsi="Arial" w:cs="Arial"/>
          <w:b/>
          <w:sz w:val="18"/>
          <w:szCs w:val="18"/>
          <w:lang w:val="es-ES" w:eastAsia="zh-CN"/>
        </w:rPr>
      </w:pPr>
      <w:r w:rsidRPr="00B90B5A">
        <w:rPr>
          <w:rFonts w:ascii="Arial" w:eastAsia="SimSun" w:hAnsi="Arial" w:cs="Arial"/>
          <w:b/>
          <w:sz w:val="18"/>
          <w:szCs w:val="18"/>
          <w:lang w:val="es-ES" w:eastAsia="zh-CN"/>
        </w:rPr>
        <w:t>CVOPL:</w:t>
      </w:r>
      <w:r>
        <w:rPr>
          <w:rFonts w:ascii="Arial" w:eastAsia="SimSun" w:hAnsi="Arial" w:cs="Arial"/>
          <w:b/>
          <w:sz w:val="18"/>
          <w:szCs w:val="18"/>
          <w:lang w:val="es-ES" w:eastAsia="zh-CN"/>
        </w:rPr>
        <w:t xml:space="preserve"> </w:t>
      </w:r>
      <w:r w:rsidRPr="00B90B5A">
        <w:rPr>
          <w:rFonts w:ascii="Arial" w:eastAsia="SimSun" w:hAnsi="Arial" w:cs="Arial"/>
          <w:i/>
          <w:sz w:val="18"/>
          <w:szCs w:val="18"/>
          <w:lang w:val="es-ES" w:eastAsia="zh-CN"/>
        </w:rPr>
        <w:t>Comisión de Vinculación con los Organismos Públicos Locales</w:t>
      </w:r>
      <w:r>
        <w:rPr>
          <w:rFonts w:ascii="Arial" w:eastAsia="SimSun" w:hAnsi="Arial" w:cs="Arial"/>
          <w:i/>
          <w:sz w:val="18"/>
          <w:szCs w:val="18"/>
          <w:lang w:val="es-ES" w:eastAsia="zh-CN"/>
        </w:rPr>
        <w:t>.</w:t>
      </w:r>
    </w:p>
    <w:p w:rsidR="00B90B5A" w:rsidRPr="00B90B5A" w:rsidRDefault="00B90B5A" w:rsidP="008C4133">
      <w:pPr>
        <w:spacing w:after="0" w:line="240" w:lineRule="auto"/>
        <w:ind w:left="284" w:right="-143" w:hanging="709"/>
        <w:jc w:val="both"/>
        <w:rPr>
          <w:rFonts w:ascii="Arial" w:eastAsia="SimSun" w:hAnsi="Arial" w:cs="Arial"/>
          <w:b/>
          <w:sz w:val="18"/>
          <w:szCs w:val="18"/>
          <w:lang w:val="es-ES" w:eastAsia="zh-CN"/>
        </w:rPr>
      </w:pPr>
    </w:p>
    <w:p w:rsidR="00B90B5A" w:rsidRPr="00B90B5A" w:rsidRDefault="00B90B5A" w:rsidP="008C4133">
      <w:pPr>
        <w:spacing w:after="0" w:line="240" w:lineRule="auto"/>
        <w:ind w:left="284" w:right="-143" w:hanging="709"/>
        <w:jc w:val="both"/>
        <w:rPr>
          <w:rFonts w:ascii="Arial" w:eastAsia="SimSun" w:hAnsi="Arial" w:cs="Arial"/>
          <w:b/>
          <w:sz w:val="18"/>
          <w:szCs w:val="18"/>
          <w:lang w:val="es-ES" w:eastAsia="zh-CN"/>
        </w:rPr>
      </w:pPr>
    </w:p>
    <w:p w:rsidR="00F837BC" w:rsidRDefault="00F837BC" w:rsidP="008C4133">
      <w:pPr>
        <w:spacing w:after="0" w:line="276" w:lineRule="auto"/>
        <w:ind w:left="-425" w:right="-143"/>
        <w:jc w:val="center"/>
        <w:rPr>
          <w:rFonts w:ascii="Arial" w:eastAsia="Times New Roman" w:hAnsi="Arial" w:cs="Arial"/>
          <w:b/>
          <w:sz w:val="24"/>
          <w:lang w:val="es-ES" w:eastAsia="es-ES"/>
        </w:rPr>
      </w:pPr>
      <w:r w:rsidRPr="0023734C">
        <w:rPr>
          <w:rFonts w:ascii="Arial" w:eastAsia="Times New Roman" w:hAnsi="Arial" w:cs="Arial"/>
          <w:b/>
          <w:sz w:val="24"/>
          <w:lang w:val="es-ES" w:eastAsia="es-ES"/>
        </w:rPr>
        <w:t>A N T E C E D E N T E S</w:t>
      </w:r>
    </w:p>
    <w:p w:rsidR="0023734C" w:rsidRPr="0023734C" w:rsidRDefault="0023734C" w:rsidP="008C4133">
      <w:pPr>
        <w:spacing w:after="0" w:line="276" w:lineRule="auto"/>
        <w:ind w:left="-425" w:right="-143"/>
        <w:jc w:val="center"/>
        <w:rPr>
          <w:rFonts w:ascii="Arial" w:eastAsia="Times New Roman" w:hAnsi="Arial" w:cs="Arial"/>
          <w:b/>
          <w:sz w:val="24"/>
          <w:lang w:val="es-ES" w:eastAsia="es-ES"/>
        </w:rPr>
      </w:pPr>
    </w:p>
    <w:p w:rsidR="004945BF" w:rsidRPr="00C95292" w:rsidRDefault="004945BF" w:rsidP="004945BF">
      <w:pPr>
        <w:spacing w:after="0" w:line="276" w:lineRule="auto"/>
        <w:ind w:left="-426" w:right="-142"/>
        <w:jc w:val="both"/>
        <w:rPr>
          <w:rFonts w:ascii="Arial" w:eastAsia="Times New Roman" w:hAnsi="Arial" w:cs="Arial"/>
          <w:lang w:val="es-ES"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w:t>
      </w:r>
      <w:r>
        <w:rPr>
          <w:rFonts w:ascii="Arial" w:eastAsia="Times New Roman" w:hAnsi="Arial" w:cs="Arial"/>
          <w:lang w:val="es-ES" w:eastAsia="es-ES"/>
        </w:rPr>
        <w:t>el Estado en Materia Electoral.</w:t>
      </w:r>
    </w:p>
    <w:p w:rsidR="004945BF" w:rsidRDefault="004945BF" w:rsidP="004945BF">
      <w:pPr>
        <w:spacing w:after="0" w:line="276" w:lineRule="auto"/>
        <w:ind w:left="-426" w:right="-142"/>
        <w:jc w:val="both"/>
        <w:rPr>
          <w:rFonts w:ascii="Arial" w:eastAsia="Times New Roman" w:hAnsi="Arial" w:cs="Arial"/>
          <w:lang w:val="es-ES" w:eastAsia="es-ES"/>
        </w:rPr>
      </w:pPr>
    </w:p>
    <w:p w:rsidR="004945BF" w:rsidRDefault="004945BF" w:rsidP="004945BF">
      <w:pPr>
        <w:spacing w:after="0" w:line="276" w:lineRule="auto"/>
        <w:ind w:left="-426" w:right="-142"/>
        <w:jc w:val="both"/>
        <w:rPr>
          <w:rFonts w:ascii="Arial" w:eastAsia="SimSun" w:hAnsi="Arial" w:cs="Arial"/>
          <w:lang w:val="es-ES" w:eastAsia="zh-CN"/>
        </w:rPr>
      </w:pPr>
      <w:r>
        <w:rPr>
          <w:rFonts w:ascii="Arial" w:eastAsia="SimSun" w:hAnsi="Arial" w:cs="Arial"/>
          <w:b/>
          <w:lang w:val="es-ES" w:eastAsia="zh-CN"/>
        </w:rPr>
        <w:t>II</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r w:rsidRPr="00C95292">
        <w:rPr>
          <w:rFonts w:ascii="Arial" w:eastAsia="SimSun" w:hAnsi="Arial" w:cs="Arial"/>
          <w:i/>
          <w:lang w:val="es-ES" w:eastAsia="zh-CN"/>
        </w:rPr>
        <w:t>LIPEEY</w:t>
      </w:r>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0F1D9A" w:rsidRDefault="000F1D9A" w:rsidP="004945BF">
      <w:pPr>
        <w:spacing w:after="0" w:line="276" w:lineRule="auto"/>
        <w:ind w:left="-426" w:right="-142"/>
        <w:jc w:val="both"/>
        <w:rPr>
          <w:rFonts w:ascii="Arial" w:eastAsia="SimSun" w:hAnsi="Arial" w:cs="Arial"/>
          <w:lang w:val="es-ES" w:eastAsia="zh-CN"/>
        </w:rPr>
      </w:pPr>
    </w:p>
    <w:p w:rsidR="000F1D9A" w:rsidRDefault="000F1D9A" w:rsidP="004945BF">
      <w:pPr>
        <w:spacing w:after="0" w:line="276" w:lineRule="auto"/>
        <w:ind w:left="-426" w:right="-142"/>
        <w:jc w:val="both"/>
        <w:rPr>
          <w:rFonts w:ascii="Arial" w:eastAsia="SimSun" w:hAnsi="Arial" w:cs="Arial"/>
          <w:lang w:val="es-ES" w:eastAsia="zh-CN"/>
        </w:rPr>
      </w:pPr>
      <w:r w:rsidRPr="00AA7BF9">
        <w:rPr>
          <w:rFonts w:ascii="Arial" w:eastAsia="SimSun" w:hAnsi="Arial" w:cs="Arial"/>
          <w:b/>
          <w:lang w:val="es-ES" w:eastAsia="zh-CN"/>
        </w:rPr>
        <w:t>III.-</w:t>
      </w:r>
      <w:r w:rsidRPr="00AA7BF9">
        <w:rPr>
          <w:rFonts w:ascii="Arial" w:eastAsia="SimSun" w:hAnsi="Arial" w:cs="Arial"/>
          <w:lang w:val="es-ES" w:eastAsia="zh-CN"/>
        </w:rPr>
        <w:t xml:space="preserve"> A partir del </w:t>
      </w:r>
      <w:r w:rsidR="009A66E6" w:rsidRPr="00AA7BF9">
        <w:rPr>
          <w:rFonts w:ascii="Arial" w:eastAsia="SimSun" w:hAnsi="Arial" w:cs="Arial"/>
          <w:lang w:val="es-ES" w:eastAsia="zh-CN"/>
        </w:rPr>
        <w:t xml:space="preserve">veintiuno de </w:t>
      </w:r>
      <w:r w:rsidRPr="00AA7BF9">
        <w:rPr>
          <w:rFonts w:ascii="Arial" w:eastAsia="SimSun" w:hAnsi="Arial" w:cs="Arial"/>
          <w:lang w:val="es-ES" w:eastAsia="zh-CN"/>
        </w:rPr>
        <w:t>diciembre del año dos mil dieci</w:t>
      </w:r>
      <w:r w:rsidR="009A66E6" w:rsidRPr="00AA7BF9">
        <w:rPr>
          <w:rFonts w:ascii="Arial" w:eastAsia="SimSun" w:hAnsi="Arial" w:cs="Arial"/>
          <w:lang w:val="es-ES" w:eastAsia="zh-CN"/>
        </w:rPr>
        <w:t>ocho</w:t>
      </w:r>
      <w:r w:rsidRPr="00AA7BF9">
        <w:rPr>
          <w:rFonts w:ascii="Arial" w:eastAsia="SimSun" w:hAnsi="Arial" w:cs="Arial"/>
          <w:lang w:val="es-ES" w:eastAsia="zh-CN"/>
        </w:rPr>
        <w:t>, el cargo de Director Ejecutivo de Administración ha estado vacante.</w:t>
      </w:r>
    </w:p>
    <w:p w:rsidR="00AA7BF9" w:rsidRDefault="00AA7BF9" w:rsidP="004945BF">
      <w:pPr>
        <w:spacing w:after="0" w:line="276" w:lineRule="auto"/>
        <w:ind w:left="-426" w:right="-142"/>
        <w:jc w:val="both"/>
        <w:rPr>
          <w:rFonts w:ascii="Arial" w:eastAsia="SimSun" w:hAnsi="Arial" w:cs="Arial"/>
          <w:lang w:val="es-ES" w:eastAsia="zh-CN"/>
        </w:rPr>
      </w:pPr>
    </w:p>
    <w:p w:rsidR="00E37A65" w:rsidRPr="00E37A65" w:rsidRDefault="00E37A65" w:rsidP="00E37A65">
      <w:pPr>
        <w:spacing w:after="0" w:line="240" w:lineRule="auto"/>
        <w:ind w:left="-426" w:right="-143"/>
        <w:jc w:val="center"/>
        <w:rPr>
          <w:rFonts w:ascii="Arial" w:eastAsia="Times New Roman" w:hAnsi="Arial" w:cs="Arial"/>
          <w:b/>
          <w:bCs/>
          <w:sz w:val="24"/>
          <w:szCs w:val="24"/>
          <w:lang w:val="es-ES" w:eastAsia="es-ES"/>
        </w:rPr>
      </w:pPr>
      <w:r w:rsidRPr="00E37A65">
        <w:rPr>
          <w:rFonts w:ascii="Arial" w:eastAsia="Times New Roman" w:hAnsi="Arial" w:cs="Arial"/>
          <w:b/>
          <w:bCs/>
          <w:sz w:val="24"/>
          <w:szCs w:val="24"/>
          <w:lang w:val="es-ES" w:eastAsia="es-ES"/>
        </w:rPr>
        <w:t>F U N D A M E N T O</w:t>
      </w:r>
      <w:r w:rsidR="008A1895">
        <w:rPr>
          <w:rFonts w:ascii="Arial" w:eastAsia="Times New Roman" w:hAnsi="Arial" w:cs="Arial"/>
          <w:b/>
          <w:bCs/>
          <w:sz w:val="24"/>
          <w:szCs w:val="24"/>
          <w:lang w:val="es-ES" w:eastAsia="es-ES"/>
        </w:rPr>
        <w:t xml:space="preserve"> </w:t>
      </w:r>
      <w:r w:rsidRPr="00E37A65">
        <w:rPr>
          <w:rFonts w:ascii="Arial" w:eastAsia="Times New Roman" w:hAnsi="Arial" w:cs="Arial"/>
          <w:b/>
          <w:bCs/>
          <w:sz w:val="24"/>
          <w:szCs w:val="24"/>
          <w:lang w:val="es-ES" w:eastAsia="es-ES"/>
        </w:rPr>
        <w:t xml:space="preserve">  L E G A L</w:t>
      </w:r>
    </w:p>
    <w:p w:rsidR="007A7B8D" w:rsidRPr="00105E49" w:rsidRDefault="007A7B8D" w:rsidP="00B90B5A">
      <w:pPr>
        <w:spacing w:after="0" w:line="240" w:lineRule="auto"/>
        <w:ind w:left="-426" w:right="-142"/>
        <w:jc w:val="center"/>
        <w:rPr>
          <w:rFonts w:ascii="Arial" w:eastAsia="Times New Roman" w:hAnsi="Arial" w:cs="Arial"/>
          <w:b/>
          <w:bCs/>
          <w:sz w:val="24"/>
          <w:szCs w:val="24"/>
          <w:lang w:val="es-ES" w:eastAsia="es-ES"/>
        </w:rPr>
      </w:pPr>
    </w:p>
    <w:p w:rsidR="00E37A65" w:rsidRPr="00E37A65" w:rsidRDefault="00E37A65" w:rsidP="00E37A65">
      <w:pPr>
        <w:tabs>
          <w:tab w:val="left" w:pos="9498"/>
        </w:tabs>
        <w:spacing w:after="0" w:line="276" w:lineRule="auto"/>
        <w:ind w:left="-425" w:right="-143"/>
        <w:jc w:val="both"/>
        <w:rPr>
          <w:rFonts w:ascii="Arial" w:eastAsia="SimSun" w:hAnsi="Arial" w:cs="Arial"/>
          <w:bCs/>
          <w:lang w:eastAsia="zh-CN"/>
        </w:rPr>
      </w:pPr>
      <w:r w:rsidRPr="00E37A65">
        <w:rPr>
          <w:rFonts w:ascii="Arial" w:eastAsia="SimSun" w:hAnsi="Arial" w:cs="Arial"/>
          <w:b/>
          <w:lang w:eastAsia="zh-CN"/>
        </w:rPr>
        <w:t xml:space="preserve">1.- </w:t>
      </w:r>
      <w:r w:rsidRPr="00E37A65">
        <w:rPr>
          <w:rFonts w:ascii="Arial" w:eastAsia="SimSun" w:hAnsi="Arial" w:cs="Arial"/>
          <w:lang w:eastAsia="zh-CN"/>
        </w:rPr>
        <w:t xml:space="preserve">Que el primer párrafo, de la Base V del artículo 41 de la </w:t>
      </w:r>
      <w:r w:rsidRPr="00E37A65">
        <w:rPr>
          <w:rFonts w:ascii="Arial" w:eastAsia="SimSun" w:hAnsi="Arial" w:cs="Arial"/>
          <w:i/>
          <w:lang w:eastAsia="zh-CN"/>
        </w:rPr>
        <w:t>CPEUM</w:t>
      </w:r>
      <w:r w:rsidRPr="00E37A65">
        <w:rPr>
          <w:rFonts w:ascii="Arial" w:eastAsia="SimSun" w:hAnsi="Arial" w:cs="Arial"/>
          <w:lang w:eastAsia="zh-CN"/>
        </w:rPr>
        <w:t xml:space="preserve"> en concordancia con los numerales 3, 10 y 11 del apartado C de la citada base; así como los </w:t>
      </w:r>
      <w:r w:rsidRPr="00E37A65">
        <w:rPr>
          <w:rFonts w:ascii="Arial" w:eastAsia="SimSun" w:hAnsi="Arial" w:cs="Arial"/>
          <w:lang w:val="es-ES" w:eastAsia="zh-CN"/>
        </w:rPr>
        <w:t xml:space="preserve">numerales 1 y 2 del artículo 98 de la </w:t>
      </w:r>
      <w:r w:rsidRPr="00E37A65">
        <w:rPr>
          <w:rFonts w:ascii="Arial" w:eastAsia="SimSun" w:hAnsi="Arial" w:cs="Arial"/>
          <w:i/>
          <w:lang w:val="es-ES" w:eastAsia="zh-CN"/>
        </w:rPr>
        <w:t xml:space="preserve">LGIPE, </w:t>
      </w:r>
      <w:r w:rsidRPr="00E37A65">
        <w:rPr>
          <w:rFonts w:ascii="Arial" w:eastAsia="SimSun" w:hAnsi="Arial" w:cs="Arial"/>
          <w:lang w:val="es-ES" w:eastAsia="zh-CN"/>
        </w:rPr>
        <w:t xml:space="preserve">y los </w:t>
      </w:r>
      <w:r w:rsidRPr="00E37A65">
        <w:rPr>
          <w:rFonts w:ascii="Arial" w:eastAsia="SimSun" w:hAnsi="Arial" w:cs="Arial"/>
          <w:lang w:eastAsia="zh-CN"/>
        </w:rPr>
        <w:t xml:space="preserve">artículos </w:t>
      </w:r>
      <w:r w:rsidRPr="00E37A65">
        <w:rPr>
          <w:rFonts w:ascii="Arial" w:eastAsia="SimSun" w:hAnsi="Arial" w:cs="Arial"/>
          <w:lang w:val="es-ES" w:eastAsia="zh-CN"/>
        </w:rPr>
        <w:t xml:space="preserve">16, Apartado E y 75 Bis, ambos de la </w:t>
      </w:r>
      <w:r w:rsidRPr="00E37A65">
        <w:rPr>
          <w:rFonts w:ascii="Arial" w:eastAsia="SimSun" w:hAnsi="Arial" w:cs="Arial"/>
          <w:i/>
          <w:lang w:val="es-ES" w:eastAsia="zh-CN"/>
        </w:rPr>
        <w:t>CPEY</w:t>
      </w:r>
      <w:r w:rsidRPr="00E37A65">
        <w:rPr>
          <w:rFonts w:ascii="Arial" w:eastAsia="SimSun" w:hAnsi="Arial" w:cs="Arial"/>
          <w:lang w:val="es-ES" w:eastAsia="zh-CN"/>
        </w:rPr>
        <w:t xml:space="preserve">, además del artículo 104 de la </w:t>
      </w:r>
      <w:r w:rsidRPr="00E37A65">
        <w:rPr>
          <w:rFonts w:ascii="Arial" w:eastAsia="SimSun" w:hAnsi="Arial" w:cs="Arial"/>
          <w:i/>
          <w:lang w:val="es-ES" w:eastAsia="zh-CN"/>
        </w:rPr>
        <w:t>LIPEEY</w:t>
      </w:r>
      <w:r w:rsidRPr="00E37A65">
        <w:rPr>
          <w:rFonts w:ascii="Arial" w:eastAsia="SimSun" w:hAnsi="Arial" w:cs="Arial"/>
          <w:lang w:val="es-ES" w:eastAsia="zh-CN"/>
        </w:rPr>
        <w:t xml:space="preserve"> , que </w:t>
      </w:r>
      <w:r w:rsidRPr="00E37A65">
        <w:rPr>
          <w:rFonts w:ascii="Arial" w:eastAsia="SimSun" w:hAnsi="Arial" w:cs="Arial"/>
          <w:lang w:eastAsia="zh-CN"/>
        </w:rPr>
        <w:t>señalan, de manera general, que l</w:t>
      </w:r>
      <w:r w:rsidRPr="00E37A65">
        <w:rPr>
          <w:rFonts w:ascii="Arial" w:eastAsia="SimSun" w:hAnsi="Arial" w:cs="Arial"/>
          <w:bCs/>
          <w:lang w:eastAsia="zh-CN"/>
        </w:rPr>
        <w:t xml:space="preserve">a organización de las elecciones es una función estatal que se realiza a través del INE y de los organismos públicos locales, en los términos de las citadas Constituciones, que </w:t>
      </w:r>
      <w:r w:rsidRPr="00E37A65">
        <w:rPr>
          <w:rFonts w:ascii="Arial" w:eastAsia="SimSun" w:hAnsi="Arial" w:cs="Arial"/>
          <w:lang w:val="es-ES" w:eastAsia="zh-CN"/>
        </w:rPr>
        <w:t>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E37A65" w:rsidRPr="00E37A65" w:rsidRDefault="00E37A65" w:rsidP="00E37A65">
      <w:pPr>
        <w:tabs>
          <w:tab w:val="left" w:pos="9498"/>
        </w:tabs>
        <w:spacing w:after="0" w:line="276" w:lineRule="auto"/>
        <w:ind w:left="-425" w:right="-143"/>
        <w:jc w:val="both"/>
        <w:rPr>
          <w:rFonts w:ascii="Arial" w:eastAsia="SimSun" w:hAnsi="Arial" w:cs="Arial"/>
          <w:bCs/>
          <w:lang w:val="es-ES" w:eastAsia="zh-CN"/>
        </w:rPr>
      </w:pPr>
    </w:p>
    <w:p w:rsidR="00E37A65" w:rsidRPr="00E37A65" w:rsidRDefault="00E37A65" w:rsidP="00E37A65">
      <w:pPr>
        <w:tabs>
          <w:tab w:val="left" w:pos="9498"/>
        </w:tabs>
        <w:spacing w:after="0" w:line="276" w:lineRule="auto"/>
        <w:ind w:left="-425" w:right="-143"/>
        <w:jc w:val="both"/>
        <w:rPr>
          <w:rFonts w:ascii="Arial" w:eastAsia="SimSun" w:hAnsi="Arial" w:cs="Arial"/>
          <w:lang w:val="es-ES" w:eastAsia="zh-CN"/>
        </w:rPr>
      </w:pPr>
      <w:r w:rsidRPr="00E37A65">
        <w:rPr>
          <w:rFonts w:ascii="Arial" w:eastAsia="SimSun" w:hAnsi="Arial" w:cs="Arial"/>
          <w:bCs/>
          <w:lang w:val="es-ES" w:eastAsia="zh-CN"/>
        </w:rPr>
        <w:lastRenderedPageBreak/>
        <w:t>Los</w:t>
      </w:r>
      <w:r w:rsidRPr="00E37A65">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357224" w:rsidRDefault="00357224" w:rsidP="001F69DD">
      <w:pPr>
        <w:tabs>
          <w:tab w:val="left" w:pos="9498"/>
        </w:tabs>
        <w:spacing w:after="0" w:line="276" w:lineRule="auto"/>
        <w:ind w:left="-425" w:right="-143"/>
        <w:jc w:val="both"/>
        <w:rPr>
          <w:rFonts w:ascii="Arial" w:eastAsia="SimSun" w:hAnsi="Arial" w:cs="Arial"/>
          <w:lang w:val="es-ES" w:eastAsia="zh-CN"/>
        </w:rPr>
      </w:pPr>
    </w:p>
    <w:p w:rsidR="00357224" w:rsidRDefault="00357224" w:rsidP="00357224">
      <w:pPr>
        <w:tabs>
          <w:tab w:val="left" w:pos="9498"/>
        </w:tabs>
        <w:spacing w:after="0" w:line="276" w:lineRule="auto"/>
        <w:ind w:left="-426" w:right="-143"/>
        <w:jc w:val="both"/>
        <w:rPr>
          <w:rFonts w:ascii="Arial" w:eastAsia="Times New Roman" w:hAnsi="Arial" w:cs="Arial"/>
          <w:lang w:eastAsia="es-ES"/>
        </w:rPr>
      </w:pPr>
      <w:r>
        <w:rPr>
          <w:rFonts w:ascii="Arial" w:eastAsia="Times New Roman" w:hAnsi="Arial" w:cs="Arial"/>
          <w:b/>
          <w:lang w:val="es-ES" w:eastAsia="es-ES"/>
        </w:rPr>
        <w:t xml:space="preserve">2.- </w:t>
      </w:r>
      <w:r>
        <w:rPr>
          <w:rFonts w:ascii="Arial" w:eastAsia="Times New Roman" w:hAnsi="Arial" w:cs="Arial"/>
          <w:lang w:val="es-ES" w:eastAsia="es-ES"/>
        </w:rPr>
        <w:t>Que el numeral 3 del artículo 30 de la LGIPE establece que, para</w:t>
      </w:r>
      <w:r w:rsidRPr="00357224">
        <w:rPr>
          <w:rFonts w:ascii="Arial" w:eastAsia="Times New Roman" w:hAnsi="Arial" w:cs="Arial"/>
          <w:lang w:eastAsia="es-ES"/>
        </w:rPr>
        <w:t xml:space="preserve"> el desempeño de sus actividades, el </w:t>
      </w:r>
      <w:r>
        <w:rPr>
          <w:rFonts w:ascii="Arial" w:eastAsia="Times New Roman" w:hAnsi="Arial" w:cs="Arial"/>
          <w:lang w:eastAsia="es-ES"/>
        </w:rPr>
        <w:t xml:space="preserve">INE y los </w:t>
      </w:r>
      <w:r w:rsidR="00E37A65" w:rsidRPr="00E37A65">
        <w:rPr>
          <w:rFonts w:ascii="Arial" w:eastAsia="SimSun" w:hAnsi="Arial" w:cs="Arial"/>
          <w:lang w:val="es-ES" w:eastAsia="zh-CN"/>
        </w:rPr>
        <w:t xml:space="preserve">Organismos Públicos Locales </w:t>
      </w:r>
      <w:r w:rsidRPr="00357224">
        <w:rPr>
          <w:rFonts w:ascii="Arial" w:eastAsia="Times New Roman" w:hAnsi="Arial" w:cs="Arial"/>
          <w:lang w:eastAsia="es-ES"/>
        </w:rPr>
        <w:t xml:space="preserve">contarán con un cuerpo de servidores públicos en sus órganos ejecutivos y técnicos, integrados en un Servicio Profesional Electoral Nacional que se regirá por el Estatuto que al efecto apruebe el Consejo General. El Servicio Profesional Electoral Nacional, tendrá dos sistemas, uno para el </w:t>
      </w:r>
      <w:r>
        <w:rPr>
          <w:rFonts w:ascii="Arial" w:eastAsia="Times New Roman" w:hAnsi="Arial" w:cs="Arial"/>
          <w:lang w:eastAsia="es-ES"/>
        </w:rPr>
        <w:t>INE</w:t>
      </w:r>
      <w:r w:rsidRPr="00357224">
        <w:rPr>
          <w:rFonts w:ascii="Arial" w:eastAsia="Times New Roman" w:hAnsi="Arial" w:cs="Arial"/>
          <w:lang w:eastAsia="es-ES"/>
        </w:rPr>
        <w:t xml:space="preserve"> y otro para los </w:t>
      </w:r>
      <w:r w:rsidR="00E37A65" w:rsidRPr="00E37A65">
        <w:rPr>
          <w:rFonts w:ascii="Arial" w:eastAsia="SimSun" w:hAnsi="Arial" w:cs="Arial"/>
          <w:lang w:val="es-ES" w:eastAsia="zh-CN"/>
        </w:rPr>
        <w:t>Organismos Públicos Locales</w:t>
      </w:r>
      <w:r w:rsidRPr="00357224">
        <w:rPr>
          <w:rFonts w:ascii="Arial" w:eastAsia="Times New Roman" w:hAnsi="Arial" w:cs="Arial"/>
          <w:lang w:eastAsia="es-ES"/>
        </w:rPr>
        <w:t>, que contendrán los respectivos mecanismos de selección, ingreso, capacitación, profesionalización, promoción, evaluación, rotación, permanencia y disciplina, así como el catálogo general de los cargos y puestos del personal ejecutivo y técnico. El I</w:t>
      </w:r>
      <w:r w:rsidR="002E19D3">
        <w:rPr>
          <w:rFonts w:ascii="Arial" w:eastAsia="Times New Roman" w:hAnsi="Arial" w:cs="Arial"/>
          <w:lang w:eastAsia="es-ES"/>
        </w:rPr>
        <w:t xml:space="preserve">NE </w:t>
      </w:r>
      <w:r w:rsidRPr="00357224">
        <w:rPr>
          <w:rFonts w:ascii="Arial" w:eastAsia="Times New Roman" w:hAnsi="Arial" w:cs="Arial"/>
          <w:lang w:eastAsia="es-ES"/>
        </w:rPr>
        <w:t>regulará la organización y funcionamiento de este Servicio, y ejercerá su rectoría. El I</w:t>
      </w:r>
      <w:r w:rsidR="002E19D3">
        <w:rPr>
          <w:rFonts w:ascii="Arial" w:eastAsia="Times New Roman" w:hAnsi="Arial" w:cs="Arial"/>
          <w:lang w:eastAsia="es-ES"/>
        </w:rPr>
        <w:t>NE</w:t>
      </w:r>
      <w:r w:rsidRPr="00357224">
        <w:rPr>
          <w:rFonts w:ascii="Arial" w:eastAsia="Times New Roman" w:hAnsi="Arial" w:cs="Arial"/>
          <w:lang w:eastAsia="es-ES"/>
        </w:rPr>
        <w:t xml:space="preserve"> ejercerá la rectoría del Sistema y regulará su organización, funcionamiento y la aplicación de los mecanismos a los que se refiere el presente artículo.</w:t>
      </w:r>
    </w:p>
    <w:p w:rsidR="002E19D3" w:rsidRDefault="002E19D3" w:rsidP="00357224">
      <w:pPr>
        <w:tabs>
          <w:tab w:val="left" w:pos="9498"/>
        </w:tabs>
        <w:spacing w:after="0" w:line="276" w:lineRule="auto"/>
        <w:ind w:left="-426" w:right="-143"/>
        <w:jc w:val="both"/>
        <w:rPr>
          <w:rFonts w:ascii="Arial" w:eastAsia="Times New Roman" w:hAnsi="Arial" w:cs="Arial"/>
          <w:lang w:eastAsia="es-ES"/>
        </w:rPr>
      </w:pPr>
    </w:p>
    <w:p w:rsidR="007550BA" w:rsidRPr="007550BA" w:rsidRDefault="007550BA" w:rsidP="007550BA">
      <w:pPr>
        <w:tabs>
          <w:tab w:val="left" w:pos="9498"/>
        </w:tabs>
        <w:spacing w:after="0" w:line="276" w:lineRule="auto"/>
        <w:ind w:left="-426" w:right="-143"/>
        <w:jc w:val="both"/>
        <w:rPr>
          <w:rFonts w:ascii="Arial" w:eastAsia="Times New Roman" w:hAnsi="Arial" w:cs="Arial"/>
          <w:lang w:val="es-ES_tradnl" w:eastAsia="es-ES"/>
        </w:rPr>
      </w:pPr>
      <w:r>
        <w:rPr>
          <w:rFonts w:ascii="Arial" w:eastAsia="Times New Roman" w:hAnsi="Arial" w:cs="Arial"/>
          <w:lang w:val="es-ES_tradnl" w:eastAsia="es-ES"/>
        </w:rPr>
        <w:t xml:space="preserve">Lo anterior en concordancia con lo señalado por el artículo 105 de la </w:t>
      </w:r>
      <w:r w:rsidRPr="007550BA">
        <w:rPr>
          <w:rFonts w:ascii="Arial" w:eastAsia="Times New Roman" w:hAnsi="Arial" w:cs="Arial"/>
          <w:i/>
          <w:lang w:val="es-ES_tradnl" w:eastAsia="es-ES"/>
        </w:rPr>
        <w:t>LIPEEY</w:t>
      </w:r>
      <w:r>
        <w:rPr>
          <w:rFonts w:ascii="Arial" w:eastAsia="Times New Roman" w:hAnsi="Arial" w:cs="Arial"/>
          <w:lang w:val="es-ES_tradnl" w:eastAsia="es-ES"/>
        </w:rPr>
        <w:t xml:space="preserve">, que señala que el </w:t>
      </w:r>
      <w:r w:rsidRPr="007550BA">
        <w:rPr>
          <w:rFonts w:ascii="Arial" w:eastAsia="Times New Roman" w:hAnsi="Arial" w:cs="Arial"/>
          <w:lang w:val="es-ES_tradnl" w:eastAsia="es-ES"/>
        </w:rPr>
        <w:t>Instituto contará con el personal necesario para el desempeño de sus actividades, será considerado de confianza y, en lo relativo a las prestaciones, disfrutarán de las medidas de protección al salario y gozarán de los beneficios de la seguridad social sea la que pertenezca al Estado de Yucatán o a cualquier otro.</w:t>
      </w:r>
    </w:p>
    <w:p w:rsidR="007550BA" w:rsidRPr="007550BA" w:rsidRDefault="007550BA" w:rsidP="007550BA">
      <w:pPr>
        <w:tabs>
          <w:tab w:val="left" w:pos="9498"/>
        </w:tabs>
        <w:spacing w:after="0" w:line="276" w:lineRule="auto"/>
        <w:ind w:left="-426" w:right="-143"/>
        <w:jc w:val="both"/>
        <w:rPr>
          <w:rFonts w:ascii="Arial" w:eastAsia="Times New Roman" w:hAnsi="Arial" w:cs="Arial"/>
          <w:lang w:val="es-ES_tradnl" w:eastAsia="es-ES"/>
        </w:rPr>
      </w:pPr>
    </w:p>
    <w:p w:rsidR="007550BA" w:rsidRPr="007550BA" w:rsidRDefault="007550BA" w:rsidP="007550BA">
      <w:pPr>
        <w:tabs>
          <w:tab w:val="left" w:pos="9498"/>
        </w:tabs>
        <w:spacing w:after="0" w:line="276" w:lineRule="auto"/>
        <w:ind w:left="-426" w:right="-143"/>
        <w:jc w:val="both"/>
        <w:rPr>
          <w:rFonts w:ascii="Arial" w:eastAsia="Times New Roman" w:hAnsi="Arial" w:cs="Arial"/>
          <w:lang w:val="es-ES_tradnl" w:eastAsia="es-ES"/>
        </w:rPr>
      </w:pPr>
      <w:r w:rsidRPr="007550BA">
        <w:rPr>
          <w:rFonts w:ascii="Arial" w:eastAsia="Times New Roman" w:hAnsi="Arial" w:cs="Arial"/>
          <w:lang w:val="es-ES_tradnl" w:eastAsia="es-ES"/>
        </w:rPr>
        <w:t>El pago de salarios y prestaciones que deriven de la normativa o condiciones generales de trabajo se llevará a cabo con cargo al presupuesto anual aprobado por el Congreso del Estado de Yucatán.</w:t>
      </w:r>
    </w:p>
    <w:p w:rsidR="007550BA" w:rsidRPr="007550BA" w:rsidRDefault="007550BA" w:rsidP="007550BA">
      <w:pPr>
        <w:tabs>
          <w:tab w:val="left" w:pos="9498"/>
        </w:tabs>
        <w:spacing w:after="0" w:line="276" w:lineRule="auto"/>
        <w:ind w:left="-426" w:right="-143"/>
        <w:jc w:val="both"/>
        <w:rPr>
          <w:rFonts w:ascii="Arial" w:eastAsia="Times New Roman" w:hAnsi="Arial" w:cs="Arial"/>
          <w:lang w:val="es-ES_tradnl" w:eastAsia="es-ES"/>
        </w:rPr>
      </w:pPr>
    </w:p>
    <w:p w:rsidR="007550BA" w:rsidRPr="007550BA" w:rsidRDefault="007550BA" w:rsidP="007550BA">
      <w:pPr>
        <w:tabs>
          <w:tab w:val="left" w:pos="9498"/>
        </w:tabs>
        <w:spacing w:after="0" w:line="276" w:lineRule="auto"/>
        <w:ind w:left="-426" w:right="-143"/>
        <w:jc w:val="both"/>
        <w:rPr>
          <w:rFonts w:ascii="Arial" w:eastAsia="Times New Roman" w:hAnsi="Arial" w:cs="Arial"/>
          <w:lang w:val="es-ES_tradnl" w:eastAsia="es-ES"/>
        </w:rPr>
      </w:pPr>
      <w:r w:rsidRPr="007550BA">
        <w:rPr>
          <w:rFonts w:ascii="Arial" w:eastAsia="Times New Roman" w:hAnsi="Arial" w:cs="Arial"/>
          <w:lang w:val="es-ES_tradnl" w:eastAsia="es-ES"/>
        </w:rPr>
        <w:t>Los derechos laborales de los trabajadores del Instituto que se establezcan en las leyes o en su normatividad interna, no podrán ser afectados salvo procedimiento previamente establecido, en los que deberá garantizarse los principios de legalidad, debido proceso y defensa adecuada.</w:t>
      </w:r>
    </w:p>
    <w:p w:rsidR="007550BA" w:rsidRDefault="007550BA" w:rsidP="001F69DD">
      <w:pPr>
        <w:tabs>
          <w:tab w:val="left" w:pos="9498"/>
        </w:tabs>
        <w:spacing w:after="0" w:line="276" w:lineRule="auto"/>
        <w:ind w:left="-426" w:right="-143"/>
        <w:jc w:val="both"/>
        <w:rPr>
          <w:rFonts w:ascii="Arial" w:eastAsia="Times New Roman" w:hAnsi="Arial" w:cs="Arial"/>
          <w:b/>
          <w:lang w:val="es-ES" w:eastAsia="es-ES"/>
        </w:rPr>
      </w:pPr>
    </w:p>
    <w:p w:rsidR="00641B14" w:rsidRPr="00B90B5A" w:rsidRDefault="00641B14" w:rsidP="00641B14">
      <w:pPr>
        <w:tabs>
          <w:tab w:val="left" w:pos="9498"/>
        </w:tabs>
        <w:spacing w:after="0" w:line="276" w:lineRule="auto"/>
        <w:ind w:left="-426" w:right="-143"/>
        <w:jc w:val="both"/>
        <w:rPr>
          <w:rFonts w:ascii="Arial" w:eastAsia="SimSun" w:hAnsi="Arial" w:cs="Arial"/>
          <w:lang w:val="es-ES" w:eastAsia="zh-CN"/>
        </w:rPr>
      </w:pPr>
      <w:r>
        <w:rPr>
          <w:rFonts w:ascii="Arial" w:eastAsia="SimSun" w:hAnsi="Arial" w:cs="Arial"/>
          <w:b/>
          <w:lang w:val="es-ES" w:eastAsia="zh-CN"/>
        </w:rPr>
        <w:t>3</w:t>
      </w:r>
      <w:r w:rsidRPr="007F5E81">
        <w:rPr>
          <w:rFonts w:ascii="Arial" w:eastAsia="SimSun" w:hAnsi="Arial" w:cs="Arial"/>
          <w:b/>
          <w:lang w:val="es-ES" w:eastAsia="zh-CN"/>
        </w:rPr>
        <w:t>.-</w:t>
      </w:r>
      <w:r>
        <w:rPr>
          <w:rFonts w:ascii="Arial" w:eastAsia="SimSun" w:hAnsi="Arial" w:cs="Arial"/>
          <w:lang w:val="es-ES" w:eastAsia="zh-CN"/>
        </w:rPr>
        <w:t xml:space="preserve"> Que el a</w:t>
      </w:r>
      <w:r w:rsidRPr="00B90B5A">
        <w:rPr>
          <w:rFonts w:ascii="Arial" w:eastAsia="SimSun" w:hAnsi="Arial" w:cs="Arial"/>
          <w:lang w:val="es-ES" w:eastAsia="zh-CN"/>
        </w:rPr>
        <w:t>rtículo 19</w:t>
      </w:r>
      <w:r>
        <w:rPr>
          <w:rFonts w:ascii="Arial" w:eastAsia="SimSun" w:hAnsi="Arial" w:cs="Arial"/>
          <w:lang w:val="es-ES" w:eastAsia="zh-CN"/>
        </w:rPr>
        <w:t xml:space="preserve"> del </w:t>
      </w:r>
      <w:r w:rsidRPr="008C4133">
        <w:rPr>
          <w:rFonts w:ascii="Arial" w:eastAsia="SimSun" w:hAnsi="Arial" w:cs="Arial"/>
          <w:i/>
          <w:lang w:val="es-ES" w:eastAsia="zh-CN"/>
        </w:rPr>
        <w:t>RE</w:t>
      </w:r>
      <w:r>
        <w:rPr>
          <w:rFonts w:ascii="Arial" w:eastAsia="SimSun" w:hAnsi="Arial" w:cs="Arial"/>
          <w:lang w:val="es-ES" w:eastAsia="zh-CN"/>
        </w:rPr>
        <w:t xml:space="preserve"> señala que criterios y procedimientos que se establecen en el Capítulo IV, Título I, del Libro Segundo del RE, </w:t>
      </w:r>
      <w:r w:rsidRPr="00B90B5A">
        <w:rPr>
          <w:rFonts w:ascii="Arial" w:eastAsia="SimSun" w:hAnsi="Arial" w:cs="Arial"/>
          <w:lang w:val="es-ES" w:eastAsia="zh-CN"/>
        </w:rPr>
        <w:t>son aplicables para los OPL</w:t>
      </w:r>
      <w:r>
        <w:rPr>
          <w:rFonts w:ascii="Arial" w:eastAsia="SimSun" w:hAnsi="Arial" w:cs="Arial"/>
          <w:lang w:val="es-ES" w:eastAsia="zh-CN"/>
        </w:rPr>
        <w:t>E</w:t>
      </w:r>
      <w:r w:rsidRPr="00B90B5A">
        <w:rPr>
          <w:rFonts w:ascii="Arial" w:eastAsia="SimSun" w:hAnsi="Arial" w:cs="Arial"/>
          <w:lang w:val="es-ES" w:eastAsia="zh-CN"/>
        </w:rPr>
        <w:t xml:space="preserve"> en la designación de los funcionarios electorales siguientes, sin menoscabo de las atribuciones que tienen consagradas dichos organismos públicos en el artículo 116, fracción IV, inciso c) de la Constitución Federal:</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Pr="007F5E81"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 xml:space="preserve">a) Los consejeros electorales de los consejos distritales y municipales de las entidades federativas, con independencia de la denominación que se asigne a dichas demarcaciones territoriales en cada legislación local; </w:t>
      </w:r>
    </w:p>
    <w:p w:rsidR="00641B14" w:rsidRPr="007F5E81"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 xml:space="preserve">b) El Secretario Ejecutivo o quien ejerza sus funciones, con independencia de su denominación en cada legislación local, y </w:t>
      </w:r>
    </w:p>
    <w:p w:rsidR="00641B14" w:rsidRPr="007F5E81"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 xml:space="preserve">c) Los servidores públicos titulares de las áreas ejecutivas de dirección. </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Default="00641B14" w:rsidP="00641B14">
      <w:pPr>
        <w:tabs>
          <w:tab w:val="left" w:pos="9498"/>
        </w:tabs>
        <w:spacing w:after="0" w:line="276" w:lineRule="auto"/>
        <w:ind w:left="-426" w:right="-143"/>
        <w:jc w:val="both"/>
        <w:rPr>
          <w:rFonts w:ascii="Arial" w:eastAsia="SimSun" w:hAnsi="Arial" w:cs="Arial"/>
          <w:lang w:val="es-ES" w:eastAsia="zh-CN"/>
        </w:rPr>
      </w:pPr>
      <w:r w:rsidRPr="00B90B5A">
        <w:rPr>
          <w:rFonts w:ascii="Arial" w:eastAsia="SimSun" w:hAnsi="Arial" w:cs="Arial"/>
          <w:lang w:val="es-ES" w:eastAsia="zh-CN"/>
        </w:rPr>
        <w:t>Las áreas ejecutivas de dirección comprenden las direcciones ejecutivas, unidades técnicas y sus equivalentes, que integran la estructura orgánica de los OPL</w:t>
      </w:r>
      <w:r>
        <w:rPr>
          <w:rFonts w:ascii="Arial" w:eastAsia="SimSun" w:hAnsi="Arial" w:cs="Arial"/>
          <w:lang w:val="es-ES" w:eastAsia="zh-CN"/>
        </w:rPr>
        <w:t>E</w:t>
      </w:r>
      <w:r w:rsidRPr="00B90B5A">
        <w:rPr>
          <w:rFonts w:ascii="Arial" w:eastAsia="SimSun" w:hAnsi="Arial" w:cs="Arial"/>
          <w:lang w:val="es-ES" w:eastAsia="zh-CN"/>
        </w:rPr>
        <w:t>.</w:t>
      </w:r>
    </w:p>
    <w:p w:rsidR="00641B14" w:rsidRPr="00B90B5A"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Pr="00B90B5A" w:rsidRDefault="00641B14" w:rsidP="00641B14">
      <w:pPr>
        <w:tabs>
          <w:tab w:val="left" w:pos="9498"/>
        </w:tabs>
        <w:spacing w:after="0" w:line="276" w:lineRule="auto"/>
        <w:ind w:left="-426" w:right="-143"/>
        <w:jc w:val="both"/>
        <w:rPr>
          <w:rFonts w:ascii="Arial" w:eastAsia="SimSun" w:hAnsi="Arial" w:cs="Arial"/>
          <w:lang w:val="es-ES" w:eastAsia="zh-CN"/>
        </w:rPr>
      </w:pPr>
      <w:r w:rsidRPr="00B90B5A">
        <w:rPr>
          <w:rFonts w:ascii="Arial" w:eastAsia="SimSun" w:hAnsi="Arial" w:cs="Arial"/>
          <w:lang w:val="es-ES" w:eastAsia="zh-CN"/>
        </w:rPr>
        <w:t>Por unidad técnica se deberá entender, con independencia del nombre que tenga asignado, las áreas que ejerzan funciones jurídicas, de comunicación social, informática, secretariado técnico, oficialía electoral, transparencia, acceso a la información pública y protección de datos personales, planeación o metodologías organizativas, diseño editorial, vinculación con el Instituto o cualquier otra función análoga a las anteriores.</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Default="00641B14" w:rsidP="00641B14">
      <w:pPr>
        <w:tabs>
          <w:tab w:val="left" w:pos="9498"/>
        </w:tabs>
        <w:spacing w:after="0" w:line="276" w:lineRule="auto"/>
        <w:ind w:left="-426" w:right="-143"/>
        <w:jc w:val="both"/>
        <w:rPr>
          <w:rFonts w:ascii="Arial" w:eastAsia="SimSun" w:hAnsi="Arial" w:cs="Arial"/>
          <w:lang w:val="es-ES" w:eastAsia="zh-CN"/>
        </w:rPr>
      </w:pPr>
      <w:r w:rsidRPr="00B90B5A">
        <w:rPr>
          <w:rFonts w:ascii="Arial" w:eastAsia="SimSun" w:hAnsi="Arial" w:cs="Arial"/>
          <w:lang w:val="es-ES" w:eastAsia="zh-CN"/>
        </w:rPr>
        <w:lastRenderedPageBreak/>
        <w:t xml:space="preserve">Lo dispuesto </w:t>
      </w:r>
      <w:r>
        <w:rPr>
          <w:rFonts w:ascii="Arial" w:eastAsia="SimSun" w:hAnsi="Arial" w:cs="Arial"/>
          <w:lang w:val="es-ES" w:eastAsia="zh-CN"/>
        </w:rPr>
        <w:t>el</w:t>
      </w:r>
      <w:r w:rsidRPr="00B90B5A">
        <w:rPr>
          <w:rFonts w:ascii="Arial" w:eastAsia="SimSun" w:hAnsi="Arial" w:cs="Arial"/>
          <w:lang w:val="es-ES" w:eastAsia="zh-CN"/>
        </w:rPr>
        <w:t xml:space="preserve"> Capítulo </w:t>
      </w:r>
      <w:r>
        <w:rPr>
          <w:rFonts w:ascii="Arial" w:eastAsia="SimSun" w:hAnsi="Arial" w:cs="Arial"/>
          <w:lang w:val="es-ES" w:eastAsia="zh-CN"/>
        </w:rPr>
        <w:t xml:space="preserve">IV </w:t>
      </w:r>
      <w:r w:rsidRPr="00B90B5A">
        <w:rPr>
          <w:rFonts w:ascii="Arial" w:eastAsia="SimSun" w:hAnsi="Arial" w:cs="Arial"/>
          <w:lang w:val="es-ES" w:eastAsia="zh-CN"/>
        </w:rPr>
        <w:t>no es aplicable en la designación de servidores públicos que, en términos del Estatuto, deban integrar el Servicio Profesional Electoral Nacional.</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Default="00641B14" w:rsidP="00641B14">
      <w:pPr>
        <w:tabs>
          <w:tab w:val="left" w:pos="9498"/>
        </w:tabs>
        <w:spacing w:after="0" w:line="276" w:lineRule="auto"/>
        <w:ind w:left="-426" w:right="-143"/>
        <w:jc w:val="both"/>
        <w:rPr>
          <w:rFonts w:ascii="Arial" w:eastAsia="SimSun" w:hAnsi="Arial" w:cs="Arial"/>
          <w:lang w:val="es-ES" w:eastAsia="zh-CN"/>
        </w:rPr>
      </w:pPr>
      <w:r>
        <w:rPr>
          <w:rFonts w:ascii="Arial" w:eastAsia="SimSun" w:hAnsi="Arial" w:cs="Arial"/>
          <w:b/>
          <w:lang w:val="es-ES" w:eastAsia="zh-CN"/>
        </w:rPr>
        <w:t>4</w:t>
      </w:r>
      <w:r w:rsidRPr="007F5E81">
        <w:rPr>
          <w:rFonts w:ascii="Arial" w:eastAsia="SimSun" w:hAnsi="Arial" w:cs="Arial"/>
          <w:b/>
          <w:lang w:val="es-ES" w:eastAsia="zh-CN"/>
        </w:rPr>
        <w:t>.-</w:t>
      </w:r>
      <w:r>
        <w:rPr>
          <w:rFonts w:ascii="Arial" w:eastAsia="SimSun" w:hAnsi="Arial" w:cs="Arial"/>
          <w:lang w:val="es-ES" w:eastAsia="zh-CN"/>
        </w:rPr>
        <w:t xml:space="preserve"> Que el artículo 24 del </w:t>
      </w:r>
      <w:r w:rsidRPr="008C4133">
        <w:rPr>
          <w:rFonts w:ascii="Arial" w:eastAsia="SimSun" w:hAnsi="Arial" w:cs="Arial"/>
          <w:i/>
          <w:lang w:val="es-ES" w:eastAsia="zh-CN"/>
        </w:rPr>
        <w:t>RE</w:t>
      </w:r>
      <w:r>
        <w:rPr>
          <w:rFonts w:ascii="Arial" w:eastAsia="SimSun" w:hAnsi="Arial" w:cs="Arial"/>
          <w:lang w:val="es-ES" w:eastAsia="zh-CN"/>
        </w:rPr>
        <w:t xml:space="preserve"> señala que para </w:t>
      </w:r>
      <w:r w:rsidRPr="00B90B5A">
        <w:rPr>
          <w:rFonts w:ascii="Arial" w:eastAsia="SimSun" w:hAnsi="Arial" w:cs="Arial"/>
          <w:lang w:val="es-ES" w:eastAsia="zh-CN"/>
        </w:rPr>
        <w:t xml:space="preserve">la designación de cada uno de los funcionarios a que se refiere este apartado, </w:t>
      </w:r>
      <w:r w:rsidRPr="007F5E81">
        <w:rPr>
          <w:rFonts w:ascii="Arial" w:eastAsia="SimSun" w:hAnsi="Arial" w:cs="Arial"/>
          <w:u w:val="single"/>
          <w:lang w:val="es-ES" w:eastAsia="zh-CN"/>
        </w:rPr>
        <w:t>el Consejero Presidente del OPLE correspondiente, deberá presentar al Órgano Superior de Dirección propuesta de la persona que ocupará el cargo</w:t>
      </w:r>
      <w:r w:rsidRPr="00B90B5A">
        <w:rPr>
          <w:rFonts w:ascii="Arial" w:eastAsia="SimSun" w:hAnsi="Arial" w:cs="Arial"/>
          <w:lang w:val="es-ES" w:eastAsia="zh-CN"/>
        </w:rPr>
        <w:t>, la cual deberá cumplir, al menos, los siguientes requisitos:</w:t>
      </w:r>
    </w:p>
    <w:p w:rsidR="00641B14" w:rsidRPr="00B90B5A"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 xml:space="preserve">a) Ser ciudadano mexicano y estar en pleno goce y ejercicio de sus derechos civiles y políticos; </w:t>
      </w:r>
    </w:p>
    <w:p w:rsidR="00641B14" w:rsidRPr="007F5E81"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 xml:space="preserve">b) Estar inscrito en el Registro Federal de Electores y contar con credencial para votar vigente; </w:t>
      </w:r>
    </w:p>
    <w:p w:rsidR="00641B14" w:rsidRPr="007F5E81"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 xml:space="preserve">c) Tener más de treinta años de edad al día de la designación; </w:t>
      </w:r>
    </w:p>
    <w:p w:rsidR="00641B14" w:rsidRPr="007F5E81"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 xml:space="preserve">d) Poseer al día de la designación, título profesional de nivel licenciatura, con antigüedad mínima de cinco años y contar con conocimientos y experiencia para el desempeño de las funciones propias del cargo; </w:t>
      </w:r>
    </w:p>
    <w:p w:rsidR="00641B14" w:rsidRPr="007F5E81"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 xml:space="preserve">e) Gozar de buena reputación y no haber sido condenado por delito alguno, salvo que hubiese sido de carácter no intencional o imprudencial; </w:t>
      </w:r>
    </w:p>
    <w:p w:rsidR="00641B14" w:rsidRPr="007F5E81"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 xml:space="preserve">f) No haber sido registrado como candidato a cargo alguno de elección popular en los últimos cuatro años anteriores a la designación; </w:t>
      </w:r>
    </w:p>
    <w:p w:rsidR="00641B14" w:rsidRPr="007F5E81"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 xml:space="preserve">g) No estar inhabilitado para ejercer cargos públicos en cualquier institución pública federal o local; </w:t>
      </w:r>
    </w:p>
    <w:p w:rsidR="00641B14" w:rsidRPr="007F5E81"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 xml:space="preserve">h) No desempeñar al momento de la designación, ni haber desempeñado cargo de dirección nacional o estatal en algún partido político en los últimos cuatro años anteriores a la designación, y </w:t>
      </w:r>
    </w:p>
    <w:p w:rsidR="00641B14" w:rsidRPr="007F5E81" w:rsidRDefault="00641B14" w:rsidP="00641B14">
      <w:pPr>
        <w:tabs>
          <w:tab w:val="left" w:pos="9498"/>
        </w:tabs>
        <w:spacing w:after="0" w:line="240" w:lineRule="auto"/>
        <w:ind w:left="-426" w:right="-143"/>
        <w:jc w:val="both"/>
        <w:rPr>
          <w:rFonts w:ascii="Arial" w:eastAsia="SimSun" w:hAnsi="Arial" w:cs="Arial"/>
          <w:i/>
          <w:sz w:val="20"/>
          <w:szCs w:val="20"/>
          <w:lang w:val="es-ES" w:eastAsia="zh-CN"/>
        </w:rPr>
      </w:pPr>
      <w:r w:rsidRPr="007F5E81">
        <w:rPr>
          <w:rFonts w:ascii="Arial" w:eastAsia="SimSun" w:hAnsi="Arial" w:cs="Arial"/>
          <w:i/>
          <w:sz w:val="20"/>
          <w:szCs w:val="20"/>
          <w:lang w:val="es-ES" w:eastAsia="zh-CN"/>
        </w:rPr>
        <w:t>i) 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Pr="00B90B5A" w:rsidRDefault="00641B14" w:rsidP="00641B14">
      <w:pPr>
        <w:tabs>
          <w:tab w:val="left" w:pos="9498"/>
        </w:tabs>
        <w:spacing w:after="0" w:line="276" w:lineRule="auto"/>
        <w:ind w:left="-426" w:right="-143"/>
        <w:jc w:val="both"/>
        <w:rPr>
          <w:rFonts w:ascii="Arial" w:eastAsia="SimSun" w:hAnsi="Arial" w:cs="Arial"/>
          <w:lang w:val="es-ES" w:eastAsia="zh-CN"/>
        </w:rPr>
      </w:pPr>
      <w:r w:rsidRPr="00B90B5A">
        <w:rPr>
          <w:rFonts w:ascii="Arial" w:eastAsia="SimSun" w:hAnsi="Arial" w:cs="Arial"/>
          <w:lang w:val="es-ES" w:eastAsia="zh-CN"/>
        </w:rPr>
        <w:t>Cuando las legislaciones locales señalen requisitos adicionales, éstos también deberán aplicarse.</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Pr="00B90B5A" w:rsidRDefault="00641B14" w:rsidP="00641B14">
      <w:pPr>
        <w:tabs>
          <w:tab w:val="left" w:pos="9498"/>
        </w:tabs>
        <w:spacing w:after="0" w:line="276" w:lineRule="auto"/>
        <w:ind w:left="-426" w:right="-143"/>
        <w:jc w:val="both"/>
        <w:rPr>
          <w:rFonts w:ascii="Arial" w:eastAsia="SimSun" w:hAnsi="Arial" w:cs="Arial"/>
          <w:lang w:val="es-ES" w:eastAsia="zh-CN"/>
        </w:rPr>
      </w:pPr>
      <w:r w:rsidRPr="00B90B5A">
        <w:rPr>
          <w:rFonts w:ascii="Arial" w:eastAsia="SimSun" w:hAnsi="Arial" w:cs="Arial"/>
          <w:lang w:val="es-ES" w:eastAsia="zh-CN"/>
        </w:rPr>
        <w:t>La propuesta que haga el Consejero Presidente, estará sujeta a la valoración curricular, entrevista y consideración de los criterios que garanticen imparcialidad y profesionalismo de los aspirantes, en los mismos términos que son aplicables a los consejeros electorales de los consejos distritales y municipales.</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Pr="008C4133" w:rsidRDefault="00641B14" w:rsidP="00641B14">
      <w:pPr>
        <w:tabs>
          <w:tab w:val="left" w:pos="9498"/>
        </w:tabs>
        <w:spacing w:after="0" w:line="276" w:lineRule="auto"/>
        <w:ind w:left="-426" w:right="-143"/>
        <w:jc w:val="both"/>
        <w:rPr>
          <w:rFonts w:ascii="Arial" w:eastAsia="SimSun" w:hAnsi="Arial" w:cs="Arial"/>
          <w:u w:val="single"/>
          <w:lang w:val="es-ES" w:eastAsia="zh-CN"/>
        </w:rPr>
      </w:pPr>
      <w:r w:rsidRPr="008C4133">
        <w:rPr>
          <w:rFonts w:ascii="Arial" w:eastAsia="SimSun" w:hAnsi="Arial" w:cs="Arial"/>
          <w:u w:val="single"/>
          <w:lang w:val="es-ES" w:eastAsia="zh-CN"/>
        </w:rPr>
        <w:t>Las designaciones del secretario ejecutivo y de los titulares de las áreas ejecutivas de dirección y unidades técnicas, deberán ser aprobadas por al menos con el voto de cinco consejeros electorales del Órgano Superior de Dirección.</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Pr="00B90B5A" w:rsidRDefault="00641B14" w:rsidP="00641B14">
      <w:pPr>
        <w:tabs>
          <w:tab w:val="left" w:pos="9498"/>
        </w:tabs>
        <w:spacing w:after="0" w:line="276" w:lineRule="auto"/>
        <w:ind w:left="-426" w:right="-143"/>
        <w:jc w:val="both"/>
        <w:rPr>
          <w:rFonts w:ascii="Arial" w:eastAsia="SimSun" w:hAnsi="Arial" w:cs="Arial"/>
          <w:lang w:val="es-ES" w:eastAsia="zh-CN"/>
        </w:rPr>
      </w:pPr>
      <w:r w:rsidRPr="00B90B5A">
        <w:rPr>
          <w:rFonts w:ascii="Arial" w:eastAsia="SimSun" w:hAnsi="Arial" w:cs="Arial"/>
          <w:lang w:val="es-ES" w:eastAsia="zh-CN"/>
        </w:rPr>
        <w:t>En caso que no se aprobara la propuesta de designación de un servidor público, el Consejero Presidente deberá presentar una nueva propuesta dentro de los treinta días siguientes. De persistir tal situación, el Presidente podrá nombrar un encargado de despacho, el cual durará en el cargo hasta un plazo no mayor a un año, lapso en el cual podrá ser designado conforme al procedimiento establecido en el presente artículo. El encargado de despacho no podrá ser la persona rechazada.</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Default="00641B14" w:rsidP="00641B14">
      <w:pPr>
        <w:tabs>
          <w:tab w:val="left" w:pos="9498"/>
        </w:tabs>
        <w:spacing w:after="0" w:line="276" w:lineRule="auto"/>
        <w:ind w:left="-426" w:right="-143"/>
        <w:jc w:val="both"/>
        <w:rPr>
          <w:rFonts w:ascii="Arial" w:eastAsia="SimSun" w:hAnsi="Arial" w:cs="Arial"/>
          <w:lang w:val="es-ES" w:eastAsia="zh-CN"/>
        </w:rPr>
      </w:pPr>
      <w:r w:rsidRPr="00B90B5A">
        <w:rPr>
          <w:rFonts w:ascii="Arial" w:eastAsia="SimSun" w:hAnsi="Arial" w:cs="Arial"/>
          <w:lang w:val="es-ES" w:eastAsia="zh-CN"/>
        </w:rPr>
        <w:t>Cuando la integración del Órgano Superior de Dirección sea renovada, los nuevos consejeros electorales podrán ratificar o remover a los funcionarios que se encuentren ocupando los cargos señalados en el numeral 4 de este artículo, en un plazo no mayor a sesenta días hábiles.</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Pr="00B90B5A" w:rsidRDefault="00641B14" w:rsidP="00641B14">
      <w:pPr>
        <w:tabs>
          <w:tab w:val="left" w:pos="9498"/>
        </w:tabs>
        <w:spacing w:after="0" w:line="276" w:lineRule="auto"/>
        <w:ind w:left="-426" w:right="-143"/>
        <w:jc w:val="both"/>
        <w:rPr>
          <w:rFonts w:ascii="Arial" w:eastAsia="SimSun" w:hAnsi="Arial" w:cs="Arial"/>
          <w:lang w:val="es-ES" w:eastAsia="zh-CN"/>
        </w:rPr>
      </w:pPr>
      <w:r>
        <w:rPr>
          <w:rFonts w:ascii="Arial" w:eastAsia="SimSun" w:hAnsi="Arial" w:cs="Arial"/>
          <w:b/>
          <w:lang w:val="es-ES" w:eastAsia="zh-CN"/>
        </w:rPr>
        <w:t>5</w:t>
      </w:r>
      <w:r w:rsidRPr="007F5E81">
        <w:rPr>
          <w:rFonts w:ascii="Arial" w:eastAsia="SimSun" w:hAnsi="Arial" w:cs="Arial"/>
          <w:b/>
          <w:lang w:val="es-ES" w:eastAsia="zh-CN"/>
        </w:rPr>
        <w:t>.-</w:t>
      </w:r>
      <w:r>
        <w:rPr>
          <w:rFonts w:ascii="Arial" w:eastAsia="SimSun" w:hAnsi="Arial" w:cs="Arial"/>
          <w:lang w:val="es-ES" w:eastAsia="zh-CN"/>
        </w:rPr>
        <w:t xml:space="preserve"> Que el a</w:t>
      </w:r>
      <w:r w:rsidRPr="00B90B5A">
        <w:rPr>
          <w:rFonts w:ascii="Arial" w:eastAsia="SimSun" w:hAnsi="Arial" w:cs="Arial"/>
          <w:lang w:val="es-ES" w:eastAsia="zh-CN"/>
        </w:rPr>
        <w:t>rtículo 25</w:t>
      </w:r>
      <w:r>
        <w:rPr>
          <w:rFonts w:ascii="Arial" w:eastAsia="SimSun" w:hAnsi="Arial" w:cs="Arial"/>
          <w:lang w:val="es-ES" w:eastAsia="zh-CN"/>
        </w:rPr>
        <w:t xml:space="preserve"> del </w:t>
      </w:r>
      <w:r w:rsidRPr="008C4133">
        <w:rPr>
          <w:rFonts w:ascii="Arial" w:eastAsia="SimSun" w:hAnsi="Arial" w:cs="Arial"/>
          <w:i/>
          <w:lang w:val="es-ES" w:eastAsia="zh-CN"/>
        </w:rPr>
        <w:t>RE</w:t>
      </w:r>
      <w:r>
        <w:rPr>
          <w:rFonts w:ascii="Arial" w:eastAsia="SimSun" w:hAnsi="Arial" w:cs="Arial"/>
          <w:lang w:val="es-ES" w:eastAsia="zh-CN"/>
        </w:rPr>
        <w:t xml:space="preserve"> señala que lo</w:t>
      </w:r>
      <w:r w:rsidRPr="00B90B5A">
        <w:rPr>
          <w:rFonts w:ascii="Arial" w:eastAsia="SimSun" w:hAnsi="Arial" w:cs="Arial"/>
          <w:lang w:val="es-ES" w:eastAsia="zh-CN"/>
        </w:rPr>
        <w:t xml:space="preserve"> no previsto en </w:t>
      </w:r>
      <w:r>
        <w:rPr>
          <w:rFonts w:ascii="Arial" w:eastAsia="SimSun" w:hAnsi="Arial" w:cs="Arial"/>
          <w:lang w:val="es-ES" w:eastAsia="zh-CN"/>
        </w:rPr>
        <w:t>el</w:t>
      </w:r>
      <w:r w:rsidRPr="00B90B5A">
        <w:rPr>
          <w:rFonts w:ascii="Arial" w:eastAsia="SimSun" w:hAnsi="Arial" w:cs="Arial"/>
          <w:lang w:val="es-ES" w:eastAsia="zh-CN"/>
        </w:rPr>
        <w:t xml:space="preserve"> capítulo </w:t>
      </w:r>
      <w:r>
        <w:rPr>
          <w:rFonts w:ascii="Arial" w:eastAsia="SimSun" w:hAnsi="Arial" w:cs="Arial"/>
          <w:lang w:val="es-ES" w:eastAsia="zh-CN"/>
        </w:rPr>
        <w:t xml:space="preserve">IV </w:t>
      </w:r>
      <w:r w:rsidRPr="00B90B5A">
        <w:rPr>
          <w:rFonts w:ascii="Arial" w:eastAsia="SimSun" w:hAnsi="Arial" w:cs="Arial"/>
          <w:lang w:val="es-ES" w:eastAsia="zh-CN"/>
        </w:rPr>
        <w:t>será resuelto por la CVOPL.</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Pr="00B90B5A" w:rsidRDefault="00641B14" w:rsidP="00641B14">
      <w:pPr>
        <w:tabs>
          <w:tab w:val="left" w:pos="9498"/>
        </w:tabs>
        <w:spacing w:after="0" w:line="276" w:lineRule="auto"/>
        <w:ind w:left="-426" w:right="-143"/>
        <w:jc w:val="both"/>
        <w:rPr>
          <w:rFonts w:ascii="Arial" w:eastAsia="SimSun" w:hAnsi="Arial" w:cs="Arial"/>
          <w:lang w:val="es-ES" w:eastAsia="zh-CN"/>
        </w:rPr>
      </w:pPr>
      <w:r w:rsidRPr="00B90B5A">
        <w:rPr>
          <w:rFonts w:ascii="Arial" w:eastAsia="SimSun" w:hAnsi="Arial" w:cs="Arial"/>
          <w:lang w:val="es-ES" w:eastAsia="zh-CN"/>
        </w:rPr>
        <w:lastRenderedPageBreak/>
        <w:t>Las designaciones de servidores públicos que realicen los OPL</w:t>
      </w:r>
      <w:r>
        <w:rPr>
          <w:rFonts w:ascii="Arial" w:eastAsia="SimSun" w:hAnsi="Arial" w:cs="Arial"/>
          <w:lang w:val="es-ES" w:eastAsia="zh-CN"/>
        </w:rPr>
        <w:t>E</w:t>
      </w:r>
      <w:r w:rsidRPr="00B90B5A">
        <w:rPr>
          <w:rFonts w:ascii="Arial" w:eastAsia="SimSun" w:hAnsi="Arial" w:cs="Arial"/>
          <w:lang w:val="es-ES" w:eastAsia="zh-CN"/>
        </w:rPr>
        <w:t xml:space="preserve"> en términos de lo establecido en el Capítulo</w:t>
      </w:r>
      <w:r>
        <w:rPr>
          <w:rFonts w:ascii="Arial" w:eastAsia="SimSun" w:hAnsi="Arial" w:cs="Arial"/>
          <w:lang w:val="es-ES" w:eastAsia="zh-CN"/>
        </w:rPr>
        <w:t xml:space="preserve"> IV</w:t>
      </w:r>
      <w:r w:rsidRPr="00B90B5A">
        <w:rPr>
          <w:rFonts w:ascii="Arial" w:eastAsia="SimSun" w:hAnsi="Arial" w:cs="Arial"/>
          <w:lang w:val="es-ES" w:eastAsia="zh-CN"/>
        </w:rPr>
        <w:t>, deberán ser informadas de manera inmediata al Instituto a través de la UTVOPL.</w:t>
      </w:r>
    </w:p>
    <w:p w:rsidR="00641B14" w:rsidRDefault="00641B14" w:rsidP="00641B14">
      <w:pPr>
        <w:tabs>
          <w:tab w:val="left" w:pos="9498"/>
        </w:tabs>
        <w:spacing w:after="0" w:line="276" w:lineRule="auto"/>
        <w:ind w:left="-426" w:right="-143"/>
        <w:jc w:val="both"/>
        <w:rPr>
          <w:rFonts w:ascii="Arial" w:eastAsia="SimSun" w:hAnsi="Arial" w:cs="Arial"/>
          <w:lang w:val="es-ES" w:eastAsia="zh-CN"/>
        </w:rPr>
      </w:pPr>
    </w:p>
    <w:p w:rsidR="00641B14" w:rsidRPr="007550BA" w:rsidRDefault="00641B14" w:rsidP="00641B14">
      <w:pPr>
        <w:tabs>
          <w:tab w:val="left" w:pos="9498"/>
        </w:tabs>
        <w:spacing w:after="0" w:line="276" w:lineRule="auto"/>
        <w:ind w:left="-426" w:right="-143"/>
        <w:jc w:val="both"/>
        <w:rPr>
          <w:rFonts w:ascii="Arial" w:eastAsia="SimSun" w:hAnsi="Arial" w:cs="Arial"/>
          <w:lang w:val="es-ES" w:eastAsia="zh-CN"/>
        </w:rPr>
      </w:pPr>
      <w:r w:rsidRPr="00B90B5A">
        <w:rPr>
          <w:rFonts w:ascii="Arial" w:eastAsia="SimSun" w:hAnsi="Arial" w:cs="Arial"/>
          <w:lang w:val="es-ES" w:eastAsia="zh-CN"/>
        </w:rPr>
        <w:t>La CVOPL deberá dar seguimiento puntual a la aplicación de lo dispuesto en el presente Capítulo.</w:t>
      </w:r>
    </w:p>
    <w:p w:rsidR="00641B14" w:rsidRDefault="00641B14" w:rsidP="001F69DD">
      <w:pPr>
        <w:tabs>
          <w:tab w:val="left" w:pos="9498"/>
        </w:tabs>
        <w:spacing w:after="0" w:line="276" w:lineRule="auto"/>
        <w:ind w:left="-426" w:right="-143"/>
        <w:jc w:val="both"/>
        <w:rPr>
          <w:rFonts w:ascii="Arial" w:eastAsia="Times New Roman" w:hAnsi="Arial" w:cs="Arial"/>
          <w:b/>
          <w:lang w:val="es-ES" w:eastAsia="es-ES"/>
        </w:rPr>
      </w:pPr>
    </w:p>
    <w:p w:rsidR="006133EE" w:rsidRPr="00105E49" w:rsidRDefault="00641B14" w:rsidP="001F69DD">
      <w:pPr>
        <w:tabs>
          <w:tab w:val="left" w:pos="9498"/>
        </w:tabs>
        <w:spacing w:after="0" w:line="276" w:lineRule="auto"/>
        <w:ind w:left="-426" w:right="-143"/>
        <w:jc w:val="both"/>
        <w:rPr>
          <w:rFonts w:ascii="Arial" w:eastAsia="Times New Roman" w:hAnsi="Arial" w:cs="Arial"/>
          <w:lang w:val="es-ES" w:eastAsia="es-ES"/>
        </w:rPr>
      </w:pPr>
      <w:r>
        <w:rPr>
          <w:rFonts w:ascii="Arial" w:eastAsia="Times New Roman" w:hAnsi="Arial" w:cs="Arial"/>
          <w:b/>
          <w:lang w:val="es-ES" w:eastAsia="es-ES"/>
        </w:rPr>
        <w:t>6</w:t>
      </w:r>
      <w:r w:rsidR="001F69DD">
        <w:rPr>
          <w:rFonts w:ascii="Arial" w:eastAsia="Times New Roman" w:hAnsi="Arial" w:cs="Arial"/>
          <w:b/>
          <w:lang w:val="es-ES" w:eastAsia="es-ES"/>
        </w:rPr>
        <w:t>.</w:t>
      </w:r>
      <w:r w:rsidR="006133EE" w:rsidRPr="00105E49">
        <w:rPr>
          <w:rFonts w:ascii="Arial" w:eastAsia="Times New Roman" w:hAnsi="Arial" w:cs="Arial"/>
          <w:b/>
          <w:lang w:val="es-ES" w:eastAsia="es-ES"/>
        </w:rPr>
        <w:t xml:space="preserve">- </w:t>
      </w:r>
      <w:r w:rsidR="009A6645" w:rsidRPr="00105E49">
        <w:rPr>
          <w:rFonts w:ascii="Arial" w:eastAsia="Times New Roman" w:hAnsi="Arial" w:cs="Arial"/>
          <w:lang w:val="es-ES" w:eastAsia="es-ES"/>
        </w:rPr>
        <w:t xml:space="preserve">Que el </w:t>
      </w:r>
      <w:r w:rsidR="006133EE" w:rsidRPr="00105E49">
        <w:rPr>
          <w:rFonts w:ascii="Arial" w:eastAsia="Times New Roman" w:hAnsi="Arial" w:cs="Arial"/>
          <w:lang w:val="es-ES" w:eastAsia="es-ES"/>
        </w:rPr>
        <w:t xml:space="preserve">artículo 4 de la </w:t>
      </w:r>
      <w:r w:rsidR="006133EE" w:rsidRPr="00105E49">
        <w:rPr>
          <w:rFonts w:ascii="Arial" w:eastAsia="Times New Roman" w:hAnsi="Arial" w:cs="Arial"/>
          <w:i/>
          <w:lang w:val="es-ES" w:eastAsia="es-ES"/>
        </w:rPr>
        <w:t xml:space="preserve">LIPEEY, </w:t>
      </w:r>
      <w:r w:rsidR="006133EE" w:rsidRPr="00105E49">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105E49" w:rsidRDefault="006133EE" w:rsidP="001F69DD">
      <w:pPr>
        <w:tabs>
          <w:tab w:val="left" w:pos="540"/>
          <w:tab w:val="left" w:pos="9498"/>
        </w:tabs>
        <w:autoSpaceDE w:val="0"/>
        <w:autoSpaceDN w:val="0"/>
        <w:spacing w:after="0" w:line="276" w:lineRule="auto"/>
        <w:ind w:left="-426" w:right="-143"/>
        <w:jc w:val="both"/>
        <w:rPr>
          <w:rFonts w:ascii="Arial" w:eastAsia="Times New Roman" w:hAnsi="Arial" w:cs="Arial"/>
          <w:lang w:val="es-ES" w:eastAsia="es-ES"/>
        </w:rPr>
      </w:pPr>
    </w:p>
    <w:p w:rsidR="006133EE" w:rsidRPr="00105E49" w:rsidRDefault="00641B14" w:rsidP="001F69DD">
      <w:pPr>
        <w:tabs>
          <w:tab w:val="left" w:pos="9498"/>
        </w:tabs>
        <w:autoSpaceDE w:val="0"/>
        <w:autoSpaceDN w:val="0"/>
        <w:adjustRightInd w:val="0"/>
        <w:spacing w:after="0" w:line="276" w:lineRule="auto"/>
        <w:ind w:left="-426" w:right="-143"/>
        <w:jc w:val="both"/>
        <w:rPr>
          <w:rFonts w:ascii="Arial" w:eastAsia="SimSun" w:hAnsi="Arial" w:cs="Arial"/>
          <w:lang w:val="es-ES" w:eastAsia="zh-CN"/>
        </w:rPr>
      </w:pPr>
      <w:r>
        <w:rPr>
          <w:rFonts w:ascii="Arial" w:eastAsia="SimSun" w:hAnsi="Arial" w:cs="Arial"/>
          <w:b/>
          <w:lang w:val="es-ES" w:eastAsia="zh-CN"/>
        </w:rPr>
        <w:t>7</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w:t>
      </w:r>
      <w:r w:rsidR="005312C4" w:rsidRPr="00105E49">
        <w:rPr>
          <w:rFonts w:ascii="Arial" w:eastAsia="SimSun" w:hAnsi="Arial" w:cs="Arial"/>
          <w:lang w:val="es-ES" w:eastAsia="zh-CN"/>
        </w:rPr>
        <w:t>el artículo 106 de la LIPEEY</w:t>
      </w:r>
      <w:r w:rsidR="006133EE" w:rsidRPr="00105E49">
        <w:rPr>
          <w:rFonts w:ascii="Arial" w:eastAsia="SimSun" w:hAnsi="Arial" w:cs="Arial"/>
          <w:lang w:val="es-ES" w:eastAsia="zh-CN"/>
        </w:rPr>
        <w:t xml:space="preserve"> señala que son fines del Instituto:</w:t>
      </w:r>
      <w:r w:rsidR="006133EE" w:rsidRPr="00105E49">
        <w:rPr>
          <w:rFonts w:ascii="Arial" w:eastAsia="SimSun" w:hAnsi="Arial" w:cs="Arial"/>
          <w:i/>
          <w:lang w:val="es-ES" w:eastAsia="zh-CN"/>
        </w:rPr>
        <w:t xml:space="preserve"> </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 Contribuir al desarrollo de la vida democrática;</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 Promover, fomentar, preservar y fortalecer el régimen de partidos políticos en el Estado;</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 Velar por el secreto, libertad, universalidad, autenticidad, igualdad y eficacia del sufragio, y</w:t>
      </w:r>
    </w:p>
    <w:p w:rsidR="005312C4" w:rsidRPr="00105E49" w:rsidRDefault="005312C4" w:rsidP="006C22D6">
      <w:pPr>
        <w:tabs>
          <w:tab w:val="left" w:pos="9498"/>
        </w:tabs>
        <w:autoSpaceDE w:val="0"/>
        <w:autoSpaceDN w:val="0"/>
        <w:adjustRightInd w:val="0"/>
        <w:spacing w:after="0" w:line="240" w:lineRule="auto"/>
        <w:ind w:right="-143"/>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VIII. Promover que los ciudadanos participen en las elecciones y coadyuvar a la difusión de la cultura democrática.</w:t>
      </w:r>
    </w:p>
    <w:p w:rsidR="005312C4" w:rsidRPr="00105E49" w:rsidRDefault="005312C4" w:rsidP="001F69DD">
      <w:pPr>
        <w:tabs>
          <w:tab w:val="left" w:pos="9498"/>
        </w:tabs>
        <w:autoSpaceDE w:val="0"/>
        <w:autoSpaceDN w:val="0"/>
        <w:adjustRightInd w:val="0"/>
        <w:spacing w:after="0" w:line="276" w:lineRule="auto"/>
        <w:ind w:left="-284" w:right="-143"/>
        <w:jc w:val="both"/>
        <w:rPr>
          <w:rFonts w:ascii="Arial" w:eastAsia="SimSun" w:hAnsi="Arial" w:cs="Arial"/>
          <w:b/>
          <w:lang w:val="es-ES" w:eastAsia="zh-CN"/>
        </w:rPr>
      </w:pPr>
    </w:p>
    <w:p w:rsidR="00893D72" w:rsidRPr="004B196C" w:rsidRDefault="00641B14" w:rsidP="004B196C">
      <w:pPr>
        <w:tabs>
          <w:tab w:val="left" w:pos="9498"/>
        </w:tabs>
        <w:autoSpaceDE w:val="0"/>
        <w:autoSpaceDN w:val="0"/>
        <w:adjustRightInd w:val="0"/>
        <w:spacing w:after="0" w:line="276" w:lineRule="auto"/>
        <w:ind w:left="-426" w:right="-143"/>
        <w:jc w:val="both"/>
        <w:rPr>
          <w:rFonts w:ascii="Arial" w:eastAsia="SimSun" w:hAnsi="Arial" w:cs="Arial"/>
          <w:lang w:eastAsia="zh-CN"/>
        </w:rPr>
      </w:pPr>
      <w:r>
        <w:rPr>
          <w:rFonts w:ascii="Arial" w:eastAsia="SimSun" w:hAnsi="Arial" w:cs="Arial"/>
          <w:b/>
          <w:lang w:val="es-ES" w:eastAsia="zh-CN"/>
        </w:rPr>
        <w:t>8</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el artículo 109 de la </w:t>
      </w:r>
      <w:r w:rsidR="006133EE" w:rsidRPr="00105E49">
        <w:rPr>
          <w:rFonts w:ascii="Arial" w:eastAsia="SimSun" w:hAnsi="Arial" w:cs="Arial"/>
          <w:i/>
          <w:lang w:val="es-ES" w:eastAsia="zh-CN"/>
        </w:rPr>
        <w:t>LIPEEY</w:t>
      </w:r>
      <w:r w:rsidR="007550BA">
        <w:rPr>
          <w:rFonts w:ascii="Arial" w:eastAsia="SimSun" w:hAnsi="Arial" w:cs="Arial"/>
          <w:lang w:val="es-ES" w:eastAsia="es-MX"/>
        </w:rPr>
        <w:t xml:space="preserve"> señala </w:t>
      </w:r>
      <w:r w:rsidR="006133EE" w:rsidRPr="00105E49">
        <w:rPr>
          <w:rFonts w:ascii="Arial" w:eastAsia="SimSun" w:hAnsi="Arial" w:cs="Arial"/>
          <w:lang w:val="es-ES" w:eastAsia="es-MX"/>
        </w:rPr>
        <w:t>los órganos centrales del Instituto</w:t>
      </w:r>
      <w:r w:rsidR="00F269D7">
        <w:rPr>
          <w:rFonts w:ascii="Arial" w:eastAsia="SimSun" w:hAnsi="Arial" w:cs="Arial"/>
          <w:lang w:val="es-ES" w:eastAsia="es-MX"/>
        </w:rPr>
        <w:t>, siendo</w:t>
      </w:r>
      <w:r w:rsidR="006133EE" w:rsidRPr="00105E49">
        <w:rPr>
          <w:rFonts w:ascii="Arial" w:eastAsia="SimSun" w:hAnsi="Arial" w:cs="Arial"/>
          <w:lang w:val="es-ES" w:eastAsia="es-MX"/>
        </w:rPr>
        <w:t xml:space="preserve"> el Consejo General y</w:t>
      </w:r>
      <w:r w:rsidR="006133EE" w:rsidRPr="00105E49">
        <w:rPr>
          <w:rFonts w:ascii="Arial" w:eastAsia="SimSun" w:hAnsi="Arial" w:cs="Arial"/>
          <w:bCs/>
          <w:lang w:val="es-ES" w:eastAsia="es-MX"/>
        </w:rPr>
        <w:t xml:space="preserve"> </w:t>
      </w:r>
      <w:r w:rsidR="00F269D7">
        <w:rPr>
          <w:rFonts w:ascii="Arial" w:eastAsia="SimSun" w:hAnsi="Arial" w:cs="Arial"/>
          <w:lang w:val="es-ES" w:eastAsia="es-MX"/>
        </w:rPr>
        <w:t>la Junta General Ejecutiva;  y que de acuerdo al</w:t>
      </w:r>
      <w:r w:rsidR="00F269D7">
        <w:rPr>
          <w:rFonts w:ascii="Arial" w:eastAsia="SimSun" w:hAnsi="Arial" w:cs="Arial"/>
          <w:sz w:val="20"/>
          <w:szCs w:val="20"/>
          <w:lang w:val="es-ES" w:eastAsia="es-MX"/>
        </w:rPr>
        <w:t xml:space="preserve"> </w:t>
      </w:r>
      <w:r w:rsidR="006133EE" w:rsidRPr="00105E49">
        <w:rPr>
          <w:rFonts w:ascii="Arial" w:eastAsia="SimSun" w:hAnsi="Arial" w:cs="Arial"/>
          <w:lang w:val="es-ES" w:eastAsia="zh-CN"/>
        </w:rPr>
        <w:t xml:space="preserve">artículo 110 de </w:t>
      </w:r>
      <w:r w:rsidR="006133EE" w:rsidRPr="00F269D7">
        <w:rPr>
          <w:rFonts w:ascii="Arial" w:eastAsia="SimSun" w:hAnsi="Arial" w:cs="Arial"/>
          <w:lang w:val="es-ES" w:eastAsia="zh-CN"/>
        </w:rPr>
        <w:t xml:space="preserve">la </w:t>
      </w:r>
      <w:r w:rsidR="00F269D7" w:rsidRPr="00F269D7">
        <w:rPr>
          <w:rFonts w:ascii="Arial" w:eastAsia="SimSun" w:hAnsi="Arial" w:cs="Arial"/>
          <w:lang w:val="es-ES" w:eastAsia="zh-CN"/>
        </w:rPr>
        <w:t>misma Ley</w:t>
      </w:r>
      <w:r w:rsidR="00F269D7">
        <w:rPr>
          <w:rFonts w:ascii="Arial" w:eastAsia="SimSun" w:hAnsi="Arial" w:cs="Arial"/>
          <w:lang w:val="es-ES" w:eastAsia="zh-CN"/>
        </w:rPr>
        <w:t>,</w:t>
      </w:r>
      <w:r w:rsidR="006133EE" w:rsidRPr="00105E49">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w:t>
      </w:r>
      <w:r w:rsidR="006133EE" w:rsidRPr="00BB0177">
        <w:rPr>
          <w:rFonts w:ascii="Arial" w:eastAsia="SimSun" w:hAnsi="Arial" w:cs="Arial"/>
          <w:lang w:val="es-ES" w:eastAsia="zh-CN"/>
        </w:rPr>
        <w:t>observancia de los principios dispuestos en esta Ley, para toda</w:t>
      </w:r>
      <w:r w:rsidR="00F269D7" w:rsidRPr="00BB0177">
        <w:rPr>
          <w:rFonts w:ascii="Arial" w:eastAsia="SimSun" w:hAnsi="Arial" w:cs="Arial"/>
          <w:lang w:val="es-ES" w:eastAsia="zh-CN"/>
        </w:rPr>
        <w:t>s las actividades del Instituto; mismo que en las fracciones I, II,</w:t>
      </w:r>
      <w:r w:rsidR="002E19D3" w:rsidRPr="00BB0177">
        <w:rPr>
          <w:rFonts w:ascii="Arial" w:eastAsia="SimSun" w:hAnsi="Arial" w:cs="Arial"/>
          <w:lang w:val="es-ES" w:eastAsia="zh-CN"/>
        </w:rPr>
        <w:t xml:space="preserve"> II</w:t>
      </w:r>
      <w:r w:rsidR="00F269D7" w:rsidRPr="00BB0177">
        <w:rPr>
          <w:rFonts w:ascii="Arial" w:eastAsia="SimSun" w:hAnsi="Arial" w:cs="Arial"/>
          <w:lang w:val="es-ES" w:eastAsia="zh-CN"/>
        </w:rPr>
        <w:t>I, VII, XIV</w:t>
      </w:r>
      <w:r w:rsidR="002E19D3" w:rsidRPr="00BB0177">
        <w:rPr>
          <w:rFonts w:ascii="Arial" w:eastAsia="SimSun" w:hAnsi="Arial" w:cs="Arial"/>
          <w:lang w:val="es-ES" w:eastAsia="zh-CN"/>
        </w:rPr>
        <w:t>, L</w:t>
      </w:r>
      <w:r w:rsidR="00E37A65" w:rsidRPr="00BB0177">
        <w:rPr>
          <w:rFonts w:ascii="Arial" w:eastAsia="SimSun" w:hAnsi="Arial" w:cs="Arial"/>
          <w:lang w:val="es-ES" w:eastAsia="zh-CN"/>
        </w:rPr>
        <w:t xml:space="preserve"> </w:t>
      </w:r>
      <w:r w:rsidR="00F269D7" w:rsidRPr="00BB0177">
        <w:rPr>
          <w:rFonts w:ascii="Arial" w:eastAsia="SimSun" w:hAnsi="Arial" w:cs="Arial"/>
          <w:lang w:val="es-ES" w:eastAsia="zh-CN"/>
        </w:rPr>
        <w:t xml:space="preserve">y LXI del artículo 123 de la </w:t>
      </w:r>
      <w:r w:rsidR="00F269D7" w:rsidRPr="00BB0177">
        <w:rPr>
          <w:rFonts w:ascii="Arial" w:eastAsia="SimSun" w:hAnsi="Arial" w:cs="Arial"/>
          <w:i/>
          <w:lang w:val="es-ES" w:eastAsia="zh-CN"/>
        </w:rPr>
        <w:t>LIPEEY</w:t>
      </w:r>
      <w:r w:rsidR="00F269D7" w:rsidRPr="00BB0177">
        <w:rPr>
          <w:rFonts w:ascii="Arial" w:eastAsia="SimSun" w:hAnsi="Arial" w:cs="Arial"/>
          <w:lang w:val="es-ES" w:eastAsia="zh-CN"/>
        </w:rPr>
        <w:t>, señala que entre</w:t>
      </w:r>
      <w:r w:rsidR="00C95292" w:rsidRPr="00BB0177">
        <w:rPr>
          <w:rFonts w:ascii="Arial" w:eastAsia="SimSun" w:hAnsi="Arial" w:cs="Arial"/>
          <w:lang w:val="es-ES" w:eastAsia="zh-CN"/>
        </w:rPr>
        <w:t xml:space="preserve"> las atribu</w:t>
      </w:r>
      <w:r w:rsidR="00F269D7" w:rsidRPr="00BB0177">
        <w:rPr>
          <w:rFonts w:ascii="Arial" w:eastAsia="SimSun" w:hAnsi="Arial" w:cs="Arial"/>
          <w:lang w:val="es-ES" w:eastAsia="zh-CN"/>
        </w:rPr>
        <w:t xml:space="preserve">ciones y obligaciones que tiene, </w:t>
      </w:r>
      <w:r w:rsidR="00C95292" w:rsidRPr="00BB0177">
        <w:rPr>
          <w:rFonts w:ascii="Arial" w:eastAsia="SimSun" w:hAnsi="Arial" w:cs="Arial"/>
          <w:lang w:val="es-ES" w:eastAsia="zh-CN"/>
        </w:rPr>
        <w:t>están las siguientes:</w:t>
      </w:r>
      <w:r w:rsidR="004B196C" w:rsidRPr="00BB0177">
        <w:rPr>
          <w:rFonts w:ascii="Arial" w:eastAsia="SimSun" w:hAnsi="Arial" w:cs="Arial"/>
          <w:lang w:val="es-ES" w:eastAsia="zh-CN"/>
        </w:rPr>
        <w:t xml:space="preserve"> </w:t>
      </w:r>
      <w:r w:rsidR="00C95292" w:rsidRPr="00BB0177">
        <w:rPr>
          <w:rFonts w:ascii="Arial" w:eastAsia="SimSun" w:hAnsi="Arial" w:cs="Arial"/>
          <w:lang w:eastAsia="zh-CN"/>
        </w:rPr>
        <w:t>Vigilar el cumplimiento de las disposiciones constitucionales y las demás leyes aplicables;</w:t>
      </w:r>
      <w:r w:rsidR="004B196C" w:rsidRPr="00BB0177">
        <w:rPr>
          <w:rFonts w:ascii="Arial" w:eastAsia="SimSun" w:hAnsi="Arial" w:cs="Arial"/>
          <w:lang w:eastAsia="zh-CN"/>
        </w:rPr>
        <w:t xml:space="preserve"> </w:t>
      </w:r>
      <w:r w:rsidR="00C95292" w:rsidRPr="00BB0177">
        <w:rPr>
          <w:rFonts w:ascii="Arial" w:eastAsia="SimSun" w:hAnsi="Arial" w:cs="Arial"/>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C95292" w:rsidRPr="004B196C">
        <w:rPr>
          <w:rFonts w:ascii="Arial" w:eastAsia="SimSun" w:hAnsi="Arial" w:cs="Arial"/>
          <w:lang w:eastAsia="zh-CN"/>
        </w:rPr>
        <w:t>;</w:t>
      </w:r>
      <w:r w:rsidR="004B196C" w:rsidRPr="004B196C">
        <w:rPr>
          <w:rFonts w:ascii="Arial" w:eastAsia="SimSun" w:hAnsi="Arial" w:cs="Arial"/>
          <w:lang w:eastAsia="zh-CN"/>
        </w:rPr>
        <w:t xml:space="preserve"> </w:t>
      </w:r>
      <w:r w:rsidR="002E19D3" w:rsidRPr="004B196C">
        <w:rPr>
          <w:rFonts w:ascii="Arial" w:eastAsia="SimSun" w:hAnsi="Arial" w:cs="Arial"/>
          <w:lang w:val="es-ES_tradnl" w:eastAsia="zh-CN"/>
        </w:rPr>
        <w:t>Fijar las políticas generales, los programas y los procedimientos administrativos del Instituto;</w:t>
      </w:r>
      <w:r w:rsidR="00C95292" w:rsidRPr="004B196C">
        <w:rPr>
          <w:rFonts w:ascii="Arial" w:eastAsia="SimSun" w:hAnsi="Arial" w:cs="Arial"/>
          <w:lang w:eastAsia="zh-CN"/>
        </w:rPr>
        <w:t xml:space="preserve"> Dictar los reglamentos, lineamientos y acuerdos necesarios para hacer efectivas sus atribuciones y las disposiciones de esta Ley;</w:t>
      </w:r>
      <w:r w:rsidR="004B196C" w:rsidRPr="004B196C">
        <w:rPr>
          <w:rFonts w:ascii="Arial" w:eastAsia="SimSun" w:hAnsi="Arial" w:cs="Arial"/>
          <w:lang w:eastAsia="zh-CN"/>
        </w:rPr>
        <w:t xml:space="preserve"> </w:t>
      </w:r>
      <w:r w:rsidR="00C95292" w:rsidRPr="004B196C">
        <w:rPr>
          <w:rFonts w:ascii="Arial" w:eastAsia="SimSun" w:hAnsi="Arial" w:cs="Arial"/>
          <w:lang w:eastAsia="zh-CN"/>
        </w:rPr>
        <w:t>Vigilar la debida integración, instalación y adecuado funcionamiento de los órganos del Instituto;</w:t>
      </w:r>
      <w:r w:rsidR="004B196C" w:rsidRPr="004B196C">
        <w:rPr>
          <w:rFonts w:ascii="Arial" w:eastAsia="SimSun" w:hAnsi="Arial" w:cs="Arial"/>
          <w:lang w:eastAsia="zh-CN"/>
        </w:rPr>
        <w:t xml:space="preserve"> </w:t>
      </w:r>
      <w:r w:rsidR="002E19D3" w:rsidRPr="004B196C">
        <w:rPr>
          <w:rFonts w:ascii="Arial" w:eastAsia="SimSun" w:hAnsi="Arial" w:cs="Arial"/>
          <w:lang w:val="es-ES_tradnl" w:eastAsia="zh-CN"/>
        </w:rPr>
        <w:t>Nombrar al Secretario Ejecutivo del Instituto;</w:t>
      </w:r>
      <w:r w:rsidR="004B196C" w:rsidRPr="004B196C">
        <w:rPr>
          <w:rFonts w:ascii="Arial" w:eastAsia="SimSun" w:hAnsi="Arial" w:cs="Arial"/>
          <w:lang w:val="es-ES_tradnl" w:eastAsia="zh-CN"/>
        </w:rPr>
        <w:t xml:space="preserve"> y las</w:t>
      </w:r>
      <w:r w:rsidR="00C95292" w:rsidRPr="004B196C">
        <w:rPr>
          <w:rFonts w:ascii="Arial" w:eastAsia="SimSun" w:hAnsi="Arial" w:cs="Arial"/>
          <w:lang w:eastAsia="zh-CN"/>
        </w:rPr>
        <w:t xml:space="preserve"> demás que le confieran la Constitución Política del Estado, esta ley y las demás aplicables.</w:t>
      </w:r>
    </w:p>
    <w:p w:rsidR="00893D72" w:rsidRDefault="00893D72" w:rsidP="001F69DD">
      <w:pPr>
        <w:tabs>
          <w:tab w:val="left" w:pos="9498"/>
        </w:tabs>
        <w:spacing w:after="0" w:line="240" w:lineRule="auto"/>
        <w:ind w:left="-425" w:right="-143"/>
        <w:jc w:val="both"/>
        <w:rPr>
          <w:rFonts w:ascii="Arial" w:eastAsia="SimSun" w:hAnsi="Arial" w:cs="Arial"/>
          <w:i/>
          <w:sz w:val="20"/>
          <w:szCs w:val="20"/>
          <w:lang w:eastAsia="zh-CN"/>
        </w:rPr>
      </w:pPr>
    </w:p>
    <w:p w:rsidR="00E37A65" w:rsidRDefault="00E37A65" w:rsidP="00E37A65">
      <w:pPr>
        <w:tabs>
          <w:tab w:val="left" w:pos="9498"/>
        </w:tabs>
        <w:spacing w:after="0" w:line="276" w:lineRule="auto"/>
        <w:ind w:left="-426" w:right="-143"/>
        <w:jc w:val="both"/>
        <w:rPr>
          <w:rFonts w:ascii="Arial" w:eastAsia="SimSun" w:hAnsi="Arial" w:cs="Arial"/>
          <w:lang w:eastAsia="zh-CN"/>
        </w:rPr>
      </w:pPr>
      <w:r w:rsidRPr="00E37A65">
        <w:rPr>
          <w:rFonts w:ascii="Arial" w:eastAsia="SimSun" w:hAnsi="Arial" w:cs="Arial"/>
          <w:lang w:val="es-ES_tradnl" w:eastAsia="zh-CN"/>
        </w:rPr>
        <w:t>Lo anterior en concordancia con las fracciones I, II</w:t>
      </w:r>
      <w:r w:rsidR="004B196C">
        <w:rPr>
          <w:rFonts w:ascii="Arial" w:eastAsia="SimSun" w:hAnsi="Arial" w:cs="Arial"/>
          <w:lang w:val="es-ES_tradnl" w:eastAsia="zh-CN"/>
        </w:rPr>
        <w:t xml:space="preserve">, XI </w:t>
      </w:r>
      <w:r w:rsidRPr="00E37A65">
        <w:rPr>
          <w:rFonts w:ascii="Arial" w:eastAsia="SimSun" w:hAnsi="Arial" w:cs="Arial"/>
          <w:lang w:val="es-ES_tradnl" w:eastAsia="zh-CN"/>
        </w:rPr>
        <w:t>y XVII del RI que señalan que p</w:t>
      </w:r>
      <w:r w:rsidRPr="00E37A65">
        <w:rPr>
          <w:rFonts w:ascii="Arial" w:eastAsia="SimSun" w:hAnsi="Arial" w:cs="Arial"/>
          <w:lang w:eastAsia="zh-CN"/>
        </w:rPr>
        <w:t xml:space="preserve">ara el cumplimiento de sus atribuciones corresponde al Consejo: aprobar las Políticas y Programas Generales del Instituto; vigilar las actividades, integración, instalación y el adecuado funcionamiento de los órganos del Instituto en función de las políticas y programas aprobados; </w:t>
      </w:r>
      <w:r w:rsidR="004B196C" w:rsidRPr="004B196C">
        <w:rPr>
          <w:rFonts w:ascii="Arial" w:eastAsia="SimSun" w:hAnsi="Arial" w:cs="Arial"/>
          <w:lang w:eastAsia="zh-CN"/>
        </w:rPr>
        <w:t>Designar o ratificar en su caso, por mayoría de cinco votos, al Secretario Ejecutivo, a los Directores Ejecutivos y a los Titulares de Unidad, en términos de la normatividad aplicable;</w:t>
      </w:r>
      <w:r w:rsidR="004B196C">
        <w:rPr>
          <w:rFonts w:ascii="Arial" w:eastAsia="SimSun" w:hAnsi="Arial" w:cs="Arial"/>
          <w:lang w:eastAsia="zh-CN"/>
        </w:rPr>
        <w:t xml:space="preserve"> </w:t>
      </w:r>
      <w:r w:rsidRPr="00E37A65">
        <w:rPr>
          <w:rFonts w:ascii="Arial" w:eastAsia="SimSun" w:hAnsi="Arial" w:cs="Arial"/>
          <w:lang w:eastAsia="zh-CN"/>
        </w:rPr>
        <w:t>así como las demás que le confieran la Ley Electoral y otras disposiciones aplicables.</w:t>
      </w:r>
    </w:p>
    <w:p w:rsidR="001A41CF" w:rsidRPr="00E37A65" w:rsidRDefault="001A41CF" w:rsidP="00E37A65">
      <w:pPr>
        <w:tabs>
          <w:tab w:val="left" w:pos="9498"/>
        </w:tabs>
        <w:spacing w:after="0" w:line="276" w:lineRule="auto"/>
        <w:ind w:left="-426" w:right="-143"/>
        <w:jc w:val="both"/>
        <w:rPr>
          <w:rFonts w:ascii="Arial" w:eastAsia="SimSun" w:hAnsi="Arial" w:cs="Arial"/>
          <w:lang w:eastAsia="zh-CN"/>
        </w:rPr>
      </w:pPr>
    </w:p>
    <w:p w:rsidR="007550BA" w:rsidRDefault="00641B14" w:rsidP="001F69DD">
      <w:pPr>
        <w:tabs>
          <w:tab w:val="left" w:pos="9498"/>
        </w:tabs>
        <w:spacing w:after="0" w:line="276" w:lineRule="auto"/>
        <w:ind w:left="-426" w:right="-143"/>
        <w:jc w:val="both"/>
        <w:rPr>
          <w:rFonts w:ascii="Arial" w:eastAsia="SimSun" w:hAnsi="Arial" w:cs="Arial"/>
          <w:lang w:val="es-ES" w:eastAsia="zh-CN"/>
        </w:rPr>
      </w:pPr>
      <w:r>
        <w:rPr>
          <w:rFonts w:ascii="Arial" w:eastAsia="SimSun" w:hAnsi="Arial" w:cs="Arial"/>
          <w:b/>
          <w:lang w:val="es-ES" w:eastAsia="zh-CN"/>
        </w:rPr>
        <w:t>9</w:t>
      </w:r>
      <w:r w:rsidR="007550BA" w:rsidRPr="00105E49">
        <w:rPr>
          <w:rFonts w:ascii="Arial" w:eastAsia="SimSun" w:hAnsi="Arial" w:cs="Arial"/>
          <w:b/>
          <w:lang w:val="es-ES" w:eastAsia="zh-CN"/>
        </w:rPr>
        <w:t>.-</w:t>
      </w:r>
      <w:r w:rsidR="007550BA">
        <w:rPr>
          <w:rFonts w:ascii="Arial" w:eastAsia="SimSun" w:hAnsi="Arial" w:cs="Arial"/>
          <w:lang w:val="es-ES" w:eastAsia="zh-CN"/>
        </w:rPr>
        <w:t xml:space="preserve"> Que entre las atribuciones y obligaciones que tiene el Consejero Presidente, de acuerdo a las fracciones I, IV, VII, XI y XII del artículo 124</w:t>
      </w:r>
      <w:r w:rsidR="007550BA" w:rsidRPr="00105E49">
        <w:rPr>
          <w:rFonts w:ascii="Arial" w:eastAsia="SimSun" w:hAnsi="Arial" w:cs="Arial"/>
          <w:lang w:val="es-ES" w:eastAsia="zh-CN"/>
        </w:rPr>
        <w:t xml:space="preserve"> de la </w:t>
      </w:r>
      <w:r w:rsidR="007550BA" w:rsidRPr="00105E49">
        <w:rPr>
          <w:rFonts w:ascii="Arial" w:eastAsia="SimSun" w:hAnsi="Arial" w:cs="Arial"/>
          <w:i/>
          <w:lang w:val="es-ES" w:eastAsia="zh-CN"/>
        </w:rPr>
        <w:t>LIPEEY</w:t>
      </w:r>
      <w:r w:rsidR="007550BA">
        <w:rPr>
          <w:rFonts w:ascii="Arial" w:eastAsia="SimSun" w:hAnsi="Arial" w:cs="Arial"/>
          <w:i/>
          <w:lang w:val="es-ES" w:eastAsia="zh-CN"/>
        </w:rPr>
        <w:t xml:space="preserve">, </w:t>
      </w:r>
      <w:r w:rsidR="007550BA">
        <w:rPr>
          <w:rFonts w:ascii="Arial" w:eastAsia="SimSun" w:hAnsi="Arial" w:cs="Arial"/>
          <w:lang w:val="es-ES" w:eastAsia="zh-CN"/>
        </w:rPr>
        <w:t>están:</w:t>
      </w:r>
    </w:p>
    <w:p w:rsidR="007550BA" w:rsidRDefault="007550BA" w:rsidP="006C22D6">
      <w:pPr>
        <w:tabs>
          <w:tab w:val="left" w:pos="9498"/>
        </w:tabs>
        <w:spacing w:after="0" w:line="240" w:lineRule="auto"/>
        <w:ind w:left="-426" w:right="-143"/>
        <w:jc w:val="both"/>
        <w:rPr>
          <w:rFonts w:ascii="Arial" w:eastAsia="SimSun" w:hAnsi="Arial" w:cs="Arial"/>
          <w:lang w:val="es-ES" w:eastAsia="zh-CN"/>
        </w:rPr>
      </w:pPr>
    </w:p>
    <w:p w:rsidR="007550BA" w:rsidRPr="007550BA" w:rsidRDefault="007550BA" w:rsidP="006C22D6">
      <w:pPr>
        <w:tabs>
          <w:tab w:val="left" w:pos="9498"/>
        </w:tabs>
        <w:spacing w:after="0" w:line="240" w:lineRule="auto"/>
        <w:ind w:left="-426" w:right="-143"/>
        <w:jc w:val="both"/>
        <w:rPr>
          <w:rFonts w:ascii="Arial" w:eastAsia="SimSun" w:hAnsi="Arial" w:cs="Arial"/>
          <w:bCs/>
          <w:i/>
          <w:sz w:val="20"/>
          <w:szCs w:val="20"/>
          <w:lang w:val="es-ES_tradnl" w:eastAsia="zh-CN"/>
        </w:rPr>
      </w:pPr>
      <w:r w:rsidRPr="007550BA">
        <w:rPr>
          <w:rFonts w:ascii="Arial" w:eastAsia="SimSun" w:hAnsi="Arial" w:cs="Arial"/>
          <w:b/>
          <w:i/>
          <w:sz w:val="20"/>
          <w:szCs w:val="20"/>
          <w:lang w:val="es-ES_tradnl" w:eastAsia="zh-CN"/>
        </w:rPr>
        <w:t>I.</w:t>
      </w:r>
      <w:r w:rsidRPr="007550BA">
        <w:rPr>
          <w:rFonts w:ascii="Arial" w:eastAsia="SimSun" w:hAnsi="Arial" w:cs="Arial"/>
          <w:i/>
          <w:sz w:val="20"/>
          <w:szCs w:val="20"/>
          <w:lang w:val="es-ES_tradnl" w:eastAsia="zh-CN"/>
        </w:rPr>
        <w:t xml:space="preserve"> Representar legalmente al Consejo General y al Instituto;</w:t>
      </w:r>
    </w:p>
    <w:p w:rsidR="007550BA" w:rsidRPr="007550BA" w:rsidRDefault="007550BA" w:rsidP="006C22D6">
      <w:pPr>
        <w:tabs>
          <w:tab w:val="left" w:pos="9498"/>
        </w:tabs>
        <w:spacing w:after="0" w:line="240" w:lineRule="auto"/>
        <w:ind w:left="-426" w:right="-143"/>
        <w:jc w:val="both"/>
        <w:rPr>
          <w:rFonts w:ascii="Arial" w:eastAsia="SimSun" w:hAnsi="Arial" w:cs="Arial"/>
          <w:i/>
          <w:sz w:val="20"/>
          <w:szCs w:val="20"/>
          <w:lang w:val="es-ES_tradnl" w:eastAsia="zh-CN"/>
        </w:rPr>
      </w:pPr>
      <w:r w:rsidRPr="007550BA">
        <w:rPr>
          <w:rFonts w:ascii="Arial" w:eastAsia="SimSun" w:hAnsi="Arial" w:cs="Arial"/>
          <w:b/>
          <w:i/>
          <w:sz w:val="20"/>
          <w:szCs w:val="20"/>
          <w:lang w:val="es-ES_tradnl" w:eastAsia="zh-CN"/>
        </w:rPr>
        <w:t>IV.</w:t>
      </w:r>
      <w:r w:rsidRPr="007550BA">
        <w:rPr>
          <w:rFonts w:ascii="Arial" w:eastAsia="SimSun" w:hAnsi="Arial" w:cs="Arial"/>
          <w:i/>
          <w:sz w:val="20"/>
          <w:szCs w:val="20"/>
          <w:lang w:val="es-ES_tradnl" w:eastAsia="zh-CN"/>
        </w:rPr>
        <w:t xml:space="preserve"> Garantizar que exista unidad, cohesión y armonía, en el desarrollo de las actividades del Instituto;</w:t>
      </w:r>
    </w:p>
    <w:p w:rsidR="007550BA" w:rsidRPr="007550BA" w:rsidRDefault="007550BA" w:rsidP="006C22D6">
      <w:pPr>
        <w:tabs>
          <w:tab w:val="left" w:pos="9498"/>
        </w:tabs>
        <w:spacing w:after="0" w:line="240" w:lineRule="auto"/>
        <w:ind w:left="-426" w:right="-143"/>
        <w:jc w:val="both"/>
        <w:rPr>
          <w:rFonts w:ascii="Arial" w:eastAsia="SimSun" w:hAnsi="Arial" w:cs="Arial"/>
          <w:i/>
          <w:sz w:val="20"/>
          <w:szCs w:val="20"/>
          <w:lang w:val="es-ES_tradnl" w:eastAsia="zh-CN"/>
        </w:rPr>
      </w:pPr>
      <w:r w:rsidRPr="007550BA">
        <w:rPr>
          <w:rFonts w:ascii="Arial" w:eastAsia="SimSun" w:hAnsi="Arial" w:cs="Arial"/>
          <w:b/>
          <w:i/>
          <w:sz w:val="20"/>
          <w:szCs w:val="20"/>
          <w:lang w:val="es-ES_tradnl" w:eastAsia="zh-CN"/>
        </w:rPr>
        <w:t>VII.</w:t>
      </w:r>
      <w:r w:rsidRPr="007550BA">
        <w:rPr>
          <w:rFonts w:ascii="Arial" w:eastAsia="SimSun" w:hAnsi="Arial" w:cs="Arial"/>
          <w:i/>
          <w:sz w:val="20"/>
          <w:szCs w:val="20"/>
          <w:lang w:val="es-ES_tradnl" w:eastAsia="zh-CN"/>
        </w:rPr>
        <w:t xml:space="preserve"> Dirigir los trabajos del Instituto;</w:t>
      </w:r>
    </w:p>
    <w:p w:rsidR="007550BA" w:rsidRPr="007550BA" w:rsidRDefault="007550BA" w:rsidP="006C22D6">
      <w:pPr>
        <w:tabs>
          <w:tab w:val="left" w:pos="9498"/>
        </w:tabs>
        <w:spacing w:after="0" w:line="240" w:lineRule="auto"/>
        <w:ind w:left="-426" w:right="-143"/>
        <w:jc w:val="both"/>
        <w:rPr>
          <w:rFonts w:ascii="Arial" w:eastAsia="SimSun" w:hAnsi="Arial" w:cs="Arial"/>
          <w:i/>
          <w:sz w:val="20"/>
          <w:szCs w:val="20"/>
          <w:lang w:val="es-ES_tradnl" w:eastAsia="zh-CN"/>
        </w:rPr>
      </w:pPr>
      <w:r w:rsidRPr="007550BA">
        <w:rPr>
          <w:rFonts w:ascii="Arial" w:eastAsia="SimSun" w:hAnsi="Arial" w:cs="Arial"/>
          <w:b/>
          <w:i/>
          <w:sz w:val="20"/>
          <w:szCs w:val="20"/>
          <w:lang w:val="es-ES_tradnl" w:eastAsia="zh-CN"/>
        </w:rPr>
        <w:t xml:space="preserve">XI. </w:t>
      </w:r>
      <w:r w:rsidRPr="007550BA">
        <w:rPr>
          <w:rFonts w:ascii="Arial" w:eastAsia="SimSun" w:hAnsi="Arial" w:cs="Arial"/>
          <w:i/>
          <w:sz w:val="20"/>
          <w:szCs w:val="20"/>
          <w:lang w:val="es-ES_tradnl" w:eastAsia="zh-CN"/>
        </w:rPr>
        <w:t>Ejercer la coordinación entre el Instituto y la Comisión de Vinculación con los Organismos Públicos Locales del Instituto Nacional Electoral, conforme a la Ley General de Instituciones y Procedimientos Electorales; y</w:t>
      </w:r>
    </w:p>
    <w:p w:rsidR="007550BA" w:rsidRPr="007550BA" w:rsidRDefault="007550BA" w:rsidP="006C22D6">
      <w:pPr>
        <w:tabs>
          <w:tab w:val="left" w:pos="9498"/>
        </w:tabs>
        <w:spacing w:after="0" w:line="240" w:lineRule="auto"/>
        <w:ind w:left="-426" w:right="-143"/>
        <w:jc w:val="both"/>
        <w:rPr>
          <w:rFonts w:ascii="Arial" w:eastAsia="SimSun" w:hAnsi="Arial" w:cs="Arial"/>
          <w:i/>
          <w:sz w:val="20"/>
          <w:szCs w:val="20"/>
          <w:lang w:val="es-ES_tradnl" w:eastAsia="zh-CN"/>
        </w:rPr>
      </w:pPr>
      <w:r w:rsidRPr="007550BA">
        <w:rPr>
          <w:rFonts w:ascii="Arial" w:eastAsia="SimSun" w:hAnsi="Arial" w:cs="Arial"/>
          <w:b/>
          <w:i/>
          <w:sz w:val="20"/>
          <w:szCs w:val="20"/>
          <w:lang w:val="es-ES_tradnl" w:eastAsia="zh-CN"/>
        </w:rPr>
        <w:t>XII.</w:t>
      </w:r>
      <w:r w:rsidRPr="007550BA">
        <w:rPr>
          <w:rFonts w:ascii="Arial" w:eastAsia="SimSun" w:hAnsi="Arial" w:cs="Arial"/>
          <w:i/>
          <w:sz w:val="20"/>
          <w:szCs w:val="20"/>
          <w:lang w:val="es-ES" w:eastAsia="zh-CN"/>
        </w:rPr>
        <w:t xml:space="preserve"> Las demás que le confiera esta Ley y los ordenamientos que emita el Consejo General del Instituto.</w:t>
      </w:r>
    </w:p>
    <w:p w:rsidR="007550BA" w:rsidRPr="007550BA" w:rsidRDefault="007550BA" w:rsidP="007550BA">
      <w:pPr>
        <w:tabs>
          <w:tab w:val="left" w:pos="9498"/>
        </w:tabs>
        <w:spacing w:after="0" w:line="276" w:lineRule="auto"/>
        <w:ind w:left="-426" w:right="-143"/>
        <w:jc w:val="both"/>
        <w:rPr>
          <w:rFonts w:ascii="Arial" w:eastAsia="SimSun" w:hAnsi="Arial" w:cs="Arial"/>
          <w:lang w:val="es-ES_tradnl" w:eastAsia="zh-CN"/>
        </w:rPr>
      </w:pPr>
    </w:p>
    <w:p w:rsidR="004B196C" w:rsidRPr="004B196C" w:rsidRDefault="004B196C" w:rsidP="004B196C">
      <w:pPr>
        <w:tabs>
          <w:tab w:val="left" w:pos="9498"/>
        </w:tabs>
        <w:spacing w:after="0" w:line="276" w:lineRule="auto"/>
        <w:ind w:left="-426" w:right="-143"/>
        <w:jc w:val="both"/>
        <w:rPr>
          <w:rFonts w:ascii="Arial" w:eastAsia="SimSun" w:hAnsi="Arial" w:cs="Arial"/>
          <w:lang w:val="es-ES" w:eastAsia="zh-CN"/>
        </w:rPr>
      </w:pPr>
      <w:r>
        <w:rPr>
          <w:rFonts w:ascii="Arial" w:eastAsia="SimSun" w:hAnsi="Arial" w:cs="Arial"/>
          <w:lang w:val="es-ES" w:eastAsia="zh-CN"/>
        </w:rPr>
        <w:t>Lo anterior en concordancia con el a</w:t>
      </w:r>
      <w:r w:rsidRPr="007550BA">
        <w:rPr>
          <w:rFonts w:ascii="Arial" w:eastAsia="SimSun" w:hAnsi="Arial" w:cs="Arial"/>
          <w:lang w:val="es-ES" w:eastAsia="zh-CN"/>
        </w:rPr>
        <w:t>rtículo 6</w:t>
      </w:r>
      <w:r>
        <w:rPr>
          <w:rFonts w:ascii="Arial" w:eastAsia="SimSun" w:hAnsi="Arial" w:cs="Arial"/>
          <w:lang w:val="es-ES" w:eastAsia="zh-CN"/>
        </w:rPr>
        <w:t xml:space="preserve"> del </w:t>
      </w:r>
      <w:r w:rsidRPr="008C4133">
        <w:rPr>
          <w:rFonts w:ascii="Arial" w:eastAsia="SimSun" w:hAnsi="Arial" w:cs="Arial"/>
          <w:i/>
          <w:lang w:val="es-ES" w:eastAsia="zh-CN"/>
        </w:rPr>
        <w:t>RI</w:t>
      </w:r>
      <w:r>
        <w:rPr>
          <w:rFonts w:ascii="Arial" w:eastAsia="SimSun" w:hAnsi="Arial" w:cs="Arial"/>
          <w:lang w:val="es-ES" w:eastAsia="zh-CN"/>
        </w:rPr>
        <w:t xml:space="preserve"> señala que la </w:t>
      </w:r>
      <w:r w:rsidRPr="007550BA">
        <w:rPr>
          <w:rFonts w:ascii="Arial" w:eastAsia="SimSun" w:hAnsi="Arial" w:cs="Arial"/>
          <w:lang w:val="es-ES" w:eastAsia="zh-CN"/>
        </w:rPr>
        <w:t xml:space="preserve">Presidencia es el órgano central de carácter unipersonal, cuyo titular será la consejera o él consejero Presidente del Consejo, de la Junta y del Instituto, y </w:t>
      </w:r>
      <w:r>
        <w:rPr>
          <w:rFonts w:ascii="Arial" w:eastAsia="SimSun" w:hAnsi="Arial" w:cs="Arial"/>
          <w:lang w:val="es-ES" w:eastAsia="zh-CN"/>
        </w:rPr>
        <w:t>que, entre sus</w:t>
      </w:r>
      <w:r w:rsidRPr="007550BA">
        <w:rPr>
          <w:rFonts w:ascii="Arial" w:eastAsia="SimSun" w:hAnsi="Arial" w:cs="Arial"/>
          <w:lang w:val="es-ES" w:eastAsia="zh-CN"/>
        </w:rPr>
        <w:t xml:space="preserve"> atribuciones</w:t>
      </w:r>
      <w:r>
        <w:rPr>
          <w:rFonts w:ascii="Arial" w:eastAsia="SimSun" w:hAnsi="Arial" w:cs="Arial"/>
          <w:lang w:val="es-ES" w:eastAsia="zh-CN"/>
        </w:rPr>
        <w:t>, destacan las contenidas en las fracciones I y XIV, siendo las</w:t>
      </w:r>
      <w:r w:rsidRPr="007550BA">
        <w:rPr>
          <w:rFonts w:ascii="Arial" w:eastAsia="SimSun" w:hAnsi="Arial" w:cs="Arial"/>
          <w:lang w:val="es-ES" w:eastAsia="zh-CN"/>
        </w:rPr>
        <w:t xml:space="preserve"> siguientes: </w:t>
      </w:r>
      <w:r w:rsidRPr="004B196C">
        <w:rPr>
          <w:rFonts w:ascii="Arial" w:eastAsia="SimSun" w:hAnsi="Arial" w:cs="Arial"/>
          <w:lang w:val="es-ES" w:eastAsia="zh-CN"/>
        </w:rPr>
        <w:t>Proponer al Consejo el nombramiento de los Titulares de Unidad y Directores de conformidad con lo previsto en la normatividad aplicable; así como las demás que le confiera la Ley Electoral y otras disposiciones aplicables.</w:t>
      </w:r>
    </w:p>
    <w:p w:rsidR="004B196C" w:rsidRDefault="004B196C" w:rsidP="004B196C">
      <w:pPr>
        <w:tabs>
          <w:tab w:val="left" w:pos="9498"/>
        </w:tabs>
        <w:spacing w:after="0" w:line="276" w:lineRule="auto"/>
        <w:ind w:left="-426" w:right="-143"/>
        <w:jc w:val="both"/>
        <w:rPr>
          <w:rFonts w:ascii="Arial" w:eastAsia="SimSun" w:hAnsi="Arial" w:cs="Arial"/>
          <w:lang w:val="es-ES" w:eastAsia="zh-CN"/>
        </w:rPr>
      </w:pPr>
    </w:p>
    <w:p w:rsidR="007550BA" w:rsidRPr="007550BA" w:rsidRDefault="00641B14" w:rsidP="007550BA">
      <w:pPr>
        <w:tabs>
          <w:tab w:val="left" w:pos="9498"/>
        </w:tabs>
        <w:spacing w:after="0" w:line="276" w:lineRule="auto"/>
        <w:ind w:left="-426" w:right="-143"/>
        <w:jc w:val="both"/>
        <w:rPr>
          <w:rFonts w:ascii="Arial" w:eastAsia="SimSun" w:hAnsi="Arial" w:cs="Arial"/>
          <w:lang w:val="es-ES_tradnl" w:eastAsia="zh-CN"/>
        </w:rPr>
      </w:pPr>
      <w:r>
        <w:rPr>
          <w:rFonts w:ascii="Arial" w:eastAsia="SimSun" w:hAnsi="Arial" w:cs="Arial"/>
          <w:b/>
          <w:lang w:val="es-ES" w:eastAsia="zh-CN"/>
        </w:rPr>
        <w:t>10</w:t>
      </w:r>
      <w:r w:rsidR="007F5E81" w:rsidRPr="007F5E81">
        <w:rPr>
          <w:rFonts w:ascii="Arial" w:eastAsia="SimSun" w:hAnsi="Arial" w:cs="Arial"/>
          <w:b/>
          <w:lang w:val="es-ES" w:eastAsia="zh-CN"/>
        </w:rPr>
        <w:t>.-</w:t>
      </w:r>
      <w:r w:rsidR="007F5E81">
        <w:rPr>
          <w:rFonts w:ascii="Arial" w:eastAsia="SimSun" w:hAnsi="Arial" w:cs="Arial"/>
          <w:lang w:val="es-ES" w:eastAsia="zh-CN"/>
        </w:rPr>
        <w:t xml:space="preserve"> Que el artículo</w:t>
      </w:r>
      <w:r w:rsidR="007F5E81">
        <w:rPr>
          <w:rFonts w:ascii="Arial" w:eastAsia="SimSun" w:hAnsi="Arial" w:cs="Arial"/>
          <w:lang w:val="es-ES_tradnl" w:eastAsia="zh-CN"/>
        </w:rPr>
        <w:t xml:space="preserve"> 131 de la </w:t>
      </w:r>
      <w:r w:rsidR="007F5E81" w:rsidRPr="007F5E81">
        <w:rPr>
          <w:rFonts w:ascii="Arial" w:eastAsia="SimSun" w:hAnsi="Arial" w:cs="Arial"/>
          <w:i/>
          <w:lang w:val="es-ES_tradnl" w:eastAsia="zh-CN"/>
        </w:rPr>
        <w:t>LIPEEY</w:t>
      </w:r>
      <w:r w:rsidR="007F5E81">
        <w:rPr>
          <w:rFonts w:ascii="Arial" w:eastAsia="SimSun" w:hAnsi="Arial" w:cs="Arial"/>
          <w:lang w:val="es-ES_tradnl" w:eastAsia="zh-CN"/>
        </w:rPr>
        <w:t xml:space="preserve"> señala que la</w:t>
      </w:r>
      <w:r w:rsidR="007550BA" w:rsidRPr="007550BA">
        <w:rPr>
          <w:rFonts w:ascii="Arial" w:eastAsia="SimSun" w:hAnsi="Arial" w:cs="Arial"/>
          <w:lang w:val="es-ES_tradnl" w:eastAsia="zh-CN"/>
        </w:rPr>
        <w:t xml:space="preserve"> Junta General Ejecutiva estará presidida por el Presidente del Consejo General del Instituto y será asistida como Secretario Técnico, por el Secretario Ejecutivo y se integrará además con los directores de Organización Electoral y de Participación Ciudadana; de Capacitación Electoral y Educación Cívica, Administración y Jurídico; así como los titulares de la Unidad Técnica de Fiscalización y de la Unidad Técnica de lo Contencioso Electoral. </w:t>
      </w:r>
    </w:p>
    <w:p w:rsidR="007550BA" w:rsidRPr="007550BA" w:rsidRDefault="007550BA" w:rsidP="007550BA">
      <w:pPr>
        <w:tabs>
          <w:tab w:val="left" w:pos="9498"/>
        </w:tabs>
        <w:spacing w:after="0" w:line="276" w:lineRule="auto"/>
        <w:ind w:left="-426" w:right="-143"/>
        <w:jc w:val="both"/>
        <w:rPr>
          <w:rFonts w:ascii="Arial" w:eastAsia="SimSun" w:hAnsi="Arial" w:cs="Arial"/>
          <w:lang w:val="es-ES_tradnl" w:eastAsia="zh-CN"/>
        </w:rPr>
      </w:pPr>
    </w:p>
    <w:p w:rsidR="007550BA" w:rsidRPr="007550BA" w:rsidRDefault="007550BA" w:rsidP="007550BA">
      <w:pPr>
        <w:tabs>
          <w:tab w:val="left" w:pos="9498"/>
        </w:tabs>
        <w:spacing w:after="0" w:line="276" w:lineRule="auto"/>
        <w:ind w:left="-426" w:right="-143"/>
        <w:jc w:val="both"/>
        <w:rPr>
          <w:rFonts w:ascii="Arial" w:eastAsia="SimSun" w:hAnsi="Arial" w:cs="Arial"/>
          <w:lang w:val="es-ES_tradnl" w:eastAsia="zh-CN"/>
        </w:rPr>
      </w:pPr>
      <w:r w:rsidRPr="007550BA">
        <w:rPr>
          <w:rFonts w:ascii="Arial" w:eastAsia="SimSun" w:hAnsi="Arial" w:cs="Arial"/>
          <w:lang w:val="es-ES_tradnl" w:eastAsia="zh-CN"/>
        </w:rPr>
        <w:t>Dispondrá para el adecuado desempeño de sus funciones de los recursos humanos suficientes que para el efecto le sean aprobados.</w:t>
      </w:r>
    </w:p>
    <w:p w:rsidR="007550BA" w:rsidRDefault="007550BA" w:rsidP="001F69DD">
      <w:pPr>
        <w:tabs>
          <w:tab w:val="left" w:pos="9498"/>
        </w:tabs>
        <w:spacing w:after="0" w:line="276" w:lineRule="auto"/>
        <w:ind w:left="-426" w:right="-143"/>
        <w:jc w:val="both"/>
        <w:rPr>
          <w:rFonts w:ascii="Arial" w:eastAsia="SimSun" w:hAnsi="Arial" w:cs="Arial"/>
          <w:lang w:val="es-ES" w:eastAsia="zh-CN"/>
        </w:rPr>
      </w:pPr>
    </w:p>
    <w:p w:rsidR="00496D2E" w:rsidRPr="00B937ED" w:rsidRDefault="00641B14" w:rsidP="00B937ED">
      <w:pPr>
        <w:tabs>
          <w:tab w:val="left" w:pos="9498"/>
        </w:tabs>
        <w:spacing w:after="0" w:line="276" w:lineRule="auto"/>
        <w:ind w:left="-426" w:right="-143"/>
        <w:jc w:val="both"/>
        <w:rPr>
          <w:rFonts w:ascii="Arial" w:eastAsia="Times New Roman" w:hAnsi="Arial" w:cs="Arial"/>
          <w:lang w:val="es-ES_tradnl" w:eastAsia="es-ES"/>
        </w:rPr>
      </w:pPr>
      <w:r>
        <w:rPr>
          <w:rFonts w:ascii="Arial" w:eastAsia="SimSun" w:hAnsi="Arial" w:cs="Arial"/>
          <w:b/>
          <w:lang w:val="es-ES" w:eastAsia="zh-CN"/>
        </w:rPr>
        <w:t>11.</w:t>
      </w:r>
      <w:r w:rsidR="00496D2E" w:rsidRPr="00B937ED">
        <w:rPr>
          <w:rFonts w:ascii="Arial" w:eastAsia="SimSun" w:hAnsi="Arial" w:cs="Arial"/>
          <w:b/>
          <w:lang w:val="es-ES" w:eastAsia="zh-CN"/>
        </w:rPr>
        <w:t>-</w:t>
      </w:r>
      <w:r w:rsidR="00496D2E" w:rsidRPr="00B937ED">
        <w:rPr>
          <w:rFonts w:ascii="Arial" w:eastAsia="SimSun" w:hAnsi="Arial" w:cs="Arial"/>
          <w:lang w:val="es-ES" w:eastAsia="zh-CN"/>
        </w:rPr>
        <w:t xml:space="preserve"> Que </w:t>
      </w:r>
      <w:r w:rsidR="00B937ED">
        <w:rPr>
          <w:rFonts w:ascii="Arial" w:eastAsia="SimSun" w:hAnsi="Arial" w:cs="Arial"/>
          <w:lang w:val="es-ES" w:eastAsia="zh-CN"/>
        </w:rPr>
        <w:t>el</w:t>
      </w:r>
      <w:r w:rsidR="00496D2E" w:rsidRPr="00B937ED">
        <w:rPr>
          <w:rFonts w:ascii="Arial" w:eastAsia="SimSun" w:hAnsi="Arial" w:cs="Arial"/>
          <w:lang w:val="es-ES" w:eastAsia="zh-CN"/>
        </w:rPr>
        <w:t xml:space="preserve"> artículo</w:t>
      </w:r>
      <w:r w:rsidR="00496D2E" w:rsidRPr="00B937ED">
        <w:rPr>
          <w:rFonts w:ascii="Arial" w:eastAsia="SimSun" w:hAnsi="Arial" w:cs="Arial"/>
          <w:lang w:val="es-ES_tradnl" w:eastAsia="zh-CN"/>
        </w:rPr>
        <w:t xml:space="preserve"> 132 Bis de la </w:t>
      </w:r>
      <w:r w:rsidR="00496D2E" w:rsidRPr="00B937ED">
        <w:rPr>
          <w:rFonts w:ascii="Arial" w:eastAsia="SimSun" w:hAnsi="Arial" w:cs="Arial"/>
          <w:i/>
          <w:lang w:val="es-ES_tradnl" w:eastAsia="zh-CN"/>
        </w:rPr>
        <w:t>LIPEEY</w:t>
      </w:r>
      <w:r w:rsidR="00B937ED" w:rsidRPr="00B937ED">
        <w:rPr>
          <w:rFonts w:ascii="Arial" w:eastAsia="SimSun" w:hAnsi="Arial" w:cs="Arial"/>
          <w:i/>
          <w:lang w:val="es-ES_tradnl" w:eastAsia="zh-CN"/>
        </w:rPr>
        <w:t>,</w:t>
      </w:r>
      <w:r w:rsidR="00496D2E" w:rsidRPr="00B937ED">
        <w:rPr>
          <w:rFonts w:ascii="Arial" w:eastAsia="SimSun" w:hAnsi="Arial" w:cs="Arial"/>
          <w:lang w:val="es-ES_tradnl" w:eastAsia="zh-CN"/>
        </w:rPr>
        <w:t xml:space="preserve"> </w:t>
      </w:r>
      <w:r w:rsidR="00B937ED" w:rsidRPr="00B937ED">
        <w:rPr>
          <w:rFonts w:ascii="Arial" w:eastAsia="SimSun" w:hAnsi="Arial" w:cs="Arial"/>
          <w:lang w:val="es-ES_tradnl" w:eastAsia="zh-CN"/>
        </w:rPr>
        <w:t xml:space="preserve">que </w:t>
      </w:r>
      <w:r w:rsidR="00496D2E" w:rsidRPr="00B937ED">
        <w:rPr>
          <w:rFonts w:ascii="Arial" w:eastAsia="SimSun" w:hAnsi="Arial" w:cs="Arial"/>
          <w:lang w:val="es-ES_tradnl" w:eastAsia="zh-CN"/>
        </w:rPr>
        <w:t xml:space="preserve">señala </w:t>
      </w:r>
      <w:r w:rsidR="00B937ED">
        <w:rPr>
          <w:rFonts w:ascii="Arial" w:eastAsia="SimSun" w:hAnsi="Arial" w:cs="Arial"/>
          <w:lang w:val="es-ES_tradnl" w:eastAsia="zh-CN"/>
        </w:rPr>
        <w:t xml:space="preserve">la </w:t>
      </w:r>
      <w:r w:rsidR="00B937ED" w:rsidRPr="00B937ED">
        <w:rPr>
          <w:rFonts w:ascii="Arial" w:eastAsia="Times New Roman" w:hAnsi="Arial" w:cs="Arial"/>
          <w:lang w:val="es-ES_tradnl" w:eastAsia="es-ES"/>
        </w:rPr>
        <w:t xml:space="preserve">estructura orgánica </w:t>
      </w:r>
      <w:r w:rsidR="00B937ED">
        <w:rPr>
          <w:rFonts w:ascii="Arial" w:eastAsia="Times New Roman" w:hAnsi="Arial" w:cs="Arial"/>
          <w:lang w:val="es-ES_tradnl" w:eastAsia="es-ES"/>
        </w:rPr>
        <w:t xml:space="preserve">con que cuenta el </w:t>
      </w:r>
      <w:r w:rsidR="00B937ED" w:rsidRPr="00B937ED">
        <w:rPr>
          <w:rFonts w:ascii="Arial" w:eastAsia="Times New Roman" w:hAnsi="Arial" w:cs="Arial"/>
          <w:lang w:val="es-ES_tradnl" w:eastAsia="es-ES"/>
        </w:rPr>
        <w:t xml:space="preserve">Instituto, </w:t>
      </w:r>
      <w:r w:rsidR="00B937ED">
        <w:rPr>
          <w:rFonts w:ascii="Arial" w:eastAsia="Times New Roman" w:hAnsi="Arial" w:cs="Arial"/>
          <w:lang w:val="es-ES_tradnl" w:eastAsia="es-ES"/>
        </w:rPr>
        <w:t>establece</w:t>
      </w:r>
      <w:r w:rsidR="00B937ED" w:rsidRPr="00B937ED">
        <w:rPr>
          <w:rFonts w:ascii="Arial" w:eastAsia="Times New Roman" w:hAnsi="Arial" w:cs="Arial"/>
          <w:lang w:val="es-ES_tradnl" w:eastAsia="es-ES"/>
        </w:rPr>
        <w:t xml:space="preserve"> en la fracción II </w:t>
      </w:r>
      <w:r w:rsidR="00B937ED">
        <w:rPr>
          <w:rFonts w:ascii="Arial" w:eastAsia="Times New Roman" w:hAnsi="Arial" w:cs="Arial"/>
          <w:lang w:val="es-ES_tradnl" w:eastAsia="es-ES"/>
        </w:rPr>
        <w:t xml:space="preserve">a </w:t>
      </w:r>
      <w:r w:rsidR="00B937ED" w:rsidRPr="00B937ED">
        <w:rPr>
          <w:rFonts w:ascii="Arial" w:eastAsia="Times New Roman" w:hAnsi="Arial" w:cs="Arial"/>
          <w:lang w:val="es-ES_tradnl" w:eastAsia="es-ES"/>
        </w:rPr>
        <w:t xml:space="preserve">la </w:t>
      </w:r>
      <w:r w:rsidR="00496D2E" w:rsidRPr="00B937ED">
        <w:rPr>
          <w:rFonts w:ascii="Arial" w:eastAsia="Times New Roman" w:hAnsi="Arial" w:cs="Arial"/>
          <w:u w:val="single"/>
          <w:lang w:val="es-ES_tradnl" w:eastAsia="es-ES"/>
        </w:rPr>
        <w:t>Direcc</w:t>
      </w:r>
      <w:r w:rsidR="00B937ED">
        <w:rPr>
          <w:rFonts w:ascii="Arial" w:eastAsia="Times New Roman" w:hAnsi="Arial" w:cs="Arial"/>
          <w:u w:val="single"/>
          <w:lang w:val="es-ES_tradnl" w:eastAsia="es-ES"/>
        </w:rPr>
        <w:t xml:space="preserve">ión Ejecutiva de Administración, </w:t>
      </w:r>
      <w:r w:rsidR="00B937ED" w:rsidRPr="00B937ED">
        <w:rPr>
          <w:rFonts w:ascii="Arial" w:eastAsia="Times New Roman" w:hAnsi="Arial" w:cs="Arial"/>
          <w:lang w:val="es-ES_tradnl" w:eastAsia="es-ES"/>
        </w:rPr>
        <w:t>como integrante de esta.</w:t>
      </w:r>
    </w:p>
    <w:p w:rsidR="00496D2E" w:rsidRDefault="00496D2E" w:rsidP="007550BA">
      <w:pPr>
        <w:tabs>
          <w:tab w:val="left" w:pos="9498"/>
        </w:tabs>
        <w:spacing w:after="0" w:line="276" w:lineRule="auto"/>
        <w:ind w:left="-426" w:right="-143"/>
        <w:jc w:val="both"/>
        <w:rPr>
          <w:rFonts w:ascii="Arial" w:eastAsia="SimSun" w:hAnsi="Arial" w:cs="Arial"/>
          <w:b/>
          <w:lang w:val="es-ES_tradnl" w:eastAsia="zh-CN"/>
        </w:rPr>
      </w:pPr>
    </w:p>
    <w:p w:rsidR="007550BA" w:rsidRPr="007550BA" w:rsidRDefault="00641B14" w:rsidP="007550BA">
      <w:pPr>
        <w:tabs>
          <w:tab w:val="left" w:pos="9498"/>
        </w:tabs>
        <w:spacing w:after="0" w:line="276" w:lineRule="auto"/>
        <w:ind w:left="-426" w:right="-143"/>
        <w:jc w:val="both"/>
        <w:rPr>
          <w:rFonts w:ascii="Arial" w:eastAsia="SimSun" w:hAnsi="Arial" w:cs="Arial"/>
          <w:lang w:val="es-ES_tradnl" w:eastAsia="zh-CN"/>
        </w:rPr>
      </w:pPr>
      <w:r>
        <w:rPr>
          <w:rFonts w:ascii="Arial" w:eastAsia="SimSun" w:hAnsi="Arial" w:cs="Arial"/>
          <w:b/>
          <w:lang w:val="es-ES_tradnl" w:eastAsia="zh-CN"/>
        </w:rPr>
        <w:t>12</w:t>
      </w:r>
      <w:r w:rsidR="00B937ED">
        <w:rPr>
          <w:rFonts w:ascii="Arial" w:eastAsia="SimSun" w:hAnsi="Arial" w:cs="Arial"/>
          <w:b/>
          <w:lang w:val="es-ES_tradnl" w:eastAsia="zh-CN"/>
        </w:rPr>
        <w:t>.</w:t>
      </w:r>
      <w:r w:rsidR="007F5E81">
        <w:rPr>
          <w:rFonts w:ascii="Arial" w:eastAsia="SimSun" w:hAnsi="Arial" w:cs="Arial"/>
          <w:b/>
          <w:lang w:val="es-ES_tradnl" w:eastAsia="zh-CN"/>
        </w:rPr>
        <w:t xml:space="preserve">- </w:t>
      </w:r>
      <w:r w:rsidR="007F5E81" w:rsidRPr="007F5E81">
        <w:rPr>
          <w:rFonts w:ascii="Arial" w:eastAsia="SimSun" w:hAnsi="Arial" w:cs="Arial"/>
          <w:lang w:val="es-ES_tradnl" w:eastAsia="zh-CN"/>
        </w:rPr>
        <w:t xml:space="preserve">Que el </w:t>
      </w:r>
      <w:r w:rsidR="007F5E81">
        <w:rPr>
          <w:rFonts w:ascii="Arial" w:eastAsia="SimSun" w:hAnsi="Arial" w:cs="Arial"/>
          <w:lang w:val="es-ES_tradnl" w:eastAsia="zh-CN"/>
        </w:rPr>
        <w:t>a</w:t>
      </w:r>
      <w:r w:rsidR="007550BA" w:rsidRPr="007F5E81">
        <w:rPr>
          <w:rFonts w:ascii="Arial" w:eastAsia="SimSun" w:hAnsi="Arial" w:cs="Arial"/>
          <w:lang w:val="es-ES_tradnl" w:eastAsia="zh-CN"/>
        </w:rPr>
        <w:t>rtículo 133</w:t>
      </w:r>
      <w:r w:rsidR="007F5E81">
        <w:rPr>
          <w:rFonts w:ascii="Arial" w:eastAsia="SimSun" w:hAnsi="Arial" w:cs="Arial"/>
          <w:lang w:val="es-ES_tradnl" w:eastAsia="zh-CN"/>
        </w:rPr>
        <w:t xml:space="preserve"> de la </w:t>
      </w:r>
      <w:r w:rsidR="007F5E81" w:rsidRPr="007F5E81">
        <w:rPr>
          <w:rFonts w:ascii="Arial" w:eastAsia="SimSun" w:hAnsi="Arial" w:cs="Arial"/>
          <w:i/>
          <w:lang w:val="es-ES_tradnl" w:eastAsia="zh-CN"/>
        </w:rPr>
        <w:t>LIPEEY</w:t>
      </w:r>
      <w:r w:rsidR="007F5E81">
        <w:rPr>
          <w:rFonts w:ascii="Arial" w:eastAsia="SimSun" w:hAnsi="Arial" w:cs="Arial"/>
          <w:lang w:val="es-ES_tradnl" w:eastAsia="zh-CN"/>
        </w:rPr>
        <w:t xml:space="preserve"> señala que a </w:t>
      </w:r>
      <w:r w:rsidR="007550BA" w:rsidRPr="007550BA">
        <w:rPr>
          <w:rFonts w:ascii="Arial" w:eastAsia="SimSun" w:hAnsi="Arial" w:cs="Arial"/>
          <w:lang w:val="es-ES_tradnl" w:eastAsia="zh-CN"/>
        </w:rPr>
        <w:t>cargo de las Direcciones Ejecutivas de la Junta General Ejecutiva habrá un Director que será nombrado y removido por el Consejo General del Instituto, de la misma forma como se designa al Secretario Ejecutivo.</w:t>
      </w:r>
    </w:p>
    <w:p w:rsidR="007550BA" w:rsidRPr="007550BA" w:rsidRDefault="007550BA" w:rsidP="007550BA">
      <w:pPr>
        <w:tabs>
          <w:tab w:val="left" w:pos="9498"/>
        </w:tabs>
        <w:spacing w:after="0" w:line="276" w:lineRule="auto"/>
        <w:ind w:left="-426" w:right="-143"/>
        <w:jc w:val="both"/>
        <w:rPr>
          <w:rFonts w:ascii="Arial" w:eastAsia="SimSun" w:hAnsi="Arial" w:cs="Arial"/>
          <w:lang w:val="es-ES_tradnl" w:eastAsia="zh-CN"/>
        </w:rPr>
      </w:pPr>
    </w:p>
    <w:p w:rsidR="007550BA" w:rsidRPr="007550BA" w:rsidRDefault="007550BA" w:rsidP="007550BA">
      <w:pPr>
        <w:tabs>
          <w:tab w:val="left" w:pos="9498"/>
        </w:tabs>
        <w:spacing w:after="0" w:line="276" w:lineRule="auto"/>
        <w:ind w:left="-426" w:right="-143"/>
        <w:jc w:val="both"/>
        <w:rPr>
          <w:rFonts w:ascii="Arial" w:eastAsia="SimSun" w:hAnsi="Arial" w:cs="Arial"/>
          <w:lang w:val="es-ES_tradnl" w:eastAsia="zh-CN"/>
        </w:rPr>
      </w:pPr>
      <w:r w:rsidRPr="007550BA">
        <w:rPr>
          <w:rFonts w:ascii="Arial" w:eastAsia="SimSun" w:hAnsi="Arial" w:cs="Arial"/>
          <w:lang w:val="es-ES_tradnl" w:eastAsia="zh-CN"/>
        </w:rPr>
        <w:t>Los directores deberán satisfacer los requisitos siguientes:</w:t>
      </w:r>
    </w:p>
    <w:p w:rsidR="007550BA" w:rsidRPr="007550BA" w:rsidRDefault="007550BA" w:rsidP="007550BA">
      <w:pPr>
        <w:tabs>
          <w:tab w:val="left" w:pos="9498"/>
        </w:tabs>
        <w:spacing w:after="0" w:line="276" w:lineRule="auto"/>
        <w:ind w:left="-426" w:right="-143"/>
        <w:jc w:val="both"/>
        <w:rPr>
          <w:rFonts w:ascii="Arial" w:eastAsia="SimSun" w:hAnsi="Arial" w:cs="Arial"/>
          <w:lang w:val="es-ES_tradnl" w:eastAsia="zh-CN"/>
        </w:rPr>
      </w:pP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I.</w:t>
      </w:r>
      <w:r w:rsidRPr="007F5E81">
        <w:rPr>
          <w:rFonts w:ascii="Arial" w:eastAsia="SimSun" w:hAnsi="Arial" w:cs="Arial"/>
          <w:i/>
          <w:sz w:val="20"/>
          <w:szCs w:val="20"/>
          <w:lang w:val="es-ES_tradnl" w:eastAsia="zh-CN"/>
        </w:rPr>
        <w:t xml:space="preserve"> Ser ciudadano yucateco en pleno goce y ejercicio de sus derechos políticos y civiles; </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II.</w:t>
      </w:r>
      <w:r w:rsidRPr="007F5E81">
        <w:rPr>
          <w:rFonts w:ascii="Arial" w:eastAsia="SimSun" w:hAnsi="Arial" w:cs="Arial"/>
          <w:i/>
          <w:sz w:val="20"/>
          <w:szCs w:val="20"/>
          <w:lang w:val="es-ES_tradnl" w:eastAsia="zh-CN"/>
        </w:rPr>
        <w:t xml:space="preserve"> Estar inscrito en el Registro Federal de Electores y contar con credencial para votar con fotografía vigente; </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III.</w:t>
      </w:r>
      <w:r w:rsidRPr="007F5E81">
        <w:rPr>
          <w:rFonts w:ascii="Arial" w:eastAsia="SimSun" w:hAnsi="Arial" w:cs="Arial"/>
          <w:i/>
          <w:sz w:val="20"/>
          <w:szCs w:val="20"/>
          <w:lang w:val="es-ES_tradnl" w:eastAsia="zh-CN"/>
        </w:rPr>
        <w:t xml:space="preserve"> No haber sido registrado como candidato a cargo alguno de elección popular, durante los tres años previos, a la fecha en que se emita la convocatoria; </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 xml:space="preserve">IV. </w:t>
      </w:r>
      <w:r w:rsidRPr="007F5E81">
        <w:rPr>
          <w:rFonts w:ascii="Arial" w:eastAsia="SimSun" w:hAnsi="Arial" w:cs="Arial"/>
          <w:i/>
          <w:sz w:val="20"/>
          <w:szCs w:val="20"/>
          <w:lang w:val="es-ES_tradnl" w:eastAsia="zh-CN"/>
        </w:rPr>
        <w:t xml:space="preserve">No haber desempeñado cargo de elección popular, durante los tres años previos a la fecha en que se emita la convocatoria; </w:t>
      </w:r>
    </w:p>
    <w:p w:rsidR="007F5E81"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 xml:space="preserve">V. </w:t>
      </w:r>
      <w:r w:rsidRPr="007F5E81">
        <w:rPr>
          <w:rFonts w:ascii="Arial" w:eastAsia="SimSun" w:hAnsi="Arial" w:cs="Arial"/>
          <w:i/>
          <w:sz w:val="20"/>
          <w:szCs w:val="20"/>
          <w:lang w:val="es-ES_tradnl" w:eastAsia="zh-CN"/>
        </w:rPr>
        <w:t xml:space="preserve">No ser titular de alguna dependencia de la Administración Pública Federal, Estatal o Municipal, o ejercer el cargo de fedatario público a menos que se separe de sus funciones 3 años antes de la fecha en </w:t>
      </w:r>
      <w:r w:rsidR="007F5E81" w:rsidRPr="007F5E81">
        <w:rPr>
          <w:rFonts w:ascii="Arial" w:eastAsia="SimSun" w:hAnsi="Arial" w:cs="Arial"/>
          <w:i/>
          <w:sz w:val="20"/>
          <w:szCs w:val="20"/>
          <w:lang w:val="es-ES_tradnl" w:eastAsia="zh-CN"/>
        </w:rPr>
        <w:t xml:space="preserve">que se emita la convocatoria; </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 xml:space="preserve">VI. </w:t>
      </w:r>
      <w:r w:rsidRPr="007F5E81">
        <w:rPr>
          <w:rFonts w:ascii="Arial" w:eastAsia="SimSun" w:hAnsi="Arial" w:cs="Arial"/>
          <w:i/>
          <w:sz w:val="20"/>
          <w:szCs w:val="20"/>
          <w:lang w:val="es-ES_tradnl" w:eastAsia="zh-CN"/>
        </w:rPr>
        <w:t>No ser o haber sido dirigente nacional, estatal o municipal de algún partido político o representante de estos en órganos electorales o en mesas directivas de casillas, durante los tres años previos, a la fecha en que se emita la convocatoria;</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lastRenderedPageBreak/>
        <w:t>VII.</w:t>
      </w:r>
      <w:r w:rsidRPr="007F5E81">
        <w:rPr>
          <w:rFonts w:ascii="Arial" w:eastAsia="SimSun" w:hAnsi="Arial" w:cs="Arial"/>
          <w:i/>
          <w:sz w:val="20"/>
          <w:szCs w:val="20"/>
          <w:lang w:val="es-ES_tradnl" w:eastAsia="zh-CN"/>
        </w:rPr>
        <w:t xml:space="preserve"> No estar inhabilitado para ocupar cargo o puesto público federal, estatal o municipal; </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 xml:space="preserve">VIII. </w:t>
      </w:r>
      <w:r w:rsidRPr="007F5E81">
        <w:rPr>
          <w:rFonts w:ascii="Arial" w:eastAsia="SimSun" w:hAnsi="Arial" w:cs="Arial"/>
          <w:i/>
          <w:sz w:val="20"/>
          <w:szCs w:val="20"/>
          <w:lang w:val="es-ES_tradnl" w:eastAsia="zh-CN"/>
        </w:rPr>
        <w:t xml:space="preserve">Gozar de buena reputación y no haber sido sentenciado con resolución firme de autoridad judicial competente, por la comisión de delito intencional, que amerite pena privativa de la libertad y durante la extinción de esta, o estar procesado por delito grave, a partir del auto de vinculación a proceso; </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IX.</w:t>
      </w:r>
      <w:r w:rsidRPr="007F5E81">
        <w:rPr>
          <w:rFonts w:ascii="Arial" w:eastAsia="SimSun" w:hAnsi="Arial" w:cs="Arial"/>
          <w:i/>
          <w:sz w:val="20"/>
          <w:szCs w:val="20"/>
          <w:lang w:val="es-ES_tradnl" w:eastAsia="zh-CN"/>
        </w:rPr>
        <w:t xml:space="preserve"> No ser militar en servicio activo; </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 xml:space="preserve">X. </w:t>
      </w:r>
      <w:r w:rsidRPr="007F5E81">
        <w:rPr>
          <w:rFonts w:ascii="Arial" w:eastAsia="SimSun" w:hAnsi="Arial" w:cs="Arial"/>
          <w:i/>
          <w:sz w:val="20"/>
          <w:szCs w:val="20"/>
          <w:lang w:val="es-ES_tradnl" w:eastAsia="zh-CN"/>
        </w:rPr>
        <w:t>No ser ministro de culto religioso alguno, a menos que se hubiere retirado de dicha función 3 años antes de la fecha de la emisión de la convocatoria;</w:t>
      </w:r>
    </w:p>
    <w:p w:rsidR="007F5E81"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XI.</w:t>
      </w:r>
      <w:r w:rsidRPr="007F5E81">
        <w:rPr>
          <w:rFonts w:ascii="Arial" w:eastAsia="SimSun" w:hAnsi="Arial" w:cs="Arial"/>
          <w:i/>
          <w:sz w:val="20"/>
          <w:szCs w:val="20"/>
          <w:lang w:val="es-ES_tradnl" w:eastAsia="zh-CN"/>
        </w:rPr>
        <w:t xml:space="preserve"> Contar con Título y cédula profesional de nivel licenciatura con una </w:t>
      </w:r>
      <w:r w:rsidR="007F5E81" w:rsidRPr="007F5E81">
        <w:rPr>
          <w:rFonts w:ascii="Arial" w:eastAsia="SimSun" w:hAnsi="Arial" w:cs="Arial"/>
          <w:i/>
          <w:sz w:val="20"/>
          <w:szCs w:val="20"/>
          <w:lang w:val="es-ES_tradnl" w:eastAsia="zh-CN"/>
        </w:rPr>
        <w:t xml:space="preserve">antigüedad mínima de 3 años, y </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XII.</w:t>
      </w:r>
      <w:r w:rsidRPr="007F5E81">
        <w:rPr>
          <w:rFonts w:ascii="Arial" w:eastAsia="SimSun" w:hAnsi="Arial" w:cs="Arial"/>
          <w:i/>
          <w:sz w:val="20"/>
          <w:szCs w:val="20"/>
          <w:lang w:val="es-ES_tradnl" w:eastAsia="zh-CN"/>
        </w:rPr>
        <w:t xml:space="preserve"> Contar con experiencia en materia electoral para el desempeño adecuado de sus funciones. Para acreditar dicha experiencia, se deberá comprobar haber participado en al menos un proceso electoral, como funcionario de órgano electoral. Este último requisito no será aplicable también para los titulares de unidad del instituto.</w:t>
      </w:r>
    </w:p>
    <w:p w:rsidR="007550BA" w:rsidRDefault="007550BA" w:rsidP="001F69DD">
      <w:pPr>
        <w:tabs>
          <w:tab w:val="left" w:pos="9498"/>
        </w:tabs>
        <w:spacing w:after="0" w:line="276" w:lineRule="auto"/>
        <w:ind w:left="-426" w:right="-143"/>
        <w:jc w:val="both"/>
        <w:rPr>
          <w:rFonts w:ascii="Arial" w:eastAsia="SimSun" w:hAnsi="Arial" w:cs="Arial"/>
          <w:lang w:val="es-ES" w:eastAsia="zh-CN"/>
        </w:rPr>
      </w:pPr>
    </w:p>
    <w:p w:rsidR="00B937ED" w:rsidRPr="00AA225F" w:rsidRDefault="00B937ED" w:rsidP="00B937ED">
      <w:pPr>
        <w:tabs>
          <w:tab w:val="left" w:pos="9498"/>
        </w:tabs>
        <w:spacing w:after="0" w:line="276" w:lineRule="auto"/>
        <w:ind w:left="-426" w:right="-143"/>
        <w:jc w:val="both"/>
        <w:rPr>
          <w:rFonts w:ascii="Arial" w:eastAsia="SimSun" w:hAnsi="Arial" w:cs="Arial"/>
          <w:lang w:val="es-ES" w:eastAsia="zh-CN"/>
        </w:rPr>
      </w:pPr>
      <w:r>
        <w:rPr>
          <w:rFonts w:ascii="Arial" w:eastAsia="SimSun" w:hAnsi="Arial" w:cs="Arial"/>
          <w:lang w:val="es-ES" w:eastAsia="zh-CN"/>
        </w:rPr>
        <w:t xml:space="preserve">Lo anterior en concordancia con el artículo 15 del </w:t>
      </w:r>
      <w:r w:rsidRPr="008C4133">
        <w:rPr>
          <w:rFonts w:ascii="Arial" w:eastAsia="SimSun" w:hAnsi="Arial" w:cs="Arial"/>
          <w:i/>
          <w:lang w:val="es-ES" w:eastAsia="zh-CN"/>
        </w:rPr>
        <w:t>RI</w:t>
      </w:r>
      <w:r>
        <w:rPr>
          <w:rFonts w:ascii="Arial" w:eastAsia="SimSun" w:hAnsi="Arial" w:cs="Arial"/>
          <w:lang w:val="es-ES" w:eastAsia="zh-CN"/>
        </w:rPr>
        <w:t xml:space="preserve"> que señala que los</w:t>
      </w:r>
      <w:r w:rsidRPr="00AA225F">
        <w:rPr>
          <w:rFonts w:ascii="Arial" w:eastAsia="SimSun" w:hAnsi="Arial" w:cs="Arial"/>
          <w:lang w:val="es-ES" w:eastAsia="zh-CN"/>
        </w:rPr>
        <w:t xml:space="preserve"> Directores deberán reunir los requisitos siguientes: </w:t>
      </w:r>
    </w:p>
    <w:p w:rsidR="00B937ED" w:rsidRPr="008C4133" w:rsidRDefault="00B937ED" w:rsidP="00B937ED">
      <w:pPr>
        <w:tabs>
          <w:tab w:val="left" w:pos="9498"/>
        </w:tabs>
        <w:spacing w:after="0" w:line="240" w:lineRule="auto"/>
        <w:ind w:left="-426" w:right="-143"/>
        <w:jc w:val="both"/>
        <w:rPr>
          <w:rFonts w:ascii="Arial" w:eastAsia="SimSun" w:hAnsi="Arial" w:cs="Arial"/>
          <w:sz w:val="20"/>
          <w:szCs w:val="20"/>
          <w:lang w:val="es-ES" w:eastAsia="zh-CN"/>
        </w:rPr>
      </w:pPr>
      <w:r w:rsidRPr="008C4133">
        <w:rPr>
          <w:rFonts w:ascii="Arial" w:eastAsia="SimSun" w:hAnsi="Arial" w:cs="Arial"/>
          <w:sz w:val="20"/>
          <w:szCs w:val="20"/>
          <w:lang w:val="es-ES" w:eastAsia="zh-CN"/>
        </w:rPr>
        <w:t xml:space="preserve"> </w:t>
      </w:r>
    </w:p>
    <w:p w:rsidR="00B937ED" w:rsidRDefault="00B937ED" w:rsidP="00B937ED">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 Ser ciudadano mexicano por nacimiento sin que haya adquirido otra nacionalidad, además de estar en pleno goce y ejercicio de sus derechos civiles y políticos; </w:t>
      </w:r>
    </w:p>
    <w:p w:rsidR="00B937ED" w:rsidRPr="008C4133" w:rsidRDefault="00B937ED" w:rsidP="00B937ED">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II. Estar inscrito en el Registro Federal de Electores y contar con Credencial para Votar; </w:t>
      </w:r>
    </w:p>
    <w:p w:rsidR="00B937ED" w:rsidRPr="008C4133" w:rsidRDefault="00B937ED" w:rsidP="00B937ED">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III. Tener más de treinta años de edad al día de la designación; </w:t>
      </w:r>
    </w:p>
    <w:p w:rsidR="00B937ED" w:rsidRPr="008C4133" w:rsidRDefault="00B937ED" w:rsidP="00B937ED">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IV. Poseer al día de la designación, con antigüedad mínima de cinco años, título profesional de nivel licenciatura y contar con los conocimientos y experiencia que les permitan el desempeño de sus funciones; </w:t>
      </w:r>
    </w:p>
    <w:p w:rsidR="00B937ED" w:rsidRPr="008C4133" w:rsidRDefault="00B937ED" w:rsidP="00B937ED">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V. Gozar de buena reputación y no haber sido condenado por delito alguno, salvo que hubiese sido de carácter no intencional o imprudencial; </w:t>
      </w:r>
    </w:p>
    <w:p w:rsidR="00B937ED" w:rsidRPr="008C4133" w:rsidRDefault="00B937ED" w:rsidP="00B937ED">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VI. No haber sido registrado como candidato a cargo alguno de elección popular en los últimos cuatro años anteriores a la designación; </w:t>
      </w:r>
    </w:p>
    <w:p w:rsidR="00B937ED" w:rsidRPr="008C4133" w:rsidRDefault="00B937ED" w:rsidP="00B937ED">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VII. No estar inhabilitado para ejercer cargos públicos en cualquier institución pública federal o local; </w:t>
      </w:r>
    </w:p>
    <w:p w:rsidR="00B937ED" w:rsidRPr="008C4133" w:rsidRDefault="00B937ED" w:rsidP="00B937ED">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VIII. No desempeñar ni haber desempeñado cargo de dirección nacional o estatal en algún partido político en los últimos cuatro años anteriores a la designación, y </w:t>
      </w:r>
    </w:p>
    <w:p w:rsidR="00B937ED" w:rsidRPr="008C4133" w:rsidRDefault="00B937ED" w:rsidP="00B937ED">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IX. No ser secretario de Estado, ni Fiscal General de la República o Procurador de Justicia de alguna Entidad Federativa, subsecretario u oficial mayor en la Administración Pública Federal o estatal, Jefe de Gobierno del Distrito Federal, ni Gobernador ni secretario de Gobierno, a menos que se separe de su encargo con cuatro años de anticipación al día de su nombramiento. </w:t>
      </w:r>
    </w:p>
    <w:p w:rsidR="00B937ED" w:rsidRPr="00AA225F" w:rsidRDefault="00B937ED" w:rsidP="00B937ED">
      <w:pPr>
        <w:tabs>
          <w:tab w:val="left" w:pos="9498"/>
        </w:tabs>
        <w:spacing w:after="0" w:line="276" w:lineRule="auto"/>
        <w:ind w:left="-426" w:right="-143"/>
        <w:jc w:val="both"/>
        <w:rPr>
          <w:rFonts w:ascii="Arial" w:eastAsia="SimSun" w:hAnsi="Arial" w:cs="Arial"/>
          <w:lang w:val="es-ES" w:eastAsia="zh-CN"/>
        </w:rPr>
      </w:pPr>
    </w:p>
    <w:p w:rsidR="007550BA" w:rsidRPr="007550BA" w:rsidRDefault="00496D2E" w:rsidP="007550BA">
      <w:pPr>
        <w:tabs>
          <w:tab w:val="left" w:pos="9498"/>
        </w:tabs>
        <w:spacing w:after="0" w:line="276" w:lineRule="auto"/>
        <w:ind w:left="-426" w:right="-143"/>
        <w:jc w:val="both"/>
        <w:rPr>
          <w:rFonts w:ascii="Arial" w:eastAsia="SimSun" w:hAnsi="Arial" w:cs="Arial"/>
          <w:lang w:val="es-ES_tradnl" w:eastAsia="zh-CN"/>
        </w:rPr>
      </w:pPr>
      <w:r>
        <w:rPr>
          <w:rFonts w:ascii="Arial" w:eastAsia="SimSun" w:hAnsi="Arial" w:cs="Arial"/>
          <w:b/>
          <w:lang w:val="es-ES_tradnl" w:eastAsia="zh-CN"/>
        </w:rPr>
        <w:t>1</w:t>
      </w:r>
      <w:r w:rsidR="00641B14">
        <w:rPr>
          <w:rFonts w:ascii="Arial" w:eastAsia="SimSun" w:hAnsi="Arial" w:cs="Arial"/>
          <w:b/>
          <w:lang w:val="es-ES_tradnl" w:eastAsia="zh-CN"/>
        </w:rPr>
        <w:t>3</w:t>
      </w:r>
      <w:r w:rsidR="007F5E81">
        <w:rPr>
          <w:rFonts w:ascii="Arial" w:eastAsia="SimSun" w:hAnsi="Arial" w:cs="Arial"/>
          <w:b/>
          <w:lang w:val="es-ES_tradnl" w:eastAsia="zh-CN"/>
        </w:rPr>
        <w:t xml:space="preserve">.- </w:t>
      </w:r>
      <w:r w:rsidR="007F5E81">
        <w:rPr>
          <w:rFonts w:ascii="Arial" w:eastAsia="SimSun" w:hAnsi="Arial" w:cs="Arial"/>
          <w:lang w:val="es-ES_tradnl" w:eastAsia="zh-CN"/>
        </w:rPr>
        <w:t xml:space="preserve">Que el artículo 135 de la </w:t>
      </w:r>
      <w:r w:rsidR="007F5E81" w:rsidRPr="007F5E81">
        <w:rPr>
          <w:rFonts w:ascii="Arial" w:eastAsia="SimSun" w:hAnsi="Arial" w:cs="Arial"/>
          <w:i/>
          <w:lang w:val="es-ES_tradnl" w:eastAsia="zh-CN"/>
        </w:rPr>
        <w:t xml:space="preserve">LIPEEY </w:t>
      </w:r>
      <w:r w:rsidR="007F5E81">
        <w:rPr>
          <w:rFonts w:ascii="Arial" w:eastAsia="SimSun" w:hAnsi="Arial" w:cs="Arial"/>
          <w:lang w:val="es-ES_tradnl" w:eastAsia="zh-CN"/>
        </w:rPr>
        <w:t>señala que son</w:t>
      </w:r>
      <w:r w:rsidR="007550BA" w:rsidRPr="007550BA">
        <w:rPr>
          <w:rFonts w:ascii="Arial" w:eastAsia="SimSun" w:hAnsi="Arial" w:cs="Arial"/>
          <w:lang w:val="es-ES_tradnl" w:eastAsia="zh-CN"/>
        </w:rPr>
        <w:t xml:space="preserve"> atribuciones y obligaciones de la Dirección Ejecutiva de Administración: </w:t>
      </w:r>
    </w:p>
    <w:p w:rsidR="007550BA" w:rsidRPr="007550BA" w:rsidRDefault="007550BA" w:rsidP="007550BA">
      <w:pPr>
        <w:tabs>
          <w:tab w:val="left" w:pos="9498"/>
        </w:tabs>
        <w:spacing w:after="0" w:line="276" w:lineRule="auto"/>
        <w:ind w:left="-426" w:right="-143"/>
        <w:jc w:val="both"/>
        <w:rPr>
          <w:rFonts w:ascii="Arial" w:eastAsia="SimSun" w:hAnsi="Arial" w:cs="Arial"/>
          <w:lang w:val="es-ES_tradnl" w:eastAsia="zh-CN"/>
        </w:rPr>
      </w:pP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I.</w:t>
      </w:r>
      <w:r w:rsidRPr="007F5E81">
        <w:rPr>
          <w:rFonts w:ascii="Arial" w:eastAsia="SimSun" w:hAnsi="Arial" w:cs="Arial"/>
          <w:i/>
          <w:sz w:val="20"/>
          <w:szCs w:val="20"/>
          <w:lang w:val="es-ES_tradnl" w:eastAsia="zh-CN"/>
        </w:rPr>
        <w:t xml:space="preserve"> Aplicar las políticas, normas y procedimientos para la administración de los recursos financieros y materiales del Instituto;</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II.</w:t>
      </w:r>
      <w:r w:rsidRPr="007F5E81">
        <w:rPr>
          <w:rFonts w:ascii="Arial" w:eastAsia="SimSun" w:hAnsi="Arial" w:cs="Arial"/>
          <w:i/>
          <w:sz w:val="20"/>
          <w:szCs w:val="20"/>
          <w:lang w:val="es-ES_tradnl" w:eastAsia="zh-CN"/>
        </w:rPr>
        <w:t xml:space="preserve"> Organizar, dirigir y controlar la administración de los recursos humanos, materiales y financieros, así como la prestación de los servicios generales en el Instituto;</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III.</w:t>
      </w:r>
      <w:r w:rsidRPr="007F5E81">
        <w:rPr>
          <w:rFonts w:ascii="Arial" w:eastAsia="SimSun" w:hAnsi="Arial" w:cs="Arial"/>
          <w:i/>
          <w:sz w:val="20"/>
          <w:szCs w:val="20"/>
          <w:lang w:val="es-ES_tradnl" w:eastAsia="zh-CN"/>
        </w:rPr>
        <w:t xml:space="preserve"> Formular el anteproyecto anual del presupuesto del Instituto;</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IV.</w:t>
      </w:r>
      <w:r w:rsidRPr="007F5E81">
        <w:rPr>
          <w:rFonts w:ascii="Arial" w:eastAsia="SimSun" w:hAnsi="Arial" w:cs="Arial"/>
          <w:i/>
          <w:sz w:val="20"/>
          <w:szCs w:val="20"/>
          <w:lang w:val="es-ES_tradnl" w:eastAsia="zh-CN"/>
        </w:rPr>
        <w:t xml:space="preserve"> Establecer y operar los sistemas administrativos para el ejercicio y control presupuestales;</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V.</w:t>
      </w:r>
      <w:r w:rsidRPr="007F5E81">
        <w:rPr>
          <w:rFonts w:ascii="Arial" w:eastAsia="SimSun" w:hAnsi="Arial" w:cs="Arial"/>
          <w:i/>
          <w:sz w:val="20"/>
          <w:szCs w:val="20"/>
          <w:lang w:val="es-ES_tradnl" w:eastAsia="zh-CN"/>
        </w:rPr>
        <w:t xml:space="preserve"> Atender las necesidades administrativas de los órganos del Instituto;</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VI.</w:t>
      </w:r>
      <w:r w:rsidRPr="007F5E81">
        <w:rPr>
          <w:rFonts w:ascii="Arial" w:eastAsia="SimSun" w:hAnsi="Arial" w:cs="Arial"/>
          <w:i/>
          <w:sz w:val="20"/>
          <w:szCs w:val="20"/>
          <w:lang w:val="es-ES_tradnl" w:eastAsia="zh-CN"/>
        </w:rPr>
        <w:t xml:space="preserve"> Ministrar a los partidos políticos el financiamiento al que tienen derecho; de conformidad a los lineamientos acordados por el Consejo General del Instituto; </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VII.</w:t>
      </w:r>
      <w:r w:rsidRPr="007F5E81">
        <w:rPr>
          <w:rFonts w:ascii="Arial" w:eastAsia="SimSun" w:hAnsi="Arial" w:cs="Arial"/>
          <w:i/>
          <w:sz w:val="20"/>
          <w:szCs w:val="20"/>
          <w:lang w:val="es-ES_tradnl" w:eastAsia="zh-CN"/>
        </w:rPr>
        <w:t xml:space="preserve"> Atender las funciones administrativas del Instituto vinculadas al Servicio Profesional Electoral Nacional, y</w:t>
      </w:r>
    </w:p>
    <w:p w:rsidR="007550BA" w:rsidRPr="007F5E81" w:rsidRDefault="007550BA" w:rsidP="007F5E81">
      <w:pPr>
        <w:tabs>
          <w:tab w:val="left" w:pos="9498"/>
        </w:tabs>
        <w:spacing w:after="0" w:line="240" w:lineRule="auto"/>
        <w:ind w:left="-426" w:right="-143"/>
        <w:jc w:val="both"/>
        <w:rPr>
          <w:rFonts w:ascii="Arial" w:eastAsia="SimSun" w:hAnsi="Arial" w:cs="Arial"/>
          <w:i/>
          <w:sz w:val="20"/>
          <w:szCs w:val="20"/>
          <w:lang w:val="es-ES_tradnl" w:eastAsia="zh-CN"/>
        </w:rPr>
      </w:pPr>
      <w:r w:rsidRPr="007F5E81">
        <w:rPr>
          <w:rFonts w:ascii="Arial" w:eastAsia="SimSun" w:hAnsi="Arial" w:cs="Arial"/>
          <w:b/>
          <w:i/>
          <w:sz w:val="20"/>
          <w:szCs w:val="20"/>
          <w:lang w:val="es-ES_tradnl" w:eastAsia="zh-CN"/>
        </w:rPr>
        <w:t>VIII.</w:t>
      </w:r>
      <w:r w:rsidRPr="007F5E81">
        <w:rPr>
          <w:rFonts w:ascii="Arial" w:eastAsia="SimSun" w:hAnsi="Arial" w:cs="Arial"/>
          <w:i/>
          <w:sz w:val="20"/>
          <w:szCs w:val="20"/>
          <w:lang w:val="es-ES_tradnl" w:eastAsia="zh-CN"/>
        </w:rPr>
        <w:t xml:space="preserve"> Las demás que le confiera esta ley.</w:t>
      </w:r>
    </w:p>
    <w:p w:rsidR="007F5E81" w:rsidRDefault="007F5E81" w:rsidP="007550BA">
      <w:pPr>
        <w:tabs>
          <w:tab w:val="left" w:pos="9498"/>
        </w:tabs>
        <w:spacing w:after="0" w:line="276" w:lineRule="auto"/>
        <w:ind w:left="-426" w:right="-143"/>
        <w:jc w:val="both"/>
        <w:rPr>
          <w:rFonts w:ascii="Arial" w:eastAsia="SimSun" w:hAnsi="Arial" w:cs="Arial"/>
          <w:lang w:val="es-ES" w:eastAsia="zh-CN"/>
        </w:rPr>
      </w:pPr>
    </w:p>
    <w:p w:rsidR="00B937ED" w:rsidRPr="00AA225F" w:rsidRDefault="00B937ED" w:rsidP="00B937ED">
      <w:pPr>
        <w:tabs>
          <w:tab w:val="left" w:pos="9498"/>
        </w:tabs>
        <w:spacing w:after="0" w:line="276" w:lineRule="auto"/>
        <w:ind w:left="-426" w:right="-143"/>
        <w:jc w:val="both"/>
        <w:rPr>
          <w:rFonts w:ascii="Arial" w:eastAsia="SimSun" w:hAnsi="Arial" w:cs="Arial"/>
          <w:lang w:val="es-ES" w:eastAsia="zh-CN"/>
        </w:rPr>
      </w:pPr>
      <w:r>
        <w:rPr>
          <w:rFonts w:ascii="Arial" w:eastAsia="SimSun" w:hAnsi="Arial" w:cs="Arial"/>
          <w:lang w:val="es-ES" w:eastAsia="zh-CN"/>
        </w:rPr>
        <w:t>Lo anterior en concordancia con el a</w:t>
      </w:r>
      <w:r w:rsidRPr="00AA225F">
        <w:rPr>
          <w:rFonts w:ascii="Arial" w:eastAsia="SimSun" w:hAnsi="Arial" w:cs="Arial"/>
          <w:lang w:val="es-ES" w:eastAsia="zh-CN"/>
        </w:rPr>
        <w:t xml:space="preserve">rtículo </w:t>
      </w:r>
      <w:r>
        <w:rPr>
          <w:rFonts w:ascii="Arial" w:eastAsia="SimSun" w:hAnsi="Arial" w:cs="Arial"/>
          <w:lang w:val="es-ES" w:eastAsia="zh-CN"/>
        </w:rPr>
        <w:t xml:space="preserve">21 del </w:t>
      </w:r>
      <w:r w:rsidRPr="008C4133">
        <w:rPr>
          <w:rFonts w:ascii="Arial" w:eastAsia="SimSun" w:hAnsi="Arial" w:cs="Arial"/>
          <w:i/>
          <w:lang w:val="es-ES" w:eastAsia="zh-CN"/>
        </w:rPr>
        <w:t>RI</w:t>
      </w:r>
      <w:r w:rsidRPr="00AA225F">
        <w:rPr>
          <w:rFonts w:ascii="Arial" w:eastAsia="SimSun" w:hAnsi="Arial" w:cs="Arial"/>
          <w:lang w:val="es-ES" w:eastAsia="zh-CN"/>
        </w:rPr>
        <w:t xml:space="preserve"> </w:t>
      </w:r>
      <w:r>
        <w:rPr>
          <w:rFonts w:ascii="Arial" w:eastAsia="SimSun" w:hAnsi="Arial" w:cs="Arial"/>
          <w:lang w:val="es-ES" w:eastAsia="zh-CN"/>
        </w:rPr>
        <w:t>establece que para</w:t>
      </w:r>
      <w:r w:rsidRPr="00AA225F">
        <w:rPr>
          <w:rFonts w:ascii="Arial" w:eastAsia="SimSun" w:hAnsi="Arial" w:cs="Arial"/>
          <w:lang w:val="es-ES" w:eastAsia="zh-CN"/>
        </w:rPr>
        <w:t xml:space="preserve"> el cumplimiento de las atribuciones que la Ley Electoral le confiere, corresponde a la Dirección Ejecutiva de Administración: </w:t>
      </w:r>
    </w:p>
    <w:p w:rsidR="00B937ED" w:rsidRPr="00AA225F" w:rsidRDefault="00B937ED" w:rsidP="00B937ED">
      <w:pPr>
        <w:tabs>
          <w:tab w:val="left" w:pos="9498"/>
        </w:tabs>
        <w:spacing w:after="0" w:line="276" w:lineRule="auto"/>
        <w:ind w:left="-426" w:right="-143"/>
        <w:jc w:val="both"/>
        <w:rPr>
          <w:rFonts w:ascii="Arial" w:eastAsia="SimSun" w:hAnsi="Arial" w:cs="Arial"/>
          <w:lang w:val="es-ES" w:eastAsia="zh-CN"/>
        </w:rPr>
      </w:pPr>
      <w:r w:rsidRPr="00AA225F">
        <w:rPr>
          <w:rFonts w:ascii="Arial" w:eastAsia="SimSun" w:hAnsi="Arial" w:cs="Arial"/>
          <w:lang w:val="es-ES" w:eastAsia="zh-CN"/>
        </w:rPr>
        <w:t xml:space="preserve">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 Aplicar las políticas y normas generales para el ejercicio y control del presupuesto;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II. Establecer y aplicar las políticas generales, criterios técnicos y lineamientos a que se sujetarán los programas de administración de personal, sus prestaciones, así como los recursos materiales y servicios generales, recursos financieros;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lastRenderedPageBreak/>
        <w:t xml:space="preserve">III. Dirigir y supervisar la elaboración de los documentos normativo-administrativos necesarios para el desarrollo de las funciones del Instituto, sometiéndolos a la aprobación de la Junta;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IV. Elaborar el proyecto de manual de recursos humanos y someterlo a la aprobación de la Junta;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V. Organizar y dirigir la administración de los recursos materiales, financieros, así como la administración del personal del Instituto;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VI. Dirigir y coordinar la elaboración del anteproyecto de Presupuesto del Instituto;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VII. Implementar los programas de capacitación permanente y especial del personal de la rama administrativa; VIII. Implementar los procedimientos para la promoción y estímulo del personal de la rama administrativa.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IX. Remitir a la Junta un informe anual respecto del ejercicio presupuestal del Instituto;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X. Informar a la Comisión Permanente de Administración de la materia sobre el ejercicio del presupuesto, así como del estado que guarda;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XI. De conformidad con las disposiciones aplicables, expedir los nombramientos de los servidores públicos de la rama administrativa una vez firmados por el Consejero Presidente, así como los gafetes e identificaciones de los servidores del Instituto;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XII. Aplicar las políticas y lineamientos de racionalidad, austeridad y disciplina presupuestaria;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XIII. Desarrollar y dirigir los programas, sistemas y mecanismos en materia de seguridad y protección civil en el Instituto;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XIV. Guardar y custodiar los expedientes únicos de personal del Instituto;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XV. Coordinar la actualización y revisión del Directorio Institucional;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XVI. Informar trimestralmente a la Junta sobre las medidas tomadas o por realizar para el cuidado del medio ambiente, y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XVII. Informar a la Comisión Permanente de Administración sobre el ejercicio del presupuesto, así como del estado que guarda;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XVIII. Proponer los procedimientos y mecanismos de reclutamiento y selección de personal para la rama administrativa e implementarlos en los términos en que hayan sido aprobados.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XIX. Organizar, controlar y mantener permanentemente actualizado el archivo y la base de datos referente al personal de la Rama Administrativa tanto en lo que corresponda al personal en activo como el que en algún momento haya formado parte de él. </w:t>
      </w:r>
    </w:p>
    <w:p w:rsidR="00B937ED" w:rsidRPr="008C4133" w:rsidRDefault="00B937ED" w:rsidP="006C22D6">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XX. Las demás que le confiera la Ley Electoral y otras disposiciones aplicables.</w:t>
      </w:r>
    </w:p>
    <w:p w:rsidR="00B937ED" w:rsidRDefault="00B937ED" w:rsidP="007F5E81">
      <w:pPr>
        <w:tabs>
          <w:tab w:val="left" w:pos="9498"/>
        </w:tabs>
        <w:spacing w:after="0" w:line="276" w:lineRule="auto"/>
        <w:ind w:left="-426" w:right="-143"/>
        <w:jc w:val="both"/>
        <w:rPr>
          <w:rFonts w:ascii="Arial" w:eastAsia="SimSun" w:hAnsi="Arial" w:cs="Arial"/>
          <w:b/>
          <w:lang w:val="es-ES" w:eastAsia="zh-CN"/>
        </w:rPr>
      </w:pPr>
    </w:p>
    <w:p w:rsidR="00AA225F" w:rsidRPr="00AA225F" w:rsidRDefault="00641B14" w:rsidP="00AA225F">
      <w:pPr>
        <w:tabs>
          <w:tab w:val="left" w:pos="9498"/>
        </w:tabs>
        <w:spacing w:after="0" w:line="276" w:lineRule="auto"/>
        <w:ind w:left="-426" w:right="-143"/>
        <w:jc w:val="both"/>
        <w:rPr>
          <w:rFonts w:ascii="Arial" w:eastAsia="SimSun" w:hAnsi="Arial" w:cs="Arial"/>
          <w:lang w:val="es-ES" w:eastAsia="zh-CN"/>
        </w:rPr>
      </w:pPr>
      <w:r>
        <w:rPr>
          <w:rFonts w:ascii="Arial" w:eastAsia="SimSun" w:hAnsi="Arial" w:cs="Arial"/>
          <w:b/>
          <w:lang w:val="es-ES" w:eastAsia="zh-CN"/>
        </w:rPr>
        <w:t>14</w:t>
      </w:r>
      <w:r w:rsidR="008C4133" w:rsidRPr="008C4133">
        <w:rPr>
          <w:rFonts w:ascii="Arial" w:eastAsia="SimSun" w:hAnsi="Arial" w:cs="Arial"/>
          <w:b/>
          <w:lang w:val="es-ES" w:eastAsia="zh-CN"/>
        </w:rPr>
        <w:t>.-</w:t>
      </w:r>
      <w:r w:rsidR="008C4133">
        <w:rPr>
          <w:rFonts w:ascii="Arial" w:eastAsia="SimSun" w:hAnsi="Arial" w:cs="Arial"/>
          <w:lang w:val="es-ES" w:eastAsia="zh-CN"/>
        </w:rPr>
        <w:t xml:space="preserve"> Que el a</w:t>
      </w:r>
      <w:r w:rsidR="00AA225F" w:rsidRPr="00AA225F">
        <w:rPr>
          <w:rFonts w:ascii="Arial" w:eastAsia="SimSun" w:hAnsi="Arial" w:cs="Arial"/>
          <w:lang w:val="es-ES" w:eastAsia="zh-CN"/>
        </w:rPr>
        <w:t>rtículo 17</w:t>
      </w:r>
      <w:r w:rsidR="008C4133">
        <w:rPr>
          <w:rFonts w:ascii="Arial" w:eastAsia="SimSun" w:hAnsi="Arial" w:cs="Arial"/>
          <w:lang w:val="es-ES" w:eastAsia="zh-CN"/>
        </w:rPr>
        <w:t xml:space="preserve"> del </w:t>
      </w:r>
      <w:r w:rsidR="008C4133" w:rsidRPr="008C4133">
        <w:rPr>
          <w:rFonts w:ascii="Arial" w:eastAsia="SimSun" w:hAnsi="Arial" w:cs="Arial"/>
          <w:i/>
          <w:lang w:val="es-ES" w:eastAsia="zh-CN"/>
        </w:rPr>
        <w:t>RI</w:t>
      </w:r>
      <w:r w:rsidR="00AA225F" w:rsidRPr="00AA225F">
        <w:rPr>
          <w:rFonts w:ascii="Arial" w:eastAsia="SimSun" w:hAnsi="Arial" w:cs="Arial"/>
          <w:lang w:val="es-ES" w:eastAsia="zh-CN"/>
        </w:rPr>
        <w:t xml:space="preserve"> </w:t>
      </w:r>
      <w:r w:rsidR="008C4133">
        <w:rPr>
          <w:rFonts w:ascii="Arial" w:eastAsia="SimSun" w:hAnsi="Arial" w:cs="Arial"/>
          <w:lang w:val="es-ES" w:eastAsia="zh-CN"/>
        </w:rPr>
        <w:t>establece que para</w:t>
      </w:r>
      <w:r w:rsidR="00AA225F" w:rsidRPr="00AA225F">
        <w:rPr>
          <w:rFonts w:ascii="Arial" w:eastAsia="SimSun" w:hAnsi="Arial" w:cs="Arial"/>
          <w:lang w:val="es-ES" w:eastAsia="zh-CN"/>
        </w:rPr>
        <w:t xml:space="preserve"> el ejercicio de las atribuciones que la Ley Electoral y los acuerdos del Consejo confieren a las Direcciones Ejecutivas, corresponde a los Titulares de éstas: </w:t>
      </w:r>
    </w:p>
    <w:p w:rsidR="00AA225F" w:rsidRPr="00AA225F" w:rsidRDefault="00AA225F" w:rsidP="00AA225F">
      <w:pPr>
        <w:tabs>
          <w:tab w:val="left" w:pos="9498"/>
        </w:tabs>
        <w:spacing w:after="0" w:line="276" w:lineRule="auto"/>
        <w:ind w:left="-426" w:right="-143"/>
        <w:jc w:val="both"/>
        <w:rPr>
          <w:rFonts w:ascii="Arial" w:eastAsia="SimSun" w:hAnsi="Arial" w:cs="Arial"/>
          <w:lang w:val="es-ES" w:eastAsia="zh-CN"/>
        </w:rPr>
      </w:pPr>
      <w:r w:rsidRPr="00AA225F">
        <w:rPr>
          <w:rFonts w:ascii="Arial" w:eastAsia="SimSun" w:hAnsi="Arial" w:cs="Arial"/>
          <w:lang w:val="es-ES" w:eastAsia="zh-CN"/>
        </w:rPr>
        <w:t xml:space="preserve"> </w:t>
      </w:r>
    </w:p>
    <w:p w:rsidR="00AA225F" w:rsidRPr="008C4133" w:rsidRDefault="00AA225F" w:rsidP="008C4133">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 Integrar la Junta en los términos de la Ley Electoral y asistir a sus reuniones con derecho a voz y voto; </w:t>
      </w:r>
    </w:p>
    <w:p w:rsidR="00AA225F" w:rsidRPr="008C4133" w:rsidRDefault="00AA225F" w:rsidP="008C4133">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II. Fungir como Secretarios Técnicos en las Comisiones y en otros órganos colegiados cuya función sea determinada por otras disposiciones normativas; </w:t>
      </w:r>
    </w:p>
    <w:p w:rsidR="00AA225F" w:rsidRPr="008C4133" w:rsidRDefault="00AA225F" w:rsidP="005874D2">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III. Cumplir con los requerimientos de información que las Comisiones respectivas les soliciten; </w:t>
      </w:r>
    </w:p>
    <w:p w:rsidR="00AA225F" w:rsidRPr="008C4133" w:rsidRDefault="00AA225F" w:rsidP="005874D2">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IV. Presentar a la consideración de la Junta los informes mensuales y semestrales correspondientes a los avances y resultados alcanzados en el marco de la planeación de la Dirección Ejecutiva a su cargo; </w:t>
      </w:r>
    </w:p>
    <w:p w:rsidR="00AA225F" w:rsidRPr="008C4133" w:rsidRDefault="00AA225F" w:rsidP="005874D2">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 xml:space="preserve">V. Acordar con el Secretario Ejecutivo los asuntos de su competencia, y </w:t>
      </w:r>
    </w:p>
    <w:p w:rsidR="007550BA" w:rsidRDefault="00AA225F" w:rsidP="005874D2">
      <w:pPr>
        <w:tabs>
          <w:tab w:val="left" w:pos="9498"/>
        </w:tabs>
        <w:spacing w:after="0" w:line="240" w:lineRule="auto"/>
        <w:ind w:left="-426" w:right="-143"/>
        <w:jc w:val="both"/>
        <w:rPr>
          <w:rFonts w:ascii="Arial" w:eastAsia="SimSun" w:hAnsi="Arial" w:cs="Arial"/>
          <w:i/>
          <w:sz w:val="20"/>
          <w:szCs w:val="20"/>
          <w:lang w:val="es-ES" w:eastAsia="zh-CN"/>
        </w:rPr>
      </w:pPr>
      <w:r w:rsidRPr="008C4133">
        <w:rPr>
          <w:rFonts w:ascii="Arial" w:eastAsia="SimSun" w:hAnsi="Arial" w:cs="Arial"/>
          <w:i/>
          <w:sz w:val="20"/>
          <w:szCs w:val="20"/>
          <w:lang w:val="es-ES" w:eastAsia="zh-CN"/>
        </w:rPr>
        <w:t>VI. Las demás que les confiera la Ley Electoral y otras disposiciones aplicables.</w:t>
      </w:r>
    </w:p>
    <w:p w:rsidR="001A41CF" w:rsidRPr="008C4133" w:rsidRDefault="001A41CF" w:rsidP="005874D2">
      <w:pPr>
        <w:tabs>
          <w:tab w:val="left" w:pos="9498"/>
        </w:tabs>
        <w:spacing w:after="0" w:line="240" w:lineRule="auto"/>
        <w:ind w:left="-426" w:right="-143"/>
        <w:jc w:val="both"/>
        <w:rPr>
          <w:rFonts w:ascii="Arial" w:eastAsia="SimSun" w:hAnsi="Arial" w:cs="Arial"/>
          <w:i/>
          <w:sz w:val="20"/>
          <w:szCs w:val="20"/>
          <w:lang w:val="es-ES" w:eastAsia="zh-CN"/>
        </w:rPr>
      </w:pPr>
    </w:p>
    <w:p w:rsidR="00E37A65" w:rsidRPr="00105E49" w:rsidRDefault="00E37A65" w:rsidP="00E37A65">
      <w:pPr>
        <w:spacing w:after="0" w:line="240" w:lineRule="auto"/>
        <w:ind w:left="-426" w:right="-143"/>
        <w:jc w:val="center"/>
        <w:rPr>
          <w:rFonts w:ascii="Arial" w:eastAsia="Times New Roman" w:hAnsi="Arial" w:cs="Arial"/>
          <w:b/>
          <w:bCs/>
          <w:sz w:val="24"/>
          <w:szCs w:val="24"/>
          <w:lang w:val="es-ES" w:eastAsia="es-ES"/>
        </w:rPr>
      </w:pPr>
      <w:r w:rsidRPr="00105E49">
        <w:rPr>
          <w:rFonts w:ascii="Arial" w:eastAsia="Times New Roman" w:hAnsi="Arial" w:cs="Arial"/>
          <w:b/>
          <w:bCs/>
          <w:sz w:val="24"/>
          <w:szCs w:val="24"/>
          <w:lang w:val="es-ES" w:eastAsia="es-ES"/>
        </w:rPr>
        <w:t xml:space="preserve">C O N S I D E R A N D O </w:t>
      </w:r>
    </w:p>
    <w:p w:rsidR="00E37A65" w:rsidRDefault="00E37A65" w:rsidP="001F69DD">
      <w:pPr>
        <w:tabs>
          <w:tab w:val="left" w:pos="9498"/>
        </w:tabs>
        <w:spacing w:after="0" w:line="276" w:lineRule="auto"/>
        <w:ind w:left="-426" w:right="-143"/>
        <w:jc w:val="both"/>
        <w:rPr>
          <w:rFonts w:ascii="Arial" w:eastAsia="SimSun" w:hAnsi="Arial" w:cs="Arial"/>
          <w:b/>
          <w:highlight w:val="yellow"/>
          <w:lang w:eastAsia="zh-CN"/>
        </w:rPr>
      </w:pPr>
    </w:p>
    <w:p w:rsidR="009A66E6" w:rsidRPr="00AA7BF9" w:rsidRDefault="009A66E6" w:rsidP="009A66E6">
      <w:pPr>
        <w:spacing w:after="0" w:line="276" w:lineRule="auto"/>
        <w:ind w:left="-426" w:right="-142"/>
        <w:jc w:val="both"/>
        <w:rPr>
          <w:rFonts w:ascii="Arial" w:eastAsia="Calibri" w:hAnsi="Arial" w:cs="Arial"/>
        </w:rPr>
      </w:pPr>
      <w:r w:rsidRPr="00AA7BF9">
        <w:rPr>
          <w:rFonts w:ascii="Arial" w:eastAsia="Calibri" w:hAnsi="Arial" w:cs="Arial"/>
          <w:b/>
        </w:rPr>
        <w:t xml:space="preserve">1.- </w:t>
      </w:r>
      <w:r w:rsidRPr="00AA7BF9">
        <w:rPr>
          <w:rFonts w:ascii="Arial" w:eastAsia="Calibri" w:hAnsi="Arial" w:cs="Arial"/>
        </w:rPr>
        <w:t xml:space="preserve">Que ante la existencia de la vacante en la titularidad de la Dirección Ejecutiva de Administración y con el fin de garantizar el correcto desarrollo de las actividades del Instituto y dar cumplimiento al numeral 1 del artículo 24 del RE, la Consejera Presidente propuso para ocupar el cargo vacante a la </w:t>
      </w:r>
      <w:r w:rsidR="001A41CF">
        <w:rPr>
          <w:rFonts w:ascii="Arial" w:eastAsia="Calibri" w:hAnsi="Arial" w:cs="Arial"/>
        </w:rPr>
        <w:t>C</w:t>
      </w:r>
      <w:r w:rsidRPr="00AA7BF9">
        <w:rPr>
          <w:rFonts w:ascii="Arial" w:eastAsia="Calibri" w:hAnsi="Arial" w:cs="Arial"/>
        </w:rPr>
        <w:t xml:space="preserve">iudadana </w:t>
      </w:r>
      <w:proofErr w:type="spellStart"/>
      <w:r w:rsidR="00AA7BF9">
        <w:rPr>
          <w:rFonts w:ascii="Arial" w:eastAsia="Calibri" w:hAnsi="Arial" w:cs="Arial"/>
        </w:rPr>
        <w:t>Lenny</w:t>
      </w:r>
      <w:proofErr w:type="spellEnd"/>
      <w:r w:rsidR="00AA7BF9">
        <w:rPr>
          <w:rFonts w:ascii="Arial" w:eastAsia="Calibri" w:hAnsi="Arial" w:cs="Arial"/>
        </w:rPr>
        <w:t xml:space="preserve"> Raquel Cetina Palma</w:t>
      </w:r>
      <w:r w:rsidRPr="00AA7BF9">
        <w:rPr>
          <w:rFonts w:ascii="Arial" w:eastAsia="Calibri" w:hAnsi="Arial" w:cs="Arial"/>
        </w:rPr>
        <w:t xml:space="preserve">, </w:t>
      </w:r>
      <w:r w:rsidRPr="00AA7BF9">
        <w:rPr>
          <w:rFonts w:ascii="Arial" w:eastAsia="Times New Roman" w:hAnsi="Arial" w:cs="Arial"/>
          <w:lang w:eastAsia="es-ES"/>
        </w:rPr>
        <w:t>para el cargo en comento;</w:t>
      </w:r>
      <w:r w:rsidRPr="00AA7BF9">
        <w:rPr>
          <w:rFonts w:ascii="Arial" w:eastAsia="Calibri" w:hAnsi="Arial" w:cs="Arial"/>
        </w:rPr>
        <w:t xml:space="preserve"> por lo que las y los Consejeros Electorales celebraron una reunión de trabajo el trece de mayo del año en curso, en la que llevaron a cabo la  revisión y valoración del currículum así como una entrevista de la ciudadana propuesta por la Presidencia; tomando en consideración los criterios que garanticen la imparcialidad y profesionalismo de la ciudadana en comento. De los trabajos realizados, se obtuvieron los siguientes resultados:</w:t>
      </w:r>
    </w:p>
    <w:p w:rsidR="009A66E6" w:rsidRDefault="009A66E6" w:rsidP="005874D2">
      <w:pPr>
        <w:spacing w:after="0" w:line="276" w:lineRule="auto"/>
        <w:ind w:left="-426" w:right="-142"/>
        <w:jc w:val="both"/>
        <w:rPr>
          <w:rFonts w:ascii="Arial" w:eastAsia="Calibri" w:hAnsi="Arial" w:cs="Arial"/>
          <w:b/>
          <w:highlight w:val="yellow"/>
        </w:rPr>
      </w:pPr>
    </w:p>
    <w:tbl>
      <w:tblPr>
        <w:tblStyle w:val="Tablaconcuadrcula6"/>
        <w:tblW w:w="102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13"/>
        <w:gridCol w:w="2693"/>
        <w:gridCol w:w="3701"/>
      </w:tblGrid>
      <w:tr w:rsidR="005874D2" w:rsidRPr="005874D2" w:rsidTr="00AA7BF9">
        <w:trPr>
          <w:cantSplit/>
          <w:trHeight w:val="607"/>
          <w:jc w:val="center"/>
        </w:trPr>
        <w:tc>
          <w:tcPr>
            <w:tcW w:w="6506" w:type="dxa"/>
            <w:gridSpan w:val="2"/>
            <w:shd w:val="clear" w:color="auto" w:fill="BFBFBF"/>
            <w:vAlign w:val="center"/>
          </w:tcPr>
          <w:p w:rsidR="005874D2" w:rsidRPr="00460EF4" w:rsidRDefault="005874D2" w:rsidP="005874D2">
            <w:pPr>
              <w:jc w:val="center"/>
              <w:rPr>
                <w:rFonts w:ascii="Arial" w:hAnsi="Arial" w:cs="Arial"/>
                <w:b/>
                <w:sz w:val="28"/>
                <w:szCs w:val="28"/>
              </w:rPr>
            </w:pPr>
            <w:r w:rsidRPr="00460EF4">
              <w:rPr>
                <w:rFonts w:ascii="Arial" w:hAnsi="Arial" w:cs="Arial"/>
                <w:b/>
                <w:sz w:val="28"/>
                <w:szCs w:val="28"/>
              </w:rPr>
              <w:t>CARGO</w:t>
            </w:r>
          </w:p>
        </w:tc>
        <w:tc>
          <w:tcPr>
            <w:tcW w:w="3701" w:type="dxa"/>
            <w:shd w:val="clear" w:color="auto" w:fill="BFBFBF"/>
            <w:vAlign w:val="center"/>
          </w:tcPr>
          <w:p w:rsidR="005874D2" w:rsidRPr="00460EF4" w:rsidRDefault="005874D2" w:rsidP="005874D2">
            <w:pPr>
              <w:jc w:val="center"/>
              <w:rPr>
                <w:rFonts w:ascii="Arial" w:hAnsi="Arial" w:cs="Arial"/>
                <w:b/>
                <w:sz w:val="20"/>
                <w:szCs w:val="20"/>
              </w:rPr>
            </w:pPr>
            <w:r w:rsidRPr="00460EF4">
              <w:rPr>
                <w:rFonts w:ascii="Arial" w:hAnsi="Arial" w:cs="Arial"/>
                <w:b/>
                <w:sz w:val="20"/>
                <w:szCs w:val="20"/>
              </w:rPr>
              <w:t>DIRECTOR (A) EJECUTIVO (A) DE ADMINISTRACIÓN</w:t>
            </w:r>
          </w:p>
        </w:tc>
      </w:tr>
      <w:tr w:rsidR="00E0243F" w:rsidRPr="005874D2" w:rsidTr="00AA7BF9">
        <w:trPr>
          <w:cantSplit/>
          <w:trHeight w:val="1134"/>
          <w:jc w:val="center"/>
        </w:trPr>
        <w:tc>
          <w:tcPr>
            <w:tcW w:w="3813" w:type="dxa"/>
            <w:shd w:val="clear" w:color="auto" w:fill="BFBFBF"/>
            <w:vAlign w:val="center"/>
          </w:tcPr>
          <w:p w:rsidR="00E0243F" w:rsidRPr="00460EF4" w:rsidRDefault="00E0243F" w:rsidP="00E0243F">
            <w:pPr>
              <w:jc w:val="center"/>
              <w:rPr>
                <w:rFonts w:ascii="Arial" w:hAnsi="Arial" w:cs="Arial"/>
                <w:b/>
                <w:sz w:val="28"/>
                <w:szCs w:val="28"/>
              </w:rPr>
            </w:pPr>
            <w:r w:rsidRPr="00460EF4">
              <w:rPr>
                <w:rFonts w:ascii="Arial" w:hAnsi="Arial" w:cs="Arial"/>
                <w:b/>
                <w:sz w:val="28"/>
                <w:szCs w:val="28"/>
              </w:rPr>
              <w:t>REQUISITOS</w:t>
            </w:r>
          </w:p>
        </w:tc>
        <w:tc>
          <w:tcPr>
            <w:tcW w:w="2693" w:type="dxa"/>
            <w:shd w:val="clear" w:color="auto" w:fill="BFBFBF"/>
            <w:vAlign w:val="center"/>
          </w:tcPr>
          <w:p w:rsidR="00E0243F" w:rsidRPr="00460EF4" w:rsidRDefault="00E0243F" w:rsidP="00E0243F">
            <w:pPr>
              <w:jc w:val="center"/>
              <w:rPr>
                <w:rFonts w:ascii="Arial" w:hAnsi="Arial" w:cs="Arial"/>
                <w:b/>
                <w:sz w:val="28"/>
                <w:szCs w:val="28"/>
              </w:rPr>
            </w:pPr>
            <w:r>
              <w:rPr>
                <w:rFonts w:ascii="Arial" w:hAnsi="Arial" w:cs="Arial"/>
                <w:b/>
                <w:sz w:val="28"/>
                <w:szCs w:val="28"/>
              </w:rPr>
              <w:t>PROPUESTA</w:t>
            </w:r>
          </w:p>
        </w:tc>
        <w:tc>
          <w:tcPr>
            <w:tcW w:w="3701" w:type="dxa"/>
            <w:shd w:val="clear" w:color="auto" w:fill="auto"/>
            <w:vAlign w:val="center"/>
          </w:tcPr>
          <w:p w:rsidR="00E0243F" w:rsidRPr="00460EF4" w:rsidRDefault="00AA7BF9" w:rsidP="00AA7BF9">
            <w:pPr>
              <w:jc w:val="center"/>
              <w:rPr>
                <w:rFonts w:ascii="Arial" w:hAnsi="Arial" w:cs="Arial"/>
                <w:b/>
                <w:sz w:val="20"/>
                <w:szCs w:val="20"/>
              </w:rPr>
            </w:pPr>
            <w:r>
              <w:rPr>
                <w:rFonts w:ascii="Arial" w:hAnsi="Arial" w:cs="Arial"/>
                <w:b/>
                <w:sz w:val="20"/>
                <w:szCs w:val="20"/>
              </w:rPr>
              <w:t xml:space="preserve">C.P. </w:t>
            </w:r>
            <w:proofErr w:type="spellStart"/>
            <w:r>
              <w:rPr>
                <w:rFonts w:ascii="Arial" w:hAnsi="Arial" w:cs="Arial"/>
                <w:b/>
                <w:sz w:val="20"/>
                <w:szCs w:val="20"/>
              </w:rPr>
              <w:t>LENNY</w:t>
            </w:r>
            <w:proofErr w:type="spellEnd"/>
            <w:r>
              <w:rPr>
                <w:rFonts w:ascii="Arial" w:hAnsi="Arial" w:cs="Arial"/>
                <w:b/>
                <w:sz w:val="20"/>
                <w:szCs w:val="20"/>
              </w:rPr>
              <w:t xml:space="preserve"> RAQUEL CETINA PALMA</w:t>
            </w:r>
          </w:p>
        </w:tc>
      </w:tr>
      <w:tr w:rsidR="005874D2" w:rsidRPr="005874D2" w:rsidTr="00AA7BF9">
        <w:trPr>
          <w:jc w:val="center"/>
        </w:trPr>
        <w:tc>
          <w:tcPr>
            <w:tcW w:w="6506" w:type="dxa"/>
            <w:gridSpan w:val="2"/>
            <w:shd w:val="clear" w:color="auto" w:fill="BFBFBF"/>
            <w:vAlign w:val="center"/>
          </w:tcPr>
          <w:p w:rsidR="005874D2" w:rsidRPr="00460EF4" w:rsidRDefault="005874D2" w:rsidP="005874D2">
            <w:pPr>
              <w:jc w:val="center"/>
              <w:rPr>
                <w:rFonts w:ascii="Arial Narrow" w:hAnsi="Arial Narrow"/>
                <w:i/>
                <w:sz w:val="18"/>
                <w:szCs w:val="16"/>
              </w:rPr>
            </w:pPr>
            <w:r w:rsidRPr="00460EF4">
              <w:rPr>
                <w:rFonts w:ascii="Arial Narrow" w:hAnsi="Arial Narrow"/>
                <w:i/>
                <w:sz w:val="18"/>
                <w:szCs w:val="16"/>
              </w:rPr>
              <w:t>a) Ser ciudadano mexicano y estar en pleno goce y ejercicio de sus derechos civiles y políticos;</w:t>
            </w:r>
          </w:p>
          <w:p w:rsidR="005874D2" w:rsidRPr="00460EF4" w:rsidRDefault="005874D2" w:rsidP="005874D2">
            <w:pPr>
              <w:jc w:val="center"/>
              <w:rPr>
                <w:rFonts w:ascii="Arial" w:hAnsi="Arial" w:cs="Arial"/>
                <w:sz w:val="18"/>
                <w:szCs w:val="16"/>
              </w:rPr>
            </w:pPr>
          </w:p>
        </w:tc>
        <w:tc>
          <w:tcPr>
            <w:tcW w:w="3701" w:type="dxa"/>
            <w:vAlign w:val="center"/>
          </w:tcPr>
          <w:p w:rsidR="005874D2" w:rsidRPr="005874D2" w:rsidRDefault="005874D2" w:rsidP="005874D2">
            <w:pPr>
              <w:jc w:val="center"/>
              <w:rPr>
                <w:rFonts w:ascii="Arial" w:hAnsi="Arial" w:cs="Arial"/>
                <w:sz w:val="14"/>
                <w:szCs w:val="14"/>
              </w:rPr>
            </w:pPr>
            <w:r w:rsidRPr="005874D2">
              <w:rPr>
                <w:rFonts w:ascii="Arial" w:hAnsi="Arial" w:cs="Arial"/>
                <w:sz w:val="14"/>
                <w:szCs w:val="14"/>
              </w:rPr>
              <w:t>CUMPLE</w:t>
            </w:r>
          </w:p>
        </w:tc>
      </w:tr>
      <w:tr w:rsidR="005874D2" w:rsidRPr="005874D2" w:rsidTr="00AA7BF9">
        <w:trPr>
          <w:jc w:val="center"/>
        </w:trPr>
        <w:tc>
          <w:tcPr>
            <w:tcW w:w="6506" w:type="dxa"/>
            <w:gridSpan w:val="2"/>
            <w:shd w:val="clear" w:color="auto" w:fill="BFBFBF"/>
            <w:vAlign w:val="center"/>
          </w:tcPr>
          <w:p w:rsidR="005874D2" w:rsidRPr="00460EF4" w:rsidRDefault="005874D2" w:rsidP="005874D2">
            <w:pPr>
              <w:jc w:val="center"/>
              <w:rPr>
                <w:rFonts w:ascii="Arial Narrow" w:hAnsi="Arial Narrow"/>
                <w:i/>
                <w:sz w:val="18"/>
                <w:szCs w:val="16"/>
              </w:rPr>
            </w:pPr>
            <w:r w:rsidRPr="00460EF4">
              <w:rPr>
                <w:rFonts w:ascii="Arial Narrow" w:hAnsi="Arial Narrow"/>
                <w:i/>
                <w:sz w:val="18"/>
                <w:szCs w:val="16"/>
              </w:rPr>
              <w:t>b) Estar inscrito en el Registro Federal de Electores y contar con credencial para votar vigente;</w:t>
            </w:r>
          </w:p>
          <w:p w:rsidR="005874D2" w:rsidRPr="00460EF4" w:rsidRDefault="005874D2" w:rsidP="005874D2">
            <w:pPr>
              <w:jc w:val="center"/>
              <w:rPr>
                <w:rFonts w:ascii="Arial" w:hAnsi="Arial" w:cs="Arial"/>
                <w:sz w:val="18"/>
                <w:szCs w:val="16"/>
              </w:rPr>
            </w:pPr>
          </w:p>
        </w:tc>
        <w:tc>
          <w:tcPr>
            <w:tcW w:w="3701" w:type="dxa"/>
            <w:vAlign w:val="center"/>
          </w:tcPr>
          <w:p w:rsidR="005874D2" w:rsidRPr="005874D2" w:rsidRDefault="005874D2" w:rsidP="005874D2">
            <w:pPr>
              <w:jc w:val="center"/>
              <w:rPr>
                <w:sz w:val="24"/>
                <w:szCs w:val="24"/>
              </w:rPr>
            </w:pPr>
            <w:r w:rsidRPr="005874D2">
              <w:rPr>
                <w:rFonts w:ascii="Arial" w:hAnsi="Arial" w:cs="Arial"/>
                <w:sz w:val="14"/>
                <w:szCs w:val="14"/>
              </w:rPr>
              <w:t>CUMPLE</w:t>
            </w:r>
          </w:p>
        </w:tc>
      </w:tr>
      <w:tr w:rsidR="005874D2" w:rsidRPr="005874D2" w:rsidTr="00AA7BF9">
        <w:trPr>
          <w:jc w:val="center"/>
        </w:trPr>
        <w:tc>
          <w:tcPr>
            <w:tcW w:w="6506" w:type="dxa"/>
            <w:gridSpan w:val="2"/>
            <w:shd w:val="clear" w:color="auto" w:fill="BFBFBF"/>
            <w:vAlign w:val="center"/>
          </w:tcPr>
          <w:p w:rsidR="005874D2" w:rsidRPr="00460EF4" w:rsidRDefault="005874D2" w:rsidP="005874D2">
            <w:pPr>
              <w:jc w:val="center"/>
              <w:rPr>
                <w:rFonts w:ascii="Arial Narrow" w:hAnsi="Arial Narrow"/>
                <w:i/>
                <w:sz w:val="18"/>
                <w:szCs w:val="16"/>
              </w:rPr>
            </w:pPr>
            <w:r w:rsidRPr="00460EF4">
              <w:rPr>
                <w:rFonts w:ascii="Arial Narrow" w:hAnsi="Arial Narrow"/>
                <w:i/>
                <w:sz w:val="18"/>
                <w:szCs w:val="16"/>
              </w:rPr>
              <w:t>c) Tener más de treinta años de edad al día de la designación;</w:t>
            </w:r>
          </w:p>
          <w:p w:rsidR="005874D2" w:rsidRPr="00460EF4" w:rsidRDefault="005874D2" w:rsidP="005874D2">
            <w:pPr>
              <w:jc w:val="center"/>
              <w:rPr>
                <w:rFonts w:ascii="Arial" w:hAnsi="Arial" w:cs="Arial"/>
                <w:sz w:val="18"/>
                <w:szCs w:val="16"/>
              </w:rPr>
            </w:pPr>
          </w:p>
        </w:tc>
        <w:tc>
          <w:tcPr>
            <w:tcW w:w="3701" w:type="dxa"/>
            <w:vAlign w:val="center"/>
          </w:tcPr>
          <w:p w:rsidR="005874D2" w:rsidRPr="005874D2" w:rsidRDefault="005874D2" w:rsidP="005874D2">
            <w:pPr>
              <w:jc w:val="center"/>
              <w:rPr>
                <w:sz w:val="24"/>
                <w:szCs w:val="24"/>
              </w:rPr>
            </w:pPr>
            <w:r w:rsidRPr="005874D2">
              <w:rPr>
                <w:rFonts w:ascii="Arial" w:hAnsi="Arial" w:cs="Arial"/>
                <w:sz w:val="14"/>
                <w:szCs w:val="14"/>
              </w:rPr>
              <w:t>CUMPLE</w:t>
            </w:r>
          </w:p>
        </w:tc>
      </w:tr>
      <w:tr w:rsidR="005874D2" w:rsidRPr="005874D2" w:rsidTr="00AA7BF9">
        <w:trPr>
          <w:jc w:val="center"/>
        </w:trPr>
        <w:tc>
          <w:tcPr>
            <w:tcW w:w="6506" w:type="dxa"/>
            <w:gridSpan w:val="2"/>
            <w:shd w:val="clear" w:color="auto" w:fill="BFBFBF"/>
            <w:vAlign w:val="center"/>
          </w:tcPr>
          <w:p w:rsidR="005874D2" w:rsidRPr="00460EF4" w:rsidRDefault="005874D2" w:rsidP="005874D2">
            <w:pPr>
              <w:jc w:val="center"/>
              <w:rPr>
                <w:rFonts w:ascii="Arial Narrow" w:hAnsi="Arial Narrow"/>
                <w:i/>
                <w:sz w:val="18"/>
                <w:szCs w:val="16"/>
              </w:rPr>
            </w:pPr>
            <w:r w:rsidRPr="00460EF4">
              <w:rPr>
                <w:rFonts w:ascii="Arial Narrow" w:hAnsi="Arial Narrow"/>
                <w:i/>
                <w:sz w:val="18"/>
                <w:szCs w:val="16"/>
              </w:rPr>
              <w:t>d) Poseer al día de la designación, título profesional de nivel licenciatura, con antigüedad mínima de cinco años y contar con conocimientos y experiencia para el desempeño de las funciones propias del cargo;</w:t>
            </w:r>
          </w:p>
          <w:p w:rsidR="005874D2" w:rsidRPr="00460EF4" w:rsidRDefault="005874D2" w:rsidP="005874D2">
            <w:pPr>
              <w:jc w:val="center"/>
              <w:rPr>
                <w:rFonts w:ascii="Arial" w:hAnsi="Arial" w:cs="Arial"/>
                <w:sz w:val="18"/>
                <w:szCs w:val="16"/>
              </w:rPr>
            </w:pPr>
          </w:p>
        </w:tc>
        <w:tc>
          <w:tcPr>
            <w:tcW w:w="3701" w:type="dxa"/>
            <w:vAlign w:val="center"/>
          </w:tcPr>
          <w:p w:rsidR="005874D2" w:rsidRPr="005874D2" w:rsidRDefault="005874D2" w:rsidP="005874D2">
            <w:pPr>
              <w:jc w:val="center"/>
              <w:rPr>
                <w:sz w:val="24"/>
                <w:szCs w:val="24"/>
              </w:rPr>
            </w:pPr>
            <w:r w:rsidRPr="005874D2">
              <w:rPr>
                <w:rFonts w:ascii="Arial" w:hAnsi="Arial" w:cs="Arial"/>
                <w:sz w:val="14"/>
                <w:szCs w:val="14"/>
              </w:rPr>
              <w:t>CUMPLE</w:t>
            </w:r>
          </w:p>
        </w:tc>
      </w:tr>
      <w:tr w:rsidR="005874D2" w:rsidRPr="005874D2" w:rsidTr="00AA7BF9">
        <w:trPr>
          <w:jc w:val="center"/>
        </w:trPr>
        <w:tc>
          <w:tcPr>
            <w:tcW w:w="6506" w:type="dxa"/>
            <w:gridSpan w:val="2"/>
            <w:shd w:val="clear" w:color="auto" w:fill="BFBFBF"/>
            <w:vAlign w:val="center"/>
          </w:tcPr>
          <w:p w:rsidR="005874D2" w:rsidRPr="00460EF4" w:rsidRDefault="005874D2" w:rsidP="005874D2">
            <w:pPr>
              <w:jc w:val="center"/>
              <w:rPr>
                <w:rFonts w:ascii="Arial Narrow" w:hAnsi="Arial Narrow"/>
                <w:i/>
                <w:sz w:val="18"/>
                <w:szCs w:val="16"/>
              </w:rPr>
            </w:pPr>
            <w:r w:rsidRPr="00460EF4">
              <w:rPr>
                <w:rFonts w:ascii="Arial Narrow" w:hAnsi="Arial Narrow"/>
                <w:i/>
                <w:sz w:val="18"/>
                <w:szCs w:val="16"/>
              </w:rPr>
              <w:t>e) Gozar de buena reputación y no haber sido condenado por delito alguno, salvo que hubiese sido de carácter no intencional o imprudencial;</w:t>
            </w:r>
          </w:p>
          <w:p w:rsidR="005874D2" w:rsidRPr="00460EF4" w:rsidRDefault="005874D2" w:rsidP="005874D2">
            <w:pPr>
              <w:jc w:val="center"/>
              <w:rPr>
                <w:rFonts w:ascii="Arial" w:hAnsi="Arial" w:cs="Arial"/>
                <w:sz w:val="18"/>
                <w:szCs w:val="16"/>
              </w:rPr>
            </w:pPr>
          </w:p>
        </w:tc>
        <w:tc>
          <w:tcPr>
            <w:tcW w:w="3701" w:type="dxa"/>
            <w:vAlign w:val="center"/>
          </w:tcPr>
          <w:p w:rsidR="005874D2" w:rsidRPr="005874D2" w:rsidRDefault="005874D2" w:rsidP="005874D2">
            <w:pPr>
              <w:jc w:val="center"/>
              <w:rPr>
                <w:sz w:val="24"/>
                <w:szCs w:val="24"/>
              </w:rPr>
            </w:pPr>
            <w:r w:rsidRPr="005874D2">
              <w:rPr>
                <w:rFonts w:ascii="Arial" w:hAnsi="Arial" w:cs="Arial"/>
                <w:sz w:val="14"/>
                <w:szCs w:val="14"/>
              </w:rPr>
              <w:t>CUMPLE</w:t>
            </w:r>
          </w:p>
        </w:tc>
      </w:tr>
      <w:tr w:rsidR="005874D2" w:rsidRPr="005874D2" w:rsidTr="00AA7BF9">
        <w:trPr>
          <w:jc w:val="center"/>
        </w:trPr>
        <w:tc>
          <w:tcPr>
            <w:tcW w:w="6506" w:type="dxa"/>
            <w:gridSpan w:val="2"/>
            <w:shd w:val="clear" w:color="auto" w:fill="BFBFBF"/>
            <w:vAlign w:val="center"/>
          </w:tcPr>
          <w:p w:rsidR="005874D2" w:rsidRPr="00460EF4" w:rsidRDefault="005874D2" w:rsidP="005874D2">
            <w:pPr>
              <w:jc w:val="center"/>
              <w:rPr>
                <w:rFonts w:ascii="Arial" w:hAnsi="Arial" w:cs="Arial"/>
                <w:sz w:val="18"/>
                <w:szCs w:val="16"/>
              </w:rPr>
            </w:pPr>
            <w:r w:rsidRPr="00460EF4">
              <w:rPr>
                <w:rFonts w:ascii="Arial Narrow" w:hAnsi="Arial Narrow"/>
                <w:i/>
                <w:sz w:val="18"/>
                <w:szCs w:val="16"/>
              </w:rPr>
              <w:t>f) No haber sido registrado como candidato a cargo alguno de elección popular en los últimos cuatro años anteriores a la designación;</w:t>
            </w:r>
          </w:p>
        </w:tc>
        <w:tc>
          <w:tcPr>
            <w:tcW w:w="3701" w:type="dxa"/>
            <w:vAlign w:val="center"/>
          </w:tcPr>
          <w:p w:rsidR="005874D2" w:rsidRPr="005874D2" w:rsidRDefault="005874D2" w:rsidP="005874D2">
            <w:pPr>
              <w:jc w:val="center"/>
              <w:rPr>
                <w:sz w:val="24"/>
                <w:szCs w:val="24"/>
              </w:rPr>
            </w:pPr>
            <w:r w:rsidRPr="005874D2">
              <w:rPr>
                <w:rFonts w:ascii="Arial" w:hAnsi="Arial" w:cs="Arial"/>
                <w:sz w:val="14"/>
                <w:szCs w:val="14"/>
              </w:rPr>
              <w:t>CUMPLE</w:t>
            </w:r>
          </w:p>
        </w:tc>
      </w:tr>
      <w:tr w:rsidR="005874D2" w:rsidRPr="005874D2" w:rsidTr="00AA7BF9">
        <w:trPr>
          <w:trHeight w:val="547"/>
          <w:jc w:val="center"/>
        </w:trPr>
        <w:tc>
          <w:tcPr>
            <w:tcW w:w="6506" w:type="dxa"/>
            <w:gridSpan w:val="2"/>
            <w:shd w:val="clear" w:color="auto" w:fill="BFBFBF"/>
            <w:vAlign w:val="center"/>
          </w:tcPr>
          <w:p w:rsidR="005874D2" w:rsidRPr="00460EF4" w:rsidRDefault="005874D2" w:rsidP="005874D2">
            <w:pPr>
              <w:rPr>
                <w:rFonts w:ascii="Arial Narrow" w:hAnsi="Arial Narrow"/>
                <w:i/>
                <w:sz w:val="18"/>
                <w:szCs w:val="16"/>
              </w:rPr>
            </w:pPr>
            <w:r w:rsidRPr="00460EF4">
              <w:rPr>
                <w:rFonts w:ascii="Arial Narrow" w:hAnsi="Arial Narrow"/>
                <w:i/>
                <w:sz w:val="18"/>
                <w:szCs w:val="16"/>
              </w:rPr>
              <w:t>g) No estar inhabilitado para ejercer cargos públicos en cualquier institución pública federal o local;</w:t>
            </w:r>
          </w:p>
        </w:tc>
        <w:tc>
          <w:tcPr>
            <w:tcW w:w="3701" w:type="dxa"/>
            <w:vAlign w:val="center"/>
          </w:tcPr>
          <w:p w:rsidR="005874D2" w:rsidRPr="005874D2" w:rsidRDefault="005874D2" w:rsidP="005874D2">
            <w:pPr>
              <w:jc w:val="center"/>
              <w:rPr>
                <w:sz w:val="24"/>
                <w:szCs w:val="24"/>
              </w:rPr>
            </w:pPr>
            <w:r w:rsidRPr="005874D2">
              <w:rPr>
                <w:rFonts w:ascii="Arial" w:hAnsi="Arial" w:cs="Arial"/>
                <w:sz w:val="14"/>
                <w:szCs w:val="14"/>
              </w:rPr>
              <w:t>CUMPLE</w:t>
            </w:r>
          </w:p>
        </w:tc>
      </w:tr>
      <w:tr w:rsidR="005874D2" w:rsidRPr="005874D2" w:rsidTr="00AA7BF9">
        <w:trPr>
          <w:jc w:val="center"/>
        </w:trPr>
        <w:tc>
          <w:tcPr>
            <w:tcW w:w="6506" w:type="dxa"/>
            <w:gridSpan w:val="2"/>
            <w:shd w:val="clear" w:color="auto" w:fill="BFBFBF"/>
            <w:vAlign w:val="center"/>
          </w:tcPr>
          <w:p w:rsidR="005874D2" w:rsidRPr="00460EF4" w:rsidRDefault="005874D2" w:rsidP="005874D2">
            <w:pPr>
              <w:rPr>
                <w:rFonts w:ascii="Arial Narrow" w:hAnsi="Arial Narrow"/>
                <w:i/>
                <w:sz w:val="18"/>
                <w:szCs w:val="16"/>
              </w:rPr>
            </w:pPr>
            <w:r w:rsidRPr="00460EF4">
              <w:rPr>
                <w:rFonts w:ascii="Arial Narrow" w:hAnsi="Arial Narrow"/>
                <w:i/>
                <w:sz w:val="18"/>
                <w:szCs w:val="16"/>
              </w:rPr>
              <w:t xml:space="preserve">h) No desempeñar al momento de la designación, ni haber desempeñado cargo de dirección nacional o estatal en algún partido político en los últimos cuatro años anteriores a la designación,  </w:t>
            </w:r>
          </w:p>
        </w:tc>
        <w:tc>
          <w:tcPr>
            <w:tcW w:w="3701" w:type="dxa"/>
            <w:vAlign w:val="center"/>
          </w:tcPr>
          <w:p w:rsidR="005874D2" w:rsidRPr="005874D2" w:rsidRDefault="005874D2" w:rsidP="005874D2">
            <w:pPr>
              <w:jc w:val="center"/>
              <w:rPr>
                <w:sz w:val="24"/>
                <w:szCs w:val="24"/>
              </w:rPr>
            </w:pPr>
            <w:r w:rsidRPr="005874D2">
              <w:rPr>
                <w:rFonts w:ascii="Arial" w:hAnsi="Arial" w:cs="Arial"/>
                <w:sz w:val="14"/>
                <w:szCs w:val="14"/>
              </w:rPr>
              <w:t>CUMPLE</w:t>
            </w:r>
          </w:p>
        </w:tc>
      </w:tr>
      <w:tr w:rsidR="005874D2" w:rsidRPr="005874D2" w:rsidTr="00AA7BF9">
        <w:trPr>
          <w:jc w:val="center"/>
        </w:trPr>
        <w:tc>
          <w:tcPr>
            <w:tcW w:w="6506" w:type="dxa"/>
            <w:gridSpan w:val="2"/>
            <w:shd w:val="clear" w:color="auto" w:fill="BFBFBF"/>
            <w:vAlign w:val="center"/>
          </w:tcPr>
          <w:p w:rsidR="005874D2" w:rsidRPr="00460EF4" w:rsidRDefault="005874D2" w:rsidP="005874D2">
            <w:pPr>
              <w:rPr>
                <w:rFonts w:ascii="Arial Narrow" w:hAnsi="Arial Narrow"/>
                <w:i/>
                <w:sz w:val="18"/>
                <w:szCs w:val="16"/>
              </w:rPr>
            </w:pPr>
            <w:r w:rsidRPr="00460EF4">
              <w:rPr>
                <w:rFonts w:ascii="Arial Narrow" w:hAnsi="Arial Narrow"/>
                <w:i/>
                <w:sz w:val="18"/>
                <w:szCs w:val="16"/>
              </w:rPr>
              <w:t>i) No ser Secretario de Estado, ni Fiscal General de la República, Procurador de Justicia de alguna entidad federativa, Subsecretario u Oficial Mayor en la administración pública federal o estatal, Jefe de Gobierno de la Ciudad de México, Gobernador, Secretario de Gobierno, o cargos similares u homólogos en la estructura de cada entidad federativa, ni ser Presidente Municipal, Síndico o Regidor o titular de alguna dependencia de los ayuntamientos o alcaldías, a menos que, en cualquiera de los casos anteriores, se separe de su encargo con cuatro años de anticipación al día de su nombramiento.</w:t>
            </w:r>
          </w:p>
        </w:tc>
        <w:tc>
          <w:tcPr>
            <w:tcW w:w="3701" w:type="dxa"/>
            <w:vAlign w:val="center"/>
          </w:tcPr>
          <w:p w:rsidR="005874D2" w:rsidRPr="005874D2" w:rsidRDefault="005874D2" w:rsidP="005874D2">
            <w:pPr>
              <w:jc w:val="center"/>
              <w:rPr>
                <w:sz w:val="24"/>
                <w:szCs w:val="24"/>
              </w:rPr>
            </w:pPr>
            <w:r w:rsidRPr="005874D2">
              <w:rPr>
                <w:rFonts w:ascii="Arial" w:hAnsi="Arial" w:cs="Arial"/>
                <w:sz w:val="14"/>
                <w:szCs w:val="14"/>
              </w:rPr>
              <w:t>CUMPLE</w:t>
            </w:r>
          </w:p>
        </w:tc>
      </w:tr>
    </w:tbl>
    <w:p w:rsidR="005874D2" w:rsidRPr="005874D2" w:rsidRDefault="005874D2" w:rsidP="005874D2">
      <w:pPr>
        <w:spacing w:after="0" w:line="276" w:lineRule="auto"/>
        <w:ind w:left="-284" w:right="-516"/>
        <w:jc w:val="both"/>
        <w:rPr>
          <w:rFonts w:ascii="Arial" w:eastAsia="Calibri" w:hAnsi="Arial" w:cs="Arial"/>
          <w:highlight w:val="yellow"/>
        </w:rPr>
      </w:pPr>
    </w:p>
    <w:p w:rsidR="008012CD" w:rsidRDefault="008012CD" w:rsidP="001D6AC7">
      <w:pPr>
        <w:tabs>
          <w:tab w:val="left" w:pos="9498"/>
        </w:tabs>
        <w:spacing w:after="0" w:line="276" w:lineRule="auto"/>
        <w:ind w:left="-426" w:right="-143"/>
        <w:jc w:val="both"/>
        <w:rPr>
          <w:rFonts w:ascii="Arial" w:eastAsia="SimSun" w:hAnsi="Arial" w:cs="Arial"/>
          <w:lang w:eastAsia="zh-CN"/>
        </w:rPr>
      </w:pPr>
      <w:r>
        <w:rPr>
          <w:rFonts w:ascii="Arial" w:eastAsia="SimSun" w:hAnsi="Arial" w:cs="Arial"/>
          <w:lang w:eastAsia="zh-CN"/>
        </w:rPr>
        <w:t>A</w:t>
      </w:r>
      <w:r w:rsidR="000672FF">
        <w:rPr>
          <w:rFonts w:ascii="Arial" w:eastAsia="SimSun" w:hAnsi="Arial" w:cs="Arial"/>
          <w:lang w:eastAsia="zh-CN"/>
        </w:rPr>
        <w:t xml:space="preserve">simismo, </w:t>
      </w:r>
      <w:r w:rsidR="008D0C0F">
        <w:rPr>
          <w:rFonts w:ascii="Arial" w:eastAsia="SimSun" w:hAnsi="Arial" w:cs="Arial"/>
          <w:lang w:eastAsia="zh-CN"/>
        </w:rPr>
        <w:t xml:space="preserve">se verifico que </w:t>
      </w:r>
      <w:r>
        <w:rPr>
          <w:rFonts w:ascii="Arial" w:eastAsia="SimSun" w:hAnsi="Arial" w:cs="Arial"/>
          <w:lang w:eastAsia="zh-CN"/>
        </w:rPr>
        <w:t xml:space="preserve">la </w:t>
      </w:r>
      <w:r w:rsidR="008D0C0F">
        <w:rPr>
          <w:rFonts w:ascii="Arial" w:eastAsia="SimSun" w:hAnsi="Arial" w:cs="Arial"/>
          <w:lang w:eastAsia="zh-CN"/>
        </w:rPr>
        <w:t>C</w:t>
      </w:r>
      <w:r>
        <w:rPr>
          <w:rFonts w:ascii="Arial" w:eastAsia="SimSun" w:hAnsi="Arial" w:cs="Arial"/>
          <w:lang w:eastAsia="zh-CN"/>
        </w:rPr>
        <w:t xml:space="preserve">iudadana C.P. </w:t>
      </w:r>
      <w:proofErr w:type="spellStart"/>
      <w:r>
        <w:rPr>
          <w:rFonts w:ascii="Arial" w:eastAsia="SimSun" w:hAnsi="Arial" w:cs="Arial"/>
          <w:lang w:eastAsia="zh-CN"/>
        </w:rPr>
        <w:t>Lenny</w:t>
      </w:r>
      <w:proofErr w:type="spellEnd"/>
      <w:r>
        <w:rPr>
          <w:rFonts w:ascii="Arial" w:eastAsia="SimSun" w:hAnsi="Arial" w:cs="Arial"/>
          <w:lang w:eastAsia="zh-CN"/>
        </w:rPr>
        <w:t xml:space="preserve"> Raquel Cetina Palma, cumpl</w:t>
      </w:r>
      <w:r w:rsidR="008D0C0F">
        <w:rPr>
          <w:rFonts w:ascii="Arial" w:eastAsia="SimSun" w:hAnsi="Arial" w:cs="Arial"/>
          <w:lang w:eastAsia="zh-CN"/>
        </w:rPr>
        <w:t>iera</w:t>
      </w:r>
      <w:r>
        <w:rPr>
          <w:rFonts w:ascii="Arial" w:eastAsia="SimSun" w:hAnsi="Arial" w:cs="Arial"/>
          <w:lang w:eastAsia="zh-CN"/>
        </w:rPr>
        <w:t xml:space="preserve"> con </w:t>
      </w:r>
      <w:r w:rsidR="000672FF">
        <w:rPr>
          <w:rFonts w:ascii="Arial" w:eastAsia="SimSun" w:hAnsi="Arial" w:cs="Arial"/>
          <w:lang w:eastAsia="zh-CN"/>
        </w:rPr>
        <w:t xml:space="preserve">todos </w:t>
      </w:r>
      <w:r>
        <w:rPr>
          <w:rFonts w:ascii="Arial" w:eastAsia="SimSun" w:hAnsi="Arial" w:cs="Arial"/>
          <w:lang w:eastAsia="zh-CN"/>
        </w:rPr>
        <w:t xml:space="preserve">los requisitos establecidos en el artículo 133, </w:t>
      </w:r>
      <w:r w:rsidR="000672FF">
        <w:rPr>
          <w:rFonts w:ascii="Arial" w:eastAsia="SimSun" w:hAnsi="Arial" w:cs="Arial"/>
          <w:lang w:eastAsia="zh-CN"/>
        </w:rPr>
        <w:t xml:space="preserve">especialmente las </w:t>
      </w:r>
      <w:r>
        <w:rPr>
          <w:rFonts w:ascii="Arial" w:eastAsia="SimSun" w:hAnsi="Arial" w:cs="Arial"/>
          <w:lang w:eastAsia="zh-CN"/>
        </w:rPr>
        <w:t>Fracciones I y XII de la Ley de Instituciones y Procedimientos Electorales del Estado de Yucatán.</w:t>
      </w:r>
    </w:p>
    <w:p w:rsidR="008012CD" w:rsidRPr="008012CD" w:rsidRDefault="008012CD" w:rsidP="001D6AC7">
      <w:pPr>
        <w:tabs>
          <w:tab w:val="left" w:pos="9498"/>
        </w:tabs>
        <w:spacing w:after="0" w:line="276" w:lineRule="auto"/>
        <w:ind w:left="-426" w:right="-143"/>
        <w:jc w:val="both"/>
        <w:rPr>
          <w:rFonts w:ascii="Arial" w:eastAsia="SimSun" w:hAnsi="Arial" w:cs="Arial"/>
          <w:lang w:eastAsia="zh-CN"/>
        </w:rPr>
      </w:pPr>
    </w:p>
    <w:p w:rsidR="001D6AC7" w:rsidRPr="000B5334" w:rsidRDefault="001D6AC7" w:rsidP="001D6AC7">
      <w:pPr>
        <w:tabs>
          <w:tab w:val="left" w:pos="9498"/>
        </w:tabs>
        <w:spacing w:after="0" w:line="276" w:lineRule="auto"/>
        <w:ind w:left="-426" w:right="-143"/>
        <w:jc w:val="both"/>
        <w:rPr>
          <w:rFonts w:ascii="Arial" w:eastAsia="SimSun" w:hAnsi="Arial" w:cs="Arial"/>
          <w:lang w:eastAsia="zh-CN"/>
        </w:rPr>
      </w:pPr>
      <w:r w:rsidRPr="000B5334">
        <w:rPr>
          <w:rFonts w:ascii="Arial" w:eastAsia="SimSun" w:hAnsi="Arial" w:cs="Arial"/>
          <w:b/>
          <w:lang w:eastAsia="zh-CN"/>
        </w:rPr>
        <w:t>2.-</w:t>
      </w:r>
      <w:r w:rsidRPr="000B5334">
        <w:rPr>
          <w:rFonts w:ascii="Arial" w:eastAsia="SimSun" w:hAnsi="Arial" w:cs="Arial"/>
          <w:lang w:eastAsia="zh-CN"/>
        </w:rPr>
        <w:t xml:space="preserve"> Por cuanto a lo planteado en los considerandos del presente Acuerdo y con el fin de garantizar el correcto desarrollo de las actividades del Instituto; tomando en consideración la propuesta realizada por la Consejera Presidenta, misma que fue analizada por las y los Consejeros Electorales y que se ha determinado que cumple con los requisitos para ocupar el cargo para el</w:t>
      </w:r>
      <w:r w:rsidR="007A2BDF" w:rsidRPr="000B5334">
        <w:rPr>
          <w:rFonts w:ascii="Arial" w:eastAsia="SimSun" w:hAnsi="Arial" w:cs="Arial"/>
          <w:lang w:eastAsia="zh-CN"/>
        </w:rPr>
        <w:t xml:space="preserve"> que fue propuesta</w:t>
      </w:r>
      <w:r w:rsidRPr="000B5334">
        <w:rPr>
          <w:rFonts w:ascii="Arial" w:eastAsia="SimSun" w:hAnsi="Arial" w:cs="Arial"/>
          <w:lang w:eastAsia="zh-CN"/>
        </w:rPr>
        <w:t>; este Consejo General, a propuesta de la Consejera Presidente, consi</w:t>
      </w:r>
      <w:bookmarkStart w:id="0" w:name="_GoBack"/>
      <w:bookmarkEnd w:id="0"/>
      <w:r w:rsidRPr="000B5334">
        <w:rPr>
          <w:rFonts w:ascii="Arial" w:eastAsia="SimSun" w:hAnsi="Arial" w:cs="Arial"/>
          <w:lang w:eastAsia="zh-CN"/>
        </w:rPr>
        <w:t xml:space="preserve">dera procedente nombrar a </w:t>
      </w:r>
      <w:r w:rsidR="007A2BDF" w:rsidRPr="000B5334">
        <w:rPr>
          <w:rFonts w:ascii="Arial" w:eastAsia="SimSun" w:hAnsi="Arial" w:cs="Arial"/>
          <w:lang w:eastAsia="zh-CN"/>
        </w:rPr>
        <w:t xml:space="preserve">la </w:t>
      </w:r>
      <w:r w:rsidR="001A41CF">
        <w:rPr>
          <w:rFonts w:ascii="Arial" w:eastAsia="SimSun" w:hAnsi="Arial" w:cs="Arial"/>
          <w:lang w:eastAsia="zh-CN"/>
        </w:rPr>
        <w:t>C</w:t>
      </w:r>
      <w:r w:rsidR="007A2BDF" w:rsidRPr="000B5334">
        <w:rPr>
          <w:rFonts w:ascii="Arial" w:eastAsia="SimSun" w:hAnsi="Arial" w:cs="Arial"/>
          <w:lang w:eastAsia="zh-CN"/>
        </w:rPr>
        <w:t xml:space="preserve">iudadana </w:t>
      </w:r>
      <w:proofErr w:type="spellStart"/>
      <w:r w:rsidR="00AA7BF9" w:rsidRPr="000B5334">
        <w:rPr>
          <w:rFonts w:ascii="Arial" w:eastAsia="SimSun" w:hAnsi="Arial" w:cs="Arial"/>
          <w:lang w:eastAsia="zh-CN"/>
        </w:rPr>
        <w:t>Lenny</w:t>
      </w:r>
      <w:proofErr w:type="spellEnd"/>
      <w:r w:rsidR="00AA7BF9" w:rsidRPr="000B5334">
        <w:rPr>
          <w:rFonts w:ascii="Arial" w:eastAsia="SimSun" w:hAnsi="Arial" w:cs="Arial"/>
          <w:lang w:eastAsia="zh-CN"/>
        </w:rPr>
        <w:t xml:space="preserve"> Raquel Cetina Palma</w:t>
      </w:r>
      <w:r w:rsidRPr="000B5334">
        <w:rPr>
          <w:rFonts w:ascii="Arial" w:eastAsia="SimSun" w:hAnsi="Arial" w:cs="Arial"/>
          <w:lang w:eastAsia="zh-CN"/>
        </w:rPr>
        <w:t>, para el cargo de Director</w:t>
      </w:r>
      <w:r w:rsidR="007A2BDF" w:rsidRPr="000B5334">
        <w:rPr>
          <w:rFonts w:ascii="Arial" w:eastAsia="SimSun" w:hAnsi="Arial" w:cs="Arial"/>
          <w:lang w:eastAsia="zh-CN"/>
        </w:rPr>
        <w:t>a</w:t>
      </w:r>
      <w:r w:rsidRPr="000B5334">
        <w:rPr>
          <w:rFonts w:ascii="Arial" w:eastAsia="SimSun" w:hAnsi="Arial" w:cs="Arial"/>
          <w:lang w:eastAsia="zh-CN"/>
        </w:rPr>
        <w:t xml:space="preserve"> Ejecutiv</w:t>
      </w:r>
      <w:r w:rsidR="007A2BDF" w:rsidRPr="000B5334">
        <w:rPr>
          <w:rFonts w:ascii="Arial" w:eastAsia="SimSun" w:hAnsi="Arial" w:cs="Arial"/>
          <w:lang w:eastAsia="zh-CN"/>
        </w:rPr>
        <w:t>a</w:t>
      </w:r>
      <w:r w:rsidRPr="000B5334">
        <w:rPr>
          <w:rFonts w:ascii="Arial" w:eastAsia="SimSun" w:hAnsi="Arial" w:cs="Arial"/>
          <w:lang w:eastAsia="zh-CN"/>
        </w:rPr>
        <w:t xml:space="preserve"> de Administración.</w:t>
      </w:r>
    </w:p>
    <w:p w:rsidR="00D14B3E" w:rsidRPr="00D14B3E" w:rsidRDefault="00D14B3E" w:rsidP="001F69DD">
      <w:pPr>
        <w:tabs>
          <w:tab w:val="left" w:pos="9498"/>
        </w:tabs>
        <w:spacing w:after="0" w:line="276" w:lineRule="auto"/>
        <w:ind w:left="-426" w:right="-143"/>
        <w:jc w:val="both"/>
        <w:rPr>
          <w:rFonts w:ascii="Arial" w:eastAsia="SimSun" w:hAnsi="Arial" w:cs="Arial"/>
          <w:highlight w:val="yellow"/>
          <w:lang w:eastAsia="zh-CN"/>
        </w:rPr>
      </w:pPr>
    </w:p>
    <w:p w:rsidR="00743FF1" w:rsidRPr="00105E49" w:rsidRDefault="00743FF1" w:rsidP="001F69DD">
      <w:pPr>
        <w:tabs>
          <w:tab w:val="left" w:pos="9498"/>
        </w:tabs>
        <w:autoSpaceDE w:val="0"/>
        <w:autoSpaceDN w:val="0"/>
        <w:adjustRightInd w:val="0"/>
        <w:spacing w:after="0" w:line="276" w:lineRule="auto"/>
        <w:ind w:left="-426" w:right="-143" w:firstLine="709"/>
        <w:jc w:val="both"/>
        <w:rPr>
          <w:rFonts w:ascii="Arial" w:eastAsia="Times New Roman" w:hAnsi="Arial" w:cs="Arial"/>
          <w:lang w:val="es-ES" w:eastAsia="es-ES"/>
        </w:rPr>
      </w:pPr>
      <w:r w:rsidRPr="00105E49">
        <w:rPr>
          <w:rFonts w:ascii="Arial" w:eastAsia="Times New Roman" w:hAnsi="Arial" w:cs="Arial"/>
          <w:lang w:val="es-ES" w:eastAsia="es-ES"/>
        </w:rPr>
        <w:t>Y por todo lo anteriormente expuesto, fundado y motivado, el Consejo General de este Instituto, emite el siguiente:</w:t>
      </w:r>
    </w:p>
    <w:p w:rsidR="00DB33CF" w:rsidRDefault="00DB33CF" w:rsidP="001F69DD">
      <w:pPr>
        <w:spacing w:after="0" w:line="276" w:lineRule="auto"/>
        <w:ind w:left="-360" w:right="-143"/>
        <w:jc w:val="center"/>
        <w:rPr>
          <w:rFonts w:ascii="Arial" w:eastAsia="Times New Roman" w:hAnsi="Arial" w:cs="Arial"/>
          <w:b/>
          <w:bCs/>
          <w:lang w:val="es-ES" w:eastAsia="es-ES"/>
        </w:rPr>
      </w:pPr>
    </w:p>
    <w:p w:rsidR="001A41CF" w:rsidRDefault="001A41CF" w:rsidP="001F69DD">
      <w:pPr>
        <w:spacing w:after="0" w:line="276" w:lineRule="auto"/>
        <w:ind w:left="-360" w:right="-143"/>
        <w:jc w:val="center"/>
        <w:rPr>
          <w:rFonts w:ascii="Arial" w:eastAsia="Times New Roman" w:hAnsi="Arial" w:cs="Arial"/>
          <w:b/>
          <w:bCs/>
          <w:lang w:val="es-ES" w:eastAsia="es-ES"/>
        </w:rPr>
      </w:pPr>
    </w:p>
    <w:p w:rsidR="001A41CF" w:rsidRDefault="001A41CF" w:rsidP="001F69DD">
      <w:pPr>
        <w:spacing w:after="0" w:line="276" w:lineRule="auto"/>
        <w:ind w:left="-360" w:right="-143"/>
        <w:jc w:val="center"/>
        <w:rPr>
          <w:rFonts w:ascii="Arial" w:eastAsia="Times New Roman" w:hAnsi="Arial" w:cs="Arial"/>
          <w:b/>
          <w:bCs/>
          <w:lang w:val="es-ES" w:eastAsia="es-ES"/>
        </w:rPr>
      </w:pPr>
    </w:p>
    <w:p w:rsidR="001A41CF" w:rsidRDefault="001A41CF" w:rsidP="001F69DD">
      <w:pPr>
        <w:spacing w:after="0" w:line="276" w:lineRule="auto"/>
        <w:ind w:left="-360" w:right="-143"/>
        <w:jc w:val="center"/>
        <w:rPr>
          <w:rFonts w:ascii="Arial" w:eastAsia="Times New Roman" w:hAnsi="Arial" w:cs="Arial"/>
          <w:b/>
          <w:bCs/>
          <w:lang w:val="es-ES" w:eastAsia="es-ES"/>
        </w:rPr>
      </w:pPr>
    </w:p>
    <w:p w:rsidR="00743FF1" w:rsidRDefault="00743FF1" w:rsidP="001F69DD">
      <w:pPr>
        <w:spacing w:after="0" w:line="276" w:lineRule="auto"/>
        <w:ind w:left="-360" w:right="-143"/>
        <w:jc w:val="center"/>
        <w:rPr>
          <w:rFonts w:ascii="Arial" w:eastAsia="Times New Roman" w:hAnsi="Arial" w:cs="Arial"/>
          <w:b/>
          <w:bCs/>
          <w:lang w:val="es-ES" w:eastAsia="es-ES"/>
        </w:rPr>
      </w:pPr>
      <w:r w:rsidRPr="00DB33CF">
        <w:rPr>
          <w:rFonts w:ascii="Arial" w:eastAsia="Times New Roman" w:hAnsi="Arial" w:cs="Arial"/>
          <w:b/>
          <w:bCs/>
          <w:lang w:val="es-ES" w:eastAsia="es-ES"/>
        </w:rPr>
        <w:lastRenderedPageBreak/>
        <w:t>A C U E R D O</w:t>
      </w:r>
    </w:p>
    <w:p w:rsidR="001A41CF" w:rsidRPr="00DB33CF" w:rsidRDefault="001A41CF" w:rsidP="001F69DD">
      <w:pPr>
        <w:spacing w:after="0" w:line="276" w:lineRule="auto"/>
        <w:ind w:left="-360" w:right="-143"/>
        <w:jc w:val="center"/>
        <w:rPr>
          <w:rFonts w:ascii="Arial" w:eastAsia="Times New Roman" w:hAnsi="Arial" w:cs="Arial"/>
          <w:b/>
          <w:bCs/>
          <w:lang w:val="es-ES" w:eastAsia="es-ES"/>
        </w:rPr>
      </w:pPr>
    </w:p>
    <w:p w:rsidR="001D6AC7" w:rsidRPr="000B5334" w:rsidRDefault="003471B8" w:rsidP="001D6AC7">
      <w:pPr>
        <w:tabs>
          <w:tab w:val="left" w:pos="9497"/>
        </w:tabs>
        <w:spacing w:after="0" w:line="276" w:lineRule="auto"/>
        <w:ind w:left="-426" w:right="-143"/>
        <w:jc w:val="both"/>
        <w:rPr>
          <w:rFonts w:ascii="Arial" w:eastAsia="Times New Roman" w:hAnsi="Arial" w:cs="Arial"/>
          <w:lang w:eastAsia="es-ES"/>
        </w:rPr>
      </w:pPr>
      <w:r w:rsidRPr="000B5334">
        <w:rPr>
          <w:rFonts w:ascii="Arial" w:eastAsia="Times New Roman" w:hAnsi="Arial" w:cs="Arial"/>
          <w:b/>
          <w:lang w:val="es-ES" w:eastAsia="es-ES"/>
        </w:rPr>
        <w:t>PRIMERO.</w:t>
      </w:r>
      <w:r w:rsidRPr="000B5334">
        <w:rPr>
          <w:rFonts w:ascii="Arial" w:eastAsia="Times New Roman" w:hAnsi="Arial" w:cs="Arial"/>
          <w:lang w:val="es-ES" w:eastAsia="es-ES"/>
        </w:rPr>
        <w:t xml:space="preserve"> </w:t>
      </w:r>
      <w:r w:rsidR="001D6AC7" w:rsidRPr="000B5334">
        <w:rPr>
          <w:rFonts w:ascii="Arial" w:eastAsia="Times New Roman" w:hAnsi="Arial" w:cs="Arial"/>
          <w:lang w:eastAsia="es-ES"/>
        </w:rPr>
        <w:t xml:space="preserve">En virtud del cumplimiento de los requisitos y el perfil adecuado para cada cargo, con fundamento en lo establecido en el </w:t>
      </w:r>
      <w:r w:rsidR="001D6AC7" w:rsidRPr="000B5334">
        <w:rPr>
          <w:rFonts w:ascii="Arial" w:eastAsia="Times New Roman" w:hAnsi="Arial" w:cs="Arial"/>
          <w:i/>
          <w:lang w:eastAsia="es-ES"/>
        </w:rPr>
        <w:t>Reglamento de Elecciones</w:t>
      </w:r>
      <w:r w:rsidR="001D6AC7" w:rsidRPr="000B5334">
        <w:rPr>
          <w:rFonts w:ascii="Arial" w:eastAsia="Times New Roman" w:hAnsi="Arial" w:cs="Arial"/>
          <w:lang w:eastAsia="es-ES"/>
        </w:rPr>
        <w:t xml:space="preserve"> y el artículo 114 de la </w:t>
      </w:r>
      <w:r w:rsidR="001D6AC7" w:rsidRPr="000B5334">
        <w:rPr>
          <w:rFonts w:ascii="Arial" w:eastAsia="Times New Roman" w:hAnsi="Arial" w:cs="Arial"/>
          <w:i/>
          <w:lang w:eastAsia="es-ES"/>
        </w:rPr>
        <w:t>Ley de Instituciones y Procedimientos Electorales del Estado de Yucatán</w:t>
      </w:r>
      <w:r w:rsidR="001D6AC7" w:rsidRPr="000B5334">
        <w:rPr>
          <w:rFonts w:ascii="Arial" w:eastAsia="Times New Roman" w:hAnsi="Arial" w:cs="Arial"/>
          <w:lang w:eastAsia="es-ES"/>
        </w:rPr>
        <w:t xml:space="preserve">; se designa a </w:t>
      </w:r>
      <w:r w:rsidR="007A2BDF" w:rsidRPr="000B5334">
        <w:rPr>
          <w:rFonts w:ascii="Arial" w:eastAsia="Times New Roman" w:hAnsi="Arial" w:cs="Arial"/>
          <w:lang w:eastAsia="es-ES"/>
        </w:rPr>
        <w:t xml:space="preserve">la </w:t>
      </w:r>
      <w:r w:rsidR="00BF5D48">
        <w:rPr>
          <w:rFonts w:ascii="Arial" w:eastAsia="Times New Roman" w:hAnsi="Arial" w:cs="Arial"/>
          <w:lang w:eastAsia="es-ES"/>
        </w:rPr>
        <w:t>C</w:t>
      </w:r>
      <w:r w:rsidR="007A2BDF" w:rsidRPr="000B5334">
        <w:rPr>
          <w:rFonts w:ascii="Arial" w:eastAsia="Times New Roman" w:hAnsi="Arial" w:cs="Arial"/>
          <w:lang w:eastAsia="es-ES"/>
        </w:rPr>
        <w:t>iudadana</w:t>
      </w:r>
      <w:r w:rsidR="000B5334">
        <w:rPr>
          <w:rFonts w:ascii="Arial" w:eastAsia="Times New Roman" w:hAnsi="Arial" w:cs="Arial"/>
          <w:lang w:eastAsia="es-ES"/>
        </w:rPr>
        <w:t xml:space="preserve"> </w:t>
      </w:r>
      <w:proofErr w:type="spellStart"/>
      <w:r w:rsidR="000B5334">
        <w:rPr>
          <w:rFonts w:ascii="Arial" w:eastAsia="Times New Roman" w:hAnsi="Arial" w:cs="Arial"/>
          <w:lang w:eastAsia="es-ES"/>
        </w:rPr>
        <w:t>Lenny</w:t>
      </w:r>
      <w:proofErr w:type="spellEnd"/>
      <w:r w:rsidR="000B5334">
        <w:rPr>
          <w:rFonts w:ascii="Arial" w:eastAsia="Times New Roman" w:hAnsi="Arial" w:cs="Arial"/>
          <w:lang w:eastAsia="es-ES"/>
        </w:rPr>
        <w:t xml:space="preserve"> Raquel Cetina Palma</w:t>
      </w:r>
      <w:r w:rsidR="001D6AC7" w:rsidRPr="000B5334">
        <w:rPr>
          <w:rFonts w:ascii="Arial" w:eastAsia="Times New Roman" w:hAnsi="Arial" w:cs="Arial"/>
          <w:lang w:eastAsia="es-ES"/>
        </w:rPr>
        <w:t>, para ocupar el cargo de Directora Ejecutiva de Adm</w:t>
      </w:r>
      <w:r w:rsidR="007A2BDF" w:rsidRPr="000B5334">
        <w:rPr>
          <w:rFonts w:ascii="Arial" w:eastAsia="Times New Roman" w:hAnsi="Arial" w:cs="Arial"/>
          <w:lang w:eastAsia="es-ES"/>
        </w:rPr>
        <w:t>inistración de este Instituto, cuyo encargo dará inicio a partir del primero de junio del año dos mil diecinueve.</w:t>
      </w:r>
    </w:p>
    <w:p w:rsidR="001D6AC7" w:rsidRPr="000B5334" w:rsidRDefault="001D6AC7" w:rsidP="001D6AC7">
      <w:pPr>
        <w:tabs>
          <w:tab w:val="left" w:pos="9497"/>
        </w:tabs>
        <w:spacing w:after="0" w:line="276" w:lineRule="auto"/>
        <w:ind w:left="-426" w:right="-143"/>
        <w:jc w:val="both"/>
        <w:rPr>
          <w:rFonts w:ascii="Arial" w:eastAsia="Times New Roman" w:hAnsi="Arial" w:cs="Arial"/>
          <w:lang w:eastAsia="es-ES"/>
        </w:rPr>
      </w:pPr>
    </w:p>
    <w:p w:rsidR="001D6AC7" w:rsidRPr="000B5334" w:rsidRDefault="001D6AC7" w:rsidP="001D6AC7">
      <w:pPr>
        <w:tabs>
          <w:tab w:val="left" w:pos="9497"/>
        </w:tabs>
        <w:spacing w:after="0" w:line="276" w:lineRule="auto"/>
        <w:ind w:left="-426" w:right="-143"/>
        <w:jc w:val="both"/>
        <w:rPr>
          <w:rFonts w:ascii="Arial" w:eastAsia="Times New Roman" w:hAnsi="Arial" w:cs="Arial"/>
          <w:lang w:eastAsia="es-ES"/>
        </w:rPr>
      </w:pPr>
      <w:r w:rsidRPr="000B5334">
        <w:rPr>
          <w:rFonts w:ascii="Arial" w:eastAsia="Times New Roman" w:hAnsi="Arial" w:cs="Arial"/>
          <w:lang w:eastAsia="es-ES"/>
        </w:rPr>
        <w:t>El cargo y la duración del mismo será de acuerdo a lo establecido en la Ley de la materia y para el caso de su remoción será de acuerdo a la misma.</w:t>
      </w:r>
    </w:p>
    <w:p w:rsidR="003471B8" w:rsidRPr="00DB33CF" w:rsidRDefault="003471B8" w:rsidP="001F69DD">
      <w:pPr>
        <w:tabs>
          <w:tab w:val="left" w:pos="9497"/>
        </w:tabs>
        <w:spacing w:after="0" w:line="276" w:lineRule="auto"/>
        <w:ind w:left="-426" w:right="-143"/>
        <w:jc w:val="both"/>
        <w:rPr>
          <w:rFonts w:ascii="Arial" w:eastAsia="Times New Roman" w:hAnsi="Arial" w:cs="Arial"/>
          <w:bCs/>
          <w:lang w:val="es-ES" w:eastAsia="es-ES"/>
        </w:rPr>
      </w:pPr>
    </w:p>
    <w:p w:rsidR="001D6AC7" w:rsidRDefault="00DD1364" w:rsidP="00531AB1">
      <w:pPr>
        <w:tabs>
          <w:tab w:val="left" w:pos="9497"/>
        </w:tabs>
        <w:spacing w:after="0" w:line="276" w:lineRule="auto"/>
        <w:ind w:left="-426" w:right="-143"/>
        <w:jc w:val="both"/>
        <w:rPr>
          <w:rFonts w:ascii="Arial" w:eastAsia="SimSun" w:hAnsi="Arial" w:cs="Arial"/>
          <w:snapToGrid w:val="0"/>
          <w:lang w:val="es-ES" w:eastAsia="zh-CN"/>
        </w:rPr>
      </w:pPr>
      <w:r w:rsidRPr="00DB33CF">
        <w:rPr>
          <w:rFonts w:ascii="Arial" w:eastAsia="Times New Roman" w:hAnsi="Arial" w:cs="Arial"/>
          <w:b/>
          <w:lang w:val="es-ES" w:eastAsia="es-ES"/>
        </w:rPr>
        <w:t xml:space="preserve">SEGUNDO. </w:t>
      </w:r>
      <w:r w:rsidR="001D6AC7" w:rsidRPr="001D6AC7">
        <w:rPr>
          <w:rFonts w:ascii="Arial" w:eastAsia="Times New Roman" w:hAnsi="Arial" w:cs="Arial"/>
          <w:lang w:val="es-ES" w:eastAsia="es-ES"/>
        </w:rPr>
        <w:t>Expídase</w:t>
      </w:r>
      <w:r w:rsidR="0033675B">
        <w:rPr>
          <w:rFonts w:ascii="Arial" w:eastAsia="Times New Roman" w:hAnsi="Arial" w:cs="Arial"/>
          <w:lang w:val="es-ES" w:eastAsia="es-ES"/>
        </w:rPr>
        <w:t xml:space="preserve"> el nombramiento </w:t>
      </w:r>
      <w:r w:rsidR="0033675B">
        <w:rPr>
          <w:rFonts w:ascii="Arial" w:eastAsia="Times New Roman" w:hAnsi="Arial" w:cs="Arial"/>
          <w:lang w:eastAsia="es-ES"/>
        </w:rPr>
        <w:t>correspondien</w:t>
      </w:r>
      <w:r w:rsidR="0033675B" w:rsidRPr="0033675B">
        <w:rPr>
          <w:rFonts w:ascii="Arial" w:eastAsia="Times New Roman" w:hAnsi="Arial" w:cs="Arial"/>
          <w:lang w:eastAsia="es-ES"/>
        </w:rPr>
        <w:t xml:space="preserve">te </w:t>
      </w:r>
      <w:r w:rsidR="0033675B">
        <w:rPr>
          <w:rFonts w:ascii="Arial" w:eastAsia="Times New Roman" w:hAnsi="Arial" w:cs="Arial"/>
          <w:lang w:eastAsia="es-ES"/>
        </w:rPr>
        <w:t>a</w:t>
      </w:r>
      <w:r w:rsidR="007A2BDF">
        <w:rPr>
          <w:rFonts w:ascii="Arial" w:eastAsia="Times New Roman" w:hAnsi="Arial" w:cs="Arial"/>
          <w:lang w:eastAsia="es-ES"/>
        </w:rPr>
        <w:t xml:space="preserve"> </w:t>
      </w:r>
      <w:r w:rsidR="0033675B" w:rsidRPr="0033675B">
        <w:rPr>
          <w:rFonts w:ascii="Arial" w:eastAsia="Times New Roman" w:hAnsi="Arial" w:cs="Arial"/>
          <w:lang w:eastAsia="es-ES"/>
        </w:rPr>
        <w:t>l</w:t>
      </w:r>
      <w:r w:rsidR="007A2BDF">
        <w:rPr>
          <w:rFonts w:ascii="Arial" w:eastAsia="Times New Roman" w:hAnsi="Arial" w:cs="Arial"/>
          <w:lang w:eastAsia="es-ES"/>
        </w:rPr>
        <w:t>a</w:t>
      </w:r>
      <w:r w:rsidR="0033675B" w:rsidRPr="0033675B">
        <w:rPr>
          <w:rFonts w:ascii="Arial" w:eastAsia="Times New Roman" w:hAnsi="Arial" w:cs="Arial"/>
          <w:lang w:eastAsia="es-ES"/>
        </w:rPr>
        <w:t xml:space="preserve"> </w:t>
      </w:r>
      <w:r w:rsidR="001A41CF">
        <w:rPr>
          <w:rFonts w:ascii="Arial" w:eastAsia="Times New Roman" w:hAnsi="Arial" w:cs="Arial"/>
          <w:lang w:eastAsia="es-ES"/>
        </w:rPr>
        <w:t>C</w:t>
      </w:r>
      <w:r w:rsidR="009A66E6">
        <w:rPr>
          <w:rFonts w:ascii="Arial" w:eastAsia="Times New Roman" w:hAnsi="Arial" w:cs="Arial"/>
          <w:lang w:eastAsia="es-ES"/>
        </w:rPr>
        <w:t>iudadana</w:t>
      </w:r>
      <w:r w:rsidR="007A2BDF">
        <w:rPr>
          <w:rFonts w:ascii="Arial" w:eastAsia="Times New Roman" w:hAnsi="Arial" w:cs="Arial"/>
          <w:lang w:eastAsia="es-ES"/>
        </w:rPr>
        <w:t xml:space="preserve"> designada</w:t>
      </w:r>
      <w:r w:rsidR="0033675B" w:rsidRPr="0033675B">
        <w:rPr>
          <w:rFonts w:ascii="Arial" w:eastAsia="Times New Roman" w:hAnsi="Arial" w:cs="Arial"/>
          <w:lang w:eastAsia="es-ES"/>
        </w:rPr>
        <w:t xml:space="preserve"> en el presente Acuerdo.</w:t>
      </w:r>
    </w:p>
    <w:p w:rsidR="001D6AC7" w:rsidRDefault="001D6AC7" w:rsidP="00531AB1">
      <w:pPr>
        <w:tabs>
          <w:tab w:val="left" w:pos="9497"/>
        </w:tabs>
        <w:spacing w:after="0" w:line="276" w:lineRule="auto"/>
        <w:ind w:left="-426" w:right="-143"/>
        <w:jc w:val="both"/>
        <w:rPr>
          <w:rFonts w:ascii="Arial" w:eastAsia="SimSun" w:hAnsi="Arial" w:cs="Arial"/>
          <w:snapToGrid w:val="0"/>
          <w:lang w:val="es-ES" w:eastAsia="zh-CN"/>
        </w:rPr>
      </w:pPr>
    </w:p>
    <w:p w:rsidR="0033675B" w:rsidRPr="0033675B" w:rsidRDefault="0033675B" w:rsidP="0033675B">
      <w:pPr>
        <w:spacing w:after="0" w:line="276" w:lineRule="auto"/>
        <w:ind w:left="-426" w:right="-142"/>
        <w:jc w:val="both"/>
        <w:rPr>
          <w:rFonts w:ascii="Arial" w:eastAsia="Times New Roman" w:hAnsi="Arial" w:cs="Arial"/>
          <w:lang w:eastAsia="es-ES"/>
        </w:rPr>
      </w:pPr>
      <w:r>
        <w:rPr>
          <w:rFonts w:ascii="Arial" w:eastAsia="Calibri" w:hAnsi="Arial" w:cs="Arial"/>
          <w:b/>
        </w:rPr>
        <w:t>TERCERO</w:t>
      </w:r>
      <w:r w:rsidRPr="0033675B">
        <w:rPr>
          <w:rFonts w:ascii="Arial" w:eastAsia="Calibri" w:hAnsi="Arial" w:cs="Arial"/>
          <w:b/>
        </w:rPr>
        <w:t>.</w:t>
      </w:r>
      <w:r w:rsidRPr="0033675B">
        <w:rPr>
          <w:rFonts w:ascii="Arial" w:eastAsia="Calibri" w:hAnsi="Arial" w:cs="Arial"/>
        </w:rPr>
        <w:t xml:space="preserve"> </w:t>
      </w:r>
      <w:r w:rsidRPr="0033675B">
        <w:rPr>
          <w:rFonts w:ascii="Arial" w:eastAsia="Times New Roman" w:hAnsi="Arial" w:cs="Arial"/>
          <w:lang w:eastAsia="es-ES"/>
        </w:rPr>
        <w:t xml:space="preserve">Notifíquese el presente Acuerdo </w:t>
      </w:r>
      <w:r w:rsidRPr="000B5334">
        <w:rPr>
          <w:rFonts w:ascii="Arial" w:eastAsia="Times New Roman" w:hAnsi="Arial" w:cs="Arial"/>
          <w:lang w:eastAsia="es-ES"/>
        </w:rPr>
        <w:t>a</w:t>
      </w:r>
      <w:r w:rsidR="007A2BDF" w:rsidRPr="000B5334">
        <w:rPr>
          <w:rFonts w:ascii="Arial" w:eastAsia="Times New Roman" w:hAnsi="Arial" w:cs="Arial"/>
          <w:lang w:eastAsia="es-ES"/>
        </w:rPr>
        <w:t xml:space="preserve"> </w:t>
      </w:r>
      <w:r w:rsidRPr="000B5334">
        <w:rPr>
          <w:rFonts w:ascii="Arial" w:eastAsia="Times New Roman" w:hAnsi="Arial" w:cs="Arial"/>
          <w:lang w:eastAsia="es-ES"/>
        </w:rPr>
        <w:t>l</w:t>
      </w:r>
      <w:r w:rsidR="007A2BDF" w:rsidRPr="000B5334">
        <w:rPr>
          <w:rFonts w:ascii="Arial" w:eastAsia="Times New Roman" w:hAnsi="Arial" w:cs="Arial"/>
          <w:lang w:eastAsia="es-ES"/>
        </w:rPr>
        <w:t>a</w:t>
      </w:r>
      <w:r w:rsidRPr="000B5334">
        <w:rPr>
          <w:rFonts w:ascii="Arial" w:eastAsia="Times New Roman" w:hAnsi="Arial" w:cs="Arial"/>
          <w:lang w:eastAsia="es-ES"/>
        </w:rPr>
        <w:t xml:space="preserve"> </w:t>
      </w:r>
      <w:r w:rsidR="000B5334">
        <w:rPr>
          <w:rFonts w:ascii="Arial" w:eastAsia="Times New Roman" w:hAnsi="Arial" w:cs="Arial"/>
          <w:lang w:eastAsia="es-ES"/>
        </w:rPr>
        <w:t>C</w:t>
      </w:r>
      <w:r w:rsidRPr="000B5334">
        <w:rPr>
          <w:rFonts w:ascii="Arial" w:eastAsia="Times New Roman" w:hAnsi="Arial" w:cs="Arial"/>
          <w:lang w:eastAsia="es-ES"/>
        </w:rPr>
        <w:t>iudadan</w:t>
      </w:r>
      <w:r w:rsidR="007A2BDF" w:rsidRPr="000B5334">
        <w:rPr>
          <w:rFonts w:ascii="Arial" w:eastAsia="Times New Roman" w:hAnsi="Arial" w:cs="Arial"/>
          <w:lang w:eastAsia="es-ES"/>
        </w:rPr>
        <w:t>a</w:t>
      </w:r>
      <w:r w:rsidRPr="000B5334">
        <w:rPr>
          <w:rFonts w:ascii="Arial" w:eastAsia="Times New Roman" w:hAnsi="Arial" w:cs="Arial"/>
          <w:lang w:eastAsia="es-ES"/>
        </w:rPr>
        <w:t xml:space="preserve"> </w:t>
      </w:r>
      <w:proofErr w:type="spellStart"/>
      <w:r w:rsidR="000B5334">
        <w:rPr>
          <w:rFonts w:ascii="Arial" w:eastAsia="Times New Roman" w:hAnsi="Arial" w:cs="Arial"/>
          <w:lang w:eastAsia="es-ES"/>
        </w:rPr>
        <w:t>Lenny</w:t>
      </w:r>
      <w:proofErr w:type="spellEnd"/>
      <w:r w:rsidR="000B5334">
        <w:rPr>
          <w:rFonts w:ascii="Arial" w:eastAsia="Times New Roman" w:hAnsi="Arial" w:cs="Arial"/>
          <w:lang w:eastAsia="es-ES"/>
        </w:rPr>
        <w:t xml:space="preserve"> Raquel Cetina Palma</w:t>
      </w:r>
      <w:r w:rsidR="00BF5D48">
        <w:rPr>
          <w:rFonts w:ascii="Arial" w:eastAsia="Times New Roman" w:hAnsi="Arial" w:cs="Arial"/>
          <w:lang w:eastAsia="es-ES"/>
        </w:rPr>
        <w:t xml:space="preserve">. </w:t>
      </w:r>
    </w:p>
    <w:p w:rsidR="0033675B" w:rsidRPr="0033675B" w:rsidRDefault="0033675B" w:rsidP="0033675B">
      <w:pPr>
        <w:spacing w:after="0" w:line="276" w:lineRule="auto"/>
        <w:ind w:left="-426" w:right="-142"/>
        <w:jc w:val="both"/>
        <w:rPr>
          <w:rFonts w:ascii="Arial" w:eastAsia="Calibri" w:hAnsi="Arial" w:cs="Arial"/>
        </w:rPr>
      </w:pPr>
    </w:p>
    <w:p w:rsidR="0033675B" w:rsidRPr="000B5334" w:rsidRDefault="0033675B" w:rsidP="000B5334">
      <w:pPr>
        <w:spacing w:after="0" w:line="276" w:lineRule="auto"/>
        <w:ind w:left="-426" w:right="-142"/>
        <w:jc w:val="both"/>
        <w:rPr>
          <w:rFonts w:ascii="Arial" w:eastAsia="Times New Roman" w:hAnsi="Arial" w:cs="Arial"/>
          <w:lang w:eastAsia="es-ES"/>
        </w:rPr>
      </w:pPr>
      <w:r>
        <w:rPr>
          <w:rFonts w:ascii="Arial" w:eastAsia="Calibri" w:hAnsi="Arial" w:cs="Arial"/>
          <w:b/>
        </w:rPr>
        <w:t>CUARTO</w:t>
      </w:r>
      <w:r w:rsidRPr="0033675B">
        <w:rPr>
          <w:rFonts w:ascii="Arial" w:eastAsia="Calibri" w:hAnsi="Arial" w:cs="Arial"/>
        </w:rPr>
        <w:t xml:space="preserve">. </w:t>
      </w:r>
      <w:r w:rsidR="008A1895">
        <w:rPr>
          <w:rFonts w:ascii="Arial" w:eastAsia="Times New Roman" w:hAnsi="Arial" w:cs="Arial"/>
          <w:lang w:eastAsia="es-ES"/>
        </w:rPr>
        <w:t xml:space="preserve">Previo al inicio de su encargo, </w:t>
      </w:r>
      <w:r w:rsidR="000B5334" w:rsidRPr="000B5334">
        <w:rPr>
          <w:rFonts w:ascii="Arial" w:eastAsia="Times New Roman" w:hAnsi="Arial" w:cs="Arial"/>
          <w:lang w:eastAsia="es-ES"/>
        </w:rPr>
        <w:t xml:space="preserve">la </w:t>
      </w:r>
      <w:r w:rsidR="00BF5D48">
        <w:rPr>
          <w:rFonts w:ascii="Arial" w:eastAsia="Times New Roman" w:hAnsi="Arial" w:cs="Arial"/>
          <w:lang w:eastAsia="es-ES"/>
        </w:rPr>
        <w:t>C</w:t>
      </w:r>
      <w:r w:rsidR="000B5334" w:rsidRPr="000B5334">
        <w:rPr>
          <w:rFonts w:ascii="Arial" w:eastAsia="Times New Roman" w:hAnsi="Arial" w:cs="Arial"/>
          <w:lang w:eastAsia="es-ES"/>
        </w:rPr>
        <w:t xml:space="preserve">iudadana </w:t>
      </w:r>
      <w:proofErr w:type="spellStart"/>
      <w:r w:rsidR="000B5334">
        <w:rPr>
          <w:rFonts w:ascii="Arial" w:eastAsia="Times New Roman" w:hAnsi="Arial" w:cs="Arial"/>
          <w:lang w:eastAsia="es-ES"/>
        </w:rPr>
        <w:t>Lenny</w:t>
      </w:r>
      <w:proofErr w:type="spellEnd"/>
      <w:r w:rsidR="000B5334">
        <w:rPr>
          <w:rFonts w:ascii="Arial" w:eastAsia="Times New Roman" w:hAnsi="Arial" w:cs="Arial"/>
          <w:lang w:eastAsia="es-ES"/>
        </w:rPr>
        <w:t xml:space="preserve"> Raquel Cetina Palma</w:t>
      </w:r>
      <w:r w:rsidR="008A1895">
        <w:rPr>
          <w:rFonts w:ascii="Arial" w:eastAsia="Times New Roman" w:hAnsi="Arial" w:cs="Arial"/>
          <w:lang w:eastAsia="es-ES"/>
        </w:rPr>
        <w:t xml:space="preserve">, </w:t>
      </w:r>
      <w:r w:rsidRPr="0033675B">
        <w:rPr>
          <w:rFonts w:ascii="Arial" w:eastAsia="Times New Roman" w:hAnsi="Arial" w:cs="Arial"/>
          <w:lang w:eastAsia="es-ES"/>
        </w:rPr>
        <w:t>deberá protestar por escrito ante e</w:t>
      </w:r>
      <w:r w:rsidR="008A1895">
        <w:rPr>
          <w:rFonts w:ascii="Arial" w:eastAsia="Times New Roman" w:hAnsi="Arial" w:cs="Arial"/>
          <w:lang w:eastAsia="es-ES"/>
        </w:rPr>
        <w:t>l Consejo General del Instituto</w:t>
      </w:r>
      <w:r w:rsidRPr="0033675B">
        <w:rPr>
          <w:rFonts w:ascii="Arial" w:eastAsia="Times New Roman" w:hAnsi="Arial" w:cs="Arial"/>
          <w:lang w:eastAsia="es-ES"/>
        </w:rPr>
        <w:t>.</w:t>
      </w:r>
    </w:p>
    <w:p w:rsidR="0033675B" w:rsidRDefault="0033675B" w:rsidP="0033675B">
      <w:pPr>
        <w:tabs>
          <w:tab w:val="left" w:pos="9497"/>
        </w:tabs>
        <w:autoSpaceDE w:val="0"/>
        <w:autoSpaceDN w:val="0"/>
        <w:adjustRightInd w:val="0"/>
        <w:spacing w:after="0" w:line="276" w:lineRule="auto"/>
        <w:ind w:left="-426" w:right="-143"/>
        <w:jc w:val="both"/>
        <w:rPr>
          <w:rFonts w:ascii="Arial" w:eastAsia="Times New Roman" w:hAnsi="Arial" w:cs="Arial"/>
          <w:b/>
          <w:lang w:val="es-ES" w:eastAsia="es-ES"/>
        </w:rPr>
      </w:pPr>
    </w:p>
    <w:p w:rsidR="00DC0625" w:rsidRDefault="0033675B" w:rsidP="0033675B">
      <w:pPr>
        <w:tabs>
          <w:tab w:val="left" w:pos="9497"/>
        </w:tabs>
        <w:autoSpaceDE w:val="0"/>
        <w:autoSpaceDN w:val="0"/>
        <w:adjustRightInd w:val="0"/>
        <w:spacing w:after="0" w:line="276" w:lineRule="auto"/>
        <w:ind w:left="-426" w:right="-143"/>
        <w:jc w:val="both"/>
        <w:rPr>
          <w:rFonts w:ascii="Arial" w:eastAsia="SimSun" w:hAnsi="Arial" w:cs="Arial"/>
          <w:snapToGrid w:val="0"/>
          <w:lang w:val="es-ES" w:eastAsia="zh-CN"/>
        </w:rPr>
      </w:pPr>
      <w:r>
        <w:rPr>
          <w:rFonts w:ascii="Arial" w:eastAsia="Times New Roman" w:hAnsi="Arial" w:cs="Arial"/>
          <w:b/>
          <w:lang w:val="es-ES" w:eastAsia="es-ES"/>
        </w:rPr>
        <w:t>QUINTO</w:t>
      </w:r>
      <w:r w:rsidR="003471B8" w:rsidRPr="00DB33CF">
        <w:rPr>
          <w:rFonts w:ascii="Arial" w:eastAsia="Times New Roman" w:hAnsi="Arial" w:cs="Arial"/>
          <w:b/>
          <w:lang w:val="es-ES" w:eastAsia="es-ES"/>
        </w:rPr>
        <w:t>.</w:t>
      </w:r>
      <w:r w:rsidR="003471B8" w:rsidRPr="00DB33CF">
        <w:rPr>
          <w:rFonts w:ascii="Arial" w:eastAsia="Times New Roman" w:hAnsi="Arial" w:cs="Arial"/>
          <w:lang w:val="es-ES" w:eastAsia="es-ES"/>
        </w:rPr>
        <w:t xml:space="preserve"> </w:t>
      </w:r>
      <w:r w:rsidR="00DC0625" w:rsidRPr="00105E49">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DC0625" w:rsidRPr="00105E49">
        <w:rPr>
          <w:rFonts w:ascii="Arial" w:eastAsia="Times New Roman" w:hAnsi="Arial" w:cs="Arial"/>
          <w:bCs/>
          <w:i/>
          <w:lang w:val="es-ES" w:eastAsia="es-ES"/>
        </w:rPr>
        <w:t>Reglamento de Sesiones de los Consejos del Instituto Electoral y de Participación Ciudadana de Yucatán</w:t>
      </w:r>
      <w:r w:rsidR="00DC0625" w:rsidRPr="00105E49">
        <w:rPr>
          <w:rFonts w:ascii="Arial" w:eastAsia="Times New Roman" w:hAnsi="Arial" w:cs="Arial"/>
          <w:bCs/>
          <w:lang w:val="es-ES" w:eastAsia="es-ES"/>
        </w:rPr>
        <w:t>.</w:t>
      </w:r>
    </w:p>
    <w:p w:rsidR="00DC0625" w:rsidRDefault="00DC0625" w:rsidP="0033675B">
      <w:pPr>
        <w:tabs>
          <w:tab w:val="left" w:pos="9497"/>
        </w:tabs>
        <w:autoSpaceDE w:val="0"/>
        <w:autoSpaceDN w:val="0"/>
        <w:adjustRightInd w:val="0"/>
        <w:spacing w:after="0" w:line="276" w:lineRule="auto"/>
        <w:ind w:left="-426" w:right="-143"/>
        <w:jc w:val="both"/>
        <w:rPr>
          <w:rFonts w:ascii="Arial" w:eastAsia="SimSun" w:hAnsi="Arial" w:cs="Arial"/>
          <w:snapToGrid w:val="0"/>
          <w:lang w:val="es-ES" w:eastAsia="zh-CN"/>
        </w:rPr>
      </w:pPr>
    </w:p>
    <w:p w:rsidR="003471B8" w:rsidRPr="00105E49" w:rsidRDefault="0033675B" w:rsidP="0033675B">
      <w:pPr>
        <w:tabs>
          <w:tab w:val="left" w:pos="9497"/>
        </w:tabs>
        <w:autoSpaceDE w:val="0"/>
        <w:autoSpaceDN w:val="0"/>
        <w:adjustRightInd w:val="0"/>
        <w:spacing w:after="0" w:line="276" w:lineRule="auto"/>
        <w:ind w:left="-426" w:right="-143"/>
        <w:jc w:val="both"/>
        <w:rPr>
          <w:rFonts w:ascii="Arial" w:eastAsia="Times New Roman" w:hAnsi="Arial" w:cs="Arial"/>
          <w:lang w:val="es-ES" w:eastAsia="es-ES"/>
        </w:rPr>
      </w:pPr>
      <w:r>
        <w:rPr>
          <w:rFonts w:ascii="Arial" w:eastAsia="Times New Roman" w:hAnsi="Arial" w:cs="Arial"/>
          <w:b/>
          <w:lang w:val="es-ES" w:eastAsia="es-ES"/>
        </w:rPr>
        <w:t>SEXTO</w:t>
      </w:r>
      <w:r w:rsidR="003471B8" w:rsidRPr="007C54D8">
        <w:rPr>
          <w:rFonts w:ascii="Arial" w:eastAsia="Times New Roman" w:hAnsi="Arial" w:cs="Arial"/>
          <w:b/>
          <w:lang w:val="es-ES" w:eastAsia="es-ES"/>
        </w:rPr>
        <w:t>.</w:t>
      </w:r>
      <w:r w:rsidR="003471B8" w:rsidRPr="007C54D8">
        <w:rPr>
          <w:rFonts w:ascii="Arial" w:eastAsia="Times New Roman" w:hAnsi="Arial" w:cs="Arial"/>
          <w:lang w:val="es-ES" w:eastAsia="es-ES"/>
        </w:rPr>
        <w:t xml:space="preserve"> </w:t>
      </w:r>
      <w:r w:rsidR="00DC0625" w:rsidRPr="00105E49">
        <w:rPr>
          <w:rFonts w:ascii="Arial" w:eastAsia="Times New Roman" w:hAnsi="Arial" w:cs="Arial"/>
          <w:lang w:val="es-ES" w:eastAsia="es-ES"/>
        </w:rPr>
        <w:t>Remítase copia del presente Acuerdo a</w:t>
      </w:r>
      <w:r w:rsidR="00DC0625">
        <w:rPr>
          <w:rFonts w:ascii="Arial" w:eastAsia="Times New Roman" w:hAnsi="Arial" w:cs="Arial"/>
          <w:lang w:val="es-ES" w:eastAsia="es-ES"/>
        </w:rPr>
        <w:t xml:space="preserve"> las y</w:t>
      </w:r>
      <w:r w:rsidR="00DC0625" w:rsidRPr="00105E49">
        <w:rPr>
          <w:rFonts w:ascii="Arial" w:eastAsia="Times New Roman" w:hAnsi="Arial" w:cs="Arial"/>
          <w:lang w:val="es-ES" w:eastAsia="es-ES"/>
        </w:rPr>
        <w:t xml:space="preserve"> los integrantes de la Junta General Ejecutiva, para su debido conocimiento y cumplimiento en el ámbito de sus respectivas atribuciones.</w:t>
      </w:r>
    </w:p>
    <w:p w:rsidR="003471B8" w:rsidRPr="00105E49" w:rsidRDefault="003471B8" w:rsidP="0033675B">
      <w:pPr>
        <w:tabs>
          <w:tab w:val="left" w:pos="9497"/>
        </w:tabs>
        <w:spacing w:after="0" w:line="276" w:lineRule="auto"/>
        <w:ind w:left="-426" w:right="-143"/>
        <w:jc w:val="both"/>
        <w:rPr>
          <w:rFonts w:ascii="Arial" w:eastAsia="Times New Roman" w:hAnsi="Arial" w:cs="Arial"/>
          <w:b/>
          <w:lang w:val="es-ES" w:eastAsia="es-ES"/>
        </w:rPr>
      </w:pPr>
    </w:p>
    <w:p w:rsidR="0033675B" w:rsidRPr="0033675B" w:rsidRDefault="0033675B" w:rsidP="0033675B">
      <w:pPr>
        <w:spacing w:after="0" w:line="276" w:lineRule="auto"/>
        <w:ind w:left="-426" w:right="-142"/>
        <w:jc w:val="both"/>
        <w:rPr>
          <w:rFonts w:ascii="Arial" w:eastAsia="Times New Roman" w:hAnsi="Arial" w:cs="Arial"/>
          <w:lang w:eastAsia="es-ES"/>
        </w:rPr>
      </w:pPr>
      <w:r>
        <w:rPr>
          <w:rFonts w:ascii="Arial" w:eastAsia="Times New Roman" w:hAnsi="Arial" w:cs="Arial"/>
          <w:b/>
          <w:lang w:eastAsia="es-ES"/>
        </w:rPr>
        <w:t>SÉPTIMO</w:t>
      </w:r>
      <w:r w:rsidRPr="0033675B">
        <w:rPr>
          <w:rFonts w:ascii="Arial" w:eastAsia="Times New Roman" w:hAnsi="Arial" w:cs="Arial"/>
          <w:b/>
          <w:lang w:eastAsia="es-ES"/>
        </w:rPr>
        <w:t xml:space="preserve">. </w:t>
      </w:r>
      <w:r w:rsidR="008A1895" w:rsidRPr="0033675B">
        <w:rPr>
          <w:rFonts w:ascii="Arial" w:eastAsia="Times New Roman" w:hAnsi="Arial" w:cs="Arial"/>
          <w:color w:val="000000"/>
          <w:lang w:eastAsia="es-ES"/>
        </w:rPr>
        <w:t>Remítase copia del presente Acuerdo al Órgano de Control Interno de este Instituto para su conocimiento y cumplimiento en el ámbito de sus atribuciones.</w:t>
      </w:r>
    </w:p>
    <w:p w:rsidR="0033675B" w:rsidRPr="0033675B" w:rsidRDefault="0033675B" w:rsidP="0033675B">
      <w:pPr>
        <w:spacing w:after="0" w:line="276" w:lineRule="auto"/>
        <w:ind w:left="-426" w:right="-142"/>
        <w:jc w:val="both"/>
        <w:rPr>
          <w:rFonts w:ascii="Arial" w:eastAsia="Times New Roman" w:hAnsi="Arial" w:cs="Arial"/>
          <w:lang w:eastAsia="es-ES"/>
        </w:rPr>
      </w:pPr>
    </w:p>
    <w:p w:rsidR="0033675B" w:rsidRPr="0033675B" w:rsidRDefault="0033675B" w:rsidP="0033675B">
      <w:pPr>
        <w:spacing w:after="0" w:line="276" w:lineRule="auto"/>
        <w:ind w:left="-426" w:right="-142"/>
        <w:jc w:val="both"/>
        <w:rPr>
          <w:rFonts w:ascii="Arial" w:eastAsia="Times New Roman" w:hAnsi="Arial" w:cs="Arial"/>
          <w:lang w:eastAsia="es-ES"/>
        </w:rPr>
      </w:pPr>
      <w:r>
        <w:rPr>
          <w:rFonts w:ascii="Arial" w:eastAsia="Times New Roman" w:hAnsi="Arial" w:cs="Arial"/>
          <w:b/>
          <w:lang w:eastAsia="es-ES"/>
        </w:rPr>
        <w:t>OCTAVO</w:t>
      </w:r>
      <w:r w:rsidRPr="0033675B">
        <w:rPr>
          <w:rFonts w:ascii="Arial" w:eastAsia="Times New Roman" w:hAnsi="Arial" w:cs="Arial"/>
          <w:b/>
          <w:lang w:eastAsia="es-ES"/>
        </w:rPr>
        <w:t>.</w:t>
      </w:r>
      <w:r w:rsidRPr="0033675B">
        <w:rPr>
          <w:rFonts w:ascii="Arial" w:eastAsia="Times New Roman" w:hAnsi="Arial" w:cs="Arial"/>
          <w:lang w:eastAsia="es-ES"/>
        </w:rPr>
        <w:t xml:space="preserve"> </w:t>
      </w:r>
      <w:r w:rsidR="008A1895">
        <w:rPr>
          <w:rFonts w:ascii="Arial" w:eastAsia="Times New Roman" w:hAnsi="Arial" w:cs="Arial"/>
          <w:lang w:val="es-ES" w:eastAsia="es-ES"/>
        </w:rPr>
        <w:t xml:space="preserve">Publíquese el presente Acuerdo en los Estrados del Instituto y en el portal institucional </w:t>
      </w:r>
      <w:hyperlink r:id="rId8" w:history="1">
        <w:r w:rsidR="008A1895" w:rsidRPr="00C42ADA">
          <w:rPr>
            <w:rStyle w:val="Hipervnculo"/>
            <w:rFonts w:ascii="Arial" w:eastAsia="Times New Roman" w:hAnsi="Arial" w:cs="Arial"/>
            <w:lang w:val="es-ES" w:eastAsia="es-ES"/>
          </w:rPr>
          <w:t>www.iepac.mx</w:t>
        </w:r>
      </w:hyperlink>
      <w:r w:rsidR="008A1895">
        <w:rPr>
          <w:rFonts w:ascii="Arial" w:eastAsia="Times New Roman" w:hAnsi="Arial" w:cs="Arial"/>
          <w:lang w:val="es-ES" w:eastAsia="es-ES"/>
        </w:rPr>
        <w:t xml:space="preserve"> para su difusión.</w:t>
      </w:r>
    </w:p>
    <w:p w:rsidR="0033675B" w:rsidRDefault="0033675B" w:rsidP="0033675B">
      <w:pPr>
        <w:tabs>
          <w:tab w:val="left" w:pos="9497"/>
        </w:tabs>
        <w:spacing w:after="0" w:line="276" w:lineRule="auto"/>
        <w:ind w:left="-426" w:right="-143"/>
        <w:jc w:val="both"/>
        <w:rPr>
          <w:rFonts w:ascii="Arial" w:eastAsia="Times New Roman" w:hAnsi="Arial" w:cs="Arial"/>
          <w:b/>
          <w:lang w:val="es-ES" w:eastAsia="es-ES"/>
        </w:rPr>
      </w:pPr>
    </w:p>
    <w:p w:rsidR="005874D2" w:rsidRDefault="005874D2" w:rsidP="005874D2">
      <w:pPr>
        <w:tabs>
          <w:tab w:val="left" w:pos="9356"/>
        </w:tabs>
        <w:spacing w:after="0" w:line="276" w:lineRule="auto"/>
        <w:ind w:left="-426" w:right="-284" w:firstLine="1134"/>
        <w:jc w:val="both"/>
        <w:rPr>
          <w:rFonts w:ascii="Arial" w:eastAsia="Times New Roman" w:hAnsi="Arial" w:cs="Arial"/>
          <w:bCs/>
          <w:lang w:eastAsia="es-ES"/>
        </w:rPr>
      </w:pPr>
      <w:r w:rsidRPr="00105E49">
        <w:rPr>
          <w:rFonts w:ascii="Arial" w:eastAsia="Times New Roman" w:hAnsi="Arial" w:cs="Arial"/>
          <w:bCs/>
          <w:lang w:val="es-ES" w:eastAsia="es-ES"/>
        </w:rPr>
        <w:t>Este Acuerdo fue</w:t>
      </w:r>
      <w:r w:rsidR="001A41CF">
        <w:rPr>
          <w:rFonts w:ascii="Arial" w:eastAsia="Times New Roman" w:hAnsi="Arial" w:cs="Arial"/>
          <w:bCs/>
          <w:lang w:val="es-ES" w:eastAsia="es-ES"/>
        </w:rPr>
        <w:t xml:space="preserve"> aprobado </w:t>
      </w:r>
      <w:r w:rsidRPr="00105E49">
        <w:rPr>
          <w:rFonts w:ascii="Arial" w:eastAsia="Times New Roman" w:hAnsi="Arial" w:cs="Arial"/>
          <w:bCs/>
          <w:lang w:val="es-ES" w:eastAsia="es-ES"/>
        </w:rPr>
        <w:t xml:space="preserve">en Sesión </w:t>
      </w:r>
      <w:r w:rsidR="001A41CF">
        <w:rPr>
          <w:rFonts w:ascii="Arial" w:eastAsia="Times New Roman" w:hAnsi="Arial" w:cs="Arial"/>
          <w:bCs/>
          <w:lang w:val="es-ES" w:eastAsia="es-ES"/>
        </w:rPr>
        <w:t>Extraordinaria</w:t>
      </w:r>
      <w:r w:rsidRPr="00105E49">
        <w:rPr>
          <w:rFonts w:ascii="Arial" w:eastAsia="Times New Roman" w:hAnsi="Arial" w:cs="Arial"/>
          <w:bCs/>
          <w:lang w:val="es-ES" w:eastAsia="es-ES"/>
        </w:rPr>
        <w:t xml:space="preserve"> del Consejo General celebrada el día </w:t>
      </w:r>
      <w:r w:rsidR="001A41CF">
        <w:rPr>
          <w:rFonts w:ascii="Arial" w:eastAsia="Times New Roman" w:hAnsi="Arial" w:cs="Arial"/>
          <w:bCs/>
          <w:lang w:val="es-ES" w:eastAsia="es-ES"/>
        </w:rPr>
        <w:t>veintisiete</w:t>
      </w:r>
      <w:r>
        <w:rPr>
          <w:rFonts w:ascii="Arial" w:eastAsia="Times New Roman" w:hAnsi="Arial" w:cs="Arial"/>
          <w:bCs/>
          <w:lang w:val="es-ES" w:eastAsia="es-ES"/>
        </w:rPr>
        <w:t xml:space="preserve"> de mayo</w:t>
      </w:r>
      <w:r w:rsidRPr="00105E49">
        <w:rPr>
          <w:rFonts w:ascii="Arial" w:eastAsia="Times New Roman" w:hAnsi="Arial" w:cs="Arial"/>
          <w:bCs/>
          <w:lang w:val="es-ES" w:eastAsia="es-ES"/>
        </w:rPr>
        <w:t xml:space="preserve"> de dos mil dieci</w:t>
      </w:r>
      <w:r>
        <w:rPr>
          <w:rFonts w:ascii="Arial" w:eastAsia="Times New Roman" w:hAnsi="Arial" w:cs="Arial"/>
          <w:bCs/>
          <w:lang w:val="es-ES" w:eastAsia="es-ES"/>
        </w:rPr>
        <w:t>nueve</w:t>
      </w:r>
      <w:r w:rsidRPr="00105E49">
        <w:rPr>
          <w:rFonts w:ascii="Arial" w:eastAsia="Times New Roman" w:hAnsi="Arial" w:cs="Arial"/>
          <w:bCs/>
          <w:lang w:val="es-ES" w:eastAsia="es-ES"/>
        </w:rPr>
        <w:t xml:space="preserve">, </w:t>
      </w:r>
      <w:r w:rsidRPr="00105E49">
        <w:rPr>
          <w:rFonts w:ascii="Arial" w:eastAsia="Times New Roman" w:hAnsi="Arial" w:cs="Arial"/>
          <w:bCs/>
          <w:lang w:eastAsia="es-ES"/>
        </w:rPr>
        <w:t xml:space="preserve">por </w:t>
      </w:r>
      <w:r w:rsidR="001A41CF">
        <w:rPr>
          <w:rFonts w:ascii="Arial" w:eastAsia="Times New Roman" w:hAnsi="Arial" w:cs="Arial"/>
          <w:bCs/>
          <w:lang w:eastAsia="es-ES"/>
        </w:rPr>
        <w:t>unanimidad</w:t>
      </w:r>
      <w:r>
        <w:rPr>
          <w:rFonts w:ascii="Arial" w:eastAsia="Times New Roman" w:hAnsi="Arial" w:cs="Arial"/>
          <w:bCs/>
          <w:lang w:eastAsia="es-ES"/>
        </w:rPr>
        <w:t xml:space="preserve"> </w:t>
      </w:r>
      <w:r w:rsidRPr="00105E49">
        <w:rPr>
          <w:rFonts w:ascii="Arial" w:eastAsia="Times New Roman" w:hAnsi="Arial" w:cs="Arial"/>
          <w:bCs/>
          <w:lang w:eastAsia="es-ES"/>
        </w:rPr>
        <w:t xml:space="preserve">de votos de los C.C. Consejeros y las Consejeras Electorales, Licenciado José Antonio Gabriel Martínez Magaña, Maestro Antonio Ignacio Matute González, Doctor Jorge Miguel Valladares Sánchez, Maestra Delta Alejandra Pacheco Puente, </w:t>
      </w:r>
      <w:r>
        <w:rPr>
          <w:rFonts w:ascii="Arial" w:eastAsia="Times New Roman" w:hAnsi="Arial" w:cs="Arial"/>
          <w:bCs/>
          <w:lang w:eastAsia="es-ES"/>
        </w:rPr>
        <w:t xml:space="preserve">Maestra </w:t>
      </w:r>
      <w:r w:rsidRPr="00105E49">
        <w:rPr>
          <w:rFonts w:ascii="Arial" w:eastAsia="Times New Roman" w:hAnsi="Arial" w:cs="Arial"/>
          <w:bCs/>
          <w:lang w:eastAsia="es-ES"/>
        </w:rPr>
        <w:t>María del Mar Trejo Pérez, Licenciado Jorge Antonio Vallejo Buenfil y la Consejera Presidente, Maestra María de Lourdes Rosas Moya.</w:t>
      </w:r>
    </w:p>
    <w:p w:rsidR="00513F0F" w:rsidRPr="00105E49" w:rsidRDefault="00513F0F" w:rsidP="00AB4EF5">
      <w:pPr>
        <w:tabs>
          <w:tab w:val="left" w:pos="9497"/>
        </w:tabs>
        <w:spacing w:after="0" w:line="276" w:lineRule="auto"/>
        <w:ind w:left="-426" w:right="-852"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460EF4" w:rsidRPr="00460EF4" w:rsidTr="00E3245A">
        <w:trPr>
          <w:trHeight w:val="349"/>
          <w:tblCellSpacing w:w="0" w:type="dxa"/>
          <w:jc w:val="center"/>
        </w:trPr>
        <w:tc>
          <w:tcPr>
            <w:tcW w:w="5387" w:type="dxa"/>
          </w:tcPr>
          <w:p w:rsidR="00460EF4" w:rsidRPr="00460EF4" w:rsidRDefault="00460EF4" w:rsidP="00460EF4">
            <w:pPr>
              <w:spacing w:after="0" w:line="276" w:lineRule="auto"/>
              <w:ind w:left="-360" w:right="-232"/>
              <w:jc w:val="center"/>
              <w:rPr>
                <w:rFonts w:ascii="Arial" w:eastAsia="Times New Roman" w:hAnsi="Arial" w:cs="Arial"/>
                <w:b/>
                <w:bCs/>
                <w:sz w:val="18"/>
                <w:szCs w:val="18"/>
                <w:lang w:val="es-ES" w:eastAsia="es-ES"/>
              </w:rPr>
            </w:pPr>
          </w:p>
          <w:p w:rsidR="00460EF4" w:rsidRPr="00460EF4" w:rsidRDefault="00460EF4" w:rsidP="00460EF4">
            <w:pPr>
              <w:spacing w:after="0" w:line="276" w:lineRule="auto"/>
              <w:jc w:val="center"/>
              <w:rPr>
                <w:rFonts w:ascii="Arial" w:eastAsia="Times New Roman" w:hAnsi="Arial" w:cs="Arial"/>
                <w:b/>
                <w:bCs/>
                <w:sz w:val="18"/>
                <w:szCs w:val="18"/>
                <w:lang w:val="es-ES" w:eastAsia="es-ES"/>
              </w:rPr>
            </w:pPr>
          </w:p>
          <w:p w:rsidR="00460EF4" w:rsidRPr="00460EF4" w:rsidRDefault="00460EF4" w:rsidP="00460EF4">
            <w:pPr>
              <w:spacing w:after="0" w:line="276" w:lineRule="auto"/>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MTRA. MARÍA DE LOURDES ROSAS MOYA</w:t>
            </w:r>
          </w:p>
          <w:p w:rsidR="00460EF4" w:rsidRPr="00460EF4" w:rsidRDefault="00460EF4" w:rsidP="00460EF4">
            <w:pPr>
              <w:spacing w:after="0" w:line="276" w:lineRule="auto"/>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CONSEJERA PRESIDENTE</w:t>
            </w:r>
          </w:p>
        </w:tc>
        <w:tc>
          <w:tcPr>
            <w:tcW w:w="5270" w:type="dxa"/>
          </w:tcPr>
          <w:p w:rsidR="00460EF4" w:rsidRPr="00460EF4" w:rsidRDefault="00460EF4" w:rsidP="00460EF4">
            <w:pPr>
              <w:spacing w:after="0" w:line="276" w:lineRule="auto"/>
              <w:ind w:left="-360" w:right="-232"/>
              <w:jc w:val="center"/>
              <w:rPr>
                <w:rFonts w:ascii="Arial" w:eastAsia="Times New Roman" w:hAnsi="Arial" w:cs="Arial"/>
                <w:b/>
                <w:bCs/>
                <w:sz w:val="18"/>
                <w:szCs w:val="18"/>
                <w:lang w:val="es-ES" w:eastAsia="es-ES"/>
              </w:rPr>
            </w:pPr>
          </w:p>
          <w:p w:rsidR="00460EF4" w:rsidRPr="00460EF4" w:rsidRDefault="00460EF4" w:rsidP="00460EF4">
            <w:pPr>
              <w:spacing w:after="0" w:line="276" w:lineRule="auto"/>
              <w:ind w:left="-360" w:right="169"/>
              <w:jc w:val="center"/>
              <w:rPr>
                <w:rFonts w:ascii="Arial" w:eastAsia="Times New Roman" w:hAnsi="Arial" w:cs="Arial"/>
                <w:b/>
                <w:bCs/>
                <w:sz w:val="18"/>
                <w:szCs w:val="18"/>
                <w:lang w:val="es-ES" w:eastAsia="es-ES"/>
              </w:rPr>
            </w:pPr>
          </w:p>
          <w:p w:rsidR="00460EF4" w:rsidRPr="00460EF4" w:rsidRDefault="00460EF4" w:rsidP="00460EF4">
            <w:pPr>
              <w:spacing w:after="0" w:line="276" w:lineRule="auto"/>
              <w:ind w:left="-360" w:right="169"/>
              <w:jc w:val="center"/>
              <w:rPr>
                <w:rFonts w:ascii="Arial" w:eastAsia="Times New Roman" w:hAnsi="Arial" w:cs="Arial"/>
                <w:b/>
                <w:bCs/>
                <w:sz w:val="18"/>
                <w:szCs w:val="18"/>
                <w:lang w:val="es-ES" w:eastAsia="es-ES"/>
              </w:rPr>
            </w:pPr>
            <w:r w:rsidRPr="00460EF4">
              <w:rPr>
                <w:rFonts w:ascii="Arial" w:eastAsia="Times New Roman" w:hAnsi="Arial" w:cs="Arial"/>
                <w:b/>
                <w:bCs/>
                <w:sz w:val="18"/>
                <w:szCs w:val="18"/>
                <w:lang w:val="es-ES" w:eastAsia="es-ES"/>
              </w:rPr>
              <w:t>MTRO. HIDALGO ARMANDO VICTORIA MALDONADO</w:t>
            </w:r>
            <w:r w:rsidRPr="00460EF4">
              <w:rPr>
                <w:rFonts w:ascii="Arial" w:eastAsia="Times New Roman" w:hAnsi="Arial" w:cs="Arial"/>
                <w:b/>
                <w:bCs/>
                <w:sz w:val="18"/>
                <w:szCs w:val="18"/>
                <w:lang w:val="es-ES" w:eastAsia="es-ES"/>
              </w:rPr>
              <w:br/>
              <w:t xml:space="preserve">SECRETARIO EJECUTIVO </w:t>
            </w:r>
          </w:p>
        </w:tc>
      </w:tr>
    </w:tbl>
    <w:p w:rsidR="00E16978" w:rsidRDefault="00E16978" w:rsidP="001A41CF"/>
    <w:sectPr w:rsidR="00E16978" w:rsidSect="001A41CF">
      <w:footerReference w:type="default" r:id="rId9"/>
      <w:pgSz w:w="12240" w:h="15840"/>
      <w:pgMar w:top="993" w:right="1325" w:bottom="1418" w:left="170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19" w:rsidRDefault="006C2319" w:rsidP="00973DE3">
      <w:pPr>
        <w:spacing w:after="0" w:line="240" w:lineRule="auto"/>
      </w:pPr>
      <w:r>
        <w:separator/>
      </w:r>
    </w:p>
  </w:endnote>
  <w:endnote w:type="continuationSeparator" w:id="0">
    <w:p w:rsidR="006C2319" w:rsidRDefault="006C2319"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BA" w:rsidRPr="00F64D8C" w:rsidRDefault="007550BA" w:rsidP="007550BA">
    <w:pPr>
      <w:pStyle w:val="Piedepgina"/>
      <w:jc w:val="right"/>
      <w:rPr>
        <w:rFonts w:ascii="Arial" w:hAnsi="Arial" w:cs="Arial"/>
        <w:sz w:val="20"/>
        <w:szCs w:val="20"/>
      </w:rPr>
    </w:pPr>
    <w:r w:rsidRPr="00F64D8C">
      <w:rPr>
        <w:rFonts w:ascii="Arial" w:hAnsi="Arial" w:cs="Arial"/>
        <w:sz w:val="20"/>
        <w:szCs w:val="20"/>
      </w:rPr>
      <w:t xml:space="preserve">Página </w:t>
    </w:r>
    <w:r w:rsidRPr="00F64D8C">
      <w:rPr>
        <w:rFonts w:ascii="Arial" w:hAnsi="Arial" w:cs="Arial"/>
        <w:sz w:val="20"/>
        <w:szCs w:val="20"/>
      </w:rPr>
      <w:fldChar w:fldCharType="begin"/>
    </w:r>
    <w:r w:rsidRPr="00F64D8C">
      <w:rPr>
        <w:rFonts w:ascii="Arial" w:hAnsi="Arial" w:cs="Arial"/>
        <w:sz w:val="20"/>
        <w:szCs w:val="20"/>
      </w:rPr>
      <w:instrText>PAGE  \* Arabic  \* MERGEFORMAT</w:instrText>
    </w:r>
    <w:r w:rsidRPr="00F64D8C">
      <w:rPr>
        <w:rFonts w:ascii="Arial" w:hAnsi="Arial" w:cs="Arial"/>
        <w:sz w:val="20"/>
        <w:szCs w:val="20"/>
      </w:rPr>
      <w:fldChar w:fldCharType="separate"/>
    </w:r>
    <w:r w:rsidR="00ED6001">
      <w:rPr>
        <w:rFonts w:ascii="Arial" w:hAnsi="Arial" w:cs="Arial"/>
        <w:noProof/>
        <w:sz w:val="20"/>
        <w:szCs w:val="20"/>
      </w:rPr>
      <w:t>9</w:t>
    </w:r>
    <w:r w:rsidRPr="00F64D8C">
      <w:rPr>
        <w:rFonts w:ascii="Arial" w:hAnsi="Arial" w:cs="Arial"/>
        <w:sz w:val="20"/>
        <w:szCs w:val="20"/>
      </w:rPr>
      <w:fldChar w:fldCharType="end"/>
    </w:r>
    <w:r w:rsidRPr="00F64D8C">
      <w:rPr>
        <w:rFonts w:ascii="Arial" w:hAnsi="Arial" w:cs="Arial"/>
        <w:sz w:val="20"/>
        <w:szCs w:val="20"/>
      </w:rPr>
      <w:t xml:space="preserve"> de </w:t>
    </w:r>
    <w:r w:rsidRPr="00F64D8C">
      <w:rPr>
        <w:rFonts w:ascii="Arial" w:hAnsi="Arial" w:cs="Arial"/>
        <w:sz w:val="20"/>
        <w:szCs w:val="20"/>
      </w:rPr>
      <w:fldChar w:fldCharType="begin"/>
    </w:r>
    <w:r w:rsidRPr="00F64D8C">
      <w:rPr>
        <w:rFonts w:ascii="Arial" w:hAnsi="Arial" w:cs="Arial"/>
        <w:sz w:val="20"/>
        <w:szCs w:val="20"/>
      </w:rPr>
      <w:instrText>NUMPAGES  \* Arabic  \* MERGEFORMAT</w:instrText>
    </w:r>
    <w:r w:rsidRPr="00F64D8C">
      <w:rPr>
        <w:rFonts w:ascii="Arial" w:hAnsi="Arial" w:cs="Arial"/>
        <w:sz w:val="20"/>
        <w:szCs w:val="20"/>
      </w:rPr>
      <w:fldChar w:fldCharType="separate"/>
    </w:r>
    <w:r w:rsidR="00ED6001">
      <w:rPr>
        <w:rFonts w:ascii="Arial" w:hAnsi="Arial" w:cs="Arial"/>
        <w:noProof/>
        <w:sz w:val="20"/>
        <w:szCs w:val="20"/>
      </w:rPr>
      <w:t>9</w:t>
    </w:r>
    <w:r w:rsidRPr="00F64D8C">
      <w:rPr>
        <w:rFonts w:ascii="Arial" w:hAnsi="Arial" w:cs="Arial"/>
        <w:sz w:val="20"/>
        <w:szCs w:val="20"/>
      </w:rPr>
      <w:fldChar w:fldCharType="end"/>
    </w:r>
  </w:p>
  <w:p w:rsidR="007550BA" w:rsidRDefault="007550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19" w:rsidRDefault="006C2319" w:rsidP="00973DE3">
      <w:pPr>
        <w:spacing w:after="0" w:line="240" w:lineRule="auto"/>
      </w:pPr>
      <w:r>
        <w:separator/>
      </w:r>
    </w:p>
  </w:footnote>
  <w:footnote w:type="continuationSeparator" w:id="0">
    <w:p w:rsidR="006C2319" w:rsidRDefault="006C2319"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181"/>
    <w:multiLevelType w:val="hybridMultilevel"/>
    <w:tmpl w:val="5B6A6572"/>
    <w:lvl w:ilvl="0" w:tplc="040A0019">
      <w:start w:val="1"/>
      <w:numFmt w:val="lowerLetter"/>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1" w15:restartNumberingAfterBreak="0">
    <w:nsid w:val="017A5EDD"/>
    <w:multiLevelType w:val="hybridMultilevel"/>
    <w:tmpl w:val="FE2EB2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DD12C5C"/>
    <w:multiLevelType w:val="hybridMultilevel"/>
    <w:tmpl w:val="A7A4EF74"/>
    <w:lvl w:ilvl="0" w:tplc="DFC4FFE0">
      <w:start w:val="1"/>
      <w:numFmt w:val="decimal"/>
      <w:lvlText w:val="%1."/>
      <w:lvlJc w:val="left"/>
      <w:pPr>
        <w:ind w:left="720" w:hanging="360"/>
      </w:pPr>
      <w:rPr>
        <w:rFonts w:ascii="Arial" w:eastAsia="Times New Roman"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85904"/>
    <w:multiLevelType w:val="hybridMultilevel"/>
    <w:tmpl w:val="7ADCEF62"/>
    <w:lvl w:ilvl="0" w:tplc="040A0017">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4" w15:restartNumberingAfterBreak="0">
    <w:nsid w:val="1B14101E"/>
    <w:multiLevelType w:val="hybridMultilevel"/>
    <w:tmpl w:val="1D1863B2"/>
    <w:lvl w:ilvl="0" w:tplc="080A0017">
      <w:start w:val="1"/>
      <w:numFmt w:val="lowerLetter"/>
      <w:lvlText w:val="%1)"/>
      <w:lvlJc w:val="left"/>
      <w:pPr>
        <w:ind w:left="786" w:hanging="360"/>
      </w:pPr>
      <w:rPr>
        <w:rFonts w:hint="default"/>
        <w:spacing w:val="-1"/>
        <w:w w:val="100"/>
        <w:sz w:val="22"/>
        <w:szCs w:val="22"/>
        <w:lang w:val="es-ES" w:eastAsia="es-ES" w:bidi="es-E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5" w15:restartNumberingAfterBreak="0">
    <w:nsid w:val="222F2D3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0135D9"/>
    <w:multiLevelType w:val="multilevel"/>
    <w:tmpl w:val="859A0102"/>
    <w:lvl w:ilvl="0">
      <w:start w:val="1"/>
      <w:numFmt w:val="lowerLetter"/>
      <w:lvlText w:val="%1)"/>
      <w:lvlJc w:val="left"/>
      <w:pPr>
        <w:tabs>
          <w:tab w:val="num" w:pos="720"/>
        </w:tabs>
        <w:ind w:left="720" w:hanging="360"/>
      </w:pPr>
    </w:lvl>
    <w:lvl w:ilvl="1">
      <w:start w:val="3"/>
      <w:numFmt w:val="bullet"/>
      <w:lvlText w:val="-"/>
      <w:lvlJc w:val="left"/>
      <w:pPr>
        <w:ind w:left="1440" w:hanging="360"/>
      </w:pPr>
      <w:rPr>
        <w:rFonts w:ascii="Arial" w:eastAsia="Times New Roman" w:hAnsi="Arial" w:cs="Arial" w:hint="default"/>
      </w:rPr>
    </w:lvl>
    <w:lvl w:ilvl="2">
      <w:start w:val="7"/>
      <w:numFmt w:val="lowerRoman"/>
      <w:lvlText w:val="%3."/>
      <w:lvlJc w:val="left"/>
      <w:pPr>
        <w:ind w:left="2520" w:hanging="72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BAF0A20"/>
    <w:multiLevelType w:val="hybridMultilevel"/>
    <w:tmpl w:val="EDB01972"/>
    <w:lvl w:ilvl="0" w:tplc="9DA8BD28">
      <w:start w:val="1"/>
      <w:numFmt w:val="decimal"/>
      <w:lvlText w:val="%1."/>
      <w:lvlJc w:val="left"/>
      <w:pPr>
        <w:ind w:left="360" w:hanging="360"/>
      </w:pPr>
      <w:rPr>
        <w:rFonts w:hint="default"/>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D9C6FC4"/>
    <w:multiLevelType w:val="hybridMultilevel"/>
    <w:tmpl w:val="102A9462"/>
    <w:lvl w:ilvl="0" w:tplc="F0CC676C">
      <w:start w:val="1"/>
      <w:numFmt w:val="upperLetter"/>
      <w:lvlText w:val="%1."/>
      <w:lvlJc w:val="left"/>
      <w:pPr>
        <w:ind w:left="720" w:hanging="360"/>
      </w:pPr>
      <w:rPr>
        <w:rFonts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E7751C7"/>
    <w:multiLevelType w:val="hybridMultilevel"/>
    <w:tmpl w:val="41E209E0"/>
    <w:lvl w:ilvl="0" w:tplc="F74EF3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797398"/>
    <w:multiLevelType w:val="hybridMultilevel"/>
    <w:tmpl w:val="C042254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 w15:restartNumberingAfterBreak="0">
    <w:nsid w:val="38AE2F54"/>
    <w:multiLevelType w:val="hybridMultilevel"/>
    <w:tmpl w:val="42F2B340"/>
    <w:lvl w:ilvl="0" w:tplc="080A000F">
      <w:start w:val="26"/>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AB546EF"/>
    <w:multiLevelType w:val="hybridMultilevel"/>
    <w:tmpl w:val="B7C6A00E"/>
    <w:lvl w:ilvl="0" w:tplc="C5480CF2">
      <w:start w:val="1"/>
      <w:numFmt w:val="upperLetter"/>
      <w:lvlText w:val="%1."/>
      <w:lvlJc w:val="left"/>
      <w:pPr>
        <w:ind w:left="720" w:hanging="360"/>
      </w:pPr>
      <w:rPr>
        <w:rFonts w:hint="default"/>
        <w:b/>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BFF4200"/>
    <w:multiLevelType w:val="hybridMultilevel"/>
    <w:tmpl w:val="5F34C38A"/>
    <w:lvl w:ilvl="0" w:tplc="080A0017">
      <w:start w:val="1"/>
      <w:numFmt w:val="lowerLetter"/>
      <w:lvlText w:val="%1)"/>
      <w:lvlJc w:val="left"/>
      <w:pPr>
        <w:ind w:left="720" w:hanging="360"/>
      </w:pPr>
      <w:rPr>
        <w:rFonts w:hint="default"/>
        <w:spacing w:val="-1"/>
        <w:w w:val="100"/>
        <w:sz w:val="22"/>
        <w:szCs w:val="22"/>
        <w:lang w:val="es-ES" w:eastAsia="es-ES" w:bidi="es-E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5C7748B"/>
    <w:multiLevelType w:val="hybridMultilevel"/>
    <w:tmpl w:val="A3B27408"/>
    <w:lvl w:ilvl="0" w:tplc="08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9D74716"/>
    <w:multiLevelType w:val="hybridMultilevel"/>
    <w:tmpl w:val="8A1CF044"/>
    <w:lvl w:ilvl="0" w:tplc="F74EF3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B952918"/>
    <w:multiLevelType w:val="hybridMultilevel"/>
    <w:tmpl w:val="579EE04E"/>
    <w:lvl w:ilvl="0" w:tplc="C4E87400">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BCA1CB3"/>
    <w:multiLevelType w:val="hybridMultilevel"/>
    <w:tmpl w:val="5FBC2C44"/>
    <w:lvl w:ilvl="0" w:tplc="040A0017">
      <w:start w:val="1"/>
      <w:numFmt w:val="lowerLetter"/>
      <w:lvlText w:val="%1)"/>
      <w:lvlJc w:val="left"/>
      <w:pPr>
        <w:ind w:left="1067" w:hanging="360"/>
      </w:pPr>
    </w:lvl>
    <w:lvl w:ilvl="1" w:tplc="040A0019" w:tentative="1">
      <w:start w:val="1"/>
      <w:numFmt w:val="lowerLetter"/>
      <w:lvlText w:val="%2."/>
      <w:lvlJc w:val="left"/>
      <w:pPr>
        <w:ind w:left="1787" w:hanging="360"/>
      </w:pPr>
    </w:lvl>
    <w:lvl w:ilvl="2" w:tplc="040A001B" w:tentative="1">
      <w:start w:val="1"/>
      <w:numFmt w:val="lowerRoman"/>
      <w:lvlText w:val="%3."/>
      <w:lvlJc w:val="right"/>
      <w:pPr>
        <w:ind w:left="2507" w:hanging="180"/>
      </w:pPr>
    </w:lvl>
    <w:lvl w:ilvl="3" w:tplc="040A000F" w:tentative="1">
      <w:start w:val="1"/>
      <w:numFmt w:val="decimal"/>
      <w:lvlText w:val="%4."/>
      <w:lvlJc w:val="left"/>
      <w:pPr>
        <w:ind w:left="3227" w:hanging="360"/>
      </w:pPr>
    </w:lvl>
    <w:lvl w:ilvl="4" w:tplc="040A0019" w:tentative="1">
      <w:start w:val="1"/>
      <w:numFmt w:val="lowerLetter"/>
      <w:lvlText w:val="%5."/>
      <w:lvlJc w:val="left"/>
      <w:pPr>
        <w:ind w:left="3947" w:hanging="360"/>
      </w:pPr>
    </w:lvl>
    <w:lvl w:ilvl="5" w:tplc="040A001B" w:tentative="1">
      <w:start w:val="1"/>
      <w:numFmt w:val="lowerRoman"/>
      <w:lvlText w:val="%6."/>
      <w:lvlJc w:val="right"/>
      <w:pPr>
        <w:ind w:left="4667" w:hanging="180"/>
      </w:pPr>
    </w:lvl>
    <w:lvl w:ilvl="6" w:tplc="040A000F" w:tentative="1">
      <w:start w:val="1"/>
      <w:numFmt w:val="decimal"/>
      <w:lvlText w:val="%7."/>
      <w:lvlJc w:val="left"/>
      <w:pPr>
        <w:ind w:left="5387" w:hanging="360"/>
      </w:pPr>
    </w:lvl>
    <w:lvl w:ilvl="7" w:tplc="040A0019" w:tentative="1">
      <w:start w:val="1"/>
      <w:numFmt w:val="lowerLetter"/>
      <w:lvlText w:val="%8."/>
      <w:lvlJc w:val="left"/>
      <w:pPr>
        <w:ind w:left="6107" w:hanging="360"/>
      </w:pPr>
    </w:lvl>
    <w:lvl w:ilvl="8" w:tplc="040A001B" w:tentative="1">
      <w:start w:val="1"/>
      <w:numFmt w:val="lowerRoman"/>
      <w:lvlText w:val="%9."/>
      <w:lvlJc w:val="right"/>
      <w:pPr>
        <w:ind w:left="6827" w:hanging="180"/>
      </w:pPr>
    </w:lvl>
  </w:abstractNum>
  <w:abstractNum w:abstractNumId="18" w15:restartNumberingAfterBreak="0">
    <w:nsid w:val="6FAD1A82"/>
    <w:multiLevelType w:val="hybridMultilevel"/>
    <w:tmpl w:val="2A30D40A"/>
    <w:lvl w:ilvl="0" w:tplc="080A0017">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6922098"/>
    <w:multiLevelType w:val="hybridMultilevel"/>
    <w:tmpl w:val="533C76A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844168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B32CBD"/>
    <w:multiLevelType w:val="hybridMultilevel"/>
    <w:tmpl w:val="11DA1A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AAD0CCD"/>
    <w:multiLevelType w:val="hybridMultilevel"/>
    <w:tmpl w:val="6340260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0"/>
  </w:num>
  <w:num w:numId="2">
    <w:abstractNumId w:val="8"/>
  </w:num>
  <w:num w:numId="3">
    <w:abstractNumId w:val="21"/>
  </w:num>
  <w:num w:numId="4">
    <w:abstractNumId w:val="16"/>
  </w:num>
  <w:num w:numId="5">
    <w:abstractNumId w:val="19"/>
  </w:num>
  <w:num w:numId="6">
    <w:abstractNumId w:val="0"/>
  </w:num>
  <w:num w:numId="7">
    <w:abstractNumId w:val="17"/>
  </w:num>
  <w:num w:numId="8">
    <w:abstractNumId w:val="1"/>
  </w:num>
  <w:num w:numId="9">
    <w:abstractNumId w:val="7"/>
  </w:num>
  <w:num w:numId="10">
    <w:abstractNumId w:val="9"/>
  </w:num>
  <w:num w:numId="11">
    <w:abstractNumId w:val="11"/>
  </w:num>
  <w:num w:numId="12">
    <w:abstractNumId w:val="5"/>
  </w:num>
  <w:num w:numId="13">
    <w:abstractNumId w:val="12"/>
  </w:num>
  <w:num w:numId="14">
    <w:abstractNumId w:val="2"/>
  </w:num>
  <w:num w:numId="15">
    <w:abstractNumId w:val="3"/>
  </w:num>
  <w:num w:numId="16">
    <w:abstractNumId w:val="10"/>
  </w:num>
  <w:num w:numId="17">
    <w:abstractNumId w:val="22"/>
  </w:num>
  <w:num w:numId="18">
    <w:abstractNumId w:val="6"/>
  </w:num>
  <w:num w:numId="19">
    <w:abstractNumId w:val="15"/>
  </w:num>
  <w:num w:numId="20">
    <w:abstractNumId w:val="4"/>
  </w:num>
  <w:num w:numId="21">
    <w:abstractNumId w:val="13"/>
  </w:num>
  <w:num w:numId="22">
    <w:abstractNumId w:val="1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0372"/>
    <w:rsid w:val="00021A0D"/>
    <w:rsid w:val="00024922"/>
    <w:rsid w:val="00031B3D"/>
    <w:rsid w:val="00032485"/>
    <w:rsid w:val="000447FA"/>
    <w:rsid w:val="0004699C"/>
    <w:rsid w:val="00056362"/>
    <w:rsid w:val="000672FF"/>
    <w:rsid w:val="00074BE1"/>
    <w:rsid w:val="00074E4A"/>
    <w:rsid w:val="00082ECF"/>
    <w:rsid w:val="000912F6"/>
    <w:rsid w:val="000A2618"/>
    <w:rsid w:val="000A67FF"/>
    <w:rsid w:val="000A75E7"/>
    <w:rsid w:val="000B5334"/>
    <w:rsid w:val="000C7146"/>
    <w:rsid w:val="000D074C"/>
    <w:rsid w:val="000D3042"/>
    <w:rsid w:val="000D5579"/>
    <w:rsid w:val="000D638F"/>
    <w:rsid w:val="000E0401"/>
    <w:rsid w:val="000F1AC0"/>
    <w:rsid w:val="000F1D9A"/>
    <w:rsid w:val="001007BA"/>
    <w:rsid w:val="00105E49"/>
    <w:rsid w:val="00107B20"/>
    <w:rsid w:val="001170F5"/>
    <w:rsid w:val="0012514C"/>
    <w:rsid w:val="001265EF"/>
    <w:rsid w:val="00132A67"/>
    <w:rsid w:val="001341F3"/>
    <w:rsid w:val="0013618E"/>
    <w:rsid w:val="00142472"/>
    <w:rsid w:val="001464F2"/>
    <w:rsid w:val="00154893"/>
    <w:rsid w:val="00167960"/>
    <w:rsid w:val="00177057"/>
    <w:rsid w:val="0018062D"/>
    <w:rsid w:val="001826EF"/>
    <w:rsid w:val="00192C48"/>
    <w:rsid w:val="001A246C"/>
    <w:rsid w:val="001A283D"/>
    <w:rsid w:val="001A41CF"/>
    <w:rsid w:val="001B137B"/>
    <w:rsid w:val="001B29AF"/>
    <w:rsid w:val="001C084C"/>
    <w:rsid w:val="001C155A"/>
    <w:rsid w:val="001C464C"/>
    <w:rsid w:val="001C471F"/>
    <w:rsid w:val="001D4A90"/>
    <w:rsid w:val="001D6AC7"/>
    <w:rsid w:val="001E2795"/>
    <w:rsid w:val="001E4A9E"/>
    <w:rsid w:val="001E7D3B"/>
    <w:rsid w:val="001F1654"/>
    <w:rsid w:val="001F1770"/>
    <w:rsid w:val="001F538C"/>
    <w:rsid w:val="001F69DD"/>
    <w:rsid w:val="001F745C"/>
    <w:rsid w:val="00203A38"/>
    <w:rsid w:val="00205E5B"/>
    <w:rsid w:val="00210AD1"/>
    <w:rsid w:val="00214178"/>
    <w:rsid w:val="0022022D"/>
    <w:rsid w:val="002232C8"/>
    <w:rsid w:val="0023734C"/>
    <w:rsid w:val="00237E81"/>
    <w:rsid w:val="00241446"/>
    <w:rsid w:val="00260656"/>
    <w:rsid w:val="00262071"/>
    <w:rsid w:val="00265510"/>
    <w:rsid w:val="00273CA5"/>
    <w:rsid w:val="0027477C"/>
    <w:rsid w:val="0027755A"/>
    <w:rsid w:val="00280870"/>
    <w:rsid w:val="00287C26"/>
    <w:rsid w:val="00292ACF"/>
    <w:rsid w:val="00294CAB"/>
    <w:rsid w:val="00297BA6"/>
    <w:rsid w:val="002A20E8"/>
    <w:rsid w:val="002A285B"/>
    <w:rsid w:val="002A68AC"/>
    <w:rsid w:val="002B61CC"/>
    <w:rsid w:val="002C1773"/>
    <w:rsid w:val="002C2B14"/>
    <w:rsid w:val="002C5C59"/>
    <w:rsid w:val="002D0501"/>
    <w:rsid w:val="002D2C01"/>
    <w:rsid w:val="002D34CF"/>
    <w:rsid w:val="002E137E"/>
    <w:rsid w:val="002E19D3"/>
    <w:rsid w:val="002E5634"/>
    <w:rsid w:val="002E56AA"/>
    <w:rsid w:val="002E5D98"/>
    <w:rsid w:val="002E6376"/>
    <w:rsid w:val="002E6D64"/>
    <w:rsid w:val="0030011A"/>
    <w:rsid w:val="003006FF"/>
    <w:rsid w:val="00310479"/>
    <w:rsid w:val="00312033"/>
    <w:rsid w:val="00313172"/>
    <w:rsid w:val="00317A1D"/>
    <w:rsid w:val="00317E60"/>
    <w:rsid w:val="0032089E"/>
    <w:rsid w:val="00324AF1"/>
    <w:rsid w:val="00331113"/>
    <w:rsid w:val="00333E5B"/>
    <w:rsid w:val="0033675B"/>
    <w:rsid w:val="00336AF9"/>
    <w:rsid w:val="0034204D"/>
    <w:rsid w:val="003469C1"/>
    <w:rsid w:val="00346FDF"/>
    <w:rsid w:val="003471B8"/>
    <w:rsid w:val="00353A55"/>
    <w:rsid w:val="00357224"/>
    <w:rsid w:val="003627C2"/>
    <w:rsid w:val="00364B3B"/>
    <w:rsid w:val="003736B0"/>
    <w:rsid w:val="00376779"/>
    <w:rsid w:val="00382D5D"/>
    <w:rsid w:val="00384097"/>
    <w:rsid w:val="003861DC"/>
    <w:rsid w:val="00393266"/>
    <w:rsid w:val="0039351A"/>
    <w:rsid w:val="003A1F11"/>
    <w:rsid w:val="003B6FFD"/>
    <w:rsid w:val="003D178A"/>
    <w:rsid w:val="003D7F8B"/>
    <w:rsid w:val="003F05CE"/>
    <w:rsid w:val="004031E3"/>
    <w:rsid w:val="00404D91"/>
    <w:rsid w:val="004072D8"/>
    <w:rsid w:val="004101D2"/>
    <w:rsid w:val="004230EF"/>
    <w:rsid w:val="004233B2"/>
    <w:rsid w:val="00424D40"/>
    <w:rsid w:val="00445B2D"/>
    <w:rsid w:val="004525F6"/>
    <w:rsid w:val="0045703B"/>
    <w:rsid w:val="00460EF4"/>
    <w:rsid w:val="0046488F"/>
    <w:rsid w:val="0046716C"/>
    <w:rsid w:val="0047764A"/>
    <w:rsid w:val="00480901"/>
    <w:rsid w:val="00483278"/>
    <w:rsid w:val="004863DF"/>
    <w:rsid w:val="004920F4"/>
    <w:rsid w:val="004923F0"/>
    <w:rsid w:val="004945BF"/>
    <w:rsid w:val="0049629C"/>
    <w:rsid w:val="00496D2E"/>
    <w:rsid w:val="004A2B06"/>
    <w:rsid w:val="004A3B3F"/>
    <w:rsid w:val="004A622F"/>
    <w:rsid w:val="004B196C"/>
    <w:rsid w:val="004B239D"/>
    <w:rsid w:val="004B2D55"/>
    <w:rsid w:val="004B3131"/>
    <w:rsid w:val="004C4FB7"/>
    <w:rsid w:val="004D1B1B"/>
    <w:rsid w:val="004D26B5"/>
    <w:rsid w:val="004D2F28"/>
    <w:rsid w:val="004D42E1"/>
    <w:rsid w:val="004F2C95"/>
    <w:rsid w:val="005069B1"/>
    <w:rsid w:val="00510E68"/>
    <w:rsid w:val="00513817"/>
    <w:rsid w:val="00513F0F"/>
    <w:rsid w:val="00515468"/>
    <w:rsid w:val="0051794E"/>
    <w:rsid w:val="005312C4"/>
    <w:rsid w:val="00531AB1"/>
    <w:rsid w:val="00531C79"/>
    <w:rsid w:val="00534CF1"/>
    <w:rsid w:val="00540DEB"/>
    <w:rsid w:val="0054361A"/>
    <w:rsid w:val="005476D8"/>
    <w:rsid w:val="00551F85"/>
    <w:rsid w:val="005544A5"/>
    <w:rsid w:val="00565601"/>
    <w:rsid w:val="0056611F"/>
    <w:rsid w:val="00570545"/>
    <w:rsid w:val="00573D8F"/>
    <w:rsid w:val="005840DE"/>
    <w:rsid w:val="00585FDF"/>
    <w:rsid w:val="005874D2"/>
    <w:rsid w:val="005912EA"/>
    <w:rsid w:val="005936B0"/>
    <w:rsid w:val="0059722A"/>
    <w:rsid w:val="005A26B1"/>
    <w:rsid w:val="005B4B3A"/>
    <w:rsid w:val="005C5EFD"/>
    <w:rsid w:val="005C7DA4"/>
    <w:rsid w:val="005D1CA4"/>
    <w:rsid w:val="005E4F65"/>
    <w:rsid w:val="005E54FF"/>
    <w:rsid w:val="005F6DEC"/>
    <w:rsid w:val="0060047C"/>
    <w:rsid w:val="00610E15"/>
    <w:rsid w:val="00613122"/>
    <w:rsid w:val="006133EE"/>
    <w:rsid w:val="00621DA0"/>
    <w:rsid w:val="00631B12"/>
    <w:rsid w:val="00633753"/>
    <w:rsid w:val="00640B4D"/>
    <w:rsid w:val="00640D36"/>
    <w:rsid w:val="00641579"/>
    <w:rsid w:val="00641617"/>
    <w:rsid w:val="00641B14"/>
    <w:rsid w:val="006426A6"/>
    <w:rsid w:val="00650565"/>
    <w:rsid w:val="006558BC"/>
    <w:rsid w:val="00657515"/>
    <w:rsid w:val="006706FC"/>
    <w:rsid w:val="006711B4"/>
    <w:rsid w:val="00677825"/>
    <w:rsid w:val="00692B2A"/>
    <w:rsid w:val="00695F91"/>
    <w:rsid w:val="00697CAF"/>
    <w:rsid w:val="006A04AD"/>
    <w:rsid w:val="006A2C43"/>
    <w:rsid w:val="006B44B4"/>
    <w:rsid w:val="006C22D6"/>
    <w:rsid w:val="006C2319"/>
    <w:rsid w:val="006C42B2"/>
    <w:rsid w:val="006C7062"/>
    <w:rsid w:val="006D3B88"/>
    <w:rsid w:val="006D5E7F"/>
    <w:rsid w:val="006D6F04"/>
    <w:rsid w:val="006E1A37"/>
    <w:rsid w:val="006F42F9"/>
    <w:rsid w:val="006F6002"/>
    <w:rsid w:val="007023B0"/>
    <w:rsid w:val="007044D0"/>
    <w:rsid w:val="00706131"/>
    <w:rsid w:val="0071010E"/>
    <w:rsid w:val="00714B63"/>
    <w:rsid w:val="00723279"/>
    <w:rsid w:val="0072327C"/>
    <w:rsid w:val="00725CC4"/>
    <w:rsid w:val="00730321"/>
    <w:rsid w:val="00741300"/>
    <w:rsid w:val="00743FF1"/>
    <w:rsid w:val="007446D8"/>
    <w:rsid w:val="007473E3"/>
    <w:rsid w:val="00754019"/>
    <w:rsid w:val="007550BA"/>
    <w:rsid w:val="00770A8F"/>
    <w:rsid w:val="00773D8D"/>
    <w:rsid w:val="00776824"/>
    <w:rsid w:val="0078346A"/>
    <w:rsid w:val="00784B34"/>
    <w:rsid w:val="00794088"/>
    <w:rsid w:val="007944DE"/>
    <w:rsid w:val="007A0464"/>
    <w:rsid w:val="007A19D2"/>
    <w:rsid w:val="007A2BDF"/>
    <w:rsid w:val="007A7B8D"/>
    <w:rsid w:val="007B4E8B"/>
    <w:rsid w:val="007B74EA"/>
    <w:rsid w:val="007C24D3"/>
    <w:rsid w:val="007C54D8"/>
    <w:rsid w:val="007C7212"/>
    <w:rsid w:val="007D2F68"/>
    <w:rsid w:val="007D6679"/>
    <w:rsid w:val="007E0AB7"/>
    <w:rsid w:val="007E17A2"/>
    <w:rsid w:val="007E364C"/>
    <w:rsid w:val="007E5D8C"/>
    <w:rsid w:val="007E6829"/>
    <w:rsid w:val="007F385B"/>
    <w:rsid w:val="007F53A2"/>
    <w:rsid w:val="007F5E81"/>
    <w:rsid w:val="008012CD"/>
    <w:rsid w:val="00806E1B"/>
    <w:rsid w:val="0081041F"/>
    <w:rsid w:val="00811362"/>
    <w:rsid w:val="0081276C"/>
    <w:rsid w:val="00816DB6"/>
    <w:rsid w:val="008210DF"/>
    <w:rsid w:val="0082482F"/>
    <w:rsid w:val="008334D4"/>
    <w:rsid w:val="0083673E"/>
    <w:rsid w:val="00853560"/>
    <w:rsid w:val="008548E1"/>
    <w:rsid w:val="008577B6"/>
    <w:rsid w:val="0087034A"/>
    <w:rsid w:val="00870D9F"/>
    <w:rsid w:val="00871CFE"/>
    <w:rsid w:val="00872970"/>
    <w:rsid w:val="0087758E"/>
    <w:rsid w:val="008852F0"/>
    <w:rsid w:val="00892029"/>
    <w:rsid w:val="00893D72"/>
    <w:rsid w:val="008A1895"/>
    <w:rsid w:val="008A2031"/>
    <w:rsid w:val="008B03FD"/>
    <w:rsid w:val="008B7113"/>
    <w:rsid w:val="008C2A89"/>
    <w:rsid w:val="008C4133"/>
    <w:rsid w:val="008D0C0F"/>
    <w:rsid w:val="008D5399"/>
    <w:rsid w:val="008D6CE3"/>
    <w:rsid w:val="008E28CB"/>
    <w:rsid w:val="008E5ACA"/>
    <w:rsid w:val="008F67E8"/>
    <w:rsid w:val="008F6A27"/>
    <w:rsid w:val="008F79BC"/>
    <w:rsid w:val="00901987"/>
    <w:rsid w:val="009019F5"/>
    <w:rsid w:val="00904B79"/>
    <w:rsid w:val="009072D3"/>
    <w:rsid w:val="00916EF4"/>
    <w:rsid w:val="00920339"/>
    <w:rsid w:val="00921809"/>
    <w:rsid w:val="00923B38"/>
    <w:rsid w:val="009250F8"/>
    <w:rsid w:val="00925E8C"/>
    <w:rsid w:val="009420A3"/>
    <w:rsid w:val="00942433"/>
    <w:rsid w:val="00944022"/>
    <w:rsid w:val="0094471A"/>
    <w:rsid w:val="0095040B"/>
    <w:rsid w:val="00950B33"/>
    <w:rsid w:val="00952902"/>
    <w:rsid w:val="009548A5"/>
    <w:rsid w:val="00960D85"/>
    <w:rsid w:val="00973DE3"/>
    <w:rsid w:val="00977116"/>
    <w:rsid w:val="00992F9B"/>
    <w:rsid w:val="009931D2"/>
    <w:rsid w:val="009956A0"/>
    <w:rsid w:val="00996C8E"/>
    <w:rsid w:val="009A224D"/>
    <w:rsid w:val="009A306E"/>
    <w:rsid w:val="009A4423"/>
    <w:rsid w:val="009A6645"/>
    <w:rsid w:val="009A66E6"/>
    <w:rsid w:val="009B3E20"/>
    <w:rsid w:val="009B64F4"/>
    <w:rsid w:val="009C2F29"/>
    <w:rsid w:val="009C5FE3"/>
    <w:rsid w:val="00A023BC"/>
    <w:rsid w:val="00A03B3E"/>
    <w:rsid w:val="00A045C0"/>
    <w:rsid w:val="00A07253"/>
    <w:rsid w:val="00A10F99"/>
    <w:rsid w:val="00A21D00"/>
    <w:rsid w:val="00A228BE"/>
    <w:rsid w:val="00A247ED"/>
    <w:rsid w:val="00A25CCF"/>
    <w:rsid w:val="00A263A8"/>
    <w:rsid w:val="00A325AE"/>
    <w:rsid w:val="00A42D6C"/>
    <w:rsid w:val="00A531F3"/>
    <w:rsid w:val="00A5613C"/>
    <w:rsid w:val="00A60FB1"/>
    <w:rsid w:val="00A63E48"/>
    <w:rsid w:val="00A67CE9"/>
    <w:rsid w:val="00A77DB9"/>
    <w:rsid w:val="00A83054"/>
    <w:rsid w:val="00A9308B"/>
    <w:rsid w:val="00A93366"/>
    <w:rsid w:val="00A93E33"/>
    <w:rsid w:val="00AA1AFA"/>
    <w:rsid w:val="00AA225F"/>
    <w:rsid w:val="00AA5A17"/>
    <w:rsid w:val="00AA7BF9"/>
    <w:rsid w:val="00AB0509"/>
    <w:rsid w:val="00AB10E9"/>
    <w:rsid w:val="00AB47AC"/>
    <w:rsid w:val="00AB4EF5"/>
    <w:rsid w:val="00AB6365"/>
    <w:rsid w:val="00AB6C04"/>
    <w:rsid w:val="00AB7497"/>
    <w:rsid w:val="00AC10C6"/>
    <w:rsid w:val="00AC1A1C"/>
    <w:rsid w:val="00AC1CA4"/>
    <w:rsid w:val="00AC3C4F"/>
    <w:rsid w:val="00AC7D79"/>
    <w:rsid w:val="00AD377C"/>
    <w:rsid w:val="00AE3450"/>
    <w:rsid w:val="00AE3EB0"/>
    <w:rsid w:val="00AF1464"/>
    <w:rsid w:val="00AF3360"/>
    <w:rsid w:val="00AF6088"/>
    <w:rsid w:val="00B00009"/>
    <w:rsid w:val="00B00CB4"/>
    <w:rsid w:val="00B02F9B"/>
    <w:rsid w:val="00B0633B"/>
    <w:rsid w:val="00B16D1F"/>
    <w:rsid w:val="00B21F47"/>
    <w:rsid w:val="00B23910"/>
    <w:rsid w:val="00B24F99"/>
    <w:rsid w:val="00B25009"/>
    <w:rsid w:val="00B27D29"/>
    <w:rsid w:val="00B33351"/>
    <w:rsid w:val="00B354E4"/>
    <w:rsid w:val="00B37F25"/>
    <w:rsid w:val="00B44598"/>
    <w:rsid w:val="00B56F59"/>
    <w:rsid w:val="00B5759A"/>
    <w:rsid w:val="00B60CAF"/>
    <w:rsid w:val="00B614B5"/>
    <w:rsid w:val="00B62505"/>
    <w:rsid w:val="00B705D4"/>
    <w:rsid w:val="00B7676D"/>
    <w:rsid w:val="00B80F3D"/>
    <w:rsid w:val="00B812D6"/>
    <w:rsid w:val="00B827FA"/>
    <w:rsid w:val="00B86D62"/>
    <w:rsid w:val="00B908A9"/>
    <w:rsid w:val="00B90B5A"/>
    <w:rsid w:val="00B92896"/>
    <w:rsid w:val="00B937ED"/>
    <w:rsid w:val="00BA1AB3"/>
    <w:rsid w:val="00BA2537"/>
    <w:rsid w:val="00BB0177"/>
    <w:rsid w:val="00BB1E52"/>
    <w:rsid w:val="00BC51F2"/>
    <w:rsid w:val="00BC7904"/>
    <w:rsid w:val="00BC7A54"/>
    <w:rsid w:val="00BD05F2"/>
    <w:rsid w:val="00BD7931"/>
    <w:rsid w:val="00BF2843"/>
    <w:rsid w:val="00BF5D48"/>
    <w:rsid w:val="00BF706D"/>
    <w:rsid w:val="00C00D2F"/>
    <w:rsid w:val="00C05928"/>
    <w:rsid w:val="00C112EA"/>
    <w:rsid w:val="00C13D1F"/>
    <w:rsid w:val="00C153ED"/>
    <w:rsid w:val="00C2097E"/>
    <w:rsid w:val="00C246C6"/>
    <w:rsid w:val="00C35ACE"/>
    <w:rsid w:val="00C36C2B"/>
    <w:rsid w:val="00C56ADA"/>
    <w:rsid w:val="00C71208"/>
    <w:rsid w:val="00C71AE4"/>
    <w:rsid w:val="00C71FA9"/>
    <w:rsid w:val="00C8518F"/>
    <w:rsid w:val="00C90789"/>
    <w:rsid w:val="00C93775"/>
    <w:rsid w:val="00C95292"/>
    <w:rsid w:val="00CA0479"/>
    <w:rsid w:val="00CA3E51"/>
    <w:rsid w:val="00CC23F9"/>
    <w:rsid w:val="00CD1990"/>
    <w:rsid w:val="00CD257D"/>
    <w:rsid w:val="00CD2A65"/>
    <w:rsid w:val="00CE111A"/>
    <w:rsid w:val="00CE3760"/>
    <w:rsid w:val="00CE58AE"/>
    <w:rsid w:val="00CF1CCF"/>
    <w:rsid w:val="00CF5093"/>
    <w:rsid w:val="00D02A01"/>
    <w:rsid w:val="00D11451"/>
    <w:rsid w:val="00D14B3E"/>
    <w:rsid w:val="00D20271"/>
    <w:rsid w:val="00D26358"/>
    <w:rsid w:val="00D36E55"/>
    <w:rsid w:val="00D37D71"/>
    <w:rsid w:val="00D4584F"/>
    <w:rsid w:val="00D45F95"/>
    <w:rsid w:val="00D468F3"/>
    <w:rsid w:val="00D46A14"/>
    <w:rsid w:val="00D5375D"/>
    <w:rsid w:val="00D619E1"/>
    <w:rsid w:val="00D65179"/>
    <w:rsid w:val="00D7279C"/>
    <w:rsid w:val="00D7443D"/>
    <w:rsid w:val="00D754A6"/>
    <w:rsid w:val="00D77620"/>
    <w:rsid w:val="00D973AA"/>
    <w:rsid w:val="00D97FFD"/>
    <w:rsid w:val="00DA5408"/>
    <w:rsid w:val="00DB24D1"/>
    <w:rsid w:val="00DB31AA"/>
    <w:rsid w:val="00DB33CF"/>
    <w:rsid w:val="00DC0625"/>
    <w:rsid w:val="00DC450B"/>
    <w:rsid w:val="00DD1364"/>
    <w:rsid w:val="00DD2C34"/>
    <w:rsid w:val="00DD70EF"/>
    <w:rsid w:val="00DE497A"/>
    <w:rsid w:val="00DF050A"/>
    <w:rsid w:val="00DF30CA"/>
    <w:rsid w:val="00E0243F"/>
    <w:rsid w:val="00E027FF"/>
    <w:rsid w:val="00E0410D"/>
    <w:rsid w:val="00E1555C"/>
    <w:rsid w:val="00E16978"/>
    <w:rsid w:val="00E2721E"/>
    <w:rsid w:val="00E37A65"/>
    <w:rsid w:val="00E42C3D"/>
    <w:rsid w:val="00E43A77"/>
    <w:rsid w:val="00E43AC2"/>
    <w:rsid w:val="00E57144"/>
    <w:rsid w:val="00E613FF"/>
    <w:rsid w:val="00E67530"/>
    <w:rsid w:val="00E7086C"/>
    <w:rsid w:val="00E81255"/>
    <w:rsid w:val="00E8219E"/>
    <w:rsid w:val="00E8368E"/>
    <w:rsid w:val="00E86C51"/>
    <w:rsid w:val="00E91A2B"/>
    <w:rsid w:val="00E95E43"/>
    <w:rsid w:val="00EA1337"/>
    <w:rsid w:val="00EA2002"/>
    <w:rsid w:val="00EA2FE1"/>
    <w:rsid w:val="00EC17B6"/>
    <w:rsid w:val="00EC2437"/>
    <w:rsid w:val="00EC5DDE"/>
    <w:rsid w:val="00ED00FA"/>
    <w:rsid w:val="00ED4831"/>
    <w:rsid w:val="00ED6001"/>
    <w:rsid w:val="00EE0024"/>
    <w:rsid w:val="00EE2FF6"/>
    <w:rsid w:val="00EE7AAF"/>
    <w:rsid w:val="00EF02D5"/>
    <w:rsid w:val="00EF0A11"/>
    <w:rsid w:val="00EF40B5"/>
    <w:rsid w:val="00EF6E6F"/>
    <w:rsid w:val="00F0117E"/>
    <w:rsid w:val="00F02A63"/>
    <w:rsid w:val="00F10D49"/>
    <w:rsid w:val="00F12D01"/>
    <w:rsid w:val="00F17121"/>
    <w:rsid w:val="00F20E7F"/>
    <w:rsid w:val="00F269D7"/>
    <w:rsid w:val="00F30D4E"/>
    <w:rsid w:val="00F37650"/>
    <w:rsid w:val="00F42A1C"/>
    <w:rsid w:val="00F57D06"/>
    <w:rsid w:val="00F60DF6"/>
    <w:rsid w:val="00F670F7"/>
    <w:rsid w:val="00F73F4B"/>
    <w:rsid w:val="00F775D6"/>
    <w:rsid w:val="00F837BC"/>
    <w:rsid w:val="00F8506A"/>
    <w:rsid w:val="00F85BFB"/>
    <w:rsid w:val="00F908F2"/>
    <w:rsid w:val="00F92476"/>
    <w:rsid w:val="00F97236"/>
    <w:rsid w:val="00FB4BF3"/>
    <w:rsid w:val="00FB6F43"/>
    <w:rsid w:val="00FC233E"/>
    <w:rsid w:val="00FC3640"/>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F5F2"/>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1"/>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1"/>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1"/>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 w:type="table" w:customStyle="1" w:styleId="Tablaconcuadrcula6">
    <w:name w:val="Tabla con cuadrícula6"/>
    <w:basedOn w:val="Tablanormal"/>
    <w:next w:val="Tablaconcuadrcula"/>
    <w:uiPriority w:val="39"/>
    <w:rsid w:val="005874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4449">
      <w:bodyDiv w:val="1"/>
      <w:marLeft w:val="0"/>
      <w:marRight w:val="0"/>
      <w:marTop w:val="0"/>
      <w:marBottom w:val="0"/>
      <w:divBdr>
        <w:top w:val="none" w:sz="0" w:space="0" w:color="auto"/>
        <w:left w:val="none" w:sz="0" w:space="0" w:color="auto"/>
        <w:bottom w:val="none" w:sz="0" w:space="0" w:color="auto"/>
        <w:right w:val="none" w:sz="0" w:space="0" w:color="auto"/>
      </w:divBdr>
      <w:divsChild>
        <w:div w:id="176942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389">
              <w:marLeft w:val="0"/>
              <w:marRight w:val="0"/>
              <w:marTop w:val="0"/>
              <w:marBottom w:val="0"/>
              <w:divBdr>
                <w:top w:val="none" w:sz="0" w:space="0" w:color="auto"/>
                <w:left w:val="none" w:sz="0" w:space="0" w:color="auto"/>
                <w:bottom w:val="none" w:sz="0" w:space="0" w:color="auto"/>
                <w:right w:val="none" w:sz="0" w:space="0" w:color="auto"/>
              </w:divBdr>
              <w:divsChild>
                <w:div w:id="130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72EF-CEC0-4243-AED5-F5D5563F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4681</Words>
  <Characters>25751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2019-05-28T17:30:00Z</cp:lastPrinted>
  <dcterms:created xsi:type="dcterms:W3CDTF">2019-05-24T17:22:00Z</dcterms:created>
  <dcterms:modified xsi:type="dcterms:W3CDTF">2019-05-28T17:32:00Z</dcterms:modified>
</cp:coreProperties>
</file>