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D374EB">
      <w:pPr>
        <w:spacing w:after="0" w:line="240" w:lineRule="auto"/>
        <w:ind w:right="-992"/>
        <w:jc w:val="center"/>
        <w:rPr>
          <w:rFonts w:ascii="Arial" w:eastAsia="Times New Roman" w:hAnsi="Arial" w:cs="Arial"/>
          <w:b/>
          <w:bCs/>
          <w:sz w:val="24"/>
          <w:szCs w:val="24"/>
          <w:lang w:val="es-ES" w:eastAsia="es-ES"/>
        </w:rPr>
      </w:pPr>
      <w:r w:rsidRPr="00984A30">
        <w:rPr>
          <w:rFonts w:ascii="Arial" w:eastAsia="Times New Roman" w:hAnsi="Arial" w:cs="Arial"/>
          <w:b/>
          <w:bCs/>
          <w:sz w:val="24"/>
          <w:szCs w:val="24"/>
          <w:lang w:val="es-ES" w:eastAsia="es-ES"/>
        </w:rPr>
        <w:t>ACUERDO C.G.-</w:t>
      </w:r>
      <w:r w:rsidR="00D374EB">
        <w:rPr>
          <w:rFonts w:ascii="Arial" w:eastAsia="Times New Roman" w:hAnsi="Arial" w:cs="Arial"/>
          <w:b/>
          <w:bCs/>
          <w:sz w:val="24"/>
          <w:szCs w:val="24"/>
          <w:lang w:val="es-ES" w:eastAsia="es-ES"/>
        </w:rPr>
        <w:t>024</w:t>
      </w:r>
      <w:r w:rsidRPr="00984A30">
        <w:rPr>
          <w:rFonts w:ascii="Arial" w:eastAsia="Times New Roman" w:hAnsi="Arial" w:cs="Arial"/>
          <w:b/>
          <w:bCs/>
          <w:sz w:val="24"/>
          <w:szCs w:val="24"/>
          <w:lang w:val="es-ES" w:eastAsia="es-ES"/>
        </w:rPr>
        <w:t>/201</w:t>
      </w:r>
      <w:r w:rsidR="00533870" w:rsidRPr="00984A30">
        <w:rPr>
          <w:rFonts w:ascii="Arial" w:eastAsia="Times New Roman" w:hAnsi="Arial" w:cs="Arial"/>
          <w:b/>
          <w:bCs/>
          <w:sz w:val="24"/>
          <w:szCs w:val="24"/>
          <w:lang w:val="es-ES" w:eastAsia="es-ES"/>
        </w:rPr>
        <w:t>9</w:t>
      </w:r>
    </w:p>
    <w:p w:rsidR="00D374EB" w:rsidRPr="00984A30" w:rsidRDefault="00D374EB" w:rsidP="00D374EB">
      <w:pPr>
        <w:spacing w:after="0" w:line="240" w:lineRule="auto"/>
        <w:ind w:right="-992"/>
        <w:jc w:val="center"/>
        <w:rPr>
          <w:rFonts w:ascii="Arial" w:eastAsia="Times New Roman" w:hAnsi="Arial" w:cs="Arial"/>
          <w:b/>
          <w:bCs/>
          <w:sz w:val="24"/>
          <w:szCs w:val="24"/>
          <w:lang w:val="es-ES" w:eastAsia="es-ES"/>
        </w:rPr>
      </w:pPr>
    </w:p>
    <w:p w:rsidR="00F511C6" w:rsidRPr="00285704" w:rsidRDefault="00FC3D4F" w:rsidP="00D374EB">
      <w:pPr>
        <w:spacing w:after="0" w:line="240" w:lineRule="auto"/>
        <w:ind w:left="-426" w:right="-992"/>
        <w:jc w:val="both"/>
        <w:rPr>
          <w:rFonts w:ascii="Arial" w:eastAsia="Calibri" w:hAnsi="Arial" w:cs="Arial"/>
          <w:b/>
          <w:sz w:val="24"/>
          <w:szCs w:val="24"/>
        </w:rPr>
      </w:pPr>
      <w:r w:rsidRPr="00285704">
        <w:rPr>
          <w:rFonts w:ascii="Arial" w:eastAsia="Calibri" w:hAnsi="Arial" w:cs="Arial"/>
          <w:b/>
          <w:sz w:val="24"/>
          <w:szCs w:val="24"/>
        </w:rPr>
        <w:t xml:space="preserve">ACUERDO DEL CONSEJO GENERAL DEL INSTITUTO ELECTORAL Y DE PARTICIPACIÓN CIUDADANA DE YUCATÁN POR EL CUAL SE AUTORIZA A LA CONSEJERA PRESIDENTE </w:t>
      </w:r>
      <w:r w:rsidR="00D02062">
        <w:rPr>
          <w:rFonts w:ascii="Arial" w:eastAsia="Calibri" w:hAnsi="Arial" w:cs="Arial"/>
          <w:b/>
          <w:sz w:val="24"/>
          <w:szCs w:val="24"/>
        </w:rPr>
        <w:t xml:space="preserve">Y SECRETARIO EJECUTIVO </w:t>
      </w:r>
      <w:r w:rsidRPr="00285704">
        <w:rPr>
          <w:rFonts w:ascii="Arial" w:eastAsia="Calibri" w:hAnsi="Arial" w:cs="Arial"/>
          <w:b/>
          <w:sz w:val="24"/>
          <w:szCs w:val="24"/>
        </w:rPr>
        <w:t>DE ESTE INSTITUTO LA SUSCRIPCIÓN DEL CONVENIO</w:t>
      </w:r>
      <w:r>
        <w:rPr>
          <w:rFonts w:ascii="Arial" w:eastAsia="Calibri" w:hAnsi="Arial" w:cs="Arial"/>
          <w:b/>
          <w:sz w:val="24"/>
          <w:szCs w:val="24"/>
        </w:rPr>
        <w:t xml:space="preserve"> </w:t>
      </w:r>
      <w:r w:rsidRPr="00285704">
        <w:rPr>
          <w:rFonts w:ascii="Arial" w:eastAsia="Calibri" w:hAnsi="Arial" w:cs="Arial"/>
          <w:b/>
          <w:sz w:val="24"/>
          <w:szCs w:val="24"/>
          <w:lang w:val="es-ES"/>
        </w:rPr>
        <w:t>MODIFICATORIO DEL CONVENIO ESPECÍFICO DE COLABORACIÓN INTERINSTITUCIONAL CON LA SECRETARÍA DE LAS MUJERES, (SEMUJERES), Y EL TRIBUNA</w:t>
      </w:r>
      <w:r>
        <w:rPr>
          <w:rFonts w:ascii="Arial" w:eastAsia="Calibri" w:hAnsi="Arial" w:cs="Arial"/>
          <w:b/>
          <w:sz w:val="24"/>
          <w:szCs w:val="24"/>
          <w:lang w:val="es-ES"/>
        </w:rPr>
        <w:t>L ELECTORAL DEL ESTADO DE YUCATÁ</w:t>
      </w:r>
      <w:r w:rsidRPr="00285704">
        <w:rPr>
          <w:rFonts w:ascii="Arial" w:eastAsia="Calibri" w:hAnsi="Arial" w:cs="Arial"/>
          <w:b/>
          <w:sz w:val="24"/>
          <w:szCs w:val="24"/>
          <w:lang w:val="es-ES"/>
        </w:rPr>
        <w:t>N (TEEY)</w:t>
      </w:r>
    </w:p>
    <w:p w:rsidR="00285704" w:rsidRDefault="00285704" w:rsidP="00D374EB">
      <w:pPr>
        <w:spacing w:after="0" w:line="240" w:lineRule="auto"/>
        <w:ind w:left="-426" w:right="-992"/>
        <w:jc w:val="center"/>
        <w:rPr>
          <w:rFonts w:ascii="Arial" w:eastAsia="Calibri" w:hAnsi="Arial" w:cs="Arial"/>
          <w:b/>
          <w:sz w:val="24"/>
          <w:szCs w:val="24"/>
        </w:rPr>
      </w:pPr>
    </w:p>
    <w:p w:rsidR="00F837BC" w:rsidRDefault="00F837BC" w:rsidP="00D374EB">
      <w:pPr>
        <w:spacing w:after="0" w:line="240" w:lineRule="auto"/>
        <w:ind w:left="-426" w:right="-992"/>
        <w:jc w:val="center"/>
        <w:rPr>
          <w:rFonts w:ascii="Arial" w:eastAsia="Calibri" w:hAnsi="Arial" w:cs="Arial"/>
          <w:b/>
          <w:sz w:val="24"/>
          <w:szCs w:val="24"/>
        </w:rPr>
      </w:pPr>
      <w:r w:rsidRPr="00984A30">
        <w:rPr>
          <w:rFonts w:ascii="Arial" w:eastAsia="Calibri" w:hAnsi="Arial" w:cs="Arial"/>
          <w:b/>
          <w:sz w:val="24"/>
          <w:szCs w:val="24"/>
        </w:rPr>
        <w:t>G L O S A R I O</w:t>
      </w:r>
    </w:p>
    <w:p w:rsidR="00D374EB" w:rsidRPr="00984A30" w:rsidRDefault="00D374EB" w:rsidP="00D374EB">
      <w:pPr>
        <w:spacing w:after="0" w:line="240" w:lineRule="auto"/>
        <w:ind w:left="-426" w:right="-992"/>
        <w:jc w:val="center"/>
        <w:rPr>
          <w:rFonts w:ascii="Arial" w:eastAsia="Calibri" w:hAnsi="Arial" w:cs="Arial"/>
          <w:b/>
          <w:sz w:val="24"/>
          <w:szCs w:val="24"/>
        </w:rPr>
      </w:pPr>
    </w:p>
    <w:p w:rsidR="00F837BC" w:rsidRPr="001E4A9E" w:rsidRDefault="00F837BC" w:rsidP="00D374EB">
      <w:pPr>
        <w:spacing w:after="0" w:line="240" w:lineRule="auto"/>
        <w:ind w:left="284" w:right="-992" w:hanging="709"/>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 xml:space="preserve">CPEUM: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D374EB">
      <w:pPr>
        <w:spacing w:after="0" w:line="240" w:lineRule="auto"/>
        <w:ind w:left="284" w:right="-992" w:hanging="709"/>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CPEY: </w:t>
      </w:r>
      <w:r w:rsidRPr="001E4A9E">
        <w:rPr>
          <w:rFonts w:ascii="Arial" w:eastAsia="SimSun" w:hAnsi="Arial" w:cs="Arial"/>
          <w:i/>
          <w:sz w:val="18"/>
          <w:szCs w:val="18"/>
          <w:lang w:val="es-ES" w:eastAsia="zh-CN"/>
        </w:rPr>
        <w:t>Constitución Política del Estado de Yucatán.</w:t>
      </w:r>
    </w:p>
    <w:p w:rsidR="00F837BC" w:rsidRPr="001E4A9E" w:rsidRDefault="00F837BC" w:rsidP="00D374EB">
      <w:pPr>
        <w:spacing w:after="0" w:line="240" w:lineRule="auto"/>
        <w:ind w:left="284" w:right="-992" w:hanging="709"/>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D374EB">
      <w:pPr>
        <w:spacing w:after="0" w:line="240" w:lineRule="auto"/>
        <w:ind w:left="284" w:right="-992"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D374EB">
      <w:pPr>
        <w:spacing w:after="0" w:line="240" w:lineRule="auto"/>
        <w:ind w:left="284" w:right="-992" w:hanging="709"/>
        <w:jc w:val="both"/>
        <w:rPr>
          <w:rFonts w:ascii="Arial" w:eastAsia="SimSun" w:hAnsi="Arial" w:cs="Arial"/>
          <w:b/>
          <w:i/>
          <w:sz w:val="18"/>
          <w:szCs w:val="18"/>
          <w:lang w:val="es-ES" w:eastAsia="zh-CN"/>
        </w:rPr>
      </w:pPr>
      <w:r w:rsidRPr="001E4A9E">
        <w:rPr>
          <w:rFonts w:ascii="Arial" w:eastAsia="SimSun" w:hAnsi="Arial" w:cs="Arial"/>
          <w:b/>
          <w:sz w:val="18"/>
          <w:szCs w:val="18"/>
          <w:lang w:val="es-ES" w:eastAsia="zh-CN"/>
        </w:rPr>
        <w:t xml:space="preserve">LGIPE: </w:t>
      </w:r>
      <w:r w:rsidRPr="001E4A9E">
        <w:rPr>
          <w:rFonts w:ascii="Arial" w:eastAsia="SimSun" w:hAnsi="Arial" w:cs="Arial"/>
          <w:i/>
          <w:sz w:val="18"/>
          <w:szCs w:val="18"/>
          <w:lang w:val="es-ES" w:eastAsia="zh-CN"/>
        </w:rPr>
        <w:t>Ley General de Instituciones y Procedimientos Electorales.</w:t>
      </w:r>
    </w:p>
    <w:p w:rsidR="00F837BC" w:rsidRPr="001E4A9E" w:rsidRDefault="00F837BC" w:rsidP="00D374EB">
      <w:pPr>
        <w:spacing w:after="0" w:line="240" w:lineRule="auto"/>
        <w:ind w:left="284" w:right="-992"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LIPEEY:</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031B3D" w:rsidRPr="001E4A9E" w:rsidRDefault="002C2B14" w:rsidP="00D374EB">
      <w:pPr>
        <w:spacing w:after="0" w:line="240" w:lineRule="auto"/>
        <w:ind w:left="284" w:right="-992" w:hanging="709"/>
        <w:jc w:val="both"/>
        <w:rPr>
          <w:rFonts w:ascii="Arial" w:eastAsia="SimSun" w:hAnsi="Arial" w:cs="Arial"/>
          <w:i/>
          <w:sz w:val="18"/>
          <w:szCs w:val="18"/>
          <w:lang w:val="es-ES" w:eastAsia="zh-CN"/>
        </w:rPr>
      </w:pPr>
      <w:r>
        <w:rPr>
          <w:rFonts w:ascii="Arial" w:eastAsia="SimSun" w:hAnsi="Arial" w:cs="Arial"/>
          <w:b/>
          <w:sz w:val="18"/>
          <w:szCs w:val="18"/>
          <w:lang w:val="es-ES" w:eastAsia="zh-CN"/>
        </w:rPr>
        <w:t>RI</w:t>
      </w:r>
      <w:r w:rsidR="00031B3D" w:rsidRPr="001E4A9E">
        <w:rPr>
          <w:rFonts w:ascii="Arial" w:eastAsia="SimSun" w:hAnsi="Arial" w:cs="Arial"/>
          <w:b/>
          <w:sz w:val="18"/>
          <w:szCs w:val="18"/>
          <w:lang w:val="es-ES" w:eastAsia="zh-CN"/>
        </w:rPr>
        <w:t>:</w:t>
      </w:r>
      <w:r w:rsidR="00031B3D" w:rsidRPr="001E4A9E">
        <w:rPr>
          <w:rFonts w:ascii="Arial" w:eastAsia="SimSun" w:hAnsi="Arial" w:cs="Arial"/>
          <w:b/>
          <w:i/>
          <w:sz w:val="18"/>
          <w:szCs w:val="18"/>
          <w:lang w:val="es-ES" w:eastAsia="zh-CN"/>
        </w:rPr>
        <w:t xml:space="preserve"> </w:t>
      </w:r>
      <w:r w:rsidR="00031B3D" w:rsidRPr="001E4A9E">
        <w:rPr>
          <w:rFonts w:ascii="Arial" w:eastAsia="SimSun" w:hAnsi="Arial" w:cs="Arial"/>
          <w:i/>
          <w:sz w:val="18"/>
          <w:szCs w:val="18"/>
          <w:lang w:val="es-ES" w:eastAsia="zh-CN"/>
        </w:rPr>
        <w:t>Reglamento Interior del Instituto Electoral y de Participación Ciudadana de Yucatán.</w:t>
      </w:r>
    </w:p>
    <w:p w:rsidR="0013618E" w:rsidRDefault="0013618E" w:rsidP="00D374EB">
      <w:pPr>
        <w:spacing w:after="0" w:line="240" w:lineRule="auto"/>
        <w:ind w:left="-425" w:right="-992"/>
        <w:jc w:val="center"/>
        <w:rPr>
          <w:rFonts w:ascii="Arial" w:eastAsia="Times New Roman" w:hAnsi="Arial" w:cs="Arial"/>
          <w:b/>
          <w:lang w:val="es-ES" w:eastAsia="es-ES"/>
        </w:rPr>
      </w:pPr>
    </w:p>
    <w:p w:rsidR="00F837BC" w:rsidRDefault="00F837BC" w:rsidP="00D374EB">
      <w:pPr>
        <w:spacing w:after="0" w:line="240" w:lineRule="auto"/>
        <w:ind w:left="-425" w:right="-992"/>
        <w:jc w:val="center"/>
        <w:rPr>
          <w:rFonts w:ascii="Arial" w:eastAsia="Times New Roman" w:hAnsi="Arial" w:cs="Arial"/>
          <w:b/>
          <w:sz w:val="24"/>
          <w:szCs w:val="24"/>
          <w:lang w:val="es-ES" w:eastAsia="es-ES"/>
        </w:rPr>
      </w:pPr>
      <w:r w:rsidRPr="00F511C6">
        <w:rPr>
          <w:rFonts w:ascii="Arial" w:eastAsia="Times New Roman" w:hAnsi="Arial" w:cs="Arial"/>
          <w:b/>
          <w:sz w:val="24"/>
          <w:szCs w:val="24"/>
          <w:lang w:val="es-ES" w:eastAsia="es-ES"/>
        </w:rPr>
        <w:t>A N T E C E D E N T E S</w:t>
      </w:r>
    </w:p>
    <w:p w:rsidR="00D374EB" w:rsidRPr="00F511C6" w:rsidRDefault="00D374EB" w:rsidP="00D374EB">
      <w:pPr>
        <w:spacing w:after="0" w:line="240" w:lineRule="auto"/>
        <w:ind w:left="-425" w:right="-992"/>
        <w:jc w:val="center"/>
        <w:rPr>
          <w:rFonts w:ascii="Arial" w:eastAsia="Times New Roman" w:hAnsi="Arial" w:cs="Arial"/>
          <w:b/>
          <w:sz w:val="24"/>
          <w:szCs w:val="24"/>
          <w:lang w:val="es-ES" w:eastAsia="es-ES"/>
        </w:rPr>
      </w:pPr>
    </w:p>
    <w:p w:rsidR="00C95292" w:rsidRPr="00C95292" w:rsidRDefault="00C95292" w:rsidP="00D374EB">
      <w:pPr>
        <w:spacing w:after="0" w:line="240" w:lineRule="auto"/>
        <w:ind w:left="-426" w:right="-992"/>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sidR="002C2B14">
        <w:rPr>
          <w:rFonts w:ascii="Arial" w:eastAsia="Times New Roman" w:hAnsi="Arial" w:cs="Arial"/>
          <w:lang w:val="es-ES" w:eastAsia="es-ES"/>
        </w:rPr>
        <w:t>el Estado en Materia Electoral.</w:t>
      </w:r>
    </w:p>
    <w:p w:rsidR="00C95292" w:rsidRDefault="00C95292" w:rsidP="00D374EB">
      <w:pPr>
        <w:spacing w:after="0" w:line="240" w:lineRule="auto"/>
        <w:ind w:left="-426" w:right="-851"/>
        <w:jc w:val="both"/>
        <w:rPr>
          <w:rFonts w:ascii="Arial" w:eastAsia="Times New Roman" w:hAnsi="Arial" w:cs="Arial"/>
          <w:lang w:val="es-ES" w:eastAsia="es-ES"/>
        </w:rPr>
      </w:pPr>
    </w:p>
    <w:p w:rsidR="007944DE" w:rsidRPr="007944DE" w:rsidRDefault="007944DE" w:rsidP="00D374EB">
      <w:pPr>
        <w:spacing w:after="0" w:line="240" w:lineRule="auto"/>
        <w:ind w:left="-426" w:right="-992"/>
        <w:jc w:val="both"/>
        <w:rPr>
          <w:rFonts w:ascii="Arial" w:eastAsia="Times New Roman" w:hAnsi="Arial" w:cs="Arial"/>
          <w:lang w:val="es-ES" w:eastAsia="es-ES"/>
        </w:rPr>
      </w:pPr>
      <w:r w:rsidRPr="007944DE">
        <w:rPr>
          <w:rFonts w:ascii="Arial" w:eastAsia="Times New Roman" w:hAnsi="Arial" w:cs="Arial"/>
          <w:b/>
          <w:lang w:val="es-ES" w:eastAsia="es-ES"/>
        </w:rPr>
        <w:t>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D374EB">
      <w:pPr>
        <w:spacing w:after="0" w:line="240" w:lineRule="auto"/>
        <w:ind w:left="-426" w:right="-992"/>
        <w:jc w:val="both"/>
        <w:rPr>
          <w:rFonts w:ascii="Arial" w:eastAsia="SimSun" w:hAnsi="Arial" w:cs="Arial"/>
          <w:b/>
          <w:lang w:val="es-ES" w:eastAsia="zh-CN"/>
        </w:rPr>
      </w:pPr>
    </w:p>
    <w:p w:rsidR="007944DE" w:rsidRPr="00C95292" w:rsidRDefault="007944DE" w:rsidP="00D374EB">
      <w:pPr>
        <w:spacing w:after="0" w:line="240" w:lineRule="auto"/>
        <w:ind w:left="-426" w:right="-992"/>
        <w:jc w:val="both"/>
        <w:rPr>
          <w:rFonts w:ascii="Arial" w:eastAsia="SimSun" w:hAnsi="Arial" w:cs="Arial"/>
          <w:lang w:val="es-ES" w:eastAsia="zh-CN"/>
        </w:rPr>
      </w:pPr>
      <w:r>
        <w:rPr>
          <w:rFonts w:ascii="Arial" w:eastAsia="SimSun" w:hAnsi="Arial" w:cs="Arial"/>
          <w:b/>
          <w:lang w:val="es-ES" w:eastAsia="zh-CN"/>
        </w:rPr>
        <w:t>I</w:t>
      </w:r>
      <w:r w:rsidR="002C2B14">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D374EB">
      <w:pPr>
        <w:spacing w:after="0" w:line="240" w:lineRule="auto"/>
        <w:ind w:left="-426" w:right="-992"/>
        <w:jc w:val="both"/>
        <w:rPr>
          <w:rFonts w:ascii="Arial" w:eastAsia="SimSun" w:hAnsi="Arial" w:cs="Arial"/>
          <w:b/>
          <w:lang w:val="es-ES" w:eastAsia="zh-CN"/>
        </w:rPr>
      </w:pPr>
    </w:p>
    <w:p w:rsidR="007944DE" w:rsidRDefault="002C2B14" w:rsidP="00D374EB">
      <w:pPr>
        <w:spacing w:after="0" w:line="240" w:lineRule="auto"/>
        <w:ind w:left="-426" w:right="-992"/>
        <w:jc w:val="both"/>
        <w:rPr>
          <w:rFonts w:ascii="Arial" w:eastAsia="SimSun" w:hAnsi="Arial" w:cs="Arial"/>
          <w:lang w:val="es-ES" w:eastAsia="zh-CN"/>
        </w:rPr>
      </w:pPr>
      <w:r>
        <w:rPr>
          <w:rFonts w:ascii="Arial" w:eastAsia="SimSun" w:hAnsi="Arial" w:cs="Arial"/>
          <w:b/>
          <w:lang w:val="es-ES" w:eastAsia="zh-CN"/>
        </w:rPr>
        <w:t>I</w:t>
      </w:r>
      <w:r w:rsidR="007944DE">
        <w:rPr>
          <w:rFonts w:ascii="Arial" w:eastAsia="SimSun" w:hAnsi="Arial" w:cs="Arial"/>
          <w:b/>
          <w:lang w:val="es-ES" w:eastAsia="zh-CN"/>
        </w:rPr>
        <w:t xml:space="preserve">V.- </w:t>
      </w:r>
      <w:r w:rsidR="007944DE">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D374EB" w:rsidRDefault="00D374EB" w:rsidP="00D374EB">
      <w:pPr>
        <w:spacing w:after="0" w:line="240" w:lineRule="auto"/>
        <w:ind w:left="-426" w:right="-992"/>
        <w:jc w:val="both"/>
        <w:rPr>
          <w:rFonts w:ascii="Arial" w:eastAsia="SimSun" w:hAnsi="Arial" w:cs="Arial"/>
          <w:lang w:val="es-ES" w:eastAsia="zh-CN"/>
        </w:rPr>
      </w:pPr>
    </w:p>
    <w:p w:rsidR="00B97537" w:rsidRDefault="00285704" w:rsidP="00D374EB">
      <w:pPr>
        <w:spacing w:after="0" w:line="240" w:lineRule="auto"/>
        <w:ind w:left="-426" w:right="-992"/>
        <w:jc w:val="both"/>
        <w:rPr>
          <w:rFonts w:ascii="Arial" w:eastAsia="SimSun" w:hAnsi="Arial" w:cs="Arial"/>
          <w:lang w:val="es-ES" w:eastAsia="zh-CN"/>
        </w:rPr>
      </w:pPr>
      <w:r w:rsidRPr="00285704">
        <w:rPr>
          <w:rFonts w:ascii="Arial" w:eastAsia="SimSun" w:hAnsi="Arial" w:cs="Arial"/>
          <w:b/>
          <w:lang w:val="es-ES" w:eastAsia="zh-CN"/>
        </w:rPr>
        <w:t>V.-</w:t>
      </w:r>
      <w:r>
        <w:rPr>
          <w:rFonts w:ascii="Arial" w:eastAsia="SimSun" w:hAnsi="Arial" w:cs="Arial"/>
          <w:lang w:val="es-ES" w:eastAsia="zh-CN"/>
        </w:rPr>
        <w:t xml:space="preserve"> El Acuerdo C.G.-0</w:t>
      </w:r>
      <w:r w:rsidRPr="00285704">
        <w:rPr>
          <w:rFonts w:ascii="Arial" w:eastAsia="SimSun" w:hAnsi="Arial" w:cs="Arial"/>
          <w:lang w:val="es-ES" w:eastAsia="zh-CN"/>
        </w:rPr>
        <w:t>16</w:t>
      </w:r>
      <w:r>
        <w:rPr>
          <w:rFonts w:ascii="Arial" w:eastAsia="SimSun" w:hAnsi="Arial" w:cs="Arial"/>
          <w:lang w:val="es-ES" w:eastAsia="zh-CN"/>
        </w:rPr>
        <w:t>/2016 emitido por el Consejo General de este Instituto de fecha nueve de septiembre del año dos mil dieciséis denominado: “</w:t>
      </w:r>
      <w:r w:rsidRPr="00285704">
        <w:rPr>
          <w:rFonts w:ascii="Arial" w:eastAsia="SimSun" w:hAnsi="Arial" w:cs="Arial"/>
          <w:lang w:val="es-ES" w:eastAsia="zh-CN"/>
        </w:rPr>
        <w:t>ACUERDO DEL CONSEJO GENERAL DEL INSTITUTO ELECTORAL Y DE PARTICIPACIÓN CIUDADANA DE YUCATÁN, POR EL CUAL SE AUTORIZA AL INSTITUTO A INCORPORARSE AL OBSERVATORIO DE PARTICIPACIÓN POLÍTICA DE LAS MUJERES EN YUCATÁN, Y POR TANTO SUSCRIBIR LOS INSTRUMENTOS CORRESPONDIENTES</w:t>
      </w:r>
      <w:r>
        <w:rPr>
          <w:rFonts w:ascii="Arial" w:eastAsia="SimSun" w:hAnsi="Arial" w:cs="Arial"/>
          <w:lang w:val="es-ES" w:eastAsia="zh-CN"/>
        </w:rPr>
        <w:t>”</w:t>
      </w:r>
      <w:r w:rsidRPr="00285704">
        <w:rPr>
          <w:rFonts w:ascii="Arial" w:eastAsia="SimSun" w:hAnsi="Arial" w:cs="Arial"/>
          <w:lang w:val="es-ES" w:eastAsia="zh-CN"/>
        </w:rPr>
        <w:t>.</w:t>
      </w:r>
    </w:p>
    <w:p w:rsidR="00B97537" w:rsidRDefault="00B97537" w:rsidP="00D374EB">
      <w:pPr>
        <w:spacing w:after="0" w:line="240" w:lineRule="auto"/>
        <w:ind w:left="-426" w:right="-992"/>
        <w:jc w:val="both"/>
        <w:rPr>
          <w:rFonts w:ascii="Arial" w:eastAsia="SimSun" w:hAnsi="Arial" w:cs="Arial"/>
          <w:lang w:val="es-ES" w:eastAsia="zh-CN"/>
        </w:rPr>
      </w:pPr>
    </w:p>
    <w:p w:rsidR="004311C9" w:rsidRPr="004311C9" w:rsidRDefault="00B97537" w:rsidP="00D374EB">
      <w:pPr>
        <w:spacing w:after="0" w:line="240" w:lineRule="auto"/>
        <w:ind w:left="-426" w:right="-992"/>
        <w:jc w:val="both"/>
        <w:rPr>
          <w:rFonts w:ascii="Arial" w:eastAsia="SimSun" w:hAnsi="Arial" w:cs="Arial"/>
          <w:lang w:val="es-ES" w:eastAsia="zh-CN"/>
        </w:rPr>
      </w:pPr>
      <w:r w:rsidRPr="00B97537">
        <w:rPr>
          <w:rFonts w:ascii="Arial" w:eastAsia="SimSun" w:hAnsi="Arial" w:cs="Arial"/>
          <w:b/>
          <w:lang w:eastAsia="zh-CN"/>
        </w:rPr>
        <w:t>VI.-</w:t>
      </w:r>
      <w:r>
        <w:rPr>
          <w:rFonts w:ascii="Arial" w:eastAsia="SimSun" w:hAnsi="Arial" w:cs="Arial"/>
          <w:lang w:eastAsia="zh-CN"/>
        </w:rPr>
        <w:t xml:space="preserve"> </w:t>
      </w:r>
      <w:r w:rsidRPr="00B97537">
        <w:rPr>
          <w:rFonts w:ascii="Arial" w:eastAsia="SimSun" w:hAnsi="Arial" w:cs="Arial"/>
          <w:lang w:eastAsia="zh-CN"/>
        </w:rPr>
        <w:t xml:space="preserve">El día diecinueve de octubre del año </w:t>
      </w:r>
      <w:r>
        <w:rPr>
          <w:rFonts w:ascii="Arial" w:eastAsia="SimSun" w:hAnsi="Arial" w:cs="Arial"/>
          <w:lang w:eastAsia="zh-CN"/>
        </w:rPr>
        <w:t>dos mil dieciséis</w:t>
      </w:r>
      <w:r w:rsidRPr="00B97537">
        <w:rPr>
          <w:rFonts w:ascii="Arial" w:eastAsia="SimSun" w:hAnsi="Arial" w:cs="Arial"/>
          <w:lang w:eastAsia="zh-CN"/>
        </w:rPr>
        <w:t xml:space="preserve">, el Instituto Electoral y de Participación Ciudadana de Yucatán, la Secretaría de las Mujeres, antes Instituto para la Igualdad entre Mujeres y Hombres en Yucatán y el Tribunal Electoral del Estado de Yucatán, celebraron el Convenio Específico de </w:t>
      </w:r>
      <w:r w:rsidR="004311C9">
        <w:rPr>
          <w:rFonts w:ascii="Arial" w:eastAsia="SimSun" w:hAnsi="Arial" w:cs="Arial"/>
          <w:lang w:eastAsia="zh-CN"/>
        </w:rPr>
        <w:t xml:space="preserve">Colaboración Interinstitucional y que </w:t>
      </w:r>
      <w:r w:rsidR="004311C9" w:rsidRPr="004311C9">
        <w:rPr>
          <w:rFonts w:ascii="Arial" w:eastAsia="SimSun" w:hAnsi="Arial" w:cs="Arial"/>
          <w:lang w:eastAsia="zh-CN"/>
        </w:rPr>
        <w:t>tiene como objeto establecer de manera conjunta los mecanismos de colaboración para implementar un "OBSERVATORIO DE PARTICIPACIÓN POLÍTICA DE LAS MUJERES EN YUCATÁN", cuya finalidad es impulsar la participación política de las mujeres en Yucatán.</w:t>
      </w:r>
    </w:p>
    <w:p w:rsidR="00B97537" w:rsidRDefault="00B97537" w:rsidP="00D374EB">
      <w:pPr>
        <w:spacing w:after="0" w:line="240" w:lineRule="auto"/>
        <w:ind w:left="-426" w:right="-992"/>
        <w:jc w:val="both"/>
        <w:rPr>
          <w:rFonts w:ascii="Arial" w:eastAsia="SimSun" w:hAnsi="Arial" w:cs="Arial"/>
          <w:lang w:val="es-ES" w:eastAsia="zh-CN"/>
        </w:rPr>
      </w:pPr>
    </w:p>
    <w:p w:rsidR="00B97537" w:rsidRDefault="00B97537" w:rsidP="00D374EB">
      <w:pPr>
        <w:spacing w:after="0" w:line="240" w:lineRule="auto"/>
        <w:ind w:left="-426" w:right="-992"/>
        <w:jc w:val="both"/>
        <w:rPr>
          <w:rFonts w:ascii="Arial" w:eastAsia="SimSun" w:hAnsi="Arial" w:cs="Arial"/>
          <w:lang w:eastAsia="zh-CN"/>
        </w:rPr>
      </w:pPr>
      <w:r w:rsidRPr="00B97537">
        <w:rPr>
          <w:rFonts w:ascii="Arial" w:eastAsia="SimSun" w:hAnsi="Arial" w:cs="Arial"/>
          <w:lang w:eastAsia="zh-CN"/>
        </w:rPr>
        <w:lastRenderedPageBreak/>
        <w:t>En la cláusula DÉCIMA SEGUNDA del convenio referido, se estipuló que el convenio podrá ser modificado o adicionado por la mayoría de las partes, siempre y cuando medie causa justificada o superviniente.</w:t>
      </w:r>
    </w:p>
    <w:p w:rsidR="00B97537" w:rsidRDefault="00B97537" w:rsidP="00D374EB">
      <w:pPr>
        <w:spacing w:after="0" w:line="240" w:lineRule="auto"/>
        <w:ind w:left="-426" w:right="-992"/>
        <w:jc w:val="both"/>
        <w:rPr>
          <w:rFonts w:ascii="Arial" w:eastAsia="SimSun" w:hAnsi="Arial" w:cs="Arial"/>
          <w:lang w:eastAsia="zh-CN"/>
        </w:rPr>
      </w:pPr>
    </w:p>
    <w:p w:rsidR="00B97537" w:rsidRDefault="00B97537" w:rsidP="00D374EB">
      <w:pPr>
        <w:spacing w:after="0" w:line="240" w:lineRule="auto"/>
        <w:ind w:left="-426" w:right="-992"/>
        <w:jc w:val="both"/>
        <w:rPr>
          <w:rFonts w:ascii="Arial" w:eastAsia="SimSun" w:hAnsi="Arial" w:cs="Arial"/>
          <w:lang w:eastAsia="zh-CN"/>
        </w:rPr>
      </w:pPr>
      <w:r w:rsidRPr="00B97537">
        <w:rPr>
          <w:rFonts w:ascii="Arial" w:eastAsia="SimSun" w:hAnsi="Arial" w:cs="Arial"/>
          <w:b/>
          <w:lang w:eastAsia="zh-CN"/>
        </w:rPr>
        <w:t>VII.-</w:t>
      </w:r>
      <w:r>
        <w:rPr>
          <w:rFonts w:ascii="Arial" w:eastAsia="SimSun" w:hAnsi="Arial" w:cs="Arial"/>
          <w:lang w:eastAsia="zh-CN"/>
        </w:rPr>
        <w:t xml:space="preserve"> </w:t>
      </w:r>
      <w:r w:rsidRPr="00B97537">
        <w:rPr>
          <w:rFonts w:ascii="Arial" w:eastAsia="SimSun" w:hAnsi="Arial" w:cs="Arial"/>
          <w:lang w:eastAsia="zh-CN"/>
        </w:rPr>
        <w:t xml:space="preserve">Que en fecha </w:t>
      </w:r>
      <w:r>
        <w:rPr>
          <w:rFonts w:ascii="Arial" w:eastAsia="SimSun" w:hAnsi="Arial" w:cs="Arial"/>
          <w:lang w:eastAsia="zh-CN"/>
        </w:rPr>
        <w:t>treinta y uno de julio del año dos mil diecinueve</w:t>
      </w:r>
      <w:r w:rsidRPr="00B97537">
        <w:rPr>
          <w:rFonts w:ascii="Arial" w:eastAsia="SimSun" w:hAnsi="Arial" w:cs="Arial"/>
          <w:lang w:eastAsia="zh-CN"/>
        </w:rPr>
        <w:t>, fue publicado en el Diario Oficial del Gobierno del Estado de Yucatán, el Decreto 97/ 2019 por el que se modifica el Código Penal del Estado de Yucatán, la Ley de Acceso de las Mujeres a una Vida Libre de Violencia del Estado de Yucatán, la Ley para la Igualdad entre Mujeres y Hombres del Estado de Yucatán y se extingue y liquida el Instituto para la Igualdad entre Mujeres y Hombres en Yucatán.</w:t>
      </w:r>
      <w:r>
        <w:rPr>
          <w:rFonts w:ascii="Arial" w:eastAsia="SimSun" w:hAnsi="Arial" w:cs="Arial"/>
          <w:lang w:eastAsia="zh-CN"/>
        </w:rPr>
        <w:t xml:space="preserve"> </w:t>
      </w:r>
    </w:p>
    <w:p w:rsidR="00B97537" w:rsidRDefault="00B97537" w:rsidP="00D374EB">
      <w:pPr>
        <w:spacing w:after="0" w:line="240" w:lineRule="auto"/>
        <w:ind w:left="-426" w:right="-992"/>
        <w:jc w:val="both"/>
        <w:rPr>
          <w:rFonts w:ascii="Arial" w:eastAsia="SimSun" w:hAnsi="Arial" w:cs="Arial"/>
          <w:lang w:eastAsia="zh-CN"/>
        </w:rPr>
      </w:pPr>
    </w:p>
    <w:p w:rsidR="00B97537" w:rsidRPr="00B97537" w:rsidRDefault="00B97537" w:rsidP="00D374EB">
      <w:pPr>
        <w:spacing w:after="0" w:line="240" w:lineRule="auto"/>
        <w:ind w:left="-426" w:right="-992"/>
        <w:jc w:val="both"/>
        <w:rPr>
          <w:rFonts w:ascii="Arial" w:eastAsia="SimSun" w:hAnsi="Arial" w:cs="Arial"/>
          <w:lang w:eastAsia="zh-CN"/>
        </w:rPr>
      </w:pPr>
      <w:r>
        <w:rPr>
          <w:rFonts w:ascii="Arial" w:eastAsia="SimSun" w:hAnsi="Arial" w:cs="Arial"/>
          <w:lang w:eastAsia="zh-CN"/>
        </w:rPr>
        <w:t xml:space="preserve">En virtud de lo anterior, se </w:t>
      </w:r>
      <w:r w:rsidRPr="00B97537">
        <w:rPr>
          <w:rFonts w:ascii="Arial" w:eastAsia="SimSun" w:hAnsi="Arial" w:cs="Arial"/>
          <w:lang w:eastAsia="zh-CN"/>
        </w:rPr>
        <w:t xml:space="preserve">extingue al Instituto para la Igualdad entre Mujeres y Hombres en Yucatán y que en su transitorio tercero señala que todos los acuerdos, convenios, así como los asuntos, expedientes y demás actos jurídicos y administrativos, pendientes y en trámite, que se encuentren bajo cualquier concepto en el Instituto para la Igualdad entre Mujeres y Hombres en Yucatán, se transferirán y quedarán a cargo de la </w:t>
      </w:r>
      <w:r w:rsidRPr="00B97537">
        <w:rPr>
          <w:rFonts w:ascii="Arial" w:eastAsia="SimSun" w:hAnsi="Arial" w:cs="Arial"/>
          <w:i/>
          <w:lang w:eastAsia="zh-CN"/>
        </w:rPr>
        <w:t>Secretaría de las Mujeres</w:t>
      </w:r>
      <w:r w:rsidRPr="00B97537">
        <w:rPr>
          <w:rFonts w:ascii="Arial" w:eastAsia="SimSun" w:hAnsi="Arial" w:cs="Arial"/>
          <w:lang w:eastAsia="zh-CN"/>
        </w:rPr>
        <w:t xml:space="preserve">. </w:t>
      </w:r>
    </w:p>
    <w:p w:rsidR="00B97537" w:rsidRDefault="00B97537" w:rsidP="00D374EB">
      <w:pPr>
        <w:spacing w:after="0" w:line="240" w:lineRule="auto"/>
        <w:ind w:left="-426" w:right="-992"/>
        <w:jc w:val="both"/>
        <w:rPr>
          <w:rFonts w:ascii="Arial" w:eastAsia="SimSun" w:hAnsi="Arial" w:cs="Arial"/>
          <w:lang w:val="es-ES" w:eastAsia="zh-CN"/>
        </w:rPr>
      </w:pPr>
    </w:p>
    <w:p w:rsidR="00F511C6" w:rsidRPr="00F511C6" w:rsidRDefault="00F511C6" w:rsidP="00D374EB">
      <w:pPr>
        <w:spacing w:after="0" w:line="240" w:lineRule="auto"/>
        <w:ind w:left="-426" w:right="-992"/>
        <w:jc w:val="center"/>
        <w:rPr>
          <w:rFonts w:ascii="Arial" w:eastAsia="Times New Roman" w:hAnsi="Arial" w:cs="Arial"/>
          <w:b/>
          <w:bCs/>
          <w:sz w:val="24"/>
          <w:szCs w:val="24"/>
          <w:lang w:val="es-ES" w:eastAsia="es-ES"/>
        </w:rPr>
      </w:pPr>
      <w:r w:rsidRPr="00F511C6">
        <w:rPr>
          <w:rFonts w:ascii="Arial" w:eastAsia="Times New Roman" w:hAnsi="Arial" w:cs="Arial"/>
          <w:b/>
          <w:bCs/>
          <w:sz w:val="24"/>
          <w:szCs w:val="24"/>
          <w:lang w:val="es-ES" w:eastAsia="es-ES"/>
        </w:rPr>
        <w:t>F U N D A M E N T O   L E G A L</w:t>
      </w:r>
    </w:p>
    <w:p w:rsidR="00BD4BB3" w:rsidRDefault="00BD4BB3" w:rsidP="00D374EB">
      <w:pPr>
        <w:spacing w:after="0" w:line="240" w:lineRule="auto"/>
        <w:ind w:left="-426" w:right="-992"/>
        <w:jc w:val="center"/>
        <w:rPr>
          <w:rFonts w:ascii="Arial" w:eastAsia="Times New Roman" w:hAnsi="Arial" w:cs="Arial"/>
          <w:b/>
          <w:bCs/>
          <w:sz w:val="24"/>
          <w:szCs w:val="24"/>
          <w:lang w:val="es-ES" w:eastAsia="es-ES"/>
        </w:rPr>
      </w:pPr>
    </w:p>
    <w:p w:rsidR="009A6645" w:rsidRDefault="002C2B14" w:rsidP="00D374EB">
      <w:pPr>
        <w:tabs>
          <w:tab w:val="left" w:pos="9498"/>
        </w:tabs>
        <w:spacing w:after="0" w:line="240" w:lineRule="auto"/>
        <w:ind w:left="-426" w:right="-992"/>
        <w:jc w:val="both"/>
        <w:rPr>
          <w:rFonts w:ascii="Arial" w:eastAsia="Calibri" w:hAnsi="Arial" w:cs="Arial"/>
          <w:bCs/>
        </w:rPr>
      </w:pPr>
      <w:r>
        <w:rPr>
          <w:rFonts w:ascii="Arial" w:eastAsia="Calibri" w:hAnsi="Arial" w:cs="Arial"/>
          <w:b/>
        </w:rPr>
        <w:t>1</w:t>
      </w:r>
      <w:r w:rsidR="00C95292" w:rsidRPr="00C95292">
        <w:rPr>
          <w:rFonts w:ascii="Arial" w:eastAsia="Calibri" w:hAnsi="Arial" w:cs="Arial"/>
          <w:b/>
        </w:rPr>
        <w:t xml:space="preserve">.- </w:t>
      </w:r>
      <w:r w:rsidR="009A6645">
        <w:rPr>
          <w:rFonts w:ascii="Arial" w:eastAsia="Calibri" w:hAnsi="Arial" w:cs="Arial"/>
        </w:rPr>
        <w:t>Que el</w:t>
      </w:r>
      <w:r w:rsidR="00C95292" w:rsidRPr="00C95292">
        <w:rPr>
          <w:rFonts w:ascii="Arial" w:eastAsia="Calibri" w:hAnsi="Arial" w:cs="Arial"/>
        </w:rPr>
        <w:t xml:space="preserve"> primer párrafo, de la Base V del artículo 41 de la </w:t>
      </w:r>
      <w:r w:rsidR="00C95292" w:rsidRPr="00C95292">
        <w:rPr>
          <w:rFonts w:ascii="Arial" w:eastAsia="Calibri" w:hAnsi="Arial" w:cs="Arial"/>
          <w:i/>
        </w:rPr>
        <w:t>CPEUM</w:t>
      </w:r>
      <w:r w:rsidR="00C95292" w:rsidRPr="00C95292">
        <w:rPr>
          <w:rFonts w:ascii="Arial" w:eastAsia="Calibri" w:hAnsi="Arial" w:cs="Arial"/>
        </w:rPr>
        <w:t>, señala que l</w:t>
      </w:r>
      <w:r w:rsidR="00C95292" w:rsidRPr="00C95292">
        <w:rPr>
          <w:rFonts w:ascii="Arial" w:eastAsia="Calibri" w:hAnsi="Arial" w:cs="Arial"/>
          <w:bCs/>
        </w:rPr>
        <w:t xml:space="preserve">a organización de las elecciones es una función estatal que se realiza a través del INE y de los </w:t>
      </w:r>
      <w:r w:rsidR="00180C00">
        <w:rPr>
          <w:rFonts w:ascii="Arial" w:eastAsia="Calibri" w:hAnsi="Arial" w:cs="Arial"/>
          <w:bCs/>
        </w:rPr>
        <w:t>O</w:t>
      </w:r>
      <w:r w:rsidR="00491E76">
        <w:rPr>
          <w:rFonts w:ascii="Arial" w:eastAsia="Calibri" w:hAnsi="Arial" w:cs="Arial"/>
          <w:bCs/>
        </w:rPr>
        <w:t xml:space="preserve">rganismos </w:t>
      </w:r>
      <w:r w:rsidR="00180C00">
        <w:rPr>
          <w:rFonts w:ascii="Arial" w:eastAsia="Calibri" w:hAnsi="Arial" w:cs="Arial"/>
          <w:bCs/>
        </w:rPr>
        <w:t>P</w:t>
      </w:r>
      <w:r w:rsidR="00491E76">
        <w:rPr>
          <w:rFonts w:ascii="Arial" w:eastAsia="Calibri" w:hAnsi="Arial" w:cs="Arial"/>
          <w:bCs/>
        </w:rPr>
        <w:t xml:space="preserve">úblicos </w:t>
      </w:r>
      <w:r w:rsidR="00180C00">
        <w:rPr>
          <w:rFonts w:ascii="Arial" w:eastAsia="Calibri" w:hAnsi="Arial" w:cs="Arial"/>
          <w:bCs/>
        </w:rPr>
        <w:t>L</w:t>
      </w:r>
      <w:r w:rsidR="00491E76">
        <w:rPr>
          <w:rFonts w:ascii="Arial" w:eastAsia="Calibri" w:hAnsi="Arial" w:cs="Arial"/>
          <w:bCs/>
        </w:rPr>
        <w:t>ocale</w:t>
      </w:r>
      <w:r w:rsidR="00180C00">
        <w:rPr>
          <w:rFonts w:ascii="Arial" w:eastAsia="Calibri" w:hAnsi="Arial" w:cs="Arial"/>
          <w:bCs/>
        </w:rPr>
        <w:t>s</w:t>
      </w:r>
      <w:r w:rsidR="00C95292" w:rsidRPr="00C95292">
        <w:rPr>
          <w:rFonts w:ascii="Arial" w:eastAsia="Calibri" w:hAnsi="Arial" w:cs="Arial"/>
          <w:bCs/>
        </w:rPr>
        <w:t>, en los términos que establece la citada Constitución.</w:t>
      </w:r>
    </w:p>
    <w:p w:rsidR="009A6645" w:rsidRDefault="009A6645" w:rsidP="00D374EB">
      <w:pPr>
        <w:tabs>
          <w:tab w:val="left" w:pos="9498"/>
        </w:tabs>
        <w:spacing w:after="0" w:line="240" w:lineRule="auto"/>
        <w:ind w:left="-426" w:right="-992"/>
        <w:jc w:val="both"/>
        <w:rPr>
          <w:rFonts w:ascii="Arial" w:eastAsia="Calibri" w:hAnsi="Arial" w:cs="Arial"/>
          <w:bCs/>
        </w:rPr>
      </w:pPr>
    </w:p>
    <w:p w:rsidR="009A6645" w:rsidRPr="00491E76" w:rsidRDefault="009A6645" w:rsidP="00D374EB">
      <w:pPr>
        <w:tabs>
          <w:tab w:val="left" w:pos="9498"/>
        </w:tabs>
        <w:spacing w:after="0" w:line="240" w:lineRule="auto"/>
        <w:ind w:left="-426" w:right="-992"/>
        <w:jc w:val="both"/>
        <w:rPr>
          <w:rFonts w:ascii="Arial" w:eastAsia="Times New Roman" w:hAnsi="Arial" w:cs="Arial"/>
          <w:bCs/>
          <w:lang w:eastAsia="es-ES"/>
        </w:rPr>
      </w:pPr>
      <w:r w:rsidRPr="009A6645">
        <w:rPr>
          <w:rFonts w:ascii="Arial" w:eastAsia="Times New Roman" w:hAnsi="Arial" w:cs="Arial"/>
          <w:lang w:eastAsia="es-ES"/>
        </w:rPr>
        <w:t>Asimismo, en los numerales 3, 10 y 11 del apartado C de la citada base, establece que en</w:t>
      </w:r>
      <w:r w:rsidRPr="009A6645">
        <w:rPr>
          <w:rFonts w:ascii="Arial" w:eastAsia="Times New Roman" w:hAnsi="Arial" w:cs="Arial"/>
          <w:bCs/>
          <w:lang w:eastAsia="es-ES"/>
        </w:rPr>
        <w:t xml:space="preserve"> las entidades federativas las elecciones locales estarán a cargo de</w:t>
      </w:r>
      <w:r w:rsidR="00491E76">
        <w:rPr>
          <w:rFonts w:ascii="Arial" w:eastAsia="Times New Roman" w:hAnsi="Arial" w:cs="Arial"/>
          <w:bCs/>
          <w:lang w:eastAsia="es-ES"/>
        </w:rPr>
        <w:t xml:space="preserve"> los</w:t>
      </w:r>
      <w:r w:rsidRPr="009A6645">
        <w:rPr>
          <w:rFonts w:ascii="Arial" w:eastAsia="Times New Roman" w:hAnsi="Arial" w:cs="Arial"/>
          <w:bCs/>
          <w:lang w:eastAsia="es-ES"/>
        </w:rPr>
        <w:t xml:space="preserve"> </w:t>
      </w:r>
      <w:r w:rsidR="00491E76">
        <w:rPr>
          <w:rFonts w:ascii="Arial" w:eastAsia="Calibri" w:hAnsi="Arial" w:cs="Arial"/>
          <w:bCs/>
        </w:rPr>
        <w:t>Organismos Públicos Locales</w:t>
      </w:r>
      <w:r w:rsidRPr="009A6645">
        <w:rPr>
          <w:rFonts w:ascii="Arial" w:eastAsia="Times New Roman" w:hAnsi="Arial" w:cs="Arial"/>
          <w:bCs/>
          <w:lang w:eastAsia="es-ES"/>
        </w:rPr>
        <w:t xml:space="preserve"> en los términos de la </w:t>
      </w:r>
      <w:r w:rsidRPr="00D1025B">
        <w:rPr>
          <w:rFonts w:ascii="Arial" w:eastAsia="Times New Roman" w:hAnsi="Arial" w:cs="Arial"/>
          <w:bCs/>
          <w:i/>
          <w:lang w:eastAsia="es-ES"/>
        </w:rPr>
        <w:t>CPEUM</w:t>
      </w:r>
      <w:r w:rsidRPr="009A6645">
        <w:rPr>
          <w:rFonts w:ascii="Arial" w:eastAsia="Times New Roman" w:hAnsi="Arial" w:cs="Arial"/>
          <w:bCs/>
          <w:lang w:eastAsia="es-ES"/>
        </w:rPr>
        <w:t xml:space="preserve"> y que ejercerán funciones respecto de la preparación de la jornada electoral; todas las no reservadas al </w:t>
      </w:r>
      <w:r w:rsidR="00D1025B">
        <w:rPr>
          <w:rFonts w:ascii="Arial" w:eastAsia="Times New Roman" w:hAnsi="Arial" w:cs="Arial"/>
          <w:bCs/>
          <w:lang w:eastAsia="es-ES"/>
        </w:rPr>
        <w:t>INE</w:t>
      </w:r>
      <w:r w:rsidRPr="009A6645">
        <w:rPr>
          <w:rFonts w:ascii="Arial" w:eastAsia="Times New Roman" w:hAnsi="Arial" w:cs="Arial"/>
          <w:bCs/>
          <w:lang w:eastAsia="es-ES"/>
        </w:rPr>
        <w:t>, y las que determine la ley.</w:t>
      </w:r>
    </w:p>
    <w:p w:rsidR="0013618E" w:rsidRPr="00C95292" w:rsidRDefault="0013618E" w:rsidP="00D374EB">
      <w:pPr>
        <w:tabs>
          <w:tab w:val="left" w:pos="9498"/>
        </w:tabs>
        <w:spacing w:after="0" w:line="240" w:lineRule="auto"/>
        <w:ind w:left="-426" w:right="-992"/>
        <w:jc w:val="both"/>
        <w:rPr>
          <w:rFonts w:ascii="Arial" w:eastAsia="Calibri" w:hAnsi="Arial" w:cs="Arial"/>
          <w:bCs/>
        </w:rPr>
      </w:pPr>
    </w:p>
    <w:p w:rsidR="00F837BC" w:rsidRPr="00F63C64" w:rsidRDefault="002C2B14" w:rsidP="00D374EB">
      <w:pPr>
        <w:tabs>
          <w:tab w:val="left" w:pos="9498"/>
        </w:tabs>
        <w:autoSpaceDE w:val="0"/>
        <w:autoSpaceDN w:val="0"/>
        <w:adjustRightInd w:val="0"/>
        <w:spacing w:after="0" w:line="240" w:lineRule="auto"/>
        <w:ind w:left="-425" w:right="-992"/>
        <w:jc w:val="both"/>
        <w:rPr>
          <w:rFonts w:ascii="Arial" w:eastAsia="SimSun" w:hAnsi="Arial" w:cs="Arial"/>
          <w:lang w:val="es-ES" w:eastAsia="zh-CN"/>
        </w:rPr>
      </w:pPr>
      <w:r w:rsidRPr="00F63C64">
        <w:rPr>
          <w:rFonts w:ascii="Arial" w:eastAsia="SimSun" w:hAnsi="Arial" w:cs="Arial"/>
          <w:b/>
          <w:lang w:val="es-ES" w:eastAsia="zh-CN"/>
        </w:rPr>
        <w:t>2</w:t>
      </w:r>
      <w:r w:rsidR="00F837BC" w:rsidRPr="00F63C64">
        <w:rPr>
          <w:rFonts w:ascii="Arial" w:eastAsia="SimSun" w:hAnsi="Arial" w:cs="Arial"/>
          <w:b/>
          <w:lang w:val="es-ES" w:eastAsia="zh-CN"/>
        </w:rPr>
        <w:t xml:space="preserve">.- </w:t>
      </w:r>
      <w:r w:rsidR="009A6645" w:rsidRPr="00F63C64">
        <w:rPr>
          <w:rFonts w:ascii="Arial" w:eastAsia="SimSun" w:hAnsi="Arial" w:cs="Arial"/>
          <w:lang w:val="es-ES" w:eastAsia="zh-CN"/>
        </w:rPr>
        <w:t>Que en</w:t>
      </w:r>
      <w:r w:rsidR="00F837BC" w:rsidRPr="00F63C64">
        <w:rPr>
          <w:rFonts w:ascii="Arial" w:eastAsia="SimSun" w:hAnsi="Arial" w:cs="Arial"/>
          <w:lang w:val="es-ES" w:eastAsia="zh-CN"/>
        </w:rPr>
        <w:t xml:space="preserve"> los numerales 1 y 2 del artículo 98 de la </w:t>
      </w:r>
      <w:r w:rsidR="00F837BC" w:rsidRPr="00F63C64">
        <w:rPr>
          <w:rFonts w:ascii="Arial" w:eastAsia="SimSun" w:hAnsi="Arial" w:cs="Arial"/>
          <w:i/>
          <w:lang w:val="es-ES" w:eastAsia="zh-CN"/>
        </w:rPr>
        <w:t>LGIPE,</w:t>
      </w:r>
      <w:r w:rsidR="00F837BC" w:rsidRPr="00F63C64">
        <w:rPr>
          <w:rFonts w:ascii="Arial" w:eastAsia="SimSun" w:hAnsi="Arial" w:cs="Arial"/>
          <w:lang w:val="es-ES" w:eastAsia="zh-CN"/>
        </w:rPr>
        <w:t xml:space="preserve"> se establece que los </w:t>
      </w:r>
      <w:r w:rsidR="00491E76" w:rsidRPr="00F63C64">
        <w:rPr>
          <w:rFonts w:ascii="Arial" w:eastAsia="Calibri" w:hAnsi="Arial" w:cs="Arial"/>
          <w:bCs/>
        </w:rPr>
        <w:t>Organismos Públicos Locales</w:t>
      </w:r>
      <w:r w:rsidR="00F837BC" w:rsidRPr="00F63C64">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63C64" w:rsidRDefault="00F837BC" w:rsidP="00D374EB">
      <w:pPr>
        <w:tabs>
          <w:tab w:val="left" w:pos="9498"/>
        </w:tabs>
        <w:spacing w:after="0" w:line="240" w:lineRule="auto"/>
        <w:ind w:left="-425" w:right="-992"/>
        <w:jc w:val="both"/>
        <w:rPr>
          <w:rFonts w:ascii="Arial" w:eastAsia="SimSun" w:hAnsi="Arial" w:cs="Arial"/>
          <w:bCs/>
          <w:lang w:val="es-ES" w:eastAsia="zh-CN"/>
        </w:rPr>
      </w:pPr>
    </w:p>
    <w:p w:rsidR="007D3DEA" w:rsidRPr="00F63C64" w:rsidRDefault="00F837BC" w:rsidP="00D374EB">
      <w:pPr>
        <w:tabs>
          <w:tab w:val="left" w:pos="9498"/>
        </w:tabs>
        <w:spacing w:after="0" w:line="240" w:lineRule="auto"/>
        <w:ind w:left="-425" w:right="-992"/>
        <w:jc w:val="both"/>
        <w:rPr>
          <w:rFonts w:ascii="Arial" w:eastAsia="SimSun" w:hAnsi="Arial" w:cs="Arial"/>
          <w:lang w:val="es-ES" w:eastAsia="zh-CN"/>
        </w:rPr>
      </w:pPr>
      <w:r w:rsidRPr="00F63C64">
        <w:rPr>
          <w:rFonts w:ascii="Arial" w:eastAsia="SimSun" w:hAnsi="Arial" w:cs="Arial"/>
          <w:bCs/>
          <w:lang w:val="es-ES" w:eastAsia="zh-CN"/>
        </w:rPr>
        <w:t>Los</w:t>
      </w:r>
      <w:r w:rsidRPr="00F63C64">
        <w:rPr>
          <w:rFonts w:ascii="Arial" w:eastAsia="SimSun" w:hAnsi="Arial" w:cs="Arial"/>
          <w:lang w:val="es-ES" w:eastAsia="zh-CN"/>
        </w:rPr>
        <w:t xml:space="preserve"> </w:t>
      </w:r>
      <w:r w:rsidR="00491E76" w:rsidRPr="00F63C64">
        <w:rPr>
          <w:rFonts w:ascii="Arial" w:eastAsia="Calibri" w:hAnsi="Arial" w:cs="Arial"/>
          <w:bCs/>
        </w:rPr>
        <w:t>Organismos Públicos Locales</w:t>
      </w:r>
      <w:r w:rsidR="00491E76" w:rsidRPr="00F63C64">
        <w:rPr>
          <w:rFonts w:ascii="Arial" w:eastAsia="SimSun" w:hAnsi="Arial" w:cs="Arial"/>
          <w:lang w:val="es-ES" w:eastAsia="zh-CN"/>
        </w:rPr>
        <w:t xml:space="preserve"> </w:t>
      </w:r>
      <w:r w:rsidRPr="00F63C64">
        <w:rPr>
          <w:rFonts w:ascii="Arial" w:eastAsia="SimSun" w:hAnsi="Arial" w:cs="Arial"/>
          <w:lang w:val="es-ES" w:eastAsia="zh-CN"/>
        </w:rPr>
        <w:t xml:space="preserve">son autoridad en la materia electoral, en los términos que establece la </w:t>
      </w:r>
      <w:r w:rsidR="00C26AAB" w:rsidRPr="00D1025B">
        <w:rPr>
          <w:rFonts w:ascii="Arial" w:eastAsia="SimSun" w:hAnsi="Arial" w:cs="Arial"/>
          <w:i/>
          <w:lang w:val="es-ES" w:eastAsia="zh-CN"/>
        </w:rPr>
        <w:t>CPEUM</w:t>
      </w:r>
      <w:r w:rsidRPr="00F63C64">
        <w:rPr>
          <w:rFonts w:ascii="Arial" w:eastAsia="SimSun" w:hAnsi="Arial" w:cs="Arial"/>
          <w:lang w:val="es-ES" w:eastAsia="zh-CN"/>
        </w:rPr>
        <w:t xml:space="preserve">, </w:t>
      </w:r>
      <w:r w:rsidR="00C26AAB" w:rsidRPr="00F63C64">
        <w:rPr>
          <w:rFonts w:ascii="Arial" w:eastAsia="SimSun" w:hAnsi="Arial" w:cs="Arial"/>
          <w:lang w:val="es-ES" w:eastAsia="zh-CN"/>
        </w:rPr>
        <w:t xml:space="preserve">la </w:t>
      </w:r>
      <w:r w:rsidR="00C26AAB" w:rsidRPr="00D1025B">
        <w:rPr>
          <w:rFonts w:ascii="Arial" w:eastAsia="SimSun" w:hAnsi="Arial" w:cs="Arial"/>
          <w:i/>
          <w:lang w:val="es-ES" w:eastAsia="zh-CN"/>
        </w:rPr>
        <w:t>LGIPE</w:t>
      </w:r>
      <w:r w:rsidRPr="00F63C64">
        <w:rPr>
          <w:rFonts w:ascii="Arial" w:eastAsia="SimSun" w:hAnsi="Arial" w:cs="Arial"/>
          <w:lang w:val="es-ES" w:eastAsia="zh-CN"/>
        </w:rPr>
        <w:t xml:space="preserve"> y las leyes locales correspondientes. </w:t>
      </w:r>
    </w:p>
    <w:p w:rsidR="007D3DEA" w:rsidRPr="00F63C64" w:rsidRDefault="007D3DEA" w:rsidP="00D374EB">
      <w:pPr>
        <w:tabs>
          <w:tab w:val="left" w:pos="9498"/>
        </w:tabs>
        <w:spacing w:after="0" w:line="240" w:lineRule="auto"/>
        <w:ind w:left="-425" w:right="-992"/>
        <w:jc w:val="both"/>
        <w:rPr>
          <w:rFonts w:ascii="Arial" w:eastAsia="SimSun" w:hAnsi="Arial" w:cs="Arial"/>
          <w:lang w:val="es-ES" w:eastAsia="zh-CN"/>
        </w:rPr>
      </w:pPr>
    </w:p>
    <w:p w:rsidR="007D3DEA" w:rsidRPr="00F63C64" w:rsidRDefault="00180C00" w:rsidP="00D374EB">
      <w:pPr>
        <w:tabs>
          <w:tab w:val="left" w:pos="9498"/>
        </w:tabs>
        <w:spacing w:after="0" w:line="240" w:lineRule="auto"/>
        <w:ind w:left="-425" w:right="-992"/>
        <w:jc w:val="both"/>
        <w:rPr>
          <w:rFonts w:ascii="Arial" w:eastAsia="SimSun" w:hAnsi="Arial" w:cs="Arial"/>
          <w:lang w:val="es-ES" w:eastAsia="zh-CN"/>
        </w:rPr>
      </w:pPr>
      <w:r w:rsidRPr="00F63C64">
        <w:rPr>
          <w:rFonts w:ascii="Arial" w:eastAsia="SimSun" w:hAnsi="Arial" w:cs="Arial"/>
          <w:lang w:val="es-ES" w:eastAsia="zh-CN"/>
        </w:rPr>
        <w:t xml:space="preserve">Lo anterior tiene relación con los </w:t>
      </w:r>
      <w:r w:rsidR="007D3DEA" w:rsidRPr="00F63C64">
        <w:rPr>
          <w:rFonts w:ascii="Arial" w:eastAsia="SimSun" w:hAnsi="Arial" w:cs="Arial"/>
          <w:lang w:val="es-ES" w:eastAsia="zh-CN"/>
        </w:rPr>
        <w:t>artículo</w:t>
      </w:r>
      <w:r w:rsidRPr="00F63C64">
        <w:rPr>
          <w:rFonts w:ascii="Arial" w:eastAsia="SimSun" w:hAnsi="Arial" w:cs="Arial"/>
          <w:lang w:val="es-ES" w:eastAsia="zh-CN"/>
        </w:rPr>
        <w:t>s</w:t>
      </w:r>
      <w:r w:rsidR="007D3DEA" w:rsidRPr="00F63C64">
        <w:rPr>
          <w:rFonts w:ascii="Arial" w:eastAsia="SimSun" w:hAnsi="Arial" w:cs="Arial"/>
          <w:lang w:val="es-ES" w:eastAsia="zh-CN"/>
        </w:rPr>
        <w:t xml:space="preserve"> 16, Apartado E</w:t>
      </w:r>
      <w:r w:rsidRPr="00F63C64">
        <w:rPr>
          <w:rFonts w:ascii="Arial" w:eastAsia="SimSun" w:hAnsi="Arial" w:cs="Arial"/>
          <w:lang w:val="es-ES" w:eastAsia="zh-CN"/>
        </w:rPr>
        <w:t>; y</w:t>
      </w:r>
      <w:r w:rsidR="007D3DEA" w:rsidRPr="00F63C64">
        <w:rPr>
          <w:rFonts w:ascii="Arial" w:eastAsia="SimSun" w:hAnsi="Arial" w:cs="Arial"/>
          <w:lang w:val="es-ES" w:eastAsia="zh-CN"/>
        </w:rPr>
        <w:t xml:space="preserve"> </w:t>
      </w:r>
      <w:r w:rsidRPr="00F63C64">
        <w:rPr>
          <w:rFonts w:ascii="Arial" w:eastAsia="Times New Roman" w:hAnsi="Arial" w:cs="Arial"/>
          <w:lang w:val="es-ES" w:eastAsia="es-ES"/>
        </w:rPr>
        <w:t xml:space="preserve">75 Bis, ambos </w:t>
      </w:r>
      <w:r w:rsidR="007D3DEA" w:rsidRPr="00F63C64">
        <w:rPr>
          <w:rFonts w:ascii="Arial" w:eastAsia="SimSun" w:hAnsi="Arial" w:cs="Arial"/>
          <w:lang w:val="es-ES" w:eastAsia="zh-CN"/>
        </w:rPr>
        <w:t xml:space="preserve">de la </w:t>
      </w:r>
      <w:r w:rsidR="007D3DEA" w:rsidRPr="00F63C64">
        <w:rPr>
          <w:rFonts w:ascii="Arial" w:eastAsia="SimSun" w:hAnsi="Arial" w:cs="Arial"/>
          <w:i/>
          <w:lang w:val="es-ES" w:eastAsia="zh-CN"/>
        </w:rPr>
        <w:t>CPEY</w:t>
      </w:r>
      <w:r w:rsidR="007D3DEA" w:rsidRPr="00F63C64">
        <w:rPr>
          <w:rFonts w:ascii="Arial" w:eastAsia="SimSun" w:hAnsi="Arial" w:cs="Arial"/>
          <w:lang w:val="es-ES" w:eastAsia="zh-CN"/>
        </w:rPr>
        <w:t xml:space="preserve"> </w:t>
      </w:r>
      <w:r w:rsidR="00C26AAB" w:rsidRPr="00F63C64">
        <w:rPr>
          <w:rFonts w:ascii="Arial" w:eastAsia="SimSun" w:hAnsi="Arial" w:cs="Arial"/>
          <w:lang w:val="es-ES" w:eastAsia="zh-CN"/>
        </w:rPr>
        <w:t xml:space="preserve">así como el artículo 104 de la </w:t>
      </w:r>
      <w:r w:rsidR="00C26AAB" w:rsidRPr="00F63C64">
        <w:rPr>
          <w:rFonts w:ascii="Arial" w:eastAsia="SimSun" w:hAnsi="Arial" w:cs="Arial"/>
          <w:i/>
          <w:lang w:val="es-ES" w:eastAsia="zh-CN"/>
        </w:rPr>
        <w:t>LIPEEY</w:t>
      </w:r>
      <w:r w:rsidR="00C26AAB" w:rsidRPr="00F63C64">
        <w:rPr>
          <w:rFonts w:ascii="Arial" w:eastAsia="SimSun" w:hAnsi="Arial" w:cs="Arial"/>
          <w:lang w:val="es-ES" w:eastAsia="zh-CN"/>
        </w:rPr>
        <w:t xml:space="preserve">; </w:t>
      </w:r>
      <w:r w:rsidRPr="00F63C64">
        <w:rPr>
          <w:rFonts w:ascii="Arial" w:eastAsia="SimSun" w:hAnsi="Arial" w:cs="Arial"/>
          <w:lang w:val="es-ES" w:eastAsia="zh-CN"/>
        </w:rPr>
        <w:t>que en términos generales indican</w:t>
      </w:r>
      <w:r w:rsidR="007D3DEA" w:rsidRPr="00F63C64">
        <w:rPr>
          <w:rFonts w:ascii="Arial" w:eastAsia="SimSun" w:hAnsi="Arial" w:cs="Arial"/>
          <w:lang w:val="es-ES" w:eastAsia="zh-CN"/>
        </w:rPr>
        <w:t xml:space="preserve"> que la organización de las elecciones </w:t>
      </w:r>
      <w:r w:rsidR="00662F61" w:rsidRPr="00F63C64">
        <w:rPr>
          <w:rFonts w:ascii="Arial" w:eastAsia="Times New Roman" w:hAnsi="Arial" w:cs="Arial"/>
          <w:lang w:val="es-ES" w:eastAsia="es-MX"/>
        </w:rPr>
        <w:t>y los mecanismos de participación ciudadana</w:t>
      </w:r>
      <w:r w:rsidR="00662F61" w:rsidRPr="00F63C64">
        <w:rPr>
          <w:rFonts w:ascii="Arial" w:eastAsia="SimSun" w:hAnsi="Arial" w:cs="Arial"/>
          <w:lang w:val="es-ES" w:eastAsia="zh-CN"/>
        </w:rPr>
        <w:t xml:space="preserve"> </w:t>
      </w:r>
      <w:r w:rsidR="007D3DEA" w:rsidRPr="00F63C64">
        <w:rPr>
          <w:rFonts w:ascii="Arial" w:eastAsia="SimSun" w:hAnsi="Arial" w:cs="Arial"/>
          <w:lang w:val="es-ES" w:eastAsia="zh-CN"/>
        </w:rPr>
        <w:t xml:space="preserve">es una función estatal que se realiza a través de un organismo público especializado, autónomo y profesional en su desempeño, denominado Instituto Electoral y de Participación Ciudadana de Yucatán, en los términos previstos en la </w:t>
      </w:r>
      <w:r w:rsidR="007D3DEA" w:rsidRPr="00F63C64">
        <w:rPr>
          <w:rFonts w:ascii="Arial" w:eastAsia="SimSun" w:hAnsi="Arial" w:cs="Arial"/>
          <w:i/>
          <w:lang w:val="es-ES" w:eastAsia="zh-CN"/>
        </w:rPr>
        <w:t>CPEUM</w:t>
      </w:r>
      <w:r w:rsidR="007D3DEA" w:rsidRPr="00F63C64">
        <w:rPr>
          <w:rFonts w:ascii="Arial" w:eastAsia="SimSun" w:hAnsi="Arial" w:cs="Arial"/>
          <w:lang w:val="es-ES" w:eastAsia="zh-CN"/>
        </w:rPr>
        <w:t xml:space="preserve"> y la propia Constitución Local. En el ejercicio de esa función, serán principios rectores la certeza, imparcialidad, independencia, legalidad, máxima publicidad, o</w:t>
      </w:r>
      <w:r w:rsidR="00662F61" w:rsidRPr="00F63C64">
        <w:rPr>
          <w:rFonts w:ascii="Arial" w:eastAsia="SimSun" w:hAnsi="Arial" w:cs="Arial"/>
          <w:lang w:val="es-ES" w:eastAsia="zh-CN"/>
        </w:rPr>
        <w:t xml:space="preserve">bjetividad y profesionalización; y que </w:t>
      </w:r>
      <w:r w:rsidR="00662F61" w:rsidRPr="00F63C64">
        <w:rPr>
          <w:rFonts w:ascii="Arial" w:eastAsia="Times New Roman" w:hAnsi="Arial" w:cs="Arial"/>
          <w:lang w:val="es-ES" w:eastAsia="es-MX"/>
        </w:rPr>
        <w:t>tendrá como domicilio la ciudad de Mérida.</w:t>
      </w:r>
    </w:p>
    <w:p w:rsidR="00625133" w:rsidRPr="00C26AAB" w:rsidRDefault="00625133" w:rsidP="00D374EB">
      <w:pPr>
        <w:tabs>
          <w:tab w:val="left" w:pos="9498"/>
        </w:tabs>
        <w:spacing w:after="0" w:line="240" w:lineRule="auto"/>
        <w:ind w:left="-425" w:right="-992"/>
        <w:jc w:val="both"/>
        <w:rPr>
          <w:rFonts w:ascii="Arial" w:eastAsia="SimSun" w:hAnsi="Arial" w:cs="Arial"/>
          <w:highlight w:val="yellow"/>
          <w:lang w:val="es-ES" w:eastAsia="zh-CN"/>
        </w:rPr>
      </w:pPr>
    </w:p>
    <w:p w:rsidR="006133EE" w:rsidRPr="006133EE" w:rsidRDefault="00625133" w:rsidP="00D374EB">
      <w:pPr>
        <w:tabs>
          <w:tab w:val="left" w:pos="9498"/>
        </w:tabs>
        <w:spacing w:after="0" w:line="240" w:lineRule="auto"/>
        <w:ind w:left="-426" w:right="-992"/>
        <w:jc w:val="both"/>
        <w:rPr>
          <w:rFonts w:ascii="Arial" w:eastAsia="Times New Roman" w:hAnsi="Arial" w:cs="Arial"/>
          <w:lang w:val="es-ES" w:eastAsia="es-ES"/>
        </w:rPr>
      </w:pPr>
      <w:r>
        <w:rPr>
          <w:rFonts w:ascii="Arial" w:eastAsia="Times New Roman" w:hAnsi="Arial" w:cs="Arial"/>
          <w:b/>
          <w:lang w:val="es-ES" w:eastAsia="es-ES"/>
        </w:rPr>
        <w:t>3</w:t>
      </w:r>
      <w:r w:rsidR="006133EE" w:rsidRPr="006133EE">
        <w:rPr>
          <w:rFonts w:ascii="Arial" w:eastAsia="Times New Roman" w:hAnsi="Arial" w:cs="Arial"/>
          <w:b/>
          <w:lang w:val="es-ES" w:eastAsia="es-ES"/>
        </w:rPr>
        <w:t xml:space="preserve">.- </w:t>
      </w:r>
      <w:r w:rsidR="009A6645">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D374EB">
      <w:pPr>
        <w:tabs>
          <w:tab w:val="left" w:pos="540"/>
          <w:tab w:val="left" w:pos="9498"/>
        </w:tabs>
        <w:autoSpaceDE w:val="0"/>
        <w:autoSpaceDN w:val="0"/>
        <w:spacing w:after="0" w:line="240" w:lineRule="auto"/>
        <w:ind w:left="-426" w:right="-992"/>
        <w:jc w:val="both"/>
        <w:rPr>
          <w:rFonts w:ascii="Arial" w:eastAsia="Times New Roman" w:hAnsi="Arial" w:cs="Arial"/>
          <w:lang w:val="es-ES" w:eastAsia="es-ES"/>
        </w:rPr>
      </w:pPr>
    </w:p>
    <w:p w:rsidR="006133EE" w:rsidRDefault="00625133" w:rsidP="00D374EB">
      <w:pPr>
        <w:tabs>
          <w:tab w:val="left" w:pos="9498"/>
        </w:tabs>
        <w:autoSpaceDE w:val="0"/>
        <w:autoSpaceDN w:val="0"/>
        <w:adjustRightInd w:val="0"/>
        <w:spacing w:after="0" w:line="240" w:lineRule="auto"/>
        <w:ind w:left="-426" w:right="-992"/>
        <w:jc w:val="both"/>
        <w:rPr>
          <w:rFonts w:ascii="Arial" w:eastAsia="SimSun" w:hAnsi="Arial" w:cs="Arial"/>
          <w:lang w:val="es-ES" w:eastAsia="zh-CN"/>
        </w:rPr>
      </w:pPr>
      <w:r>
        <w:rPr>
          <w:rFonts w:ascii="Arial" w:eastAsia="SimSun" w:hAnsi="Arial" w:cs="Arial"/>
          <w:b/>
          <w:lang w:val="es-ES" w:eastAsia="zh-CN"/>
        </w:rPr>
        <w:t>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D374EB">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D374EB">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D374EB">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D374EB">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lastRenderedPageBreak/>
        <w:t>IV. Coadyuvar con los poderes públicos estatales, para garantizar a los ciudadanos el acceso a los mecanismos de participación directa, en el proceso de toma de decisiones políticas;</w:t>
      </w:r>
    </w:p>
    <w:p w:rsidR="005312C4" w:rsidRPr="00BC51F2" w:rsidRDefault="005312C4" w:rsidP="00D374EB">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D374EB">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D374EB">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D374EB">
      <w:pPr>
        <w:tabs>
          <w:tab w:val="left" w:pos="9498"/>
        </w:tabs>
        <w:autoSpaceDE w:val="0"/>
        <w:autoSpaceDN w:val="0"/>
        <w:adjustRightInd w:val="0"/>
        <w:spacing w:after="0" w:line="240" w:lineRule="auto"/>
        <w:ind w:left="142" w:right="-992"/>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D374EB">
      <w:pPr>
        <w:tabs>
          <w:tab w:val="left" w:pos="9498"/>
        </w:tabs>
        <w:autoSpaceDE w:val="0"/>
        <w:autoSpaceDN w:val="0"/>
        <w:adjustRightInd w:val="0"/>
        <w:spacing w:after="0" w:line="240" w:lineRule="auto"/>
        <w:ind w:left="-284" w:right="-992"/>
        <w:jc w:val="both"/>
        <w:rPr>
          <w:rFonts w:ascii="Arial" w:eastAsia="SimSun" w:hAnsi="Arial" w:cs="Arial"/>
          <w:b/>
          <w:lang w:val="es-ES" w:eastAsia="zh-CN"/>
        </w:rPr>
      </w:pPr>
    </w:p>
    <w:p w:rsidR="00C95292" w:rsidRPr="00BC51F2" w:rsidRDefault="00625133" w:rsidP="00D374EB">
      <w:pPr>
        <w:autoSpaceDE w:val="0"/>
        <w:autoSpaceDN w:val="0"/>
        <w:adjustRightInd w:val="0"/>
        <w:spacing w:after="0" w:line="240" w:lineRule="auto"/>
        <w:ind w:left="-426" w:right="-992"/>
        <w:jc w:val="both"/>
        <w:rPr>
          <w:rFonts w:ascii="Arial" w:eastAsia="SimSun" w:hAnsi="Arial" w:cs="Arial"/>
          <w:i/>
          <w:sz w:val="20"/>
          <w:szCs w:val="20"/>
          <w:lang w:eastAsia="zh-CN"/>
        </w:rPr>
      </w:pPr>
      <w:r>
        <w:rPr>
          <w:rFonts w:ascii="Arial" w:eastAsia="SimSun" w:hAnsi="Arial" w:cs="Arial"/>
          <w:b/>
          <w:lang w:val="es-ES" w:eastAsia="zh-CN"/>
        </w:rPr>
        <w:t>5</w:t>
      </w:r>
      <w:r w:rsidR="007D3DEA" w:rsidRPr="007D3DEA">
        <w:rPr>
          <w:rFonts w:ascii="Arial" w:eastAsia="SimSun" w:hAnsi="Arial" w:cs="Arial"/>
          <w:b/>
          <w:lang w:val="es-ES" w:eastAsia="zh-CN"/>
        </w:rPr>
        <w:t>.-</w:t>
      </w:r>
      <w:r w:rsidR="007D3DEA" w:rsidRPr="007D3DEA">
        <w:rPr>
          <w:rFonts w:ascii="Arial" w:eastAsia="SimSun" w:hAnsi="Arial" w:cs="Arial"/>
          <w:lang w:val="es-ES" w:eastAsia="zh-CN"/>
        </w:rPr>
        <w:t xml:space="preserve"> Que el artículo 109 de la </w:t>
      </w:r>
      <w:r w:rsidR="007D3DEA" w:rsidRPr="007D3DEA">
        <w:rPr>
          <w:rFonts w:ascii="Arial" w:eastAsia="SimSun" w:hAnsi="Arial" w:cs="Arial"/>
          <w:i/>
          <w:lang w:val="es-ES" w:eastAsia="zh-CN"/>
        </w:rPr>
        <w:t>LIPEEY</w:t>
      </w:r>
      <w:r w:rsidR="007D3DEA" w:rsidRPr="007D3DEA">
        <w:rPr>
          <w:rFonts w:ascii="Arial" w:eastAsia="SimSun" w:hAnsi="Arial" w:cs="Arial"/>
          <w:lang w:val="es-ES" w:eastAsia="zh-CN"/>
        </w:rPr>
        <w:t xml:space="preserve"> señala los órganos centrales del Instituto, siendo el Consejo General y</w:t>
      </w:r>
      <w:r w:rsidR="007D3DEA" w:rsidRPr="007D3DEA">
        <w:rPr>
          <w:rFonts w:ascii="Arial" w:eastAsia="SimSun" w:hAnsi="Arial" w:cs="Arial"/>
          <w:bCs/>
          <w:lang w:val="es-ES" w:eastAsia="zh-CN"/>
        </w:rPr>
        <w:t xml:space="preserve"> </w:t>
      </w:r>
      <w:r w:rsidR="007D3DEA" w:rsidRPr="007D3DEA">
        <w:rPr>
          <w:rFonts w:ascii="Arial" w:eastAsia="SimSun" w:hAnsi="Arial" w:cs="Arial"/>
          <w:lang w:val="es-ES" w:eastAsia="zh-CN"/>
        </w:rPr>
        <w:t xml:space="preserve">la Junta General Ejecutiva;  y que de acuerdo al artículo 110 de dicha Ley, el Consejo General es el órgano superior de dirección, responsable del cumplimiento de las disposiciones constitucionales y reglamentarias en materia electoral y de la observancia de los principios dispuestos en esta Ley, para todas las actividades del Instituto; mismo que en las fracciones I, </w:t>
      </w:r>
      <w:r w:rsidR="007D3DEA">
        <w:rPr>
          <w:rFonts w:ascii="Arial" w:eastAsia="SimSun" w:hAnsi="Arial" w:cs="Arial"/>
          <w:lang w:val="es-ES" w:eastAsia="zh-CN"/>
        </w:rPr>
        <w:t>II, IV, VI, VII, XIV</w:t>
      </w:r>
      <w:r w:rsidR="007D3DEA" w:rsidRPr="007D3DEA">
        <w:rPr>
          <w:rFonts w:ascii="Arial" w:eastAsia="SimSun" w:hAnsi="Arial" w:cs="Arial"/>
          <w:lang w:val="es-ES" w:eastAsia="zh-CN"/>
        </w:rPr>
        <w:t xml:space="preserve"> y LXI del </w:t>
      </w:r>
      <w:r w:rsidR="007D3DEA" w:rsidRPr="00D1025B">
        <w:rPr>
          <w:rFonts w:ascii="Arial" w:eastAsia="SimSun" w:hAnsi="Arial" w:cs="Arial"/>
          <w:lang w:val="es-ES" w:eastAsia="zh-CN"/>
        </w:rPr>
        <w:t xml:space="preserve">artículo 123 de la </w:t>
      </w:r>
      <w:r w:rsidR="007D3DEA" w:rsidRPr="00D1025B">
        <w:rPr>
          <w:rFonts w:ascii="Arial" w:eastAsia="SimSun" w:hAnsi="Arial" w:cs="Arial"/>
          <w:i/>
          <w:lang w:val="es-ES" w:eastAsia="zh-CN"/>
        </w:rPr>
        <w:t>LIPEEY</w:t>
      </w:r>
      <w:r w:rsidR="007D3DEA" w:rsidRPr="00D1025B">
        <w:rPr>
          <w:rFonts w:ascii="Arial" w:eastAsia="SimSun" w:hAnsi="Arial" w:cs="Arial"/>
          <w:lang w:val="es-ES" w:eastAsia="zh-CN"/>
        </w:rPr>
        <w:t>, señala que entre las atribuciones y obligaciones que tiene, están las siguientes:</w:t>
      </w:r>
      <w:r w:rsidR="00D1025B" w:rsidRPr="00D1025B">
        <w:rPr>
          <w:rFonts w:ascii="Arial" w:eastAsia="SimSun" w:hAnsi="Arial" w:cs="Arial"/>
          <w:lang w:val="es-ES" w:eastAsia="zh-CN"/>
        </w:rPr>
        <w:t xml:space="preserve"> </w:t>
      </w:r>
      <w:r w:rsidR="00C95292" w:rsidRPr="00D1025B">
        <w:rPr>
          <w:rFonts w:ascii="Arial" w:eastAsia="SimSun" w:hAnsi="Arial" w:cs="Arial"/>
          <w:i/>
          <w:lang w:eastAsia="zh-CN"/>
        </w:rPr>
        <w:t>Vigilar el cumplimiento de las disposiciones constitucionales y las demás leyes aplicables;</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r w:rsidR="0013618E" w:rsidRPr="00D1025B">
        <w:rPr>
          <w:rFonts w:ascii="Arial" w:eastAsia="SimSun" w:hAnsi="Arial" w:cs="Arial"/>
          <w:i/>
          <w:lang w:eastAsia="zh-CN"/>
        </w:rPr>
        <w:t xml:space="preserve"> </w:t>
      </w:r>
      <w:r w:rsidR="00C95292" w:rsidRPr="00D1025B">
        <w:rPr>
          <w:rFonts w:ascii="Arial" w:eastAsia="SimSun" w:hAnsi="Arial" w:cs="Arial"/>
          <w:i/>
          <w:lang w:eastAsia="zh-CN"/>
        </w:rPr>
        <w:t>Asegurar el cumplimiento de lo acordado en los convenios que celebren el Instituto con el Gobierno del Estado, el Instituto Nacional Electoral o cualquier organismo público o privado;</w:t>
      </w:r>
      <w:r w:rsidR="00D1025B" w:rsidRPr="00D1025B">
        <w:rPr>
          <w:rFonts w:ascii="Arial" w:eastAsia="SimSun" w:hAnsi="Arial" w:cs="Arial"/>
          <w:i/>
          <w:lang w:eastAsia="zh-CN"/>
        </w:rPr>
        <w:t xml:space="preserve"> </w:t>
      </w:r>
      <w:r w:rsidR="00C95292" w:rsidRPr="00D1025B">
        <w:rPr>
          <w:rFonts w:ascii="Arial" w:eastAsia="SimSun" w:hAnsi="Arial" w:cs="Arial"/>
          <w:i/>
          <w:lang w:eastAsia="zh-CN"/>
        </w:rPr>
        <w:t>Dictar los reglamentos, lineamientos y acuerdos necesarios para hacer efectivas sus atribuciones y las disposiciones de esta Ley; Vigilar la debida integración, instalación y adecuado funcionamiento de los órganos del Instituto;</w:t>
      </w:r>
      <w:r w:rsidR="00D1025B" w:rsidRPr="00D1025B">
        <w:rPr>
          <w:rFonts w:ascii="Arial" w:eastAsia="SimSun" w:hAnsi="Arial" w:cs="Arial"/>
          <w:i/>
          <w:lang w:eastAsia="zh-CN"/>
        </w:rPr>
        <w:t xml:space="preserve"> y las</w:t>
      </w:r>
      <w:r w:rsidR="00C95292" w:rsidRPr="00D1025B">
        <w:rPr>
          <w:rFonts w:ascii="Arial" w:eastAsia="SimSun" w:hAnsi="Arial" w:cs="Arial"/>
          <w:i/>
          <w:lang w:eastAsia="zh-CN"/>
        </w:rPr>
        <w:t xml:space="preserve"> demás que le confieran la Constitución Política del Estado, esta ley y las demás aplicables.</w:t>
      </w:r>
    </w:p>
    <w:p w:rsidR="00C95292" w:rsidRPr="00C95292" w:rsidRDefault="00C95292" w:rsidP="00D374EB">
      <w:pPr>
        <w:tabs>
          <w:tab w:val="left" w:pos="9498"/>
        </w:tabs>
        <w:spacing w:after="0" w:line="240" w:lineRule="auto"/>
        <w:ind w:left="-426" w:right="-992"/>
        <w:jc w:val="both"/>
        <w:rPr>
          <w:rFonts w:ascii="Arial" w:eastAsia="SimSun" w:hAnsi="Arial" w:cs="Arial"/>
          <w:b/>
          <w:lang w:eastAsia="zh-CN"/>
        </w:rPr>
      </w:pPr>
    </w:p>
    <w:p w:rsidR="00491E76" w:rsidRPr="00D1025B" w:rsidRDefault="00491E76" w:rsidP="00D374EB">
      <w:pPr>
        <w:widowControl w:val="0"/>
        <w:spacing w:after="0" w:line="240" w:lineRule="auto"/>
        <w:ind w:left="-426" w:right="-992"/>
        <w:jc w:val="both"/>
        <w:rPr>
          <w:rFonts w:ascii="Arial" w:eastAsia="Times New Roman" w:hAnsi="Arial" w:cs="Arial"/>
          <w:i/>
          <w:lang w:val="es-ES_tradnl" w:eastAsia="es-ES"/>
        </w:rPr>
      </w:pPr>
      <w:r w:rsidRPr="00D1025B">
        <w:rPr>
          <w:rFonts w:ascii="Arial" w:eastAsia="Times New Roman" w:hAnsi="Arial" w:cs="Arial"/>
          <w:lang w:val="es-ES_tradnl" w:eastAsia="es-ES"/>
        </w:rPr>
        <w:t>Lo anterior en concordancia con lo dispuesto en las fracciones I, II y XVII del artículo 5 del RI, que señala que para el cumplimiento de sus atribuciones corresponde al Consejo:</w:t>
      </w:r>
      <w:r w:rsidR="00D1025B" w:rsidRPr="00D1025B">
        <w:rPr>
          <w:rFonts w:ascii="Arial" w:eastAsia="Times New Roman" w:hAnsi="Arial" w:cs="Arial"/>
          <w:lang w:val="es-ES_tradnl" w:eastAsia="es-ES"/>
        </w:rPr>
        <w:t xml:space="preserve"> </w:t>
      </w:r>
      <w:r w:rsidRPr="00D1025B">
        <w:rPr>
          <w:rFonts w:ascii="Arial" w:eastAsia="Times New Roman" w:hAnsi="Arial" w:cs="Arial"/>
          <w:i/>
          <w:lang w:val="es-ES_tradnl" w:eastAsia="es-ES"/>
        </w:rPr>
        <w:t xml:space="preserve">Aprobar las Políticas y Programas Generales del Instituto; Vigilar las actividades, integración, instalación y el adecuado funcionamiento de los órganos del Instituto en función de las políticas y programas aprobados; </w:t>
      </w:r>
      <w:r w:rsidR="00D1025B" w:rsidRPr="00D1025B">
        <w:rPr>
          <w:rFonts w:ascii="Arial" w:eastAsia="Times New Roman" w:hAnsi="Arial" w:cs="Arial"/>
          <w:i/>
          <w:lang w:val="es-ES_tradnl" w:eastAsia="es-ES"/>
        </w:rPr>
        <w:t>y las</w:t>
      </w:r>
      <w:r w:rsidRPr="00D1025B">
        <w:rPr>
          <w:rFonts w:ascii="Arial" w:eastAsia="Times New Roman" w:hAnsi="Arial" w:cs="Arial"/>
          <w:i/>
          <w:lang w:val="es-ES_tradnl" w:eastAsia="es-ES"/>
        </w:rPr>
        <w:t xml:space="preserve"> demás que le confieran la Ley Electoral y otras disposiciones aplicables.</w:t>
      </w:r>
    </w:p>
    <w:p w:rsidR="00491E76" w:rsidRDefault="00491E76" w:rsidP="00D374EB">
      <w:pPr>
        <w:tabs>
          <w:tab w:val="left" w:pos="9498"/>
        </w:tabs>
        <w:spacing w:after="0" w:line="240" w:lineRule="auto"/>
        <w:ind w:left="-426" w:right="-992"/>
        <w:jc w:val="both"/>
        <w:rPr>
          <w:rFonts w:ascii="Arial" w:eastAsia="SimSun" w:hAnsi="Arial" w:cs="Arial"/>
          <w:b/>
          <w:lang w:val="es-ES" w:eastAsia="zh-CN"/>
        </w:rPr>
      </w:pPr>
      <w:bookmarkStart w:id="0" w:name="_GoBack"/>
      <w:bookmarkEnd w:id="0"/>
    </w:p>
    <w:p w:rsidR="00C95292" w:rsidRPr="00BC51F2" w:rsidRDefault="00625133" w:rsidP="00D374EB">
      <w:pPr>
        <w:tabs>
          <w:tab w:val="left" w:pos="9498"/>
        </w:tabs>
        <w:spacing w:after="0" w:line="240" w:lineRule="auto"/>
        <w:ind w:left="-426" w:right="-992"/>
        <w:jc w:val="both"/>
        <w:rPr>
          <w:rFonts w:ascii="Arial" w:eastAsia="SimSun" w:hAnsi="Arial" w:cs="Arial"/>
          <w:i/>
          <w:sz w:val="20"/>
          <w:szCs w:val="20"/>
          <w:lang w:eastAsia="zh-CN"/>
        </w:rPr>
      </w:pPr>
      <w:r>
        <w:rPr>
          <w:rFonts w:ascii="Arial" w:eastAsia="SimSun" w:hAnsi="Arial" w:cs="Arial"/>
          <w:b/>
          <w:lang w:val="es-ES" w:eastAsia="zh-CN"/>
        </w:rPr>
        <w:t>6</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 la</w:t>
      </w:r>
      <w:r w:rsidR="0081193B">
        <w:rPr>
          <w:rFonts w:ascii="Arial" w:eastAsia="SimSun" w:hAnsi="Arial" w:cs="Arial"/>
          <w:lang w:val="es-ES" w:eastAsia="zh-CN"/>
        </w:rPr>
        <w:t xml:space="preserve"> de</w:t>
      </w:r>
      <w:r w:rsidR="0081193B" w:rsidRPr="0081193B">
        <w:rPr>
          <w:rFonts w:ascii="Arial" w:eastAsia="SimSun" w:hAnsi="Arial" w:cs="Arial"/>
          <w:lang w:val="es-ES" w:eastAsia="zh-CN"/>
        </w:rPr>
        <w:t xml:space="preserve"> </w:t>
      </w:r>
      <w:r w:rsidR="0081193B" w:rsidRPr="0081193B">
        <w:rPr>
          <w:rFonts w:ascii="Arial" w:eastAsia="SimSun" w:hAnsi="Arial" w:cs="Arial"/>
          <w:lang w:eastAsia="zh-CN"/>
        </w:rPr>
        <w:t>representar</w:t>
      </w:r>
      <w:r w:rsidR="00C95292" w:rsidRPr="0081193B">
        <w:rPr>
          <w:rFonts w:ascii="Arial" w:eastAsia="SimSun" w:hAnsi="Arial" w:cs="Arial"/>
          <w:lang w:eastAsia="zh-CN"/>
        </w:rPr>
        <w:t xml:space="preserve"> legalmente al Consejo General y al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los convenios a que se refiere la fracción IV del artículo anterior;</w:t>
      </w:r>
      <w:r w:rsidR="0081193B" w:rsidRPr="0081193B">
        <w:rPr>
          <w:rFonts w:ascii="Arial" w:eastAsia="SimSun" w:hAnsi="Arial" w:cs="Arial"/>
          <w:lang w:eastAsia="zh-CN"/>
        </w:rPr>
        <w:t xml:space="preserve"> g</w:t>
      </w:r>
      <w:r w:rsidR="00C95292" w:rsidRPr="0081193B">
        <w:rPr>
          <w:rFonts w:ascii="Arial" w:eastAsia="SimSun" w:hAnsi="Arial" w:cs="Arial"/>
          <w:lang w:eastAsia="zh-CN"/>
        </w:rPr>
        <w:t xml:space="preserve">arantizar que exista unidad, cohesión y armonía, en el desarrollo de las actividades del Instituto; </w:t>
      </w:r>
      <w:r w:rsidR="0081193B" w:rsidRPr="0081193B">
        <w:rPr>
          <w:rFonts w:ascii="Arial" w:eastAsia="SimSun" w:hAnsi="Arial" w:cs="Arial"/>
          <w:lang w:eastAsia="zh-CN"/>
        </w:rPr>
        <w:t>v</w:t>
      </w:r>
      <w:r w:rsidR="00C95292" w:rsidRPr="0081193B">
        <w:rPr>
          <w:rFonts w:ascii="Arial" w:eastAsia="SimSun" w:hAnsi="Arial" w:cs="Arial"/>
          <w:lang w:eastAsia="zh-CN"/>
        </w:rPr>
        <w:t xml:space="preserve">igilar el cumplimiento de los acuerdos del Consejo General del Instituto; </w:t>
      </w:r>
      <w:r w:rsidR="0081193B" w:rsidRPr="0081193B">
        <w:rPr>
          <w:rFonts w:ascii="Arial" w:eastAsia="SimSun" w:hAnsi="Arial" w:cs="Arial"/>
          <w:lang w:eastAsia="zh-CN"/>
        </w:rPr>
        <w:t>d</w:t>
      </w:r>
      <w:r w:rsidR="00C95292" w:rsidRPr="0081193B">
        <w:rPr>
          <w:rFonts w:ascii="Arial" w:eastAsia="SimSun" w:hAnsi="Arial" w:cs="Arial"/>
          <w:lang w:eastAsia="zh-CN"/>
        </w:rPr>
        <w:t xml:space="preserve">irigir los trabajos del Instituto; </w:t>
      </w:r>
      <w:r w:rsidR="0081193B" w:rsidRPr="0081193B">
        <w:rPr>
          <w:rFonts w:ascii="Arial" w:eastAsia="SimSun" w:hAnsi="Arial" w:cs="Arial"/>
          <w:lang w:eastAsia="zh-CN"/>
        </w:rPr>
        <w:t>s</w:t>
      </w:r>
      <w:r w:rsidR="00C95292" w:rsidRPr="0081193B">
        <w:rPr>
          <w:rFonts w:ascii="Arial" w:eastAsia="SimSun" w:hAnsi="Arial" w:cs="Arial"/>
          <w:lang w:eastAsia="zh-CN"/>
        </w:rPr>
        <w:t>uscribir, junto con el Secretario Ejecutivo, los convenios, acuerdos, dictámenes y demás resoluciones que apruebe el Consejo General del Instituto o la Junta General Ejecutiva;</w:t>
      </w:r>
      <w:r w:rsidR="0081193B" w:rsidRPr="0081193B">
        <w:rPr>
          <w:rFonts w:ascii="Arial" w:eastAsia="SimSun" w:hAnsi="Arial" w:cs="Arial"/>
          <w:lang w:eastAsia="zh-CN"/>
        </w:rPr>
        <w:t xml:space="preserve"> y las</w:t>
      </w:r>
      <w:r w:rsidR="00C95292" w:rsidRPr="0081193B">
        <w:rPr>
          <w:rFonts w:ascii="Arial" w:eastAsia="SimSun" w:hAnsi="Arial" w:cs="Arial"/>
          <w:lang w:eastAsia="zh-CN"/>
        </w:rPr>
        <w:t xml:space="preserve"> demás que le confiera esta Ley y los ordenamientos que emita el Consejo General del Instituto.</w:t>
      </w:r>
    </w:p>
    <w:p w:rsidR="00031B3D" w:rsidRDefault="00031B3D" w:rsidP="00D374EB">
      <w:pPr>
        <w:tabs>
          <w:tab w:val="left" w:pos="9498"/>
        </w:tabs>
        <w:spacing w:after="0" w:line="240" w:lineRule="auto"/>
        <w:ind w:left="-426" w:right="-992"/>
        <w:jc w:val="both"/>
        <w:rPr>
          <w:rFonts w:ascii="Arial" w:eastAsia="SimSun" w:hAnsi="Arial" w:cs="Arial"/>
          <w:lang w:eastAsia="zh-CN"/>
        </w:rPr>
      </w:pPr>
    </w:p>
    <w:p w:rsidR="00C95292" w:rsidRDefault="00625133" w:rsidP="00D374EB">
      <w:pPr>
        <w:tabs>
          <w:tab w:val="left" w:pos="8930"/>
        </w:tabs>
        <w:spacing w:after="0" w:line="240" w:lineRule="auto"/>
        <w:ind w:left="-426" w:right="-992"/>
        <w:jc w:val="both"/>
        <w:rPr>
          <w:rFonts w:ascii="Arial" w:eastAsia="SimSun" w:hAnsi="Arial" w:cs="Arial"/>
          <w:lang w:eastAsia="zh-CN"/>
        </w:rPr>
      </w:pPr>
      <w:r>
        <w:rPr>
          <w:rFonts w:ascii="Arial" w:eastAsia="SimSun" w:hAnsi="Arial" w:cs="Arial"/>
          <w:lang w:eastAsia="zh-CN"/>
        </w:rPr>
        <w:t>Lo anterior en concordancia con las</w:t>
      </w:r>
      <w:r w:rsidR="00E85C4A">
        <w:rPr>
          <w:rFonts w:ascii="Arial" w:eastAsia="SimSun" w:hAnsi="Arial" w:cs="Arial"/>
          <w:lang w:eastAsia="zh-CN"/>
        </w:rPr>
        <w:t xml:space="preserve"> fracciones VI, </w:t>
      </w:r>
      <w:r w:rsidR="00031B3D">
        <w:rPr>
          <w:rFonts w:ascii="Arial" w:eastAsia="SimSun" w:hAnsi="Arial" w:cs="Arial"/>
          <w:lang w:eastAsia="zh-CN"/>
        </w:rPr>
        <w:t>XII</w:t>
      </w:r>
      <w:r w:rsidR="00E85C4A">
        <w:rPr>
          <w:rFonts w:ascii="Arial" w:eastAsia="SimSun" w:hAnsi="Arial" w:cs="Arial"/>
          <w:lang w:eastAsia="zh-CN"/>
        </w:rPr>
        <w:t xml:space="preserve"> y XIV</w:t>
      </w:r>
      <w:r w:rsidR="00031B3D">
        <w:rPr>
          <w:rFonts w:ascii="Arial" w:eastAsia="SimSun" w:hAnsi="Arial" w:cs="Arial"/>
          <w:lang w:eastAsia="zh-CN"/>
        </w:rPr>
        <w:t xml:space="preserve"> del artículo 6 del </w:t>
      </w:r>
      <w:r w:rsidR="00031B3D" w:rsidRPr="00031B3D">
        <w:rPr>
          <w:rFonts w:ascii="Arial" w:eastAsia="SimSun" w:hAnsi="Arial" w:cs="Arial"/>
          <w:i/>
          <w:lang w:eastAsia="zh-CN"/>
        </w:rPr>
        <w:t>RI</w:t>
      </w:r>
      <w:r w:rsidR="00031B3D">
        <w:rPr>
          <w:rFonts w:ascii="Arial" w:eastAsia="SimSun" w:hAnsi="Arial" w:cs="Arial"/>
          <w:lang w:eastAsia="zh-CN"/>
        </w:rPr>
        <w:t xml:space="preserve"> que señala que la Presidencia del Consejo General, tiene las atribuciones de s</w:t>
      </w:r>
      <w:r w:rsidR="00031B3D" w:rsidRPr="00031B3D">
        <w:rPr>
          <w:rFonts w:ascii="Arial" w:eastAsia="SimSun" w:hAnsi="Arial" w:cs="Arial"/>
          <w:lang w:eastAsia="zh-CN"/>
        </w:rPr>
        <w:t>uscribir los convenios que el Instituto celebre con el Instituto Nacional Electoral, y otros</w:t>
      </w:r>
      <w:r w:rsidR="00031B3D">
        <w:rPr>
          <w:rFonts w:ascii="Arial" w:eastAsia="SimSun" w:hAnsi="Arial" w:cs="Arial"/>
          <w:lang w:eastAsia="zh-CN"/>
        </w:rPr>
        <w:t xml:space="preserve"> </w:t>
      </w:r>
      <w:r w:rsidR="00031B3D" w:rsidRPr="00031B3D">
        <w:rPr>
          <w:rFonts w:ascii="Arial" w:eastAsia="SimSun" w:hAnsi="Arial" w:cs="Arial"/>
          <w:lang w:eastAsia="zh-CN"/>
        </w:rPr>
        <w:t>organismos públicos locales electorales, previa aprobación del Consejo, en los casos</w:t>
      </w:r>
      <w:r w:rsidR="002C2B14">
        <w:rPr>
          <w:rFonts w:ascii="Arial" w:eastAsia="SimSun" w:hAnsi="Arial" w:cs="Arial"/>
          <w:lang w:eastAsia="zh-CN"/>
        </w:rPr>
        <w:t xml:space="preserve"> que así se requiera, así como f</w:t>
      </w:r>
      <w:r w:rsidR="002C2B14" w:rsidRPr="002C2B14">
        <w:rPr>
          <w:rFonts w:ascii="Arial" w:eastAsia="SimSun" w:hAnsi="Arial" w:cs="Arial"/>
          <w:lang w:eastAsia="zh-CN"/>
        </w:rPr>
        <w:t>irmar junto con el Secretario Ejecutivo, los convenios que tengan como finalidad la prom</w:t>
      </w:r>
      <w:r w:rsidR="0081193B">
        <w:rPr>
          <w:rFonts w:ascii="Arial" w:eastAsia="SimSun" w:hAnsi="Arial" w:cs="Arial"/>
          <w:lang w:eastAsia="zh-CN"/>
        </w:rPr>
        <w:t>oción de la cultura democrática;</w:t>
      </w:r>
      <w:r w:rsidR="002C2B14" w:rsidRPr="002C2B14">
        <w:rPr>
          <w:rFonts w:ascii="Arial" w:eastAsia="SimSun" w:hAnsi="Arial" w:cs="Arial"/>
          <w:lang w:eastAsia="zh-CN"/>
        </w:rPr>
        <w:t xml:space="preserve"> y los demás que por su naturaleza así lo requieran</w:t>
      </w:r>
      <w:r w:rsidR="00E85C4A">
        <w:rPr>
          <w:rFonts w:ascii="Arial" w:eastAsia="SimSun" w:hAnsi="Arial" w:cs="Arial"/>
          <w:lang w:eastAsia="zh-CN"/>
        </w:rPr>
        <w:t>; así como las</w:t>
      </w:r>
      <w:r w:rsidR="00E85C4A">
        <w:rPr>
          <w:rFonts w:ascii="CIDFont+F3" w:hAnsi="CIDFont+F3" w:cs="CIDFont+F3"/>
        </w:rPr>
        <w:t xml:space="preserve"> demás que le confiera la Ley Electoral y otras disposiciones aplicables.</w:t>
      </w:r>
    </w:p>
    <w:p w:rsidR="00031B3D" w:rsidRPr="00031B3D" w:rsidRDefault="00031B3D" w:rsidP="00D374EB">
      <w:pPr>
        <w:tabs>
          <w:tab w:val="left" w:pos="9498"/>
        </w:tabs>
        <w:spacing w:after="0" w:line="240" w:lineRule="auto"/>
        <w:ind w:left="-426" w:right="-992"/>
        <w:jc w:val="both"/>
        <w:rPr>
          <w:rFonts w:ascii="Arial" w:eastAsia="SimSun" w:hAnsi="Arial" w:cs="Arial"/>
          <w:lang w:eastAsia="zh-CN"/>
        </w:rPr>
      </w:pPr>
    </w:p>
    <w:p w:rsidR="00625133" w:rsidRDefault="00625133" w:rsidP="00D374EB">
      <w:pPr>
        <w:tabs>
          <w:tab w:val="left" w:pos="9498"/>
        </w:tabs>
        <w:spacing w:after="0" w:line="240" w:lineRule="auto"/>
        <w:ind w:left="-426" w:right="-992"/>
        <w:jc w:val="both"/>
        <w:rPr>
          <w:rFonts w:ascii="Arial" w:eastAsia="SimSun" w:hAnsi="Arial" w:cs="Arial"/>
          <w:i/>
          <w:sz w:val="20"/>
          <w:szCs w:val="20"/>
          <w:lang w:eastAsia="zh-CN"/>
        </w:rPr>
      </w:pPr>
      <w:r>
        <w:rPr>
          <w:rFonts w:ascii="Arial" w:eastAsia="SimSun" w:hAnsi="Arial" w:cs="Arial"/>
          <w:b/>
          <w:lang w:val="es-ES" w:eastAsia="zh-CN"/>
        </w:rPr>
        <w:t>7.-</w:t>
      </w:r>
      <w:r w:rsidR="00C95292" w:rsidRPr="00C95292">
        <w:rPr>
          <w:rFonts w:ascii="Arial" w:eastAsia="SimSun" w:hAnsi="Arial" w:cs="Arial"/>
          <w:lang w:val="es-ES" w:eastAsia="zh-CN"/>
        </w:rPr>
        <w:t xml:space="preserve"> Que entre las facultades y obligaciones del Secretario Ejecutivo de acuerdo con las fracciones V y XX del artículo 125 de la </w:t>
      </w:r>
      <w:r w:rsidR="00C95292" w:rsidRPr="00C95292">
        <w:rPr>
          <w:rFonts w:ascii="Arial" w:eastAsia="SimSun" w:hAnsi="Arial" w:cs="Arial"/>
          <w:i/>
          <w:lang w:val="es-ES" w:eastAsia="zh-CN"/>
        </w:rPr>
        <w:t>LIPEEY</w:t>
      </w:r>
      <w:r w:rsidR="00C95292" w:rsidRPr="00C95292">
        <w:rPr>
          <w:rFonts w:ascii="Arial" w:eastAsia="SimSun" w:hAnsi="Arial" w:cs="Arial"/>
          <w:lang w:val="es-ES" w:eastAsia="zh-CN"/>
        </w:rPr>
        <w:t>, está</w:t>
      </w:r>
      <w:r w:rsidR="0081193B">
        <w:rPr>
          <w:rFonts w:ascii="Arial" w:eastAsia="SimSun" w:hAnsi="Arial" w:cs="Arial"/>
          <w:lang w:val="es-ES" w:eastAsia="zh-CN"/>
        </w:rPr>
        <w:t xml:space="preserve"> la de </w:t>
      </w:r>
      <w:r w:rsidR="0081193B" w:rsidRPr="0081193B">
        <w:rPr>
          <w:rFonts w:ascii="Arial" w:eastAsia="SimSun" w:hAnsi="Arial" w:cs="Arial"/>
          <w:lang w:eastAsia="zh-CN"/>
        </w:rPr>
        <w:t>auxiliar</w:t>
      </w:r>
      <w:r w:rsidR="00C95292" w:rsidRPr="0081193B">
        <w:rPr>
          <w:rFonts w:ascii="Arial" w:eastAsia="SimSun" w:hAnsi="Arial" w:cs="Arial"/>
          <w:lang w:eastAsia="zh-CN"/>
        </w:rPr>
        <w:t xml:space="preserve"> al consejero presidente en los asuntos que se le encomienden; </w:t>
      </w:r>
      <w:r w:rsidR="00E85C4A">
        <w:rPr>
          <w:rFonts w:ascii="Arial" w:eastAsia="SimSun" w:hAnsi="Arial" w:cs="Arial"/>
          <w:lang w:eastAsia="zh-CN"/>
        </w:rPr>
        <w:t>así como</w:t>
      </w:r>
      <w:r w:rsidR="0081193B" w:rsidRPr="0081193B">
        <w:rPr>
          <w:rFonts w:ascii="Arial" w:eastAsia="SimSun" w:hAnsi="Arial" w:cs="Arial"/>
          <w:lang w:eastAsia="zh-CN"/>
        </w:rPr>
        <w:t xml:space="preserve"> las</w:t>
      </w:r>
      <w:r w:rsidR="00C95292" w:rsidRPr="0081193B">
        <w:rPr>
          <w:rFonts w:ascii="Arial" w:eastAsia="SimSun" w:hAnsi="Arial" w:cs="Arial"/>
          <w:lang w:eastAsia="zh-CN"/>
        </w:rPr>
        <w:t xml:space="preserve"> demás que le confiera esta Ley, las leyes del Estado de Yucatán y la normatividad que genere el propio Consejo General del Instituto.</w:t>
      </w:r>
    </w:p>
    <w:p w:rsidR="00625133" w:rsidRDefault="00625133" w:rsidP="00D374EB">
      <w:pPr>
        <w:tabs>
          <w:tab w:val="left" w:pos="9498"/>
        </w:tabs>
        <w:spacing w:after="0" w:line="240" w:lineRule="auto"/>
        <w:ind w:left="-425" w:right="-992"/>
        <w:jc w:val="both"/>
        <w:rPr>
          <w:rFonts w:ascii="Arial" w:eastAsia="SimSun" w:hAnsi="Arial" w:cs="Arial"/>
          <w:lang w:val="es-ES" w:eastAsia="zh-CN"/>
        </w:rPr>
      </w:pPr>
    </w:p>
    <w:p w:rsidR="00031B3D" w:rsidRDefault="00625133" w:rsidP="00D374EB">
      <w:pPr>
        <w:tabs>
          <w:tab w:val="left" w:pos="9498"/>
        </w:tabs>
        <w:spacing w:after="0" w:line="240" w:lineRule="auto"/>
        <w:ind w:left="-425" w:right="-992"/>
        <w:jc w:val="both"/>
        <w:rPr>
          <w:rFonts w:ascii="Arial" w:eastAsia="SimSun" w:hAnsi="Arial" w:cs="Arial"/>
          <w:lang w:eastAsia="zh-CN"/>
        </w:rPr>
      </w:pPr>
      <w:r>
        <w:rPr>
          <w:rFonts w:ascii="Arial" w:eastAsia="SimSun" w:hAnsi="Arial" w:cs="Arial"/>
          <w:lang w:val="es-ES" w:eastAsia="zh-CN"/>
        </w:rPr>
        <w:t>Mismo que encuentra relación con l</w:t>
      </w:r>
      <w:r w:rsidR="00031B3D">
        <w:rPr>
          <w:rFonts w:ascii="Arial" w:eastAsia="SimSun" w:hAnsi="Arial" w:cs="Arial"/>
          <w:lang w:val="es-ES" w:eastAsia="zh-CN"/>
        </w:rPr>
        <w:t>as fracciones XIV y XXVI</w:t>
      </w:r>
      <w:r w:rsidR="002C2B14">
        <w:rPr>
          <w:rFonts w:ascii="Arial" w:eastAsia="SimSun" w:hAnsi="Arial" w:cs="Arial"/>
          <w:lang w:val="es-ES" w:eastAsia="zh-CN"/>
        </w:rPr>
        <w:t>I</w:t>
      </w:r>
      <w:r w:rsidR="00031B3D">
        <w:rPr>
          <w:rFonts w:ascii="Arial" w:eastAsia="SimSun" w:hAnsi="Arial" w:cs="Arial"/>
          <w:lang w:val="es-ES" w:eastAsia="zh-CN"/>
        </w:rPr>
        <w:t xml:space="preserve"> del artículo 14 del </w:t>
      </w:r>
      <w:r w:rsidR="00031B3D" w:rsidRPr="00031B3D">
        <w:rPr>
          <w:rFonts w:ascii="Arial" w:eastAsia="SimSun" w:hAnsi="Arial" w:cs="Arial"/>
          <w:i/>
          <w:lang w:val="es-ES" w:eastAsia="zh-CN"/>
        </w:rPr>
        <w:t>RI</w:t>
      </w:r>
      <w:r w:rsidR="00031B3D">
        <w:rPr>
          <w:rFonts w:ascii="Arial" w:eastAsia="SimSun" w:hAnsi="Arial" w:cs="Arial"/>
          <w:lang w:val="es-ES" w:eastAsia="zh-CN"/>
        </w:rPr>
        <w:t xml:space="preserve"> </w:t>
      </w:r>
      <w:r w:rsidR="0081193B">
        <w:rPr>
          <w:rFonts w:ascii="Arial" w:eastAsia="SimSun" w:hAnsi="Arial" w:cs="Arial"/>
          <w:lang w:val="es-ES" w:eastAsia="zh-CN"/>
        </w:rPr>
        <w:t xml:space="preserve">que señalan que </w:t>
      </w:r>
      <w:r w:rsidR="00031B3D">
        <w:rPr>
          <w:rFonts w:ascii="Arial" w:eastAsia="SimSun" w:hAnsi="Arial" w:cs="Arial"/>
          <w:lang w:val="es-ES" w:eastAsia="zh-CN"/>
        </w:rPr>
        <w:t xml:space="preserve">entre las atribuciones que corresponden al Secretario Ejecutivo, </w:t>
      </w:r>
      <w:r w:rsidR="00F02A63">
        <w:rPr>
          <w:rFonts w:ascii="Arial" w:eastAsia="SimSun" w:hAnsi="Arial" w:cs="Arial"/>
          <w:lang w:val="es-ES" w:eastAsia="zh-CN"/>
        </w:rPr>
        <w:t>están las de suscribir</w:t>
      </w:r>
      <w:r w:rsidR="00031B3D" w:rsidRPr="00031B3D">
        <w:rPr>
          <w:rFonts w:ascii="Arial" w:eastAsia="SimSun" w:hAnsi="Arial" w:cs="Arial"/>
          <w:lang w:eastAsia="zh-CN"/>
        </w:rPr>
        <w:t xml:space="preserve"> conjuntamente con el Consejero Presidente, los convenios que se celebren;</w:t>
      </w:r>
      <w:r w:rsidR="00F02A63">
        <w:rPr>
          <w:rFonts w:ascii="Arial" w:eastAsia="SimSun" w:hAnsi="Arial" w:cs="Arial"/>
          <w:lang w:eastAsia="zh-CN"/>
        </w:rPr>
        <w:t xml:space="preserve"> </w:t>
      </w:r>
      <w:r w:rsidR="0063304D">
        <w:rPr>
          <w:rFonts w:ascii="Arial" w:eastAsia="SimSun" w:hAnsi="Arial" w:cs="Arial"/>
          <w:lang w:eastAsia="zh-CN"/>
        </w:rPr>
        <w:t xml:space="preserve">así como </w:t>
      </w:r>
      <w:r w:rsidR="00F02A63">
        <w:rPr>
          <w:rFonts w:ascii="Arial" w:eastAsia="SimSun" w:hAnsi="Arial" w:cs="Arial"/>
          <w:lang w:eastAsia="zh-CN"/>
        </w:rPr>
        <w:t>las</w:t>
      </w:r>
      <w:r w:rsidR="00031B3D" w:rsidRPr="00031B3D">
        <w:rPr>
          <w:rFonts w:ascii="Arial" w:eastAsia="SimSun" w:hAnsi="Arial" w:cs="Arial"/>
          <w:lang w:eastAsia="zh-CN"/>
        </w:rPr>
        <w:t xml:space="preserve"> demás que le confiera la Ley Electoral y la normatividad aplicable.</w:t>
      </w:r>
    </w:p>
    <w:p w:rsidR="00BD4BB3" w:rsidRDefault="00BD4BB3" w:rsidP="00D374EB">
      <w:pPr>
        <w:tabs>
          <w:tab w:val="left" w:pos="9498"/>
        </w:tabs>
        <w:spacing w:after="0" w:line="240" w:lineRule="auto"/>
        <w:ind w:left="-425" w:right="-992"/>
        <w:jc w:val="both"/>
        <w:rPr>
          <w:rFonts w:ascii="Arial" w:eastAsia="SimSun" w:hAnsi="Arial" w:cs="Arial"/>
          <w:lang w:eastAsia="zh-CN"/>
        </w:rPr>
      </w:pPr>
    </w:p>
    <w:p w:rsidR="00BD4BB3" w:rsidRDefault="00BD4BB3" w:rsidP="00D374EB">
      <w:pPr>
        <w:tabs>
          <w:tab w:val="left" w:pos="9498"/>
        </w:tabs>
        <w:spacing w:after="0" w:line="240" w:lineRule="auto"/>
        <w:ind w:left="-425" w:right="-992"/>
        <w:jc w:val="center"/>
        <w:rPr>
          <w:rFonts w:ascii="Arial" w:eastAsia="SimSun" w:hAnsi="Arial" w:cs="Arial"/>
          <w:b/>
          <w:sz w:val="24"/>
          <w:szCs w:val="24"/>
          <w:lang w:eastAsia="zh-CN"/>
        </w:rPr>
      </w:pPr>
      <w:r w:rsidRPr="00BD4BB3">
        <w:rPr>
          <w:rFonts w:ascii="Arial" w:eastAsia="SimSun" w:hAnsi="Arial" w:cs="Arial"/>
          <w:b/>
          <w:sz w:val="24"/>
          <w:szCs w:val="24"/>
          <w:lang w:eastAsia="zh-CN"/>
        </w:rPr>
        <w:t>C</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S</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I</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E</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R</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A</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N</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D</w:t>
      </w:r>
      <w:r>
        <w:rPr>
          <w:rFonts w:ascii="Arial" w:eastAsia="SimSun" w:hAnsi="Arial" w:cs="Arial"/>
          <w:b/>
          <w:sz w:val="24"/>
          <w:szCs w:val="24"/>
          <w:lang w:eastAsia="zh-CN"/>
        </w:rPr>
        <w:t xml:space="preserve"> </w:t>
      </w:r>
      <w:r w:rsidRPr="00BD4BB3">
        <w:rPr>
          <w:rFonts w:ascii="Arial" w:eastAsia="SimSun" w:hAnsi="Arial" w:cs="Arial"/>
          <w:b/>
          <w:sz w:val="24"/>
          <w:szCs w:val="24"/>
          <w:lang w:eastAsia="zh-CN"/>
        </w:rPr>
        <w:t>O</w:t>
      </w:r>
      <w:r w:rsidR="00D374EB">
        <w:rPr>
          <w:rFonts w:ascii="Arial" w:eastAsia="SimSun" w:hAnsi="Arial" w:cs="Arial"/>
          <w:b/>
          <w:sz w:val="24"/>
          <w:szCs w:val="24"/>
          <w:lang w:eastAsia="zh-CN"/>
        </w:rPr>
        <w:t xml:space="preserve"> </w:t>
      </w:r>
    </w:p>
    <w:p w:rsidR="00D374EB" w:rsidRPr="00BD4BB3" w:rsidRDefault="00D374EB" w:rsidP="00D374EB">
      <w:pPr>
        <w:tabs>
          <w:tab w:val="left" w:pos="9498"/>
        </w:tabs>
        <w:spacing w:after="0" w:line="240" w:lineRule="auto"/>
        <w:ind w:left="-425" w:right="-992"/>
        <w:jc w:val="center"/>
        <w:rPr>
          <w:rFonts w:ascii="Arial" w:eastAsia="SimSun" w:hAnsi="Arial" w:cs="Arial"/>
          <w:b/>
          <w:i/>
          <w:sz w:val="24"/>
          <w:szCs w:val="24"/>
          <w:lang w:eastAsia="zh-CN"/>
        </w:rPr>
      </w:pPr>
    </w:p>
    <w:p w:rsidR="00B97537" w:rsidRPr="00B97537" w:rsidRDefault="00B97537" w:rsidP="00D374EB">
      <w:pPr>
        <w:tabs>
          <w:tab w:val="left" w:pos="9498"/>
        </w:tabs>
        <w:spacing w:after="0" w:line="240" w:lineRule="auto"/>
        <w:ind w:left="-426" w:right="-992"/>
        <w:jc w:val="both"/>
        <w:rPr>
          <w:rFonts w:ascii="Arial" w:eastAsia="SimSun" w:hAnsi="Arial" w:cs="Arial"/>
          <w:lang w:eastAsia="zh-CN"/>
        </w:rPr>
      </w:pPr>
      <w:r>
        <w:rPr>
          <w:rFonts w:ascii="Arial" w:eastAsia="SimSun" w:hAnsi="Arial" w:cs="Arial"/>
          <w:lang w:eastAsia="zh-CN"/>
        </w:rPr>
        <w:t>1.- En virtud de que el D</w:t>
      </w:r>
      <w:r w:rsidRPr="00B97537">
        <w:rPr>
          <w:rFonts w:ascii="Arial" w:eastAsia="SimSun" w:hAnsi="Arial" w:cs="Arial"/>
          <w:lang w:eastAsia="zh-CN"/>
        </w:rPr>
        <w:t xml:space="preserve">ecreto 97/2019 </w:t>
      </w:r>
      <w:r>
        <w:rPr>
          <w:rFonts w:ascii="Arial" w:eastAsia="SimSun" w:hAnsi="Arial" w:cs="Arial"/>
          <w:lang w:eastAsia="zh-CN"/>
        </w:rPr>
        <w:t>de fecha treinta y uno de julio del año en curso an</w:t>
      </w:r>
      <w:r w:rsidRPr="00B97537">
        <w:rPr>
          <w:rFonts w:ascii="Arial" w:eastAsia="SimSun" w:hAnsi="Arial" w:cs="Arial"/>
          <w:lang w:eastAsia="zh-CN"/>
        </w:rPr>
        <w:t xml:space="preserve">tes citado, extingue al Instituto para la Igualdad entre Mujeres y Hombres en Yucatán y que en su transitorio tercero señala que todos los acuerdos, convenios, así como los asuntos, expedientes y demás actos jurídicos y administrativos, pendientes y en trámite, que se encuentren bajo cualquier concepto en el Instituto para la Igualdad entre Mujeres y Hombres en Yucatán, se transferirán y quedarán a cargo de la Secretaría de las Mujeres, </w:t>
      </w:r>
      <w:r>
        <w:rPr>
          <w:rFonts w:ascii="Arial" w:eastAsia="SimSun" w:hAnsi="Arial" w:cs="Arial"/>
          <w:lang w:eastAsia="zh-CN"/>
        </w:rPr>
        <w:t xml:space="preserve">es necesario </w:t>
      </w:r>
      <w:r w:rsidRPr="00B97537">
        <w:rPr>
          <w:rFonts w:ascii="Arial" w:eastAsia="SimSun" w:hAnsi="Arial" w:cs="Arial"/>
          <w:lang w:eastAsia="zh-CN"/>
        </w:rPr>
        <w:t xml:space="preserve">formalizar todo acto alineado a la creación de la Secretaría. </w:t>
      </w:r>
    </w:p>
    <w:p w:rsidR="00A77DB9" w:rsidRPr="00B97537" w:rsidRDefault="00B97537" w:rsidP="00D374EB">
      <w:pPr>
        <w:tabs>
          <w:tab w:val="left" w:pos="9498"/>
        </w:tabs>
        <w:spacing w:after="0" w:line="240" w:lineRule="auto"/>
        <w:ind w:left="-426" w:right="-992"/>
        <w:jc w:val="both"/>
        <w:rPr>
          <w:rFonts w:ascii="Arial" w:eastAsia="SimSun" w:hAnsi="Arial" w:cs="Arial"/>
          <w:lang w:eastAsia="zh-CN"/>
        </w:rPr>
      </w:pPr>
      <w:r w:rsidRPr="00B97537">
        <w:rPr>
          <w:rFonts w:ascii="Arial" w:eastAsia="SimSun" w:hAnsi="Arial" w:cs="Arial"/>
          <w:b/>
          <w:lang w:eastAsia="zh-CN"/>
        </w:rPr>
        <w:t>2.-</w:t>
      </w:r>
      <w:r>
        <w:rPr>
          <w:rFonts w:ascii="Arial" w:eastAsia="SimSun" w:hAnsi="Arial" w:cs="Arial"/>
          <w:lang w:eastAsia="zh-CN"/>
        </w:rPr>
        <w:t xml:space="preserve"> Que se prevé la firma de un </w:t>
      </w:r>
      <w:r w:rsidRPr="00B97537">
        <w:rPr>
          <w:rFonts w:ascii="Arial" w:eastAsia="SimSun" w:hAnsi="Arial" w:cs="Arial"/>
          <w:lang w:eastAsia="zh-CN"/>
        </w:rPr>
        <w:t xml:space="preserve">instrumento </w:t>
      </w:r>
      <w:r>
        <w:rPr>
          <w:rFonts w:ascii="Arial" w:eastAsia="SimSun" w:hAnsi="Arial" w:cs="Arial"/>
          <w:lang w:eastAsia="zh-CN"/>
        </w:rPr>
        <w:t>que modifique</w:t>
      </w:r>
      <w:r w:rsidRPr="00B97537">
        <w:rPr>
          <w:rFonts w:ascii="Arial" w:eastAsia="SimSun" w:hAnsi="Arial" w:cs="Arial"/>
          <w:lang w:eastAsia="zh-CN"/>
        </w:rPr>
        <w:t xml:space="preserve"> el convenio específico de colaboración interinstitucional en virtud de la entrada en vigor de las Secretaría de las Mujeres y armonizar y homologar criterios de actuación del Observatorio</w:t>
      </w:r>
      <w:r>
        <w:rPr>
          <w:rFonts w:ascii="Arial" w:eastAsia="SimSun" w:hAnsi="Arial" w:cs="Arial"/>
          <w:lang w:eastAsia="zh-CN"/>
        </w:rPr>
        <w:t>.</w:t>
      </w:r>
    </w:p>
    <w:p w:rsidR="00F511C6" w:rsidRDefault="00F511C6" w:rsidP="00D374EB">
      <w:pPr>
        <w:tabs>
          <w:tab w:val="left" w:pos="9498"/>
        </w:tabs>
        <w:spacing w:after="0" w:line="240" w:lineRule="auto"/>
        <w:ind w:left="-426" w:right="-992"/>
        <w:jc w:val="both"/>
        <w:rPr>
          <w:rFonts w:ascii="Arial" w:eastAsia="SimSun" w:hAnsi="Arial" w:cs="Arial"/>
          <w:lang w:eastAsia="zh-CN"/>
        </w:rPr>
      </w:pPr>
    </w:p>
    <w:p w:rsidR="00743FF1" w:rsidRPr="00167960" w:rsidRDefault="00743FF1" w:rsidP="00D374EB">
      <w:pPr>
        <w:tabs>
          <w:tab w:val="left" w:pos="9498"/>
        </w:tabs>
        <w:autoSpaceDE w:val="0"/>
        <w:autoSpaceDN w:val="0"/>
        <w:adjustRightInd w:val="0"/>
        <w:spacing w:after="0" w:line="240" w:lineRule="auto"/>
        <w:ind w:left="-426" w:right="-992"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D374EB">
      <w:pPr>
        <w:spacing w:after="0" w:line="240" w:lineRule="auto"/>
        <w:ind w:left="-360" w:right="-992"/>
        <w:jc w:val="center"/>
        <w:rPr>
          <w:rFonts w:ascii="Arial" w:eastAsia="Times New Roman" w:hAnsi="Arial" w:cs="Arial"/>
          <w:b/>
          <w:bCs/>
          <w:sz w:val="24"/>
          <w:szCs w:val="24"/>
          <w:lang w:val="es-ES" w:eastAsia="es-ES"/>
        </w:rPr>
      </w:pPr>
      <w:r w:rsidRPr="00D1025B">
        <w:rPr>
          <w:rFonts w:ascii="Arial" w:eastAsia="Times New Roman" w:hAnsi="Arial" w:cs="Arial"/>
          <w:b/>
          <w:bCs/>
          <w:sz w:val="24"/>
          <w:szCs w:val="24"/>
          <w:lang w:val="es-ES" w:eastAsia="es-ES"/>
        </w:rPr>
        <w:t>A C U E R D O</w:t>
      </w:r>
    </w:p>
    <w:p w:rsidR="00D374EB" w:rsidRPr="00D1025B" w:rsidRDefault="00D374EB" w:rsidP="00D374EB">
      <w:pPr>
        <w:spacing w:after="0" w:line="240" w:lineRule="auto"/>
        <w:ind w:left="-360" w:right="-992"/>
        <w:jc w:val="center"/>
        <w:rPr>
          <w:rFonts w:ascii="Arial" w:eastAsia="Times New Roman" w:hAnsi="Arial" w:cs="Arial"/>
          <w:b/>
          <w:bCs/>
          <w:sz w:val="24"/>
          <w:szCs w:val="24"/>
          <w:lang w:val="es-ES" w:eastAsia="es-ES"/>
        </w:rPr>
      </w:pPr>
    </w:p>
    <w:p w:rsidR="004311C9" w:rsidRPr="004311C9" w:rsidRDefault="00A023BC" w:rsidP="00D374EB">
      <w:pPr>
        <w:tabs>
          <w:tab w:val="left" w:pos="9498"/>
        </w:tabs>
        <w:spacing w:after="0" w:line="240" w:lineRule="auto"/>
        <w:ind w:left="-426" w:right="-992"/>
        <w:jc w:val="both"/>
        <w:rPr>
          <w:rFonts w:ascii="Arial" w:eastAsia="Times New Roman" w:hAnsi="Arial" w:cs="Arial"/>
          <w:lang w:val="es-ES" w:eastAsia="es-ES"/>
        </w:rPr>
      </w:pPr>
      <w:r w:rsidRPr="00F63C64">
        <w:rPr>
          <w:rFonts w:ascii="Arial" w:eastAsia="Times New Roman" w:hAnsi="Arial" w:cs="Arial"/>
          <w:b/>
          <w:lang w:val="es-ES" w:eastAsia="es-ES"/>
        </w:rPr>
        <w:t>PRIMERO.</w:t>
      </w:r>
      <w:r w:rsidR="00A60FB1" w:rsidRPr="00F63C64">
        <w:rPr>
          <w:rFonts w:ascii="Arial" w:eastAsia="Times New Roman" w:hAnsi="Arial" w:cs="Arial"/>
          <w:lang w:val="es-ES" w:eastAsia="es-ES"/>
        </w:rPr>
        <w:t xml:space="preserve"> Se autoriza que la Consejera Presidente, Maestra María de Lourdes Rosas Moya, y el Secretario Ejecutivo, Maestro Hidalgo Armando Victoria Maldonado</w:t>
      </w:r>
      <w:r w:rsidR="00AC3C4F" w:rsidRPr="00F63C64">
        <w:rPr>
          <w:rFonts w:ascii="Arial" w:eastAsia="Times New Roman" w:hAnsi="Arial" w:cs="Arial"/>
          <w:lang w:val="es-ES" w:eastAsia="es-ES"/>
        </w:rPr>
        <w:t xml:space="preserve"> </w:t>
      </w:r>
      <w:r w:rsidR="00A60FB1" w:rsidRPr="00F63C64">
        <w:rPr>
          <w:rFonts w:ascii="Arial" w:eastAsia="Times New Roman" w:hAnsi="Arial" w:cs="Arial"/>
          <w:lang w:val="es-ES" w:eastAsia="es-ES"/>
        </w:rPr>
        <w:t xml:space="preserve">de este Instituto, suscriban </w:t>
      </w:r>
      <w:r w:rsidR="00AC3C4F" w:rsidRPr="00F63C64">
        <w:rPr>
          <w:rFonts w:ascii="Arial" w:eastAsia="Times New Roman" w:hAnsi="Arial" w:cs="Arial"/>
          <w:lang w:val="es-ES" w:eastAsia="es-ES"/>
        </w:rPr>
        <w:t>un</w:t>
      </w:r>
      <w:r w:rsidR="00A60FB1" w:rsidRPr="00F63C64">
        <w:rPr>
          <w:rFonts w:ascii="Arial" w:eastAsia="Times New Roman" w:hAnsi="Arial" w:cs="Arial"/>
          <w:lang w:val="es-ES" w:eastAsia="es-ES"/>
        </w:rPr>
        <w:t xml:space="preserve"> </w:t>
      </w:r>
      <w:r w:rsidR="00F511C6">
        <w:rPr>
          <w:rFonts w:ascii="Arial" w:eastAsia="Times New Roman" w:hAnsi="Arial" w:cs="Arial"/>
          <w:lang w:val="es-ES" w:eastAsia="es-ES"/>
        </w:rPr>
        <w:t>C</w:t>
      </w:r>
      <w:r w:rsidR="00A60FB1" w:rsidRPr="00F63C64">
        <w:rPr>
          <w:rFonts w:ascii="Arial" w:eastAsia="Times New Roman" w:hAnsi="Arial" w:cs="Arial"/>
          <w:lang w:val="es-ES" w:eastAsia="es-ES"/>
        </w:rPr>
        <w:t xml:space="preserve">onvenio </w:t>
      </w:r>
      <w:r w:rsidR="004311C9">
        <w:rPr>
          <w:rFonts w:ascii="Arial" w:eastAsia="Times New Roman" w:hAnsi="Arial" w:cs="Arial"/>
          <w:lang w:val="es-ES" w:eastAsia="es-ES"/>
        </w:rPr>
        <w:t xml:space="preserve">Modificatorio </w:t>
      </w:r>
      <w:r w:rsidR="004311C9" w:rsidRPr="004311C9">
        <w:rPr>
          <w:rFonts w:ascii="Arial" w:eastAsia="Times New Roman" w:hAnsi="Arial" w:cs="Arial"/>
          <w:lang w:val="es-ES" w:eastAsia="es-ES"/>
        </w:rPr>
        <w:t xml:space="preserve">del Convenio Específico de </w:t>
      </w:r>
      <w:r w:rsidR="004311C9">
        <w:rPr>
          <w:rFonts w:ascii="Arial" w:eastAsia="Times New Roman" w:hAnsi="Arial" w:cs="Arial"/>
          <w:lang w:val="es-ES" w:eastAsia="es-ES"/>
        </w:rPr>
        <w:t>C</w:t>
      </w:r>
      <w:r w:rsidR="004311C9" w:rsidRPr="004311C9">
        <w:rPr>
          <w:rFonts w:ascii="Arial" w:eastAsia="Times New Roman" w:hAnsi="Arial" w:cs="Arial"/>
          <w:lang w:val="es-ES" w:eastAsia="es-ES"/>
        </w:rPr>
        <w:t xml:space="preserve">olaboración </w:t>
      </w:r>
      <w:r w:rsidR="004311C9">
        <w:rPr>
          <w:rFonts w:ascii="Arial" w:eastAsia="Times New Roman" w:hAnsi="Arial" w:cs="Arial"/>
          <w:lang w:val="es-ES" w:eastAsia="es-ES"/>
        </w:rPr>
        <w:t>I</w:t>
      </w:r>
      <w:r w:rsidR="004311C9" w:rsidRPr="004311C9">
        <w:rPr>
          <w:rFonts w:ascii="Arial" w:eastAsia="Times New Roman" w:hAnsi="Arial" w:cs="Arial"/>
          <w:lang w:val="es-ES" w:eastAsia="es-ES"/>
        </w:rPr>
        <w:t>nterinstitucional con la Secretaría de las Mujeres, (SEMUJERES), y el Tribunal Electoral del Estado de Yucatán (TEEY).</w:t>
      </w:r>
    </w:p>
    <w:p w:rsidR="004311C9" w:rsidRDefault="004311C9" w:rsidP="00D374EB">
      <w:pPr>
        <w:tabs>
          <w:tab w:val="left" w:pos="9498"/>
        </w:tabs>
        <w:spacing w:after="0" w:line="240" w:lineRule="auto"/>
        <w:ind w:left="-426" w:right="-992"/>
        <w:jc w:val="both"/>
        <w:rPr>
          <w:rFonts w:ascii="Arial" w:eastAsia="Times New Roman" w:hAnsi="Arial" w:cs="Arial"/>
          <w:lang w:val="es-ES" w:eastAsia="es-ES"/>
        </w:rPr>
      </w:pPr>
    </w:p>
    <w:p w:rsidR="006D7039" w:rsidRPr="00F63C64" w:rsidRDefault="006D7039" w:rsidP="00D374EB">
      <w:pPr>
        <w:tabs>
          <w:tab w:val="left" w:pos="9498"/>
        </w:tabs>
        <w:spacing w:after="0" w:line="240" w:lineRule="auto"/>
        <w:ind w:left="-426" w:right="-992"/>
        <w:jc w:val="both"/>
        <w:rPr>
          <w:rFonts w:ascii="Arial" w:hAnsi="Arial" w:cs="Arial"/>
          <w:bCs/>
          <w:lang w:val="es-ES_tradnl"/>
        </w:rPr>
      </w:pPr>
      <w:r w:rsidRPr="00F63C64">
        <w:rPr>
          <w:rFonts w:ascii="Arial" w:eastAsia="Times New Roman" w:hAnsi="Arial" w:cs="Arial"/>
          <w:b/>
          <w:lang w:val="es-ES" w:eastAsia="es-ES"/>
        </w:rPr>
        <w:t>SEGUNDO.</w:t>
      </w:r>
      <w:r w:rsidR="00F511C6">
        <w:rPr>
          <w:rFonts w:ascii="Arial" w:eastAsia="Times New Roman" w:hAnsi="Arial" w:cs="Arial"/>
          <w:lang w:val="es-ES" w:eastAsia="es-ES"/>
        </w:rPr>
        <w:t xml:space="preserve"> </w:t>
      </w:r>
      <w:r w:rsidR="00F511C6" w:rsidRPr="00F63C64">
        <w:rPr>
          <w:rFonts w:ascii="Arial" w:eastAsia="Times New Roman" w:hAnsi="Arial" w:cs="Arial"/>
          <w:lang w:val="es-ES" w:eastAsia="es-ES"/>
        </w:rPr>
        <w:t xml:space="preserve">Una vez firmado </w:t>
      </w:r>
      <w:r w:rsidR="00F511C6">
        <w:rPr>
          <w:rFonts w:ascii="Arial" w:eastAsia="Times New Roman" w:hAnsi="Arial" w:cs="Arial"/>
          <w:lang w:val="es-ES" w:eastAsia="es-ES"/>
        </w:rPr>
        <w:t>el</w:t>
      </w:r>
      <w:r w:rsidR="00F511C6" w:rsidRPr="00F63C64">
        <w:rPr>
          <w:rFonts w:ascii="Arial" w:eastAsia="Times New Roman" w:hAnsi="Arial" w:cs="Arial"/>
          <w:lang w:val="es-ES" w:eastAsia="es-ES"/>
        </w:rPr>
        <w:t xml:space="preserve"> Convenio</w:t>
      </w:r>
      <w:r w:rsidR="003B5113">
        <w:rPr>
          <w:rFonts w:ascii="Arial" w:eastAsia="Times New Roman" w:hAnsi="Arial" w:cs="Arial"/>
          <w:lang w:val="es-ES" w:eastAsia="es-ES"/>
        </w:rPr>
        <w:t xml:space="preserve"> Modificatorio</w:t>
      </w:r>
      <w:r w:rsidR="00F511C6" w:rsidRPr="00F63C64">
        <w:rPr>
          <w:rFonts w:ascii="Arial" w:eastAsia="Times New Roman" w:hAnsi="Arial" w:cs="Arial"/>
          <w:lang w:val="es-ES" w:eastAsia="es-ES"/>
        </w:rPr>
        <w:t xml:space="preserve"> a que se refiere </w:t>
      </w:r>
      <w:r w:rsidR="00F511C6">
        <w:rPr>
          <w:rFonts w:ascii="Arial" w:eastAsia="Times New Roman" w:hAnsi="Arial" w:cs="Arial"/>
          <w:lang w:val="es-ES" w:eastAsia="es-ES"/>
        </w:rPr>
        <w:t xml:space="preserve">el punto de Acuerdo Primero </w:t>
      </w:r>
      <w:r w:rsidR="00F511C6" w:rsidRPr="00F63C64">
        <w:rPr>
          <w:rFonts w:ascii="Arial" w:eastAsia="Times New Roman" w:hAnsi="Arial" w:cs="Arial"/>
          <w:lang w:val="es-ES" w:eastAsia="es-ES"/>
        </w:rPr>
        <w:t>de este documento, remítase una copia a l</w:t>
      </w:r>
      <w:r w:rsidR="00F511C6">
        <w:rPr>
          <w:rFonts w:ascii="Arial" w:eastAsia="Times New Roman" w:hAnsi="Arial" w:cs="Arial"/>
          <w:lang w:val="es-ES" w:eastAsia="es-ES"/>
        </w:rPr>
        <w:t>as y l</w:t>
      </w:r>
      <w:r w:rsidR="00F511C6" w:rsidRPr="00F63C64">
        <w:rPr>
          <w:rFonts w:ascii="Arial" w:eastAsia="Times New Roman" w:hAnsi="Arial" w:cs="Arial"/>
          <w:lang w:val="es-ES" w:eastAsia="es-ES"/>
        </w:rPr>
        <w:t>os integrantes del Consejo General del Instituto Electoral y de Participación Ciudadana de Yucatán.</w:t>
      </w:r>
    </w:p>
    <w:p w:rsidR="004F2C95" w:rsidRPr="00F63C64" w:rsidRDefault="004F2C95" w:rsidP="00D374EB">
      <w:pPr>
        <w:autoSpaceDE w:val="0"/>
        <w:autoSpaceDN w:val="0"/>
        <w:adjustRightInd w:val="0"/>
        <w:spacing w:after="0" w:line="240" w:lineRule="auto"/>
        <w:ind w:left="-425" w:right="-992"/>
        <w:jc w:val="both"/>
        <w:rPr>
          <w:rFonts w:ascii="Arial" w:eastAsia="Times New Roman" w:hAnsi="Arial" w:cs="Arial"/>
          <w:b/>
          <w:lang w:val="es-ES" w:eastAsia="es-ES"/>
        </w:rPr>
      </w:pPr>
    </w:p>
    <w:p w:rsidR="006D7039" w:rsidRPr="00F63C64" w:rsidRDefault="006D7039" w:rsidP="00D374EB">
      <w:pPr>
        <w:tabs>
          <w:tab w:val="left" w:pos="9498"/>
        </w:tabs>
        <w:spacing w:after="0" w:line="240" w:lineRule="auto"/>
        <w:ind w:left="-426" w:right="-992"/>
        <w:jc w:val="both"/>
        <w:rPr>
          <w:rFonts w:ascii="Arial" w:hAnsi="Arial" w:cs="Arial"/>
        </w:rPr>
      </w:pPr>
      <w:r w:rsidRPr="00F63C64">
        <w:rPr>
          <w:rFonts w:ascii="Arial" w:eastAsia="Times New Roman" w:hAnsi="Arial" w:cs="Arial"/>
          <w:b/>
          <w:lang w:val="es-ES" w:eastAsia="es-ES"/>
        </w:rPr>
        <w:t>TERCERO.</w:t>
      </w:r>
      <w:r w:rsidRPr="00F63C64">
        <w:rPr>
          <w:rFonts w:ascii="Arial" w:eastAsia="Times New Roman" w:hAnsi="Arial" w:cs="Arial"/>
          <w:lang w:val="es-ES" w:eastAsia="es-ES"/>
        </w:rPr>
        <w:t xml:space="preserve"> </w:t>
      </w:r>
      <w:r w:rsidR="00F511C6" w:rsidRPr="00EE3966">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F511C6" w:rsidRPr="00EE3966">
        <w:rPr>
          <w:rFonts w:ascii="Arial" w:eastAsia="Times New Roman" w:hAnsi="Arial" w:cs="Arial"/>
          <w:bCs/>
          <w:i/>
          <w:lang w:val="es-ES" w:eastAsia="es-ES"/>
        </w:rPr>
        <w:t>Reglamento de Sesiones de los Consejos del Instituto Electoral y de Participación Ciudadana de Yucatán</w:t>
      </w:r>
      <w:r w:rsidR="00F511C6" w:rsidRPr="00EE3966">
        <w:rPr>
          <w:rFonts w:ascii="Arial" w:eastAsia="Times New Roman" w:hAnsi="Arial" w:cs="Arial"/>
          <w:bCs/>
          <w:lang w:val="es-ES" w:eastAsia="es-ES"/>
        </w:rPr>
        <w:t>.</w:t>
      </w:r>
    </w:p>
    <w:p w:rsidR="00A83309" w:rsidRPr="00F63C64" w:rsidRDefault="00A83309" w:rsidP="00D374EB">
      <w:pPr>
        <w:tabs>
          <w:tab w:val="left" w:pos="9498"/>
        </w:tabs>
        <w:spacing w:after="0" w:line="240" w:lineRule="auto"/>
        <w:ind w:left="-426" w:right="-992"/>
        <w:jc w:val="both"/>
        <w:rPr>
          <w:rFonts w:ascii="Arial" w:eastAsia="Times New Roman" w:hAnsi="Arial" w:cs="Arial"/>
          <w:b/>
          <w:lang w:val="es-ES" w:eastAsia="es-ES"/>
        </w:rPr>
      </w:pPr>
    </w:p>
    <w:p w:rsidR="0030011A" w:rsidRPr="00F63C64" w:rsidRDefault="006D7039" w:rsidP="00D374EB">
      <w:pPr>
        <w:autoSpaceDE w:val="0"/>
        <w:autoSpaceDN w:val="0"/>
        <w:adjustRightInd w:val="0"/>
        <w:spacing w:after="0" w:line="240" w:lineRule="auto"/>
        <w:ind w:left="-425" w:right="-992"/>
        <w:jc w:val="both"/>
        <w:rPr>
          <w:rFonts w:ascii="Arial" w:eastAsia="Times New Roman" w:hAnsi="Arial" w:cs="Arial"/>
          <w:lang w:val="es-ES" w:eastAsia="es-ES"/>
        </w:rPr>
      </w:pPr>
      <w:r w:rsidRPr="00F63C64">
        <w:rPr>
          <w:rFonts w:ascii="Arial" w:eastAsia="Times New Roman" w:hAnsi="Arial" w:cs="Arial"/>
          <w:b/>
          <w:lang w:val="es-ES" w:eastAsia="es-ES"/>
        </w:rPr>
        <w:t>CUARTO</w:t>
      </w:r>
      <w:r w:rsidR="0030011A" w:rsidRPr="00F63C64">
        <w:rPr>
          <w:rFonts w:ascii="Arial" w:eastAsia="Times New Roman" w:hAnsi="Arial" w:cs="Arial"/>
          <w:b/>
          <w:lang w:val="es-ES" w:eastAsia="es-ES"/>
        </w:rPr>
        <w:t>.</w:t>
      </w:r>
      <w:r w:rsidR="0030011A" w:rsidRPr="00F63C64">
        <w:rPr>
          <w:rFonts w:ascii="Arial" w:eastAsia="Times New Roman" w:hAnsi="Arial" w:cs="Arial"/>
          <w:lang w:val="es-ES" w:eastAsia="es-ES"/>
        </w:rPr>
        <w:t xml:space="preserve"> </w:t>
      </w:r>
      <w:r w:rsidR="00F511C6" w:rsidRPr="00EE3966">
        <w:rPr>
          <w:rFonts w:ascii="Arial" w:eastAsia="Times New Roman" w:hAnsi="Arial" w:cs="Arial"/>
          <w:lang w:val="es-ES" w:eastAsia="es-ES"/>
        </w:rPr>
        <w:t xml:space="preserve">Remítase copia del presente Acuerdo a </w:t>
      </w:r>
      <w:r w:rsidR="00F511C6">
        <w:rPr>
          <w:rFonts w:ascii="Arial" w:eastAsia="Times New Roman" w:hAnsi="Arial" w:cs="Arial"/>
          <w:lang w:val="es-ES" w:eastAsia="es-ES"/>
        </w:rPr>
        <w:t xml:space="preserve">las y </w:t>
      </w:r>
      <w:r w:rsidR="00F511C6" w:rsidRPr="00EE3966">
        <w:rPr>
          <w:rFonts w:ascii="Arial" w:eastAsia="Times New Roman" w:hAnsi="Arial" w:cs="Arial"/>
          <w:lang w:val="es-ES" w:eastAsia="es-ES"/>
        </w:rPr>
        <w:t>los integrantes de la Junta General Ejecutiva, para su debido conocimiento y cumplimiento en el ámbito de sus respectivas atribuciones.</w:t>
      </w:r>
    </w:p>
    <w:p w:rsidR="00B0534C" w:rsidRPr="00F63C64" w:rsidRDefault="00B0534C" w:rsidP="00D374EB">
      <w:pPr>
        <w:tabs>
          <w:tab w:val="left" w:pos="9498"/>
        </w:tabs>
        <w:spacing w:after="0" w:line="240" w:lineRule="auto"/>
        <w:ind w:left="-426" w:right="-992"/>
        <w:jc w:val="both"/>
        <w:rPr>
          <w:rFonts w:ascii="Arial" w:eastAsia="Times New Roman" w:hAnsi="Arial" w:cs="Arial"/>
          <w:b/>
          <w:highlight w:val="yellow"/>
          <w:lang w:val="es-ES" w:eastAsia="es-ES"/>
        </w:rPr>
      </w:pPr>
    </w:p>
    <w:p w:rsidR="00E027FF" w:rsidRPr="00EE3966" w:rsidRDefault="0026539C" w:rsidP="00D374EB">
      <w:pPr>
        <w:tabs>
          <w:tab w:val="left" w:pos="9498"/>
        </w:tabs>
        <w:spacing w:after="0" w:line="240" w:lineRule="auto"/>
        <w:ind w:left="-426" w:right="-992"/>
        <w:jc w:val="both"/>
        <w:rPr>
          <w:rFonts w:ascii="Arial" w:eastAsia="Times New Roman" w:hAnsi="Arial" w:cs="Arial"/>
          <w:lang w:val="es-ES_tradnl" w:eastAsia="es-ES_tradnl"/>
        </w:rPr>
      </w:pPr>
      <w:r>
        <w:rPr>
          <w:rFonts w:ascii="Arial" w:eastAsia="Times New Roman" w:hAnsi="Arial" w:cs="Arial"/>
          <w:b/>
          <w:lang w:val="es-ES" w:eastAsia="es-ES"/>
        </w:rPr>
        <w:t>QUINTO</w:t>
      </w:r>
      <w:r w:rsidR="0030011A" w:rsidRPr="00EE3966">
        <w:rPr>
          <w:rFonts w:ascii="Arial" w:eastAsia="Times New Roman" w:hAnsi="Arial" w:cs="Arial"/>
          <w:b/>
          <w:lang w:val="es-ES" w:eastAsia="es-ES"/>
        </w:rPr>
        <w:t>.</w:t>
      </w:r>
      <w:r w:rsidR="0030011A" w:rsidRPr="00EE3966">
        <w:rPr>
          <w:rFonts w:ascii="Arial" w:eastAsia="Times New Roman" w:hAnsi="Arial" w:cs="Arial"/>
          <w:lang w:val="es-ES" w:eastAsia="es-ES"/>
        </w:rPr>
        <w:t xml:space="preserve"> </w:t>
      </w:r>
      <w:r w:rsidR="00F511C6" w:rsidRPr="00EE3966">
        <w:rPr>
          <w:rFonts w:ascii="Arial" w:eastAsia="Times New Roman" w:hAnsi="Arial" w:cs="Arial"/>
          <w:lang w:val="es-ES" w:eastAsia="es-ES"/>
        </w:rPr>
        <w:t xml:space="preserve">Publíquese el presente Acuerdo en los Estrados del Instituto y en el portal institucional de internet </w:t>
      </w:r>
      <w:r w:rsidR="00F511C6" w:rsidRPr="00EE3966">
        <w:rPr>
          <w:rFonts w:ascii="Arial" w:eastAsia="Times New Roman" w:hAnsi="Arial" w:cs="Arial"/>
          <w:i/>
          <w:lang w:val="es-ES" w:eastAsia="es-ES"/>
        </w:rPr>
        <w:t>www.iepac.mx</w:t>
      </w:r>
      <w:r w:rsidR="00F511C6" w:rsidRPr="00EE3966">
        <w:rPr>
          <w:rFonts w:ascii="Arial" w:eastAsia="Times New Roman" w:hAnsi="Arial" w:cs="Arial"/>
          <w:lang w:val="es-ES" w:eastAsia="es-ES"/>
        </w:rPr>
        <w:t>, para su difusión.</w:t>
      </w:r>
    </w:p>
    <w:p w:rsidR="0030011A" w:rsidRPr="00EE3966" w:rsidRDefault="0030011A" w:rsidP="00D374EB">
      <w:pPr>
        <w:autoSpaceDE w:val="0"/>
        <w:autoSpaceDN w:val="0"/>
        <w:adjustRightInd w:val="0"/>
        <w:spacing w:after="0" w:line="240" w:lineRule="auto"/>
        <w:ind w:left="-425" w:right="-992"/>
        <w:jc w:val="both"/>
        <w:rPr>
          <w:rFonts w:ascii="Arial" w:eastAsia="Times New Roman" w:hAnsi="Arial" w:cs="Arial"/>
          <w:b/>
          <w:lang w:val="es-ES" w:eastAsia="es-ES"/>
        </w:rPr>
      </w:pPr>
    </w:p>
    <w:p w:rsidR="00BB1E52" w:rsidRDefault="00743FF1" w:rsidP="00D374EB">
      <w:pPr>
        <w:spacing w:after="0" w:line="240" w:lineRule="auto"/>
        <w:ind w:left="-426" w:right="-992"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w:t>
      </w:r>
      <w:r w:rsidR="00D374EB">
        <w:rPr>
          <w:rFonts w:ascii="Arial" w:eastAsia="Times New Roman" w:hAnsi="Arial" w:cs="Arial"/>
          <w:bCs/>
          <w:lang w:val="es-ES" w:eastAsia="es-ES"/>
        </w:rPr>
        <w:t xml:space="preserve"> aprobado </w:t>
      </w:r>
      <w:r w:rsidR="00C95292">
        <w:rPr>
          <w:rFonts w:ascii="Arial" w:eastAsia="Times New Roman" w:hAnsi="Arial" w:cs="Arial"/>
          <w:bCs/>
          <w:lang w:val="es-ES" w:eastAsia="es-ES"/>
        </w:rPr>
        <w:t>en Sesión</w:t>
      </w:r>
      <w:r w:rsidR="00510E68">
        <w:rPr>
          <w:rFonts w:ascii="Arial" w:eastAsia="Times New Roman" w:hAnsi="Arial" w:cs="Arial"/>
          <w:bCs/>
          <w:lang w:val="es-ES" w:eastAsia="es-ES"/>
        </w:rPr>
        <w:t xml:space="preserve"> </w:t>
      </w:r>
      <w:r w:rsidR="00E0283A">
        <w:rPr>
          <w:rFonts w:ascii="Arial" w:eastAsia="Times New Roman" w:hAnsi="Arial" w:cs="Arial"/>
          <w:bCs/>
          <w:lang w:val="es-ES" w:eastAsia="es-ES"/>
        </w:rPr>
        <w:t>Extraordinaria</w:t>
      </w:r>
      <w:r w:rsidR="00BB1E52">
        <w:rPr>
          <w:rFonts w:ascii="Arial" w:eastAsia="Times New Roman" w:hAnsi="Arial" w:cs="Arial"/>
          <w:bCs/>
          <w:lang w:val="es-ES" w:eastAsia="es-ES"/>
        </w:rPr>
        <w:t xml:space="preserve">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D374EB">
        <w:rPr>
          <w:rFonts w:ascii="Arial" w:eastAsia="Times New Roman" w:hAnsi="Arial" w:cs="Arial"/>
          <w:bCs/>
          <w:lang w:val="es-ES" w:eastAsia="es-ES"/>
        </w:rPr>
        <w:t xml:space="preserve">dieciséis </w:t>
      </w:r>
      <w:r w:rsidR="002C2B14">
        <w:rPr>
          <w:rFonts w:ascii="Arial" w:eastAsia="Times New Roman" w:hAnsi="Arial" w:cs="Arial"/>
          <w:bCs/>
          <w:lang w:val="es-ES" w:eastAsia="es-ES"/>
        </w:rPr>
        <w:t xml:space="preserve">de </w:t>
      </w:r>
      <w:r w:rsidR="004311C9">
        <w:rPr>
          <w:rFonts w:ascii="Arial" w:eastAsia="Times New Roman" w:hAnsi="Arial" w:cs="Arial"/>
          <w:bCs/>
          <w:lang w:val="es-ES" w:eastAsia="es-ES"/>
        </w:rPr>
        <w:t>octubre</w:t>
      </w:r>
      <w:r w:rsidR="00C95292">
        <w:rPr>
          <w:rFonts w:ascii="Arial" w:eastAsia="Times New Roman" w:hAnsi="Arial" w:cs="Arial"/>
          <w:bCs/>
          <w:lang w:val="es-ES" w:eastAsia="es-ES"/>
        </w:rPr>
        <w:t xml:space="preserve"> </w:t>
      </w:r>
      <w:r w:rsidRPr="00743FF1">
        <w:rPr>
          <w:rFonts w:ascii="Arial" w:eastAsia="Times New Roman" w:hAnsi="Arial" w:cs="Arial"/>
          <w:bCs/>
          <w:lang w:val="es-ES" w:eastAsia="es-ES"/>
        </w:rPr>
        <w:t>de dos mil dieci</w:t>
      </w:r>
      <w:r w:rsidR="00B0534C">
        <w:rPr>
          <w:rFonts w:ascii="Arial" w:eastAsia="Times New Roman" w:hAnsi="Arial" w:cs="Arial"/>
          <w:bCs/>
          <w:lang w:val="es-ES" w:eastAsia="es-ES"/>
        </w:rPr>
        <w:t>nueve</w:t>
      </w:r>
      <w:r w:rsidRPr="00743FF1">
        <w:rPr>
          <w:rFonts w:ascii="Arial" w:eastAsia="Times New Roman" w:hAnsi="Arial" w:cs="Arial"/>
          <w:bCs/>
          <w:lang w:val="es-ES" w:eastAsia="es-ES"/>
        </w:rPr>
        <w:t xml:space="preserve">, por </w:t>
      </w:r>
      <w:r w:rsidR="00D374EB">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 xml:space="preserve">Maestra Delta Alejandra Pacheco Puente, </w:t>
      </w:r>
      <w:r w:rsidR="00F511C6">
        <w:rPr>
          <w:rFonts w:ascii="Arial" w:eastAsia="Times New Roman" w:hAnsi="Arial" w:cs="Arial"/>
          <w:bCs/>
          <w:lang w:val="es-ES" w:eastAsia="es-ES"/>
        </w:rPr>
        <w:t xml:space="preserve">Maestra </w:t>
      </w:r>
      <w:r w:rsidR="0034204D">
        <w:rPr>
          <w:rFonts w:ascii="Arial" w:eastAsia="Times New Roman" w:hAnsi="Arial" w:cs="Arial"/>
          <w:bCs/>
          <w:lang w:val="es-ES" w:eastAsia="es-ES"/>
        </w:rPr>
        <w:t>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D374EB" w:rsidRDefault="00D374EB" w:rsidP="00D374EB">
      <w:pPr>
        <w:spacing w:after="0" w:line="240" w:lineRule="auto"/>
        <w:ind w:left="-426" w:right="-992" w:firstLine="1134"/>
        <w:jc w:val="both"/>
        <w:rPr>
          <w:rFonts w:ascii="Arial" w:eastAsia="Times New Roman" w:hAnsi="Arial" w:cs="Arial"/>
          <w:bCs/>
          <w:lang w:val="es-ES" w:eastAsia="es-ES"/>
        </w:rPr>
      </w:pPr>
    </w:p>
    <w:p w:rsidR="00D374EB" w:rsidRDefault="00D374EB" w:rsidP="00D374EB">
      <w:pPr>
        <w:spacing w:after="0" w:line="240" w:lineRule="auto"/>
        <w:ind w:left="-426" w:right="-992" w:firstLine="1134"/>
        <w:jc w:val="both"/>
        <w:rPr>
          <w:rFonts w:ascii="Arial" w:eastAsia="Times New Roman" w:hAnsi="Arial" w:cs="Arial"/>
          <w:bCs/>
          <w:lang w:val="es-ES" w:eastAsia="es-ES"/>
        </w:rPr>
      </w:pPr>
    </w:p>
    <w:p w:rsidR="002E5634" w:rsidRPr="007D2F68" w:rsidRDefault="002E5634" w:rsidP="00D374EB">
      <w:pPr>
        <w:spacing w:after="0" w:line="240"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D374EB">
            <w:pPr>
              <w:spacing w:after="0" w:line="240" w:lineRule="auto"/>
              <w:ind w:left="-360" w:right="-232"/>
              <w:jc w:val="center"/>
              <w:rPr>
                <w:rFonts w:ascii="Arial" w:eastAsia="Times New Roman" w:hAnsi="Arial" w:cs="Arial"/>
                <w:b/>
                <w:bCs/>
                <w:sz w:val="18"/>
                <w:szCs w:val="18"/>
                <w:lang w:val="es-ES" w:eastAsia="es-ES"/>
              </w:rPr>
            </w:pPr>
          </w:p>
          <w:p w:rsidR="007A7B8D" w:rsidRDefault="007A7B8D" w:rsidP="00D374EB">
            <w:pPr>
              <w:spacing w:after="0" w:line="240" w:lineRule="auto"/>
              <w:jc w:val="center"/>
              <w:rPr>
                <w:rFonts w:ascii="Arial" w:eastAsia="Times New Roman" w:hAnsi="Arial" w:cs="Arial"/>
                <w:b/>
                <w:bCs/>
                <w:sz w:val="18"/>
                <w:szCs w:val="18"/>
                <w:lang w:val="es-ES" w:eastAsia="es-ES"/>
              </w:rPr>
            </w:pPr>
          </w:p>
          <w:p w:rsidR="00743FF1" w:rsidRPr="00743FF1" w:rsidRDefault="00743FF1" w:rsidP="00D374EB">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D374EB">
            <w:pPr>
              <w:spacing w:after="0" w:line="240"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D374EB">
            <w:pPr>
              <w:spacing w:after="0" w:line="240" w:lineRule="auto"/>
              <w:ind w:left="-360" w:right="-232"/>
              <w:jc w:val="center"/>
              <w:rPr>
                <w:rFonts w:ascii="Arial" w:eastAsia="Times New Roman" w:hAnsi="Arial" w:cs="Arial"/>
                <w:b/>
                <w:bCs/>
                <w:sz w:val="18"/>
                <w:szCs w:val="18"/>
                <w:lang w:val="es-ES" w:eastAsia="es-ES"/>
              </w:rPr>
            </w:pPr>
          </w:p>
          <w:p w:rsidR="007A7B8D" w:rsidRDefault="007A7B8D" w:rsidP="00D374EB">
            <w:pPr>
              <w:spacing w:after="0" w:line="240" w:lineRule="auto"/>
              <w:ind w:left="-360" w:right="169"/>
              <w:jc w:val="center"/>
              <w:rPr>
                <w:rFonts w:ascii="Arial" w:eastAsia="Times New Roman" w:hAnsi="Arial" w:cs="Arial"/>
                <w:b/>
                <w:bCs/>
                <w:sz w:val="18"/>
                <w:szCs w:val="18"/>
                <w:lang w:val="es-ES" w:eastAsia="es-ES"/>
              </w:rPr>
            </w:pPr>
          </w:p>
          <w:p w:rsidR="00743FF1" w:rsidRPr="00743FF1" w:rsidRDefault="00743FF1" w:rsidP="00D374EB">
            <w:pPr>
              <w:spacing w:after="0" w:line="240"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D374EB">
      <w:pPr>
        <w:spacing w:line="240" w:lineRule="auto"/>
      </w:pPr>
    </w:p>
    <w:sectPr w:rsidR="00A531F3" w:rsidSect="004447A7">
      <w:footerReference w:type="default" r:id="rId8"/>
      <w:pgSz w:w="12240" w:h="15840"/>
      <w:pgMar w:top="709" w:right="2175" w:bottom="993" w:left="156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F0" w:rsidRDefault="004F42F0" w:rsidP="00973DE3">
      <w:pPr>
        <w:spacing w:after="0" w:line="240" w:lineRule="auto"/>
      </w:pPr>
      <w:r>
        <w:separator/>
      </w:r>
    </w:p>
  </w:endnote>
  <w:endnote w:type="continuationSeparator" w:id="0">
    <w:p w:rsidR="004F42F0" w:rsidRDefault="004F42F0"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354243"/>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4447A7" w:rsidRPr="004447A7">
          <w:rPr>
            <w:noProof/>
            <w:lang w:val="es-ES"/>
          </w:rPr>
          <w:t>4</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F0" w:rsidRDefault="004F42F0" w:rsidP="00973DE3">
      <w:pPr>
        <w:spacing w:after="0" w:line="240" w:lineRule="auto"/>
      </w:pPr>
      <w:r>
        <w:separator/>
      </w:r>
    </w:p>
  </w:footnote>
  <w:footnote w:type="continuationSeparator" w:id="0">
    <w:p w:rsidR="004F42F0" w:rsidRDefault="004F42F0"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8414A7"/>
    <w:multiLevelType w:val="hybridMultilevel"/>
    <w:tmpl w:val="756C46DE"/>
    <w:lvl w:ilvl="0" w:tplc="58C281FE">
      <w:start w:val="1"/>
      <w:numFmt w:val="upp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6" w15:restartNumberingAfterBreak="0">
    <w:nsid w:val="14BE6A33"/>
    <w:multiLevelType w:val="hybridMultilevel"/>
    <w:tmpl w:val="0D6C3BD0"/>
    <w:lvl w:ilvl="0" w:tplc="080A0015">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9"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0"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1"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4"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A76029F"/>
    <w:multiLevelType w:val="hybridMultilevel"/>
    <w:tmpl w:val="6700E75E"/>
    <w:lvl w:ilvl="0" w:tplc="B77A3312">
      <w:start w:val="1"/>
      <w:numFmt w:val="upperLetter"/>
      <w:lvlText w:val="%1)"/>
      <w:lvlJc w:val="left"/>
      <w:pPr>
        <w:ind w:left="294" w:hanging="360"/>
      </w:pPr>
      <w:rPr>
        <w:rFonts w:hint="default"/>
        <w:b w:val="0"/>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8"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9"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4A281553"/>
    <w:multiLevelType w:val="hybridMultilevel"/>
    <w:tmpl w:val="98DCA78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2"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EB79D9"/>
    <w:multiLevelType w:val="hybridMultilevel"/>
    <w:tmpl w:val="6494EACC"/>
    <w:lvl w:ilvl="0" w:tplc="B008B7A2">
      <w:start w:val="1"/>
      <w:numFmt w:val="upp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9"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91730A0"/>
    <w:multiLevelType w:val="hybridMultilevel"/>
    <w:tmpl w:val="6AACB5CC"/>
    <w:lvl w:ilvl="0" w:tplc="58C281FE">
      <w:start w:val="1"/>
      <w:numFmt w:val="upperLetter"/>
      <w:lvlText w:val="%1)"/>
      <w:lvlJc w:val="left"/>
      <w:pPr>
        <w:ind w:left="578" w:hanging="360"/>
      </w:pPr>
      <w:rPr>
        <w:rFont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3"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1"/>
  </w:num>
  <w:num w:numId="2">
    <w:abstractNumId w:val="3"/>
  </w:num>
  <w:num w:numId="3">
    <w:abstractNumId w:val="15"/>
  </w:num>
  <w:num w:numId="4">
    <w:abstractNumId w:val="24"/>
  </w:num>
  <w:num w:numId="5">
    <w:abstractNumId w:val="18"/>
  </w:num>
  <w:num w:numId="6">
    <w:abstractNumId w:val="29"/>
  </w:num>
  <w:num w:numId="7">
    <w:abstractNumId w:val="0"/>
  </w:num>
  <w:num w:numId="8">
    <w:abstractNumId w:val="7"/>
  </w:num>
  <w:num w:numId="9">
    <w:abstractNumId w:val="2"/>
  </w:num>
  <w:num w:numId="10">
    <w:abstractNumId w:val="33"/>
  </w:num>
  <w:num w:numId="11">
    <w:abstractNumId w:val="8"/>
  </w:num>
  <w:num w:numId="12">
    <w:abstractNumId w:val="13"/>
  </w:num>
  <w:num w:numId="13">
    <w:abstractNumId w:val="4"/>
  </w:num>
  <w:num w:numId="14">
    <w:abstractNumId w:val="23"/>
  </w:num>
  <w:num w:numId="15">
    <w:abstractNumId w:val="22"/>
  </w:num>
  <w:num w:numId="16">
    <w:abstractNumId w:val="20"/>
  </w:num>
  <w:num w:numId="17">
    <w:abstractNumId w:val="19"/>
  </w:num>
  <w:num w:numId="18">
    <w:abstractNumId w:val="16"/>
  </w:num>
  <w:num w:numId="19">
    <w:abstractNumId w:val="32"/>
  </w:num>
  <w:num w:numId="20">
    <w:abstractNumId w:val="28"/>
  </w:num>
  <w:num w:numId="21">
    <w:abstractNumId w:val="9"/>
  </w:num>
  <w:num w:numId="22">
    <w:abstractNumId w:val="25"/>
  </w:num>
  <w:num w:numId="23">
    <w:abstractNumId w:val="10"/>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
  </w:num>
  <w:num w:numId="31">
    <w:abstractNumId w:val="6"/>
  </w:num>
  <w:num w:numId="32">
    <w:abstractNumId w:val="31"/>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7BF9"/>
    <w:rsid w:val="0001552A"/>
    <w:rsid w:val="00016FFF"/>
    <w:rsid w:val="00031B3D"/>
    <w:rsid w:val="000447FA"/>
    <w:rsid w:val="0004699C"/>
    <w:rsid w:val="00055B31"/>
    <w:rsid w:val="00056362"/>
    <w:rsid w:val="00074BE1"/>
    <w:rsid w:val="00074E4A"/>
    <w:rsid w:val="000912F6"/>
    <w:rsid w:val="000A75E7"/>
    <w:rsid w:val="000D074C"/>
    <w:rsid w:val="000D276E"/>
    <w:rsid w:val="000D3042"/>
    <w:rsid w:val="000D5579"/>
    <w:rsid w:val="000E714E"/>
    <w:rsid w:val="000F1AC0"/>
    <w:rsid w:val="00107B20"/>
    <w:rsid w:val="0012514C"/>
    <w:rsid w:val="001277BC"/>
    <w:rsid w:val="00132A67"/>
    <w:rsid w:val="001341F3"/>
    <w:rsid w:val="0013618E"/>
    <w:rsid w:val="00142472"/>
    <w:rsid w:val="00154893"/>
    <w:rsid w:val="00167960"/>
    <w:rsid w:val="00177057"/>
    <w:rsid w:val="0018062D"/>
    <w:rsid w:val="00180C00"/>
    <w:rsid w:val="001826EF"/>
    <w:rsid w:val="00192C48"/>
    <w:rsid w:val="00197139"/>
    <w:rsid w:val="001A283D"/>
    <w:rsid w:val="001B137B"/>
    <w:rsid w:val="001B29AF"/>
    <w:rsid w:val="001C155A"/>
    <w:rsid w:val="001C471F"/>
    <w:rsid w:val="001D4A90"/>
    <w:rsid w:val="001E2795"/>
    <w:rsid w:val="001E4A9E"/>
    <w:rsid w:val="001E4D53"/>
    <w:rsid w:val="001F1654"/>
    <w:rsid w:val="001F1770"/>
    <w:rsid w:val="001F745C"/>
    <w:rsid w:val="00203A38"/>
    <w:rsid w:val="00205E5B"/>
    <w:rsid w:val="00210AD1"/>
    <w:rsid w:val="00211EA8"/>
    <w:rsid w:val="00214178"/>
    <w:rsid w:val="0022022D"/>
    <w:rsid w:val="002232C8"/>
    <w:rsid w:val="00237E81"/>
    <w:rsid w:val="00241446"/>
    <w:rsid w:val="00243E53"/>
    <w:rsid w:val="00260656"/>
    <w:rsid w:val="00262071"/>
    <w:rsid w:val="0026539C"/>
    <w:rsid w:val="00265510"/>
    <w:rsid w:val="0027477C"/>
    <w:rsid w:val="0027755A"/>
    <w:rsid w:val="00280870"/>
    <w:rsid w:val="00285704"/>
    <w:rsid w:val="00287C26"/>
    <w:rsid w:val="00292ACF"/>
    <w:rsid w:val="00294CAB"/>
    <w:rsid w:val="002A20E8"/>
    <w:rsid w:val="002A285B"/>
    <w:rsid w:val="002C2B14"/>
    <w:rsid w:val="002C5C59"/>
    <w:rsid w:val="002D0501"/>
    <w:rsid w:val="002D2C01"/>
    <w:rsid w:val="002D34CF"/>
    <w:rsid w:val="002E137E"/>
    <w:rsid w:val="002E5634"/>
    <w:rsid w:val="002E56AA"/>
    <w:rsid w:val="002E6376"/>
    <w:rsid w:val="002E6D64"/>
    <w:rsid w:val="0030011A"/>
    <w:rsid w:val="003006FF"/>
    <w:rsid w:val="00310479"/>
    <w:rsid w:val="00312033"/>
    <w:rsid w:val="00313172"/>
    <w:rsid w:val="003166B9"/>
    <w:rsid w:val="00317A1D"/>
    <w:rsid w:val="00317E60"/>
    <w:rsid w:val="0032089E"/>
    <w:rsid w:val="00331113"/>
    <w:rsid w:val="00333E5B"/>
    <w:rsid w:val="0034204D"/>
    <w:rsid w:val="003436A7"/>
    <w:rsid w:val="00346FDF"/>
    <w:rsid w:val="00353A55"/>
    <w:rsid w:val="003627C2"/>
    <w:rsid w:val="00364B3B"/>
    <w:rsid w:val="003651BC"/>
    <w:rsid w:val="003736B0"/>
    <w:rsid w:val="00376779"/>
    <w:rsid w:val="00382D5D"/>
    <w:rsid w:val="00384097"/>
    <w:rsid w:val="003861DC"/>
    <w:rsid w:val="00393266"/>
    <w:rsid w:val="0039351A"/>
    <w:rsid w:val="003B5113"/>
    <w:rsid w:val="003B6FFD"/>
    <w:rsid w:val="003D178A"/>
    <w:rsid w:val="003D7F8B"/>
    <w:rsid w:val="003F05CE"/>
    <w:rsid w:val="003F51A9"/>
    <w:rsid w:val="004031E3"/>
    <w:rsid w:val="00404D91"/>
    <w:rsid w:val="004072D8"/>
    <w:rsid w:val="004101D2"/>
    <w:rsid w:val="004233B2"/>
    <w:rsid w:val="00424D40"/>
    <w:rsid w:val="004311C9"/>
    <w:rsid w:val="0043442B"/>
    <w:rsid w:val="004447A7"/>
    <w:rsid w:val="00455D95"/>
    <w:rsid w:val="0046488F"/>
    <w:rsid w:val="0046716C"/>
    <w:rsid w:val="0047764A"/>
    <w:rsid w:val="00491E76"/>
    <w:rsid w:val="004923F0"/>
    <w:rsid w:val="004A622F"/>
    <w:rsid w:val="004B239D"/>
    <w:rsid w:val="004B2D55"/>
    <w:rsid w:val="004B3131"/>
    <w:rsid w:val="004C4FB7"/>
    <w:rsid w:val="004D1B1B"/>
    <w:rsid w:val="004D26B5"/>
    <w:rsid w:val="004D2F28"/>
    <w:rsid w:val="004D42E1"/>
    <w:rsid w:val="004D4BE3"/>
    <w:rsid w:val="004F2C95"/>
    <w:rsid w:val="004F42F0"/>
    <w:rsid w:val="005069B1"/>
    <w:rsid w:val="00510E68"/>
    <w:rsid w:val="00515468"/>
    <w:rsid w:val="0051794E"/>
    <w:rsid w:val="005274B8"/>
    <w:rsid w:val="005312C4"/>
    <w:rsid w:val="00531C79"/>
    <w:rsid w:val="00533870"/>
    <w:rsid w:val="00534CF1"/>
    <w:rsid w:val="005476D8"/>
    <w:rsid w:val="00550771"/>
    <w:rsid w:val="005544A5"/>
    <w:rsid w:val="00562BDA"/>
    <w:rsid w:val="00565601"/>
    <w:rsid w:val="0056611F"/>
    <w:rsid w:val="00570545"/>
    <w:rsid w:val="00581E63"/>
    <w:rsid w:val="00582F20"/>
    <w:rsid w:val="005840DE"/>
    <w:rsid w:val="00585FDF"/>
    <w:rsid w:val="005B4B3A"/>
    <w:rsid w:val="005C5EFD"/>
    <w:rsid w:val="005C7DA4"/>
    <w:rsid w:val="005D1CA4"/>
    <w:rsid w:val="005E0342"/>
    <w:rsid w:val="005E54FF"/>
    <w:rsid w:val="005F6DEC"/>
    <w:rsid w:val="0060047C"/>
    <w:rsid w:val="00610E15"/>
    <w:rsid w:val="00613122"/>
    <w:rsid w:val="006133EE"/>
    <w:rsid w:val="00621DA0"/>
    <w:rsid w:val="00625133"/>
    <w:rsid w:val="00631B12"/>
    <w:rsid w:val="0063304D"/>
    <w:rsid w:val="00633B7C"/>
    <w:rsid w:val="00640B4D"/>
    <w:rsid w:val="00640D36"/>
    <w:rsid w:val="00641579"/>
    <w:rsid w:val="00641617"/>
    <w:rsid w:val="00652D84"/>
    <w:rsid w:val="006558BC"/>
    <w:rsid w:val="00657515"/>
    <w:rsid w:val="00662F61"/>
    <w:rsid w:val="006711B4"/>
    <w:rsid w:val="006834E6"/>
    <w:rsid w:val="00692B2A"/>
    <w:rsid w:val="00695F91"/>
    <w:rsid w:val="00697CAF"/>
    <w:rsid w:val="006A2C43"/>
    <w:rsid w:val="006C7062"/>
    <w:rsid w:val="006D3B88"/>
    <w:rsid w:val="006D5E7F"/>
    <w:rsid w:val="006D6F04"/>
    <w:rsid w:val="006D7039"/>
    <w:rsid w:val="006F42F9"/>
    <w:rsid w:val="006F6002"/>
    <w:rsid w:val="007023B0"/>
    <w:rsid w:val="007044D0"/>
    <w:rsid w:val="00706131"/>
    <w:rsid w:val="0071010E"/>
    <w:rsid w:val="00714B63"/>
    <w:rsid w:val="00725CC4"/>
    <w:rsid w:val="00730321"/>
    <w:rsid w:val="00741300"/>
    <w:rsid w:val="00743FF1"/>
    <w:rsid w:val="007473E3"/>
    <w:rsid w:val="00754019"/>
    <w:rsid w:val="0078346A"/>
    <w:rsid w:val="00784B34"/>
    <w:rsid w:val="00794088"/>
    <w:rsid w:val="007944DE"/>
    <w:rsid w:val="007A0464"/>
    <w:rsid w:val="007A7B8D"/>
    <w:rsid w:val="007B4E8B"/>
    <w:rsid w:val="007B74EA"/>
    <w:rsid w:val="007C24D3"/>
    <w:rsid w:val="007C7212"/>
    <w:rsid w:val="007D2F68"/>
    <w:rsid w:val="007D3DEA"/>
    <w:rsid w:val="007D6679"/>
    <w:rsid w:val="007E0AB7"/>
    <w:rsid w:val="007E17A2"/>
    <w:rsid w:val="007E364C"/>
    <w:rsid w:val="007E5D8C"/>
    <w:rsid w:val="007F385B"/>
    <w:rsid w:val="007F53A2"/>
    <w:rsid w:val="00806E1B"/>
    <w:rsid w:val="0081041F"/>
    <w:rsid w:val="00811362"/>
    <w:rsid w:val="0081193B"/>
    <w:rsid w:val="0081276C"/>
    <w:rsid w:val="00816DB6"/>
    <w:rsid w:val="008210DF"/>
    <w:rsid w:val="0082482F"/>
    <w:rsid w:val="008334D4"/>
    <w:rsid w:val="0083673E"/>
    <w:rsid w:val="00853560"/>
    <w:rsid w:val="0087034A"/>
    <w:rsid w:val="008709ED"/>
    <w:rsid w:val="00871CFE"/>
    <w:rsid w:val="00872970"/>
    <w:rsid w:val="0087672B"/>
    <w:rsid w:val="0087758E"/>
    <w:rsid w:val="008852F0"/>
    <w:rsid w:val="00892029"/>
    <w:rsid w:val="008A2031"/>
    <w:rsid w:val="008B03FD"/>
    <w:rsid w:val="008C2A89"/>
    <w:rsid w:val="008C4978"/>
    <w:rsid w:val="008D5399"/>
    <w:rsid w:val="008D6CE3"/>
    <w:rsid w:val="008E28CB"/>
    <w:rsid w:val="008F67E8"/>
    <w:rsid w:val="008F6A27"/>
    <w:rsid w:val="00904520"/>
    <w:rsid w:val="009072D3"/>
    <w:rsid w:val="009109F3"/>
    <w:rsid w:val="00920339"/>
    <w:rsid w:val="00921809"/>
    <w:rsid w:val="00923B38"/>
    <w:rsid w:val="00942433"/>
    <w:rsid w:val="00944022"/>
    <w:rsid w:val="0094471A"/>
    <w:rsid w:val="0095040B"/>
    <w:rsid w:val="009548A5"/>
    <w:rsid w:val="009573A6"/>
    <w:rsid w:val="00960D85"/>
    <w:rsid w:val="00973DE3"/>
    <w:rsid w:val="00984A30"/>
    <w:rsid w:val="00992F9B"/>
    <w:rsid w:val="009931D2"/>
    <w:rsid w:val="009956A0"/>
    <w:rsid w:val="00996C8E"/>
    <w:rsid w:val="009A224D"/>
    <w:rsid w:val="009A306E"/>
    <w:rsid w:val="009A4423"/>
    <w:rsid w:val="009A6645"/>
    <w:rsid w:val="009B4508"/>
    <w:rsid w:val="009B64F4"/>
    <w:rsid w:val="009C5FE3"/>
    <w:rsid w:val="00A023BC"/>
    <w:rsid w:val="00A045C0"/>
    <w:rsid w:val="00A07253"/>
    <w:rsid w:val="00A10F99"/>
    <w:rsid w:val="00A1356F"/>
    <w:rsid w:val="00A21D00"/>
    <w:rsid w:val="00A228BE"/>
    <w:rsid w:val="00A25CCF"/>
    <w:rsid w:val="00A325AE"/>
    <w:rsid w:val="00A42D6C"/>
    <w:rsid w:val="00A478F7"/>
    <w:rsid w:val="00A47CB1"/>
    <w:rsid w:val="00A531F3"/>
    <w:rsid w:val="00A5613C"/>
    <w:rsid w:val="00A60FB1"/>
    <w:rsid w:val="00A63E48"/>
    <w:rsid w:val="00A67CE9"/>
    <w:rsid w:val="00A77DB9"/>
    <w:rsid w:val="00A83054"/>
    <w:rsid w:val="00A83309"/>
    <w:rsid w:val="00A90C64"/>
    <w:rsid w:val="00A9308B"/>
    <w:rsid w:val="00A93366"/>
    <w:rsid w:val="00A93E33"/>
    <w:rsid w:val="00AA1AFA"/>
    <w:rsid w:val="00AA6B24"/>
    <w:rsid w:val="00AB0509"/>
    <w:rsid w:val="00AB10E9"/>
    <w:rsid w:val="00AB2D79"/>
    <w:rsid w:val="00AB47AC"/>
    <w:rsid w:val="00AB6365"/>
    <w:rsid w:val="00AB7497"/>
    <w:rsid w:val="00AC1A1C"/>
    <w:rsid w:val="00AC1CA4"/>
    <w:rsid w:val="00AC3C4F"/>
    <w:rsid w:val="00AE3450"/>
    <w:rsid w:val="00AE3EB0"/>
    <w:rsid w:val="00AF1464"/>
    <w:rsid w:val="00AF3360"/>
    <w:rsid w:val="00AF6088"/>
    <w:rsid w:val="00B02F9B"/>
    <w:rsid w:val="00B0534C"/>
    <w:rsid w:val="00B0633B"/>
    <w:rsid w:val="00B16D1F"/>
    <w:rsid w:val="00B21F47"/>
    <w:rsid w:val="00B23910"/>
    <w:rsid w:val="00B25009"/>
    <w:rsid w:val="00B27D29"/>
    <w:rsid w:val="00B33351"/>
    <w:rsid w:val="00B354E4"/>
    <w:rsid w:val="00B37F25"/>
    <w:rsid w:val="00B4290A"/>
    <w:rsid w:val="00B44598"/>
    <w:rsid w:val="00B46F3A"/>
    <w:rsid w:val="00B56F59"/>
    <w:rsid w:val="00B60CAF"/>
    <w:rsid w:val="00B62505"/>
    <w:rsid w:val="00B705D4"/>
    <w:rsid w:val="00B7676D"/>
    <w:rsid w:val="00B80F3D"/>
    <w:rsid w:val="00B812D6"/>
    <w:rsid w:val="00B827FA"/>
    <w:rsid w:val="00B86D62"/>
    <w:rsid w:val="00B92896"/>
    <w:rsid w:val="00B97537"/>
    <w:rsid w:val="00BA190C"/>
    <w:rsid w:val="00BA1AB3"/>
    <w:rsid w:val="00BA2537"/>
    <w:rsid w:val="00BB1E52"/>
    <w:rsid w:val="00BC2FE5"/>
    <w:rsid w:val="00BC51F2"/>
    <w:rsid w:val="00BC7A54"/>
    <w:rsid w:val="00BD05F2"/>
    <w:rsid w:val="00BD3235"/>
    <w:rsid w:val="00BD4BB3"/>
    <w:rsid w:val="00BD7931"/>
    <w:rsid w:val="00BF2843"/>
    <w:rsid w:val="00BF706D"/>
    <w:rsid w:val="00C00D2F"/>
    <w:rsid w:val="00C05928"/>
    <w:rsid w:val="00C13D1F"/>
    <w:rsid w:val="00C2097E"/>
    <w:rsid w:val="00C246C6"/>
    <w:rsid w:val="00C26AAB"/>
    <w:rsid w:val="00C32613"/>
    <w:rsid w:val="00C35ACE"/>
    <w:rsid w:val="00C36C2B"/>
    <w:rsid w:val="00C56ADA"/>
    <w:rsid w:val="00C6118A"/>
    <w:rsid w:val="00C71208"/>
    <w:rsid w:val="00C71AE4"/>
    <w:rsid w:val="00C71FA9"/>
    <w:rsid w:val="00C8518F"/>
    <w:rsid w:val="00C90789"/>
    <w:rsid w:val="00C93775"/>
    <w:rsid w:val="00C95292"/>
    <w:rsid w:val="00CA0479"/>
    <w:rsid w:val="00CA418C"/>
    <w:rsid w:val="00CC23F9"/>
    <w:rsid w:val="00CD1990"/>
    <w:rsid w:val="00CD2A65"/>
    <w:rsid w:val="00CE58AE"/>
    <w:rsid w:val="00CF1CCF"/>
    <w:rsid w:val="00CF5093"/>
    <w:rsid w:val="00D02062"/>
    <w:rsid w:val="00D02A01"/>
    <w:rsid w:val="00D1025B"/>
    <w:rsid w:val="00D20271"/>
    <w:rsid w:val="00D26358"/>
    <w:rsid w:val="00D2674D"/>
    <w:rsid w:val="00D36E55"/>
    <w:rsid w:val="00D374EB"/>
    <w:rsid w:val="00D37D71"/>
    <w:rsid w:val="00D46A14"/>
    <w:rsid w:val="00D5375D"/>
    <w:rsid w:val="00D619E1"/>
    <w:rsid w:val="00D65179"/>
    <w:rsid w:val="00D67622"/>
    <w:rsid w:val="00D7443D"/>
    <w:rsid w:val="00D97FFD"/>
    <w:rsid w:val="00DB31AA"/>
    <w:rsid w:val="00DD2C34"/>
    <w:rsid w:val="00DD70EF"/>
    <w:rsid w:val="00DE497A"/>
    <w:rsid w:val="00DF050A"/>
    <w:rsid w:val="00DF30CA"/>
    <w:rsid w:val="00E027FF"/>
    <w:rsid w:val="00E0283A"/>
    <w:rsid w:val="00E0410D"/>
    <w:rsid w:val="00E1555C"/>
    <w:rsid w:val="00E310B6"/>
    <w:rsid w:val="00E43A77"/>
    <w:rsid w:val="00E43AC2"/>
    <w:rsid w:val="00E57144"/>
    <w:rsid w:val="00E613FF"/>
    <w:rsid w:val="00E66580"/>
    <w:rsid w:val="00E7086C"/>
    <w:rsid w:val="00E81255"/>
    <w:rsid w:val="00E8368E"/>
    <w:rsid w:val="00E85C4A"/>
    <w:rsid w:val="00E91A2B"/>
    <w:rsid w:val="00EA1337"/>
    <w:rsid w:val="00EA2FE1"/>
    <w:rsid w:val="00EC17B6"/>
    <w:rsid w:val="00ED54B7"/>
    <w:rsid w:val="00EE0024"/>
    <w:rsid w:val="00EE3966"/>
    <w:rsid w:val="00EF02D5"/>
    <w:rsid w:val="00EF0A11"/>
    <w:rsid w:val="00EF40B5"/>
    <w:rsid w:val="00EF6E6F"/>
    <w:rsid w:val="00F0117E"/>
    <w:rsid w:val="00F02A63"/>
    <w:rsid w:val="00F10D49"/>
    <w:rsid w:val="00F12D01"/>
    <w:rsid w:val="00F1608B"/>
    <w:rsid w:val="00F17121"/>
    <w:rsid w:val="00F20E7F"/>
    <w:rsid w:val="00F30D4E"/>
    <w:rsid w:val="00F42A1C"/>
    <w:rsid w:val="00F4630E"/>
    <w:rsid w:val="00F511C6"/>
    <w:rsid w:val="00F60DF6"/>
    <w:rsid w:val="00F63C64"/>
    <w:rsid w:val="00F670F7"/>
    <w:rsid w:val="00F775D6"/>
    <w:rsid w:val="00F837BC"/>
    <w:rsid w:val="00F8506A"/>
    <w:rsid w:val="00F85BFB"/>
    <w:rsid w:val="00F86330"/>
    <w:rsid w:val="00F908F2"/>
    <w:rsid w:val="00F92476"/>
    <w:rsid w:val="00F93BE9"/>
    <w:rsid w:val="00F97236"/>
    <w:rsid w:val="00FA6DF1"/>
    <w:rsid w:val="00FB4BF3"/>
    <w:rsid w:val="00FB6F43"/>
    <w:rsid w:val="00FC233E"/>
    <w:rsid w:val="00FC3640"/>
    <w:rsid w:val="00FC3D4F"/>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22464"/>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502024">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6658">
      <w:bodyDiv w:val="1"/>
      <w:marLeft w:val="0"/>
      <w:marRight w:val="0"/>
      <w:marTop w:val="0"/>
      <w:marBottom w:val="0"/>
      <w:divBdr>
        <w:top w:val="none" w:sz="0" w:space="0" w:color="auto"/>
        <w:left w:val="none" w:sz="0" w:space="0" w:color="auto"/>
        <w:bottom w:val="none" w:sz="0" w:space="0" w:color="auto"/>
        <w:right w:val="none" w:sz="0" w:space="0" w:color="auto"/>
      </w:divBdr>
    </w:div>
    <w:div w:id="2004354512">
      <w:bodyDiv w:val="1"/>
      <w:marLeft w:val="0"/>
      <w:marRight w:val="0"/>
      <w:marTop w:val="0"/>
      <w:marBottom w:val="0"/>
      <w:divBdr>
        <w:top w:val="none" w:sz="0" w:space="0" w:color="auto"/>
        <w:left w:val="none" w:sz="0" w:space="0" w:color="auto"/>
        <w:bottom w:val="none" w:sz="0" w:space="0" w:color="auto"/>
        <w:right w:val="none" w:sz="0" w:space="0" w:color="auto"/>
      </w:divBdr>
    </w:div>
    <w:div w:id="20980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5611-ADB8-4C12-9859-2CC746B9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2309</Words>
  <Characters>12701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2019-10-17T17:21:00Z</cp:lastPrinted>
  <dcterms:created xsi:type="dcterms:W3CDTF">2019-10-15T19:40:00Z</dcterms:created>
  <dcterms:modified xsi:type="dcterms:W3CDTF">2019-10-17T17:23:00Z</dcterms:modified>
</cp:coreProperties>
</file>