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121748"/>
        <w:docPartObj>
          <w:docPartGallery w:val="Cover Pages"/>
          <w:docPartUnique/>
        </w:docPartObj>
      </w:sdtPr>
      <w:sdtEndPr>
        <w:rPr>
          <w:lang w:val="es-ES" w:eastAsia="es-MX"/>
        </w:rPr>
      </w:sdtEndPr>
      <w:sdtContent>
        <w:p w:rsidR="005A29D4" w:rsidRDefault="00F92966" w:rsidP="005A29D4">
          <w:r w:rsidRPr="00F92966">
            <w:rPr>
              <w:rFonts w:ascii="Arial" w:eastAsia="Calibri" w:hAnsi="Arial" w:cs="Arial"/>
              <w:noProof/>
              <w:lang w:eastAsia="es-MX"/>
            </w:rPr>
            <w:drawing>
              <wp:anchor distT="0" distB="0" distL="114300" distR="114300" simplePos="0" relativeHeight="251659264" behindDoc="0" locked="0" layoutInCell="1" allowOverlap="1" wp14:anchorId="6CA245FB" wp14:editId="2863906B">
                <wp:simplePos x="0" y="0"/>
                <wp:positionH relativeFrom="column">
                  <wp:posOffset>-312420</wp:posOffset>
                </wp:positionH>
                <wp:positionV relativeFrom="paragraph">
                  <wp:posOffset>-393700</wp:posOffset>
                </wp:positionV>
                <wp:extent cx="6282690" cy="8953500"/>
                <wp:effectExtent l="0" t="0" r="381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TRANSPARENCI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2690" cy="8953500"/>
                        </a:xfrm>
                        <a:prstGeom prst="rect">
                          <a:avLst/>
                        </a:prstGeom>
                      </pic:spPr>
                    </pic:pic>
                  </a:graphicData>
                </a:graphic>
                <wp14:sizeRelH relativeFrom="page">
                  <wp14:pctWidth>0</wp14:pctWidth>
                </wp14:sizeRelH>
                <wp14:sizeRelV relativeFrom="page">
                  <wp14:pctHeight>0</wp14:pctHeight>
                </wp14:sizeRelV>
              </wp:anchor>
            </w:drawing>
          </w:r>
        </w:p>
        <w:p w:rsidR="00F92966" w:rsidRDefault="00F92966" w:rsidP="00F92966">
          <w:pPr>
            <w:tabs>
              <w:tab w:val="center" w:pos="4323"/>
            </w:tabs>
            <w:rPr>
              <w:lang w:val="es-ES"/>
            </w:rPr>
          </w:pPr>
          <w:r>
            <w:rPr>
              <w:lang w:val="es-ES"/>
            </w:rPr>
            <w:lastRenderedPageBreak/>
            <w:tab/>
          </w:r>
        </w:p>
      </w:sdtContent>
    </w:sdt>
    <w:sdt>
      <w:sdtPr>
        <w:rPr>
          <w:rFonts w:asciiTheme="minorHAnsi" w:eastAsiaTheme="minorHAnsi" w:hAnsiTheme="minorHAnsi" w:cstheme="minorBidi"/>
          <w:color w:val="auto"/>
          <w:sz w:val="22"/>
          <w:szCs w:val="22"/>
          <w:lang w:val="es-ES" w:eastAsia="en-US"/>
        </w:rPr>
        <w:id w:val="-1199161344"/>
        <w:docPartObj>
          <w:docPartGallery w:val="Table of Contents"/>
          <w:docPartUnique/>
        </w:docPartObj>
      </w:sdtPr>
      <w:sdtEndPr>
        <w:rPr>
          <w:b/>
          <w:bCs/>
        </w:rPr>
      </w:sdtEndPr>
      <w:sdtContent>
        <w:p w:rsidR="005A29D4" w:rsidRPr="00396CD7" w:rsidRDefault="005A29D4" w:rsidP="005A29D4">
          <w:pPr>
            <w:pStyle w:val="TtulodeTDC"/>
            <w:spacing w:line="480" w:lineRule="auto"/>
            <w:jc w:val="center"/>
            <w:rPr>
              <w:rFonts w:ascii="Arial" w:hAnsi="Arial" w:cs="Arial"/>
              <w:b/>
              <w:color w:val="auto"/>
              <w:sz w:val="36"/>
              <w:lang w:val="es-ES"/>
            </w:rPr>
          </w:pPr>
          <w:r w:rsidRPr="00396CD7">
            <w:rPr>
              <w:rFonts w:ascii="Arial" w:hAnsi="Arial" w:cs="Arial"/>
              <w:b/>
              <w:color w:val="auto"/>
              <w:sz w:val="36"/>
              <w:lang w:val="es-ES"/>
            </w:rPr>
            <w:t>CONTENIDO</w:t>
          </w:r>
        </w:p>
        <w:p w:rsidR="005A29D4" w:rsidRPr="00396CD7" w:rsidRDefault="005A29D4" w:rsidP="005A29D4">
          <w:pPr>
            <w:spacing w:line="480" w:lineRule="auto"/>
            <w:rPr>
              <w:rFonts w:ascii="Arial" w:hAnsi="Arial" w:cs="Arial"/>
              <w:lang w:val="es-ES" w:eastAsia="es-MX"/>
            </w:rPr>
          </w:pPr>
        </w:p>
        <w:p w:rsidR="005A29D4" w:rsidRPr="00396CD7" w:rsidRDefault="005A29D4" w:rsidP="005A29D4">
          <w:pPr>
            <w:pStyle w:val="TDC1"/>
            <w:rPr>
              <w:rFonts w:ascii="Arial" w:eastAsiaTheme="minorEastAsia" w:hAnsi="Arial" w:cs="Arial"/>
              <w:noProof/>
              <w:lang w:eastAsia="es-MX"/>
            </w:rPr>
          </w:pPr>
          <w:r w:rsidRPr="00396CD7">
            <w:rPr>
              <w:rFonts w:ascii="Arial" w:hAnsi="Arial" w:cs="Arial"/>
            </w:rPr>
            <w:fldChar w:fldCharType="begin"/>
          </w:r>
          <w:r w:rsidRPr="00396CD7">
            <w:rPr>
              <w:rFonts w:ascii="Arial" w:hAnsi="Arial" w:cs="Arial"/>
            </w:rPr>
            <w:instrText xml:space="preserve"> TOC \o "1-3" \h \z \u </w:instrText>
          </w:r>
          <w:r w:rsidRPr="00396CD7">
            <w:rPr>
              <w:rFonts w:ascii="Arial" w:hAnsi="Arial" w:cs="Arial"/>
            </w:rPr>
            <w:fldChar w:fldCharType="separate"/>
          </w:r>
          <w:hyperlink w:anchor="_Toc528682509" w:history="1">
            <w:r w:rsidRPr="00396CD7">
              <w:rPr>
                <w:rStyle w:val="Hipervnculo"/>
                <w:rFonts w:ascii="Arial" w:hAnsi="Arial" w:cs="Arial"/>
                <w:noProof/>
              </w:rPr>
              <w:t>I.PRESENTACIÓN</w:t>
            </w:r>
            <w:r w:rsidRPr="00396CD7">
              <w:rPr>
                <w:rFonts w:ascii="Arial" w:hAnsi="Arial" w:cs="Arial"/>
                <w:noProof/>
                <w:webHidden/>
              </w:rPr>
              <w:tab/>
            </w:r>
            <w:r w:rsidRPr="00396CD7">
              <w:rPr>
                <w:rFonts w:ascii="Arial" w:hAnsi="Arial" w:cs="Arial"/>
                <w:noProof/>
                <w:webHidden/>
              </w:rPr>
              <w:fldChar w:fldCharType="begin"/>
            </w:r>
            <w:r w:rsidRPr="00396CD7">
              <w:rPr>
                <w:rFonts w:ascii="Arial" w:hAnsi="Arial" w:cs="Arial"/>
                <w:noProof/>
                <w:webHidden/>
              </w:rPr>
              <w:instrText xml:space="preserve"> PAGEREF _Toc528682509 \h </w:instrText>
            </w:r>
            <w:r w:rsidRPr="00396CD7">
              <w:rPr>
                <w:rFonts w:ascii="Arial" w:hAnsi="Arial" w:cs="Arial"/>
                <w:noProof/>
                <w:webHidden/>
              </w:rPr>
            </w:r>
            <w:r w:rsidRPr="00396CD7">
              <w:rPr>
                <w:rFonts w:ascii="Arial" w:hAnsi="Arial" w:cs="Arial"/>
                <w:noProof/>
                <w:webHidden/>
              </w:rPr>
              <w:fldChar w:fldCharType="separate"/>
            </w:r>
            <w:r w:rsidR="00C71B1A">
              <w:rPr>
                <w:rFonts w:ascii="Arial" w:hAnsi="Arial" w:cs="Arial"/>
                <w:noProof/>
                <w:webHidden/>
              </w:rPr>
              <w:t>2</w:t>
            </w:r>
            <w:r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0" w:history="1">
            <w:r w:rsidR="005A29D4" w:rsidRPr="00396CD7">
              <w:rPr>
                <w:rStyle w:val="Hipervnculo"/>
                <w:rFonts w:ascii="Arial" w:hAnsi="Arial" w:cs="Arial"/>
                <w:noProof/>
              </w:rPr>
              <w:t>II.FUNDAMENTO LEGAL</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_Toc528682510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3</w:t>
            </w:r>
            <w:r w:rsidR="005A29D4" w:rsidRPr="00396CD7">
              <w:rPr>
                <w:rFonts w:ascii="Arial" w:hAnsi="Arial" w:cs="Arial"/>
                <w:noProof/>
                <w:webHidden/>
              </w:rPr>
              <w:fldChar w:fldCharType="end"/>
            </w:r>
          </w:hyperlink>
          <w:bookmarkStart w:id="0" w:name="_GoBack"/>
          <w:bookmarkEnd w:id="0"/>
        </w:p>
        <w:p w:rsidR="005A29D4" w:rsidRPr="00396CD7" w:rsidRDefault="00A537E8" w:rsidP="005A29D4">
          <w:pPr>
            <w:pStyle w:val="TDC1"/>
            <w:rPr>
              <w:rFonts w:ascii="Arial" w:eastAsiaTheme="minorEastAsia" w:hAnsi="Arial" w:cs="Arial"/>
              <w:noProof/>
              <w:lang w:eastAsia="es-MX"/>
            </w:rPr>
          </w:pPr>
          <w:hyperlink w:anchor="_Toc528682511" w:history="1">
            <w:r w:rsidR="005A29D4" w:rsidRPr="00396CD7">
              <w:rPr>
                <w:rStyle w:val="Hipervnculo"/>
                <w:rFonts w:ascii="Arial" w:hAnsi="Arial" w:cs="Arial"/>
                <w:noProof/>
              </w:rPr>
              <w:t>III.PARTICIPANTES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_Toc528682511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4</w:t>
            </w:r>
            <w:r w:rsidR="005A29D4"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2" w:history="1">
            <w:r w:rsidR="005A29D4" w:rsidRPr="00396CD7">
              <w:rPr>
                <w:rStyle w:val="Hipervnculo"/>
                <w:rFonts w:ascii="Arial" w:hAnsi="Arial" w:cs="Arial"/>
                <w:noProof/>
              </w:rPr>
              <w:t>IV. ACTIVIDADES PRIMORDIALES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_Toc528682512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4</w:t>
            </w:r>
            <w:r w:rsidR="005A29D4"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3" w:history="1">
            <w:r w:rsidR="005A29D4" w:rsidRPr="00396CD7">
              <w:rPr>
                <w:rStyle w:val="Hipervnculo"/>
                <w:rFonts w:ascii="Arial" w:hAnsi="Arial" w:cs="Arial"/>
                <w:noProof/>
              </w:rPr>
              <w:t>V.CRONOGRAMA DE ACTIVIDADES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_Toc528682513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6</w:t>
            </w:r>
            <w:r w:rsidR="005A29D4"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4" w:history="1">
            <w:r w:rsidR="005A29D4" w:rsidRPr="00396CD7">
              <w:rPr>
                <w:rStyle w:val="Hipervnculo"/>
                <w:rFonts w:ascii="Arial" w:hAnsi="Arial" w:cs="Arial"/>
                <w:noProof/>
              </w:rPr>
              <w:t>VI. DESARROLLO DE LAS ACTIVIDADES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_Toc528682514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9</w:t>
            </w:r>
            <w:r w:rsidR="005A29D4"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5" w:history="1">
            <w:r w:rsidR="005A29D4" w:rsidRPr="00396CD7">
              <w:rPr>
                <w:rStyle w:val="Hipervnculo"/>
                <w:rFonts w:ascii="Arial" w:hAnsi="Arial" w:cs="Arial"/>
                <w:noProof/>
              </w:rPr>
              <w:t>VII. PROCEDIMIENTO PARA LA DESTRUCCIÓN DE LA DOCUMENTACIÓN ELECTORAL CON BASE EN EL ANEXO 16 DEL REGLAMENTO DE ELECCIONES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_Toc528682515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12</w:t>
            </w:r>
            <w:r w:rsidR="005A29D4"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6" w:history="1">
            <w:r w:rsidR="005A29D4" w:rsidRPr="00396CD7">
              <w:rPr>
                <w:rStyle w:val="Hipervnculo"/>
                <w:rFonts w:ascii="Arial" w:hAnsi="Arial" w:cs="Arial"/>
                <w:noProof/>
              </w:rPr>
              <w:t>VIII. PERSONAL QUE INTERVIENE EN LAS ACTIVIDADES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_Toc528682516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20</w:t>
            </w:r>
            <w:r w:rsidR="005A29D4" w:rsidRPr="00396CD7">
              <w:rPr>
                <w:rFonts w:ascii="Arial" w:hAnsi="Arial" w:cs="Arial"/>
                <w:noProof/>
                <w:webHidden/>
              </w:rPr>
              <w:fldChar w:fldCharType="end"/>
            </w:r>
          </w:hyperlink>
        </w:p>
        <w:p w:rsidR="005A29D4" w:rsidRPr="00396CD7" w:rsidRDefault="00A537E8" w:rsidP="005A29D4">
          <w:pPr>
            <w:pStyle w:val="TDC1"/>
            <w:rPr>
              <w:rFonts w:ascii="Arial" w:eastAsiaTheme="minorEastAsia" w:hAnsi="Arial" w:cs="Arial"/>
              <w:noProof/>
              <w:lang w:eastAsia="es-MX"/>
            </w:rPr>
          </w:pPr>
          <w:hyperlink w:anchor="_Toc528682517" w:history="1">
            <w:r w:rsidR="005A29D4" w:rsidRPr="00396CD7">
              <w:rPr>
                <w:rStyle w:val="Hipervnculo"/>
                <w:rFonts w:ascii="Arial" w:hAnsi="Arial" w:cs="Arial"/>
                <w:noProof/>
              </w:rPr>
              <w:t>IX. DISPOSICIONES GENERALES</w:t>
            </w:r>
            <w:r w:rsidR="005A29D4" w:rsidRPr="00396CD7">
              <w:rPr>
                <w:rFonts w:ascii="Arial" w:hAnsi="Arial" w:cs="Arial"/>
                <w:noProof/>
                <w:webHidden/>
              </w:rPr>
              <w:tab/>
            </w:r>
            <w:r w:rsidR="005A29D4" w:rsidRPr="00396CD7">
              <w:rPr>
                <w:rFonts w:ascii="Arial" w:hAnsi="Arial" w:cs="Arial"/>
                <w:noProof/>
                <w:webHidden/>
              </w:rPr>
              <w:fldChar w:fldCharType="begin"/>
            </w:r>
            <w:r w:rsidR="005A29D4" w:rsidRPr="00396CD7">
              <w:rPr>
                <w:rFonts w:ascii="Arial" w:hAnsi="Arial" w:cs="Arial"/>
                <w:noProof/>
                <w:webHidden/>
              </w:rPr>
              <w:instrText xml:space="preserve"> PAGEREF _Toc528682517 \h </w:instrText>
            </w:r>
            <w:r w:rsidR="005A29D4" w:rsidRPr="00396CD7">
              <w:rPr>
                <w:rFonts w:ascii="Arial" w:hAnsi="Arial" w:cs="Arial"/>
                <w:noProof/>
                <w:webHidden/>
              </w:rPr>
            </w:r>
            <w:r w:rsidR="005A29D4" w:rsidRPr="00396CD7">
              <w:rPr>
                <w:rFonts w:ascii="Arial" w:hAnsi="Arial" w:cs="Arial"/>
                <w:noProof/>
                <w:webHidden/>
              </w:rPr>
              <w:fldChar w:fldCharType="separate"/>
            </w:r>
            <w:r w:rsidR="00C71B1A">
              <w:rPr>
                <w:rFonts w:ascii="Arial" w:hAnsi="Arial" w:cs="Arial"/>
                <w:noProof/>
                <w:webHidden/>
              </w:rPr>
              <w:t>21</w:t>
            </w:r>
            <w:r w:rsidR="005A29D4" w:rsidRPr="00396CD7">
              <w:rPr>
                <w:rFonts w:ascii="Arial" w:hAnsi="Arial" w:cs="Arial"/>
                <w:noProof/>
                <w:webHidden/>
              </w:rPr>
              <w:fldChar w:fldCharType="end"/>
            </w:r>
          </w:hyperlink>
        </w:p>
        <w:p w:rsidR="005A29D4" w:rsidRDefault="005A29D4" w:rsidP="005A29D4">
          <w:pPr>
            <w:spacing w:line="480" w:lineRule="auto"/>
          </w:pPr>
          <w:r w:rsidRPr="00396CD7">
            <w:rPr>
              <w:rFonts w:ascii="Arial" w:hAnsi="Arial" w:cs="Arial"/>
              <w:b/>
              <w:bCs/>
              <w:lang w:val="es-ES"/>
            </w:rPr>
            <w:fldChar w:fldCharType="end"/>
          </w:r>
        </w:p>
      </w:sdtContent>
    </w:sdt>
    <w:p w:rsidR="005A29D4" w:rsidRDefault="005A29D4" w:rsidP="005A29D4">
      <w:pPr>
        <w:jc w:val="center"/>
        <w:rPr>
          <w:b/>
          <w:sz w:val="36"/>
        </w:rPr>
      </w:pPr>
    </w:p>
    <w:p w:rsidR="005A29D4" w:rsidRDefault="005A29D4" w:rsidP="005A29D4">
      <w:pPr>
        <w:jc w:val="center"/>
        <w:rPr>
          <w:b/>
          <w:sz w:val="36"/>
        </w:rPr>
      </w:pPr>
    </w:p>
    <w:p w:rsidR="005A29D4" w:rsidRDefault="005A29D4" w:rsidP="005A29D4">
      <w:pPr>
        <w:jc w:val="center"/>
        <w:rPr>
          <w:b/>
          <w:sz w:val="36"/>
        </w:rPr>
      </w:pPr>
    </w:p>
    <w:p w:rsidR="0068238F" w:rsidRDefault="0068238F" w:rsidP="005A29D4">
      <w:pPr>
        <w:pStyle w:val="Ttulo1"/>
      </w:pPr>
      <w:bookmarkStart w:id="1" w:name="_Toc528682509"/>
    </w:p>
    <w:p w:rsidR="005A29D4" w:rsidRDefault="005A29D4" w:rsidP="005A29D4">
      <w:pPr>
        <w:pStyle w:val="Ttulo1"/>
      </w:pPr>
      <w:r w:rsidRPr="00F13C07">
        <w:t>I.PRESENTACIÓN</w:t>
      </w:r>
      <w:bookmarkEnd w:id="1"/>
    </w:p>
    <w:p w:rsidR="005A29D4" w:rsidRPr="00E4388F" w:rsidRDefault="005A29D4" w:rsidP="005A29D4"/>
    <w:p w:rsidR="005A29D4" w:rsidRPr="00470058" w:rsidRDefault="005A29D4" w:rsidP="005A29D4">
      <w:pPr>
        <w:jc w:val="both"/>
        <w:rPr>
          <w:rFonts w:ascii="Arial" w:hAnsi="Arial" w:cs="Arial"/>
        </w:rPr>
      </w:pPr>
      <w:r>
        <w:rPr>
          <w:rFonts w:ascii="Arial" w:hAnsi="Arial" w:cs="Arial"/>
        </w:rPr>
        <w:t>Derivado</w:t>
      </w:r>
      <w:r w:rsidRPr="00470058">
        <w:rPr>
          <w:rFonts w:ascii="Arial" w:hAnsi="Arial" w:cs="Arial"/>
        </w:rPr>
        <w:t xml:space="preserve"> de la necesidad de proteger y conservar el medio ambiente, situación que el Instituto Electoral y de Participación Ciudadana de Yucatán (IEPAC), institución socialmente responsable, asume como prioritaria, el Consejo General a través de</w:t>
      </w:r>
      <w:r>
        <w:rPr>
          <w:rFonts w:ascii="Arial" w:hAnsi="Arial" w:cs="Arial"/>
        </w:rPr>
        <w:t xml:space="preserve"> la Dirección Ejecutiva de Organización Electoral y de Participación Ciudadana,</w:t>
      </w:r>
      <w:r w:rsidRPr="00470058">
        <w:rPr>
          <w:rFonts w:ascii="Arial" w:hAnsi="Arial" w:cs="Arial"/>
        </w:rPr>
        <w:t xml:space="preserve"> preverá lo conducente para destruir la documentación electoral del proceso electoral ordinario 2017-2018</w:t>
      </w:r>
      <w:r>
        <w:rPr>
          <w:rFonts w:ascii="Arial" w:hAnsi="Arial" w:cs="Arial"/>
        </w:rPr>
        <w:t>,</w:t>
      </w:r>
      <w:r w:rsidRPr="00470058">
        <w:rPr>
          <w:rFonts w:ascii="Arial" w:hAnsi="Arial" w:cs="Arial"/>
        </w:rPr>
        <w:t xml:space="preserve"> bajo procedimientos ecológicos no contaminantes.</w:t>
      </w:r>
    </w:p>
    <w:p w:rsidR="005A29D4" w:rsidRPr="00470058" w:rsidRDefault="005A29D4" w:rsidP="005A29D4">
      <w:pPr>
        <w:jc w:val="both"/>
        <w:rPr>
          <w:rFonts w:ascii="Arial" w:hAnsi="Arial" w:cs="Arial"/>
        </w:rPr>
      </w:pPr>
      <w:r w:rsidRPr="00470058">
        <w:rPr>
          <w:rFonts w:ascii="Arial" w:hAnsi="Arial" w:cs="Arial"/>
        </w:rPr>
        <w:t xml:space="preserve">Y toda vez que el Proceso Electoral Ordinario 2017-2018 ha concluido y considerando que actualmente existen las condiciones necesarias para llevar a cabo la destrucción de las boletas electorales, diversa documentación electoral y </w:t>
      </w:r>
      <w:r>
        <w:rPr>
          <w:rFonts w:ascii="Arial" w:hAnsi="Arial" w:cs="Arial"/>
        </w:rPr>
        <w:t xml:space="preserve">utilizada </w:t>
      </w:r>
      <w:r w:rsidRPr="00470058">
        <w:rPr>
          <w:rFonts w:ascii="Arial" w:hAnsi="Arial" w:cs="Arial"/>
        </w:rPr>
        <w:t>o sobrante</w:t>
      </w:r>
      <w:r>
        <w:rPr>
          <w:rFonts w:ascii="Arial" w:hAnsi="Arial" w:cs="Arial"/>
        </w:rPr>
        <w:t xml:space="preserve"> </w:t>
      </w:r>
      <w:r w:rsidRPr="00470058">
        <w:rPr>
          <w:rFonts w:ascii="Arial" w:hAnsi="Arial" w:cs="Arial"/>
        </w:rPr>
        <w:t>del Proceso El</w:t>
      </w:r>
      <w:r>
        <w:rPr>
          <w:rFonts w:ascii="Arial" w:hAnsi="Arial" w:cs="Arial"/>
        </w:rPr>
        <w:t xml:space="preserve">ectoral Ordinario 2017-2018, el Instituto ha elaborado el proyecto de </w:t>
      </w:r>
      <w:r w:rsidRPr="00470058">
        <w:rPr>
          <w:rFonts w:ascii="Arial" w:hAnsi="Arial" w:cs="Arial"/>
        </w:rPr>
        <w:t>lineamientos para regular el desarrollo de la destrucción</w:t>
      </w:r>
      <w:r>
        <w:rPr>
          <w:rFonts w:ascii="Arial" w:hAnsi="Arial" w:cs="Arial"/>
        </w:rPr>
        <w:t xml:space="preserve"> de la documentación electoral.</w:t>
      </w:r>
    </w:p>
    <w:p w:rsidR="005A29D4" w:rsidRDefault="005A29D4" w:rsidP="005A29D4">
      <w:pPr>
        <w:rPr>
          <w:rFonts w:ascii="Arial" w:hAnsi="Arial" w:cs="Arial"/>
        </w:rPr>
      </w:pPr>
      <w:r>
        <w:rPr>
          <w:rFonts w:ascii="Arial" w:hAnsi="Arial" w:cs="Arial"/>
        </w:rPr>
        <w:br w:type="page"/>
      </w:r>
    </w:p>
    <w:p w:rsidR="0068238F" w:rsidRDefault="0068238F" w:rsidP="005A29D4">
      <w:pPr>
        <w:pStyle w:val="Ttulo1"/>
      </w:pPr>
      <w:bookmarkStart w:id="2" w:name="_Toc528682510"/>
    </w:p>
    <w:p w:rsidR="005A29D4" w:rsidRPr="00F13C07" w:rsidRDefault="005A29D4" w:rsidP="005A29D4">
      <w:pPr>
        <w:pStyle w:val="Ttulo1"/>
      </w:pPr>
      <w:r w:rsidRPr="00F13C07">
        <w:t>I</w:t>
      </w:r>
      <w:r>
        <w:t>I</w:t>
      </w:r>
      <w:r w:rsidRPr="00F13C07">
        <w:t>.</w:t>
      </w:r>
      <w:r>
        <w:t>FUNDAMENTO LEGAL</w:t>
      </w:r>
      <w:bookmarkEnd w:id="2"/>
    </w:p>
    <w:p w:rsidR="005A29D4" w:rsidRPr="00470058" w:rsidRDefault="005A29D4" w:rsidP="005A29D4">
      <w:pPr>
        <w:rPr>
          <w:rFonts w:ascii="Arial" w:hAnsi="Arial" w:cs="Arial"/>
        </w:rPr>
      </w:pPr>
    </w:p>
    <w:p w:rsidR="005A29D4" w:rsidRPr="00470058" w:rsidRDefault="005A29D4" w:rsidP="005A29D4">
      <w:pPr>
        <w:jc w:val="both"/>
        <w:rPr>
          <w:rFonts w:ascii="Arial" w:hAnsi="Arial" w:cs="Arial"/>
        </w:rPr>
      </w:pPr>
      <w:r w:rsidRPr="00470058">
        <w:rPr>
          <w:rFonts w:ascii="Arial" w:hAnsi="Arial" w:cs="Arial"/>
        </w:rPr>
        <w:t xml:space="preserve">La destrucción de la documentación electoral utilizada en el recién concluido proceso electoral ordinario 2017-2018 está ordenada en la Ley de Instituciones y Procedimientos Electorales del Estado de Yucatán, en los artículos 315 y 322, así como en los artículos 434 a 440 del Reglamento de Elecciones. </w:t>
      </w:r>
    </w:p>
    <w:p w:rsidR="005A29D4" w:rsidRPr="00470058" w:rsidRDefault="005A29D4" w:rsidP="005A29D4">
      <w:pPr>
        <w:jc w:val="both"/>
        <w:rPr>
          <w:rFonts w:ascii="Arial" w:hAnsi="Arial" w:cs="Arial"/>
        </w:rPr>
      </w:pPr>
      <w:r w:rsidRPr="00470058">
        <w:rPr>
          <w:rFonts w:ascii="Arial" w:hAnsi="Arial" w:cs="Arial"/>
        </w:rPr>
        <w:t>Asimismo, considerando lo establecido en el artículo 254 de la ley electoral local específicamente en las fracciones que se enuncian a continuación:</w:t>
      </w:r>
    </w:p>
    <w:p w:rsidR="005A29D4" w:rsidRPr="00470058" w:rsidRDefault="005A29D4" w:rsidP="005A29D4">
      <w:pPr>
        <w:jc w:val="both"/>
        <w:rPr>
          <w:rFonts w:ascii="Arial" w:hAnsi="Arial" w:cs="Arial"/>
        </w:rPr>
      </w:pPr>
      <w:r w:rsidRPr="00470058">
        <w:rPr>
          <w:rFonts w:ascii="Arial" w:hAnsi="Arial" w:cs="Arial"/>
        </w:rPr>
        <w:t>l. Los documentos y los materiales electorales deberán elaborarse utilizando materias primas que permitan ser recicladas, una vez que se proceda a su destrucción;</w:t>
      </w:r>
    </w:p>
    <w:p w:rsidR="005A29D4" w:rsidRPr="00470058" w:rsidRDefault="005A29D4" w:rsidP="005A29D4">
      <w:pPr>
        <w:jc w:val="both"/>
        <w:rPr>
          <w:rFonts w:ascii="Arial" w:hAnsi="Arial" w:cs="Arial"/>
        </w:rPr>
      </w:pPr>
      <w:r w:rsidRPr="00470058">
        <w:rPr>
          <w:rFonts w:ascii="Arial" w:hAnsi="Arial" w:cs="Arial"/>
        </w:rPr>
        <w:t>III. La destrucción deberá llevarse a cabo empleando métodos que protejan el medio ambiente, según lo apruebe el Consejo General del Instituto.</w:t>
      </w:r>
    </w:p>
    <w:p w:rsidR="005A29D4" w:rsidRDefault="005A29D4" w:rsidP="005A29D4">
      <w:pPr>
        <w:rPr>
          <w:rFonts w:asciiTheme="majorHAnsi" w:eastAsiaTheme="majorEastAsia" w:hAnsiTheme="majorHAnsi" w:cstheme="majorBidi"/>
          <w:color w:val="2E74B5" w:themeColor="accent1" w:themeShade="BF"/>
          <w:sz w:val="32"/>
          <w:szCs w:val="32"/>
        </w:rPr>
      </w:pPr>
      <w:r>
        <w:br w:type="page"/>
      </w:r>
    </w:p>
    <w:p w:rsidR="005A29D4" w:rsidRPr="00F13C07" w:rsidRDefault="005A29D4" w:rsidP="005A29D4">
      <w:pPr>
        <w:pStyle w:val="Ttulo1"/>
      </w:pPr>
      <w:bookmarkStart w:id="3" w:name="_Toc528682511"/>
      <w:r w:rsidRPr="00F13C07">
        <w:lastRenderedPageBreak/>
        <w:t>II</w:t>
      </w:r>
      <w:r>
        <w:t>I</w:t>
      </w:r>
      <w:r w:rsidRPr="00F13C07">
        <w:t>.PARTICIPANTES</w:t>
      </w:r>
      <w:bookmarkEnd w:id="3"/>
    </w:p>
    <w:p w:rsidR="005A29D4" w:rsidRPr="00470058" w:rsidRDefault="005A29D4" w:rsidP="005A29D4">
      <w:pPr>
        <w:rPr>
          <w:rFonts w:ascii="Arial" w:hAnsi="Arial" w:cs="Arial"/>
        </w:rPr>
      </w:pPr>
    </w:p>
    <w:p w:rsidR="005A29D4" w:rsidRDefault="005A29D4" w:rsidP="005A29D4">
      <w:pPr>
        <w:jc w:val="both"/>
        <w:rPr>
          <w:rFonts w:ascii="Arial" w:hAnsi="Arial" w:cs="Arial"/>
        </w:rPr>
      </w:pPr>
      <w:r w:rsidRPr="00470058">
        <w:rPr>
          <w:rFonts w:ascii="Arial" w:hAnsi="Arial" w:cs="Arial"/>
        </w:rPr>
        <w:t>En el cumplimiento de esta actividad participará el personal del Instituto Electoral y de Participación Ciudadana de Y</w:t>
      </w:r>
      <w:r>
        <w:rPr>
          <w:rFonts w:ascii="Arial" w:hAnsi="Arial" w:cs="Arial"/>
        </w:rPr>
        <w:t>ucatán que al efecto designe la Junta General Ejecutiva</w:t>
      </w:r>
      <w:r w:rsidRPr="00470058">
        <w:rPr>
          <w:rFonts w:ascii="Arial" w:hAnsi="Arial" w:cs="Arial"/>
        </w:rPr>
        <w:t>, bajo el siguiente esquema de responsabilidades:</w:t>
      </w:r>
    </w:p>
    <w:p w:rsidR="005A29D4" w:rsidRPr="00470058" w:rsidRDefault="005A29D4" w:rsidP="005A29D4">
      <w:pPr>
        <w:jc w:val="both"/>
        <w:rPr>
          <w:rFonts w:ascii="Arial" w:hAnsi="Arial" w:cs="Arial"/>
        </w:rPr>
      </w:pPr>
    </w:p>
    <w:p w:rsidR="005A29D4" w:rsidRDefault="005A29D4" w:rsidP="00FC153D">
      <w:pPr>
        <w:pStyle w:val="Prrafodelista"/>
        <w:numPr>
          <w:ilvl w:val="0"/>
          <w:numId w:val="2"/>
        </w:numPr>
        <w:spacing w:before="2" w:after="2"/>
        <w:jc w:val="both"/>
        <w:rPr>
          <w:rFonts w:ascii="Arial" w:hAnsi="Arial" w:cs="Arial"/>
        </w:rPr>
      </w:pPr>
      <w:r w:rsidRPr="007631F0">
        <w:rPr>
          <w:rFonts w:ascii="Arial" w:hAnsi="Arial" w:cs="Arial"/>
        </w:rPr>
        <w:t>El Consejo General vigilará que durante el desarrollo de la actividad se observen los principios rectores de la función electoral.</w:t>
      </w:r>
    </w:p>
    <w:p w:rsidR="005A29D4" w:rsidRDefault="005A29D4" w:rsidP="00FC153D">
      <w:pPr>
        <w:pStyle w:val="Prrafodelista"/>
        <w:numPr>
          <w:ilvl w:val="0"/>
          <w:numId w:val="2"/>
        </w:numPr>
        <w:spacing w:before="2" w:after="2"/>
        <w:jc w:val="both"/>
        <w:rPr>
          <w:rFonts w:ascii="Arial" w:hAnsi="Arial" w:cs="Arial"/>
        </w:rPr>
      </w:pPr>
      <w:r>
        <w:rPr>
          <w:rFonts w:ascii="Arial" w:hAnsi="Arial" w:cs="Arial"/>
        </w:rPr>
        <w:t>La Junta General Ejecutiva será la encargada de definir a la empresa que realizará la actividad de la destrucción de la documentación así como el personal que apoyará en los trabajos que se señalan en los presentes lineamientos.</w:t>
      </w:r>
    </w:p>
    <w:p w:rsidR="005A29D4" w:rsidRPr="007631F0" w:rsidRDefault="005A29D4" w:rsidP="00FC153D">
      <w:pPr>
        <w:pStyle w:val="Prrafodelista"/>
        <w:numPr>
          <w:ilvl w:val="0"/>
          <w:numId w:val="2"/>
        </w:numPr>
        <w:spacing w:before="2" w:after="2"/>
        <w:jc w:val="both"/>
        <w:rPr>
          <w:rFonts w:ascii="Arial" w:hAnsi="Arial" w:cs="Arial"/>
        </w:rPr>
      </w:pPr>
      <w:r w:rsidRPr="007631F0">
        <w:rPr>
          <w:rFonts w:ascii="Arial" w:hAnsi="Arial" w:cs="Arial"/>
        </w:rPr>
        <w:t>El Secretario Ejecutivo designará a los funcionarios públicos encargados de realizar la función de Oficialía Electoral</w:t>
      </w:r>
      <w:r>
        <w:rPr>
          <w:rFonts w:ascii="Arial" w:hAnsi="Arial" w:cs="Arial"/>
        </w:rPr>
        <w:t xml:space="preserve"> del Instituto, para </w:t>
      </w:r>
      <w:r w:rsidRPr="007631F0">
        <w:rPr>
          <w:rFonts w:ascii="Arial" w:hAnsi="Arial" w:cs="Arial"/>
        </w:rPr>
        <w:t>la elaboración de actas circunstanciadas de los hechos a que dé lugar en el desarrollo de la actividad.</w:t>
      </w:r>
    </w:p>
    <w:p w:rsidR="005A29D4" w:rsidRPr="00C2289F" w:rsidRDefault="005A29D4" w:rsidP="00FC153D">
      <w:pPr>
        <w:pStyle w:val="Prrafodelista"/>
        <w:numPr>
          <w:ilvl w:val="0"/>
          <w:numId w:val="2"/>
        </w:numPr>
        <w:spacing w:before="2" w:after="2"/>
        <w:jc w:val="both"/>
        <w:rPr>
          <w:rFonts w:ascii="Arial" w:hAnsi="Arial" w:cs="Arial"/>
        </w:rPr>
      </w:pPr>
      <w:r w:rsidRPr="007631F0">
        <w:rPr>
          <w:rFonts w:ascii="Arial" w:hAnsi="Arial" w:cs="Arial"/>
        </w:rPr>
        <w:t xml:space="preserve">La Dirección Ejecutiva de Organización Electoral y de Participación Ciudadana, será responsable de coordinar la actividad, supervisará el desempeño del personal, así mismo, será el responsable de llevar el control </w:t>
      </w:r>
      <w:r>
        <w:rPr>
          <w:rFonts w:ascii="Arial" w:hAnsi="Arial" w:cs="Arial"/>
        </w:rPr>
        <w:t xml:space="preserve">y supervisar el proceso de </w:t>
      </w:r>
      <w:r w:rsidRPr="007631F0">
        <w:rPr>
          <w:rFonts w:ascii="Arial" w:hAnsi="Arial" w:cs="Arial"/>
        </w:rPr>
        <w:t xml:space="preserve">la destrucción de la documentación electoral. </w:t>
      </w:r>
    </w:p>
    <w:p w:rsidR="005A29D4" w:rsidRPr="007631F0" w:rsidRDefault="005A29D4" w:rsidP="00FC153D">
      <w:pPr>
        <w:pStyle w:val="Prrafodelista"/>
        <w:numPr>
          <w:ilvl w:val="0"/>
          <w:numId w:val="2"/>
        </w:numPr>
        <w:spacing w:before="2" w:after="2"/>
        <w:jc w:val="both"/>
        <w:rPr>
          <w:rFonts w:ascii="Arial" w:hAnsi="Arial" w:cs="Arial"/>
        </w:rPr>
      </w:pPr>
      <w:r w:rsidRPr="007631F0">
        <w:rPr>
          <w:rFonts w:ascii="Arial" w:hAnsi="Arial" w:cs="Arial"/>
        </w:rPr>
        <w:t>Para el caso de que toda o la mayor parte de la documentación electoral se destruya en un sólo punto, será responsable de dar seguimiento a dicha destrucción, apoyándose para tal efecto del personal que este designe.</w:t>
      </w:r>
    </w:p>
    <w:p w:rsidR="005A29D4" w:rsidRPr="007631F0" w:rsidRDefault="005A29D4" w:rsidP="00FC153D">
      <w:pPr>
        <w:pStyle w:val="Prrafodelista"/>
        <w:numPr>
          <w:ilvl w:val="0"/>
          <w:numId w:val="2"/>
        </w:numPr>
        <w:spacing w:before="2" w:after="2"/>
        <w:jc w:val="both"/>
        <w:rPr>
          <w:rFonts w:ascii="Arial" w:hAnsi="Arial" w:cs="Arial"/>
        </w:rPr>
      </w:pPr>
      <w:r w:rsidRPr="007631F0">
        <w:rPr>
          <w:rFonts w:ascii="Arial" w:hAnsi="Arial" w:cs="Arial"/>
        </w:rPr>
        <w:t>La Dirección Ejecutiva de Administración, asegurará que se cuenten con los insumos necesarios para la</w:t>
      </w:r>
      <w:r>
        <w:rPr>
          <w:rFonts w:ascii="Arial" w:hAnsi="Arial" w:cs="Arial"/>
        </w:rPr>
        <w:t xml:space="preserve"> realización de la actividad y en el caso de que se obtenga algún beneficio por el reciclaje de la documentación, será la encargada de realizar el proceso administrativo que corresponda con dicho recurso.</w:t>
      </w:r>
    </w:p>
    <w:p w:rsidR="005A29D4" w:rsidRPr="00C2289F" w:rsidRDefault="005A29D4" w:rsidP="00FC153D">
      <w:pPr>
        <w:pStyle w:val="Prrafodelista"/>
        <w:numPr>
          <w:ilvl w:val="0"/>
          <w:numId w:val="2"/>
        </w:numPr>
        <w:spacing w:before="2" w:after="2"/>
        <w:jc w:val="both"/>
      </w:pPr>
      <w:r w:rsidRPr="007631F0">
        <w:rPr>
          <w:rFonts w:ascii="Arial" w:hAnsi="Arial" w:cs="Arial"/>
        </w:rPr>
        <w:t>El personal disponible del Instituto Electoral y de Participación Ciudadana de Yucatán, que para ese efecto designe, la Junta General Ejecutiva, apoyará en las tareas necesarias a fin de dar cumplimiento a la actividad.</w:t>
      </w:r>
    </w:p>
    <w:p w:rsidR="005A29D4" w:rsidRPr="00E4388F" w:rsidRDefault="005A29D4" w:rsidP="005A29D4">
      <w:pPr>
        <w:pStyle w:val="Ttulo1"/>
      </w:pPr>
      <w:r w:rsidRPr="00E4388F">
        <w:t xml:space="preserve"> </w:t>
      </w:r>
      <w:bookmarkStart w:id="4" w:name="_Toc528682512"/>
      <w:r w:rsidRPr="00E4388F">
        <w:t>IV. ACTIVIDADES PRIMORDIALES</w:t>
      </w:r>
      <w:bookmarkEnd w:id="4"/>
    </w:p>
    <w:p w:rsidR="00F92966" w:rsidRDefault="00F92966" w:rsidP="005A29D4">
      <w:pPr>
        <w:jc w:val="both"/>
        <w:rPr>
          <w:rFonts w:ascii="Arial" w:hAnsi="Arial" w:cs="Arial"/>
        </w:rPr>
      </w:pPr>
    </w:p>
    <w:p w:rsidR="005A29D4" w:rsidRPr="00C84B6A" w:rsidRDefault="005A29D4" w:rsidP="005A29D4">
      <w:pPr>
        <w:jc w:val="both"/>
        <w:rPr>
          <w:rFonts w:ascii="Arial" w:hAnsi="Arial" w:cs="Arial"/>
        </w:rPr>
      </w:pPr>
      <w:r w:rsidRPr="00C84B6A">
        <w:rPr>
          <w:rFonts w:ascii="Arial" w:hAnsi="Arial" w:cs="Arial"/>
        </w:rPr>
        <w:t>La destrucción de la documentación electoral utilizada en el Proceso Electoral Ordinario 2017-2018, contempla diversas actividades primordiales que se describen a continuación:</w:t>
      </w:r>
    </w:p>
    <w:p w:rsidR="005A29D4" w:rsidRPr="0068238F" w:rsidRDefault="005A29D4" w:rsidP="005A29D4">
      <w:pPr>
        <w:jc w:val="center"/>
        <w:rPr>
          <w:rFonts w:ascii="Arial" w:hAnsi="Arial" w:cs="Arial"/>
          <w:b/>
        </w:rPr>
      </w:pPr>
      <w:r w:rsidRPr="0068238F">
        <w:rPr>
          <w:rFonts w:ascii="Arial" w:hAnsi="Arial" w:cs="Arial"/>
          <w:b/>
        </w:rPr>
        <w:t>TABLA 1</w:t>
      </w:r>
    </w:p>
    <w:tbl>
      <w:tblPr>
        <w:tblStyle w:val="Tablaconcuadrcula"/>
        <w:tblW w:w="0" w:type="auto"/>
        <w:tblLook w:val="04A0" w:firstRow="1" w:lastRow="0" w:firstColumn="1" w:lastColumn="0" w:noHBand="0" w:noVBand="1"/>
      </w:tblPr>
      <w:tblGrid>
        <w:gridCol w:w="2207"/>
        <w:gridCol w:w="2207"/>
        <w:gridCol w:w="2207"/>
        <w:gridCol w:w="2207"/>
      </w:tblGrid>
      <w:tr w:rsidR="005A29D4" w:rsidRPr="0068238F" w:rsidTr="00A537E8">
        <w:tc>
          <w:tcPr>
            <w:tcW w:w="2207" w:type="dxa"/>
          </w:tcPr>
          <w:p w:rsidR="005A29D4" w:rsidRPr="0068238F" w:rsidRDefault="005A29D4" w:rsidP="00A537E8">
            <w:pPr>
              <w:jc w:val="center"/>
              <w:rPr>
                <w:rFonts w:ascii="Arial" w:hAnsi="Arial" w:cs="Arial"/>
                <w:b/>
                <w:sz w:val="22"/>
                <w:szCs w:val="22"/>
              </w:rPr>
            </w:pPr>
            <w:r w:rsidRPr="0068238F">
              <w:rPr>
                <w:rFonts w:ascii="Arial" w:hAnsi="Arial" w:cs="Arial"/>
                <w:b/>
                <w:sz w:val="22"/>
                <w:szCs w:val="22"/>
              </w:rPr>
              <w:t>No.</w:t>
            </w:r>
          </w:p>
        </w:tc>
        <w:tc>
          <w:tcPr>
            <w:tcW w:w="2207" w:type="dxa"/>
          </w:tcPr>
          <w:p w:rsidR="005A29D4" w:rsidRPr="0068238F" w:rsidRDefault="005A29D4" w:rsidP="00A537E8">
            <w:pPr>
              <w:jc w:val="center"/>
              <w:rPr>
                <w:rFonts w:ascii="Arial" w:hAnsi="Arial" w:cs="Arial"/>
                <w:b/>
                <w:sz w:val="22"/>
                <w:szCs w:val="22"/>
              </w:rPr>
            </w:pPr>
            <w:r w:rsidRPr="0068238F">
              <w:rPr>
                <w:rFonts w:ascii="Arial" w:hAnsi="Arial" w:cs="Arial"/>
                <w:b/>
                <w:sz w:val="22"/>
                <w:szCs w:val="22"/>
              </w:rPr>
              <w:t>ACTIVIDAD</w:t>
            </w:r>
          </w:p>
        </w:tc>
        <w:tc>
          <w:tcPr>
            <w:tcW w:w="2207" w:type="dxa"/>
          </w:tcPr>
          <w:p w:rsidR="005A29D4" w:rsidRPr="0068238F" w:rsidRDefault="005A29D4" w:rsidP="00A537E8">
            <w:pPr>
              <w:jc w:val="center"/>
              <w:rPr>
                <w:rFonts w:ascii="Arial" w:hAnsi="Arial" w:cs="Arial"/>
                <w:b/>
                <w:sz w:val="22"/>
                <w:szCs w:val="22"/>
              </w:rPr>
            </w:pPr>
            <w:r w:rsidRPr="0068238F">
              <w:rPr>
                <w:rFonts w:ascii="Arial" w:hAnsi="Arial" w:cs="Arial"/>
                <w:b/>
                <w:sz w:val="22"/>
                <w:szCs w:val="22"/>
              </w:rPr>
              <w:t>RESPONSABLES</w:t>
            </w:r>
          </w:p>
        </w:tc>
        <w:tc>
          <w:tcPr>
            <w:tcW w:w="2207" w:type="dxa"/>
          </w:tcPr>
          <w:p w:rsidR="005A29D4" w:rsidRPr="0068238F" w:rsidRDefault="005A29D4" w:rsidP="00A537E8">
            <w:pPr>
              <w:jc w:val="center"/>
              <w:rPr>
                <w:rFonts w:ascii="Arial" w:hAnsi="Arial" w:cs="Arial"/>
                <w:b/>
                <w:sz w:val="22"/>
                <w:szCs w:val="22"/>
              </w:rPr>
            </w:pPr>
            <w:r w:rsidRPr="0068238F">
              <w:rPr>
                <w:rFonts w:ascii="Arial" w:hAnsi="Arial" w:cs="Arial"/>
                <w:b/>
                <w:sz w:val="22"/>
                <w:szCs w:val="22"/>
              </w:rPr>
              <w:t>FUNDAMENTO LEGAL</w:t>
            </w:r>
          </w:p>
        </w:tc>
      </w:tr>
      <w:tr w:rsidR="005A29D4" w:rsidRPr="0068238F" w:rsidTr="00A537E8">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1</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 xml:space="preserve">Acuerdo del Consejo General mediante el cual se apruebe la destrucción de la documentación </w:t>
            </w:r>
            <w:r w:rsidRPr="0068238F">
              <w:rPr>
                <w:rFonts w:ascii="Arial" w:hAnsi="Arial" w:cs="Arial"/>
                <w:sz w:val="22"/>
                <w:szCs w:val="22"/>
              </w:rPr>
              <w:lastRenderedPageBreak/>
              <w:t>electoral utilizada en el Proceso Electoral Ordinario 2017-2018</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lastRenderedPageBreak/>
              <w:t>Consejo General</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Artículo 434 Reglamento de Elecciones</w:t>
            </w:r>
          </w:p>
        </w:tc>
      </w:tr>
      <w:tr w:rsidR="005A29D4" w:rsidRPr="0068238F" w:rsidTr="00A537E8">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lastRenderedPageBreak/>
              <w:t>2</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Aprobación de los Lineamientos para la Destrucción de la Documentación Electoral del Proceso Electoral Local Ordinario 2017-2018 del Instituto Electoral y de Participación Ciudadana de Yucatán</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Consejo General</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Artículo 440, numeral 3 Reglamento de Elecciones</w:t>
            </w:r>
          </w:p>
        </w:tc>
      </w:tr>
      <w:tr w:rsidR="005A29D4" w:rsidRPr="0068238F" w:rsidTr="00A537E8">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3</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Definir la empresa mediante el procedimiento que corresponda</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Junta General Ejecutiva</w:t>
            </w:r>
          </w:p>
        </w:tc>
        <w:tc>
          <w:tcPr>
            <w:tcW w:w="2207" w:type="dxa"/>
          </w:tcPr>
          <w:p w:rsidR="005A29D4" w:rsidRPr="0068238F" w:rsidRDefault="005A29D4" w:rsidP="00A537E8">
            <w:pPr>
              <w:jc w:val="center"/>
              <w:rPr>
                <w:rFonts w:ascii="Arial" w:hAnsi="Arial" w:cs="Arial"/>
                <w:sz w:val="22"/>
                <w:szCs w:val="22"/>
              </w:rPr>
            </w:pPr>
            <w:r w:rsidRPr="0068238F">
              <w:rPr>
                <w:rFonts w:ascii="Arial" w:hAnsi="Arial" w:cs="Arial"/>
                <w:sz w:val="22"/>
                <w:szCs w:val="22"/>
              </w:rPr>
              <w:t>Artículo 435, inciso b) Reglamento de Elecciones</w:t>
            </w:r>
          </w:p>
        </w:tc>
      </w:tr>
    </w:tbl>
    <w:p w:rsidR="005A29D4" w:rsidRPr="0068238F" w:rsidRDefault="005A29D4" w:rsidP="005A29D4">
      <w:pPr>
        <w:jc w:val="center"/>
        <w:rPr>
          <w:rFonts w:ascii="Arial" w:hAnsi="Arial" w:cs="Arial"/>
          <w:b/>
        </w:rPr>
      </w:pPr>
    </w:p>
    <w:p w:rsidR="005A29D4" w:rsidRPr="0068238F" w:rsidRDefault="005A29D4" w:rsidP="005A29D4">
      <w:pPr>
        <w:rPr>
          <w:rFonts w:ascii="Arial" w:eastAsiaTheme="majorEastAsia" w:hAnsi="Arial" w:cs="Arial"/>
          <w:color w:val="2E74B5" w:themeColor="accent1" w:themeShade="BF"/>
        </w:rPr>
      </w:pPr>
    </w:p>
    <w:p w:rsidR="005A29D4" w:rsidRDefault="005A29D4" w:rsidP="005A29D4">
      <w:pPr>
        <w:rPr>
          <w:rFonts w:asciiTheme="majorHAnsi" w:eastAsiaTheme="majorEastAsia" w:hAnsiTheme="majorHAnsi" w:cstheme="majorBidi"/>
          <w:color w:val="2E74B5" w:themeColor="accent1" w:themeShade="BF"/>
          <w:sz w:val="32"/>
          <w:szCs w:val="32"/>
        </w:rPr>
      </w:pPr>
      <w:r>
        <w:br w:type="page"/>
      </w:r>
    </w:p>
    <w:p w:rsidR="005A29D4" w:rsidRPr="00F13C07" w:rsidRDefault="005A29D4" w:rsidP="005A29D4">
      <w:pPr>
        <w:pStyle w:val="Ttulo1"/>
      </w:pPr>
      <w:bookmarkStart w:id="5" w:name="_Toc528682513"/>
      <w:r>
        <w:lastRenderedPageBreak/>
        <w:t>V</w:t>
      </w:r>
      <w:r w:rsidRPr="00F13C07">
        <w:t>.CRONOGRAMA DE ACTIVIDADES</w:t>
      </w:r>
      <w:bookmarkEnd w:id="5"/>
    </w:p>
    <w:p w:rsidR="005A29D4" w:rsidRPr="002A58ED" w:rsidRDefault="005A29D4" w:rsidP="005A29D4"/>
    <w:p w:rsidR="005A29D4" w:rsidRPr="00470058" w:rsidRDefault="005A29D4" w:rsidP="005A29D4">
      <w:pPr>
        <w:jc w:val="both"/>
        <w:rPr>
          <w:rFonts w:ascii="Arial" w:hAnsi="Arial" w:cs="Arial"/>
        </w:rPr>
      </w:pPr>
      <w:r w:rsidRPr="00470058">
        <w:rPr>
          <w:rFonts w:ascii="Arial" w:hAnsi="Arial" w:cs="Arial"/>
        </w:rPr>
        <w:t>El cronograma a segui</w:t>
      </w:r>
      <w:r>
        <w:rPr>
          <w:rFonts w:ascii="Arial" w:hAnsi="Arial" w:cs="Arial"/>
        </w:rPr>
        <w:t>r por la Dirección Ejecutiva de Organización Electoral y de Participación Ciudadana,</w:t>
      </w:r>
      <w:r w:rsidRPr="00470058">
        <w:rPr>
          <w:rFonts w:ascii="Arial" w:hAnsi="Arial" w:cs="Arial"/>
        </w:rPr>
        <w:t xml:space="preserve"> para la destrucción de las boletas electorales y demás documentación del Proceso Electoral Ordinario 2017-2018, contempla máximo </w:t>
      </w:r>
      <w:r w:rsidRPr="00C81505">
        <w:rPr>
          <w:rFonts w:ascii="Arial" w:hAnsi="Arial" w:cs="Arial"/>
        </w:rPr>
        <w:t>65 (sesenta y cinco)</w:t>
      </w:r>
      <w:r>
        <w:rPr>
          <w:rFonts w:ascii="Arial" w:hAnsi="Arial" w:cs="Arial"/>
        </w:rPr>
        <w:t xml:space="preserve"> </w:t>
      </w:r>
      <w:r w:rsidRPr="00470058">
        <w:rPr>
          <w:rFonts w:ascii="Arial" w:hAnsi="Arial" w:cs="Arial"/>
        </w:rPr>
        <w:t>días hábiles contados a partir del día</w:t>
      </w:r>
      <w:r>
        <w:rPr>
          <w:rFonts w:ascii="Arial" w:hAnsi="Arial" w:cs="Arial"/>
        </w:rPr>
        <w:t xml:space="preserve"> hábil</w:t>
      </w:r>
      <w:r w:rsidRPr="00470058">
        <w:rPr>
          <w:rFonts w:ascii="Arial" w:hAnsi="Arial" w:cs="Arial"/>
        </w:rPr>
        <w:t xml:space="preserve"> siguiente en que sea aprobado el Acuerdo respectivo, por parte de Consejo General del Instituto Electoral y de Participación Ciudadana de Yucatán</w:t>
      </w:r>
      <w:r>
        <w:rPr>
          <w:rFonts w:ascii="Arial" w:hAnsi="Arial" w:cs="Arial"/>
        </w:rPr>
        <w:t xml:space="preserve">, </w:t>
      </w:r>
      <w:r w:rsidRPr="00470058">
        <w:rPr>
          <w:rFonts w:ascii="Arial" w:hAnsi="Arial" w:cs="Arial"/>
        </w:rPr>
        <w:t>que comprenden diversas actividades de coordinación y preparación de la destrucción propiamente dicha, así como la elaboración y envío de informes. En la tabla 1 se detalla cada una de las actividades.</w:t>
      </w:r>
    </w:p>
    <w:p w:rsidR="005A29D4" w:rsidRPr="003D52C1" w:rsidRDefault="005A29D4" w:rsidP="005A29D4">
      <w:pPr>
        <w:jc w:val="center"/>
        <w:rPr>
          <w:rFonts w:ascii="Arial" w:hAnsi="Arial" w:cs="Arial"/>
          <w:b/>
        </w:rPr>
      </w:pPr>
      <w:r>
        <w:rPr>
          <w:rFonts w:ascii="Arial" w:hAnsi="Arial" w:cs="Arial"/>
          <w:b/>
        </w:rPr>
        <w:t>TABLA 2</w:t>
      </w:r>
    </w:p>
    <w:p w:rsidR="005A29D4" w:rsidRDefault="005A29D4" w:rsidP="005A29D4">
      <w:pPr>
        <w:jc w:val="both"/>
        <w:rPr>
          <w:rFonts w:ascii="Arial" w:hAnsi="Arial" w:cs="Arial"/>
          <w:b/>
        </w:rPr>
      </w:pPr>
      <w:r w:rsidRPr="003D52C1">
        <w:rPr>
          <w:rFonts w:ascii="Arial" w:hAnsi="Arial" w:cs="Arial"/>
          <w:b/>
        </w:rPr>
        <w:t>CRONOGRAMA DE ACTIVIDADES DE LA DIRECCIÓN EJECUTIVA DE ORGANIZACIÓN ELECTORAL Y DE PARTICIPACIÓN CIUDADANA DEL IEPAC, PARA LA DESTRUCCIÓN DE LAS BOLETAS ELECTORALES Y DEMÁS DOCUMENTACIÓN ELECTORAL DEL PROCESO ELECTORAL ORDINARIO 2017-2018</w:t>
      </w:r>
    </w:p>
    <w:p w:rsidR="005A29D4" w:rsidRPr="003D52C1" w:rsidRDefault="005A29D4" w:rsidP="005A29D4">
      <w:pPr>
        <w:jc w:val="both"/>
        <w:rPr>
          <w:rFonts w:ascii="Arial" w:hAnsi="Arial" w:cs="Arial"/>
          <w:b/>
        </w:rPr>
      </w:pPr>
    </w:p>
    <w:tbl>
      <w:tblPr>
        <w:tblStyle w:val="Tablaconcuadrcula"/>
        <w:tblW w:w="0" w:type="auto"/>
        <w:tblLook w:val="04A0" w:firstRow="1" w:lastRow="0" w:firstColumn="1" w:lastColumn="0" w:noHBand="0" w:noVBand="1"/>
      </w:tblPr>
      <w:tblGrid>
        <w:gridCol w:w="539"/>
        <w:gridCol w:w="3361"/>
        <w:gridCol w:w="2467"/>
        <w:gridCol w:w="1248"/>
        <w:gridCol w:w="1248"/>
      </w:tblGrid>
      <w:tr w:rsidR="005A29D4" w:rsidRPr="00524002" w:rsidTr="00A537E8">
        <w:trPr>
          <w:trHeight w:val="205"/>
        </w:trPr>
        <w:tc>
          <w:tcPr>
            <w:tcW w:w="0" w:type="auto"/>
            <w:vAlign w:val="center"/>
          </w:tcPr>
          <w:p w:rsidR="005A29D4" w:rsidRPr="00524002" w:rsidRDefault="005A29D4" w:rsidP="00A537E8">
            <w:pPr>
              <w:jc w:val="center"/>
              <w:rPr>
                <w:rFonts w:ascii="Arial" w:hAnsi="Arial" w:cs="Arial"/>
                <w:b/>
                <w:bCs/>
              </w:rPr>
            </w:pPr>
            <w:r w:rsidRPr="00524002">
              <w:rPr>
                <w:rFonts w:ascii="Arial" w:hAnsi="Arial" w:cs="Arial"/>
                <w:b/>
                <w:bCs/>
              </w:rPr>
              <w:t>No.</w:t>
            </w:r>
          </w:p>
        </w:tc>
        <w:tc>
          <w:tcPr>
            <w:tcW w:w="0" w:type="auto"/>
            <w:vAlign w:val="center"/>
          </w:tcPr>
          <w:p w:rsidR="005A29D4" w:rsidRPr="00524002" w:rsidRDefault="005A29D4" w:rsidP="00A537E8">
            <w:pPr>
              <w:jc w:val="center"/>
              <w:rPr>
                <w:rFonts w:ascii="Arial" w:hAnsi="Arial" w:cs="Arial"/>
                <w:b/>
                <w:bCs/>
              </w:rPr>
            </w:pPr>
            <w:r w:rsidRPr="00524002">
              <w:rPr>
                <w:rFonts w:ascii="Arial" w:hAnsi="Arial" w:cs="Arial"/>
                <w:b/>
                <w:bCs/>
              </w:rPr>
              <w:t>ACTIVIDADES</w:t>
            </w:r>
          </w:p>
        </w:tc>
        <w:tc>
          <w:tcPr>
            <w:tcW w:w="0" w:type="auto"/>
            <w:vAlign w:val="center"/>
          </w:tcPr>
          <w:p w:rsidR="005A29D4" w:rsidRPr="00524002" w:rsidRDefault="005A29D4" w:rsidP="00A537E8">
            <w:pPr>
              <w:jc w:val="center"/>
              <w:rPr>
                <w:rFonts w:ascii="Arial" w:hAnsi="Arial" w:cs="Arial"/>
                <w:b/>
                <w:bCs/>
              </w:rPr>
            </w:pPr>
            <w:r w:rsidRPr="00524002">
              <w:rPr>
                <w:rFonts w:ascii="Arial" w:hAnsi="Arial" w:cs="Arial"/>
                <w:b/>
                <w:bCs/>
              </w:rPr>
              <w:t>RESPONSABLE</w:t>
            </w:r>
          </w:p>
        </w:tc>
        <w:tc>
          <w:tcPr>
            <w:tcW w:w="0" w:type="auto"/>
            <w:vAlign w:val="center"/>
          </w:tcPr>
          <w:p w:rsidR="005A29D4" w:rsidRPr="00524002" w:rsidRDefault="005A29D4" w:rsidP="00A537E8">
            <w:pPr>
              <w:jc w:val="center"/>
              <w:rPr>
                <w:rFonts w:ascii="Arial" w:hAnsi="Arial" w:cs="Arial"/>
                <w:b/>
                <w:bCs/>
              </w:rPr>
            </w:pPr>
            <w:r w:rsidRPr="00524002">
              <w:rPr>
                <w:rFonts w:ascii="Arial" w:hAnsi="Arial" w:cs="Arial"/>
                <w:b/>
                <w:bCs/>
              </w:rPr>
              <w:t>INICIO</w:t>
            </w:r>
          </w:p>
        </w:tc>
        <w:tc>
          <w:tcPr>
            <w:tcW w:w="0" w:type="auto"/>
            <w:vAlign w:val="center"/>
          </w:tcPr>
          <w:p w:rsidR="005A29D4" w:rsidRPr="00524002" w:rsidRDefault="005A29D4" w:rsidP="00A537E8">
            <w:pPr>
              <w:jc w:val="center"/>
              <w:rPr>
                <w:rFonts w:ascii="Arial" w:hAnsi="Arial" w:cs="Arial"/>
                <w:b/>
                <w:bCs/>
              </w:rPr>
            </w:pPr>
            <w:r w:rsidRPr="00524002">
              <w:rPr>
                <w:rFonts w:ascii="Arial" w:hAnsi="Arial" w:cs="Arial"/>
                <w:b/>
                <w:bCs/>
              </w:rPr>
              <w:t>TÉRMINO</w:t>
            </w:r>
          </w:p>
        </w:tc>
      </w:tr>
      <w:tr w:rsidR="005A29D4" w:rsidRPr="00524002" w:rsidTr="00A537E8">
        <w:trPr>
          <w:trHeight w:val="1944"/>
        </w:trPr>
        <w:tc>
          <w:tcPr>
            <w:tcW w:w="0" w:type="auto"/>
            <w:vAlign w:val="center"/>
          </w:tcPr>
          <w:p w:rsidR="005A29D4" w:rsidRPr="00524002" w:rsidRDefault="005A29D4" w:rsidP="00A537E8">
            <w:pPr>
              <w:jc w:val="center"/>
              <w:rPr>
                <w:rFonts w:ascii="Arial" w:eastAsia="Arial" w:hAnsi="Arial" w:cs="Arial"/>
              </w:rPr>
            </w:pPr>
            <w:r>
              <w:rPr>
                <w:rFonts w:ascii="Arial" w:eastAsia="Arial" w:hAnsi="Arial" w:cs="Arial"/>
              </w:rPr>
              <w:t>1</w:t>
            </w:r>
          </w:p>
        </w:tc>
        <w:tc>
          <w:tcPr>
            <w:tcW w:w="0" w:type="auto"/>
            <w:vAlign w:val="center"/>
          </w:tcPr>
          <w:p w:rsidR="005A29D4" w:rsidRDefault="005A29D4" w:rsidP="00A537E8">
            <w:pPr>
              <w:spacing w:after="160"/>
              <w:jc w:val="center"/>
              <w:rPr>
                <w:rFonts w:ascii="Arial" w:hAnsi="Arial" w:cs="Arial"/>
              </w:rPr>
            </w:pPr>
            <w:r w:rsidRPr="00524002">
              <w:rPr>
                <w:rFonts w:ascii="Arial" w:hAnsi="Arial" w:cs="Arial"/>
              </w:rPr>
              <w:t>Elaboración del calendario de actividades relativas a la preparación, traslado y destrucción de la documentación electoral y remisión al Consejo General del mismo.</w:t>
            </w:r>
          </w:p>
          <w:p w:rsidR="005A29D4" w:rsidRPr="00524002" w:rsidRDefault="005A29D4" w:rsidP="00A537E8">
            <w:pPr>
              <w:spacing w:after="160"/>
              <w:jc w:val="center"/>
              <w:rPr>
                <w:rFonts w:ascii="Arial" w:hAnsi="Arial" w:cs="Arial"/>
              </w:rPr>
            </w:pPr>
            <w:r>
              <w:rPr>
                <w:rFonts w:ascii="Arial" w:hAnsi="Arial" w:cs="Arial"/>
              </w:rPr>
              <w:t>Análisis de las empresas dedicadas al reciclaje a efecto de seleccionar a la que cumpla con los requisitos de la normatividad.</w:t>
            </w:r>
          </w:p>
          <w:p w:rsidR="005A29D4" w:rsidRPr="00524002" w:rsidRDefault="005A29D4" w:rsidP="00A537E8">
            <w:pPr>
              <w:jc w:val="center"/>
              <w:rPr>
                <w:rFonts w:ascii="Arial" w:hAnsi="Arial" w:cs="Arial"/>
              </w:rPr>
            </w:pPr>
          </w:p>
        </w:tc>
        <w:tc>
          <w:tcPr>
            <w:tcW w:w="0" w:type="auto"/>
            <w:vAlign w:val="center"/>
          </w:tcPr>
          <w:p w:rsidR="005A29D4" w:rsidRPr="00524002" w:rsidRDefault="005A29D4" w:rsidP="00A537E8">
            <w:pPr>
              <w:jc w:val="center"/>
              <w:rPr>
                <w:rFonts w:ascii="Arial" w:hAnsi="Arial" w:cs="Arial"/>
              </w:rPr>
            </w:pPr>
            <w:r w:rsidRPr="00524002">
              <w:rPr>
                <w:rFonts w:ascii="Arial" w:hAnsi="Arial" w:cs="Arial"/>
              </w:rPr>
              <w:t>Dirección Ejecutiva de Organización Electoral y de Participación Ciudadana</w:t>
            </w:r>
          </w:p>
        </w:tc>
        <w:tc>
          <w:tcPr>
            <w:tcW w:w="0" w:type="auto"/>
            <w:vAlign w:val="center"/>
          </w:tcPr>
          <w:p w:rsidR="005A29D4" w:rsidRDefault="005A29D4" w:rsidP="00A537E8">
            <w:pPr>
              <w:jc w:val="center"/>
              <w:rPr>
                <w:rFonts w:ascii="Arial" w:hAnsi="Arial" w:cs="Arial"/>
              </w:rPr>
            </w:pPr>
            <w:r>
              <w:rPr>
                <w:rFonts w:ascii="Arial" w:hAnsi="Arial" w:cs="Arial"/>
              </w:rPr>
              <w:t>31 de octubre</w:t>
            </w:r>
          </w:p>
          <w:p w:rsidR="005A29D4" w:rsidRPr="00524002" w:rsidRDefault="005A29D4" w:rsidP="00A537E8">
            <w:pPr>
              <w:jc w:val="center"/>
              <w:rPr>
                <w:rFonts w:ascii="Arial" w:eastAsia="Arial" w:hAnsi="Arial" w:cs="Arial"/>
              </w:rPr>
            </w:pPr>
            <w:r>
              <w:rPr>
                <w:rFonts w:ascii="Arial" w:hAnsi="Arial" w:cs="Arial"/>
              </w:rPr>
              <w:t>de 2018</w:t>
            </w:r>
          </w:p>
        </w:tc>
        <w:tc>
          <w:tcPr>
            <w:tcW w:w="0" w:type="auto"/>
            <w:vAlign w:val="center"/>
          </w:tcPr>
          <w:p w:rsidR="005A29D4" w:rsidRDefault="005A29D4" w:rsidP="00A537E8">
            <w:pPr>
              <w:jc w:val="center"/>
              <w:rPr>
                <w:rFonts w:ascii="Arial" w:hAnsi="Arial" w:cs="Arial"/>
              </w:rPr>
            </w:pPr>
            <w:r>
              <w:rPr>
                <w:rFonts w:ascii="Arial" w:hAnsi="Arial" w:cs="Arial"/>
              </w:rPr>
              <w:t>14 de noviembre</w:t>
            </w:r>
          </w:p>
          <w:p w:rsidR="005A29D4" w:rsidRPr="00524002" w:rsidRDefault="005A29D4" w:rsidP="00A537E8">
            <w:pPr>
              <w:jc w:val="center"/>
              <w:rPr>
                <w:rFonts w:ascii="Arial" w:hAnsi="Arial" w:cs="Arial"/>
              </w:rPr>
            </w:pPr>
            <w:r>
              <w:rPr>
                <w:rFonts w:ascii="Arial" w:hAnsi="Arial" w:cs="Arial"/>
              </w:rPr>
              <w:t>de 2018</w:t>
            </w:r>
          </w:p>
        </w:tc>
      </w:tr>
      <w:tr w:rsidR="005A29D4" w:rsidRPr="00524002" w:rsidTr="00A537E8">
        <w:trPr>
          <w:trHeight w:val="841"/>
        </w:trPr>
        <w:tc>
          <w:tcPr>
            <w:tcW w:w="0" w:type="auto"/>
            <w:vAlign w:val="center"/>
          </w:tcPr>
          <w:p w:rsidR="005A29D4" w:rsidRPr="00524002" w:rsidRDefault="005A29D4" w:rsidP="00A537E8">
            <w:pPr>
              <w:jc w:val="center"/>
              <w:rPr>
                <w:rFonts w:ascii="Arial" w:hAnsi="Arial" w:cs="Arial"/>
              </w:rPr>
            </w:pPr>
            <w:r w:rsidRPr="00E4388F">
              <w:rPr>
                <w:rFonts w:ascii="Arial" w:hAnsi="Arial" w:cs="Arial"/>
              </w:rPr>
              <w:t>2</w:t>
            </w:r>
          </w:p>
        </w:tc>
        <w:tc>
          <w:tcPr>
            <w:tcW w:w="0" w:type="auto"/>
            <w:vAlign w:val="center"/>
          </w:tcPr>
          <w:p w:rsidR="005A29D4" w:rsidRPr="00686E48" w:rsidRDefault="005A29D4" w:rsidP="00A537E8">
            <w:pPr>
              <w:jc w:val="center"/>
              <w:rPr>
                <w:rFonts w:ascii="Arial" w:hAnsi="Arial" w:cs="Arial"/>
                <w:highlight w:val="yellow"/>
              </w:rPr>
            </w:pPr>
          </w:p>
          <w:p w:rsidR="005A29D4" w:rsidRPr="00E4388F" w:rsidRDefault="005A29D4" w:rsidP="00A537E8">
            <w:pPr>
              <w:jc w:val="center"/>
              <w:rPr>
                <w:rFonts w:ascii="Arial" w:hAnsi="Arial" w:cs="Arial"/>
              </w:rPr>
            </w:pPr>
            <w:r w:rsidRPr="00E4388F">
              <w:rPr>
                <w:rFonts w:ascii="Arial" w:hAnsi="Arial" w:cs="Arial"/>
              </w:rPr>
              <w:t>Invitar a los integrantes del Consejo General, así como a los representantes de partidos políticos, para presenciar el inicio de los trabajos de la preparación de la documentación electoral del Proceso Electoral Ordinario 2017-2018 para su destrucción.</w:t>
            </w:r>
          </w:p>
          <w:p w:rsidR="005A29D4" w:rsidRPr="00686E48" w:rsidRDefault="005A29D4" w:rsidP="00A537E8">
            <w:pPr>
              <w:spacing w:after="160"/>
              <w:jc w:val="center"/>
              <w:rPr>
                <w:rFonts w:ascii="Arial" w:hAnsi="Arial" w:cs="Arial"/>
                <w:highlight w:val="yellow"/>
              </w:rPr>
            </w:pPr>
            <w:r w:rsidRPr="00E4388F">
              <w:rPr>
                <w:rFonts w:ascii="Arial" w:hAnsi="Arial" w:cs="Arial"/>
              </w:rPr>
              <w:t xml:space="preserve">Informar a los funcionarios que realizarán la Oficialía Electoral y de </w:t>
            </w:r>
            <w:r>
              <w:rPr>
                <w:rFonts w:ascii="Arial" w:hAnsi="Arial" w:cs="Arial"/>
              </w:rPr>
              <w:t>Órgano Interno de Control</w:t>
            </w:r>
            <w:r w:rsidRPr="00E4388F">
              <w:rPr>
                <w:rFonts w:ascii="Arial" w:hAnsi="Arial" w:cs="Arial"/>
              </w:rPr>
              <w:t xml:space="preserve"> del inicio de los trabajos de preparación de la documentación electoral.</w:t>
            </w:r>
          </w:p>
        </w:tc>
        <w:tc>
          <w:tcPr>
            <w:tcW w:w="0" w:type="auto"/>
            <w:vAlign w:val="center"/>
          </w:tcPr>
          <w:p w:rsidR="005A29D4" w:rsidRPr="00686E48" w:rsidRDefault="005A29D4" w:rsidP="00A537E8">
            <w:pPr>
              <w:jc w:val="center"/>
              <w:rPr>
                <w:rFonts w:ascii="Arial" w:hAnsi="Arial" w:cs="Arial"/>
                <w:highlight w:val="yellow"/>
              </w:rPr>
            </w:pPr>
            <w:r w:rsidRPr="00E4388F">
              <w:rPr>
                <w:rFonts w:ascii="Arial" w:hAnsi="Arial" w:cs="Arial"/>
              </w:rPr>
              <w:t>Dirección Ejecutiva de Organización Electoral y de Participación Ciudadana</w:t>
            </w:r>
          </w:p>
        </w:tc>
        <w:tc>
          <w:tcPr>
            <w:tcW w:w="0" w:type="auto"/>
            <w:vAlign w:val="center"/>
          </w:tcPr>
          <w:p w:rsidR="005A29D4" w:rsidRPr="00686E48" w:rsidRDefault="005A29D4" w:rsidP="00A537E8">
            <w:pPr>
              <w:jc w:val="center"/>
              <w:rPr>
                <w:rFonts w:ascii="Arial" w:hAnsi="Arial" w:cs="Arial"/>
                <w:highlight w:val="yellow"/>
              </w:rPr>
            </w:pPr>
            <w:r w:rsidRPr="00E4388F">
              <w:rPr>
                <w:rFonts w:ascii="Arial" w:eastAsia="Arial" w:hAnsi="Arial" w:cs="Arial"/>
              </w:rPr>
              <w:t>14 de noviembre de 2018</w:t>
            </w:r>
          </w:p>
        </w:tc>
        <w:tc>
          <w:tcPr>
            <w:tcW w:w="0" w:type="auto"/>
            <w:vAlign w:val="center"/>
          </w:tcPr>
          <w:p w:rsidR="005A29D4" w:rsidRPr="00686E48" w:rsidRDefault="005A29D4" w:rsidP="00A537E8">
            <w:pPr>
              <w:jc w:val="center"/>
              <w:rPr>
                <w:rFonts w:ascii="Arial" w:hAnsi="Arial" w:cs="Arial"/>
                <w:highlight w:val="yellow"/>
              </w:rPr>
            </w:pPr>
            <w:r w:rsidRPr="00E4388F">
              <w:rPr>
                <w:rFonts w:ascii="Arial" w:hAnsi="Arial" w:cs="Arial"/>
              </w:rPr>
              <w:t>20 de noviembre de 2018</w:t>
            </w:r>
          </w:p>
        </w:tc>
      </w:tr>
      <w:tr w:rsidR="005A29D4" w:rsidRPr="00524002" w:rsidTr="00A537E8">
        <w:trPr>
          <w:trHeight w:val="3613"/>
        </w:trPr>
        <w:tc>
          <w:tcPr>
            <w:tcW w:w="0" w:type="auto"/>
            <w:vAlign w:val="center"/>
          </w:tcPr>
          <w:p w:rsidR="005A29D4" w:rsidRPr="00524002" w:rsidRDefault="005A29D4" w:rsidP="00A537E8">
            <w:pPr>
              <w:jc w:val="center"/>
              <w:rPr>
                <w:rFonts w:ascii="Arial" w:hAnsi="Arial" w:cs="Arial"/>
              </w:rPr>
            </w:pPr>
            <w:r w:rsidRPr="00E4388F">
              <w:rPr>
                <w:rFonts w:ascii="Arial" w:hAnsi="Arial" w:cs="Arial"/>
              </w:rPr>
              <w:lastRenderedPageBreak/>
              <w:t>3</w:t>
            </w:r>
          </w:p>
        </w:tc>
        <w:tc>
          <w:tcPr>
            <w:tcW w:w="0" w:type="auto"/>
            <w:vAlign w:val="center"/>
          </w:tcPr>
          <w:p w:rsidR="005A29D4" w:rsidRPr="00E4388F" w:rsidRDefault="005A29D4" w:rsidP="00A537E8">
            <w:pPr>
              <w:spacing w:after="160"/>
              <w:jc w:val="center"/>
              <w:rPr>
                <w:rFonts w:ascii="Arial" w:hAnsi="Arial" w:cs="Arial"/>
              </w:rPr>
            </w:pPr>
            <w:r w:rsidRPr="00E4388F">
              <w:rPr>
                <w:rFonts w:ascii="Arial" w:hAnsi="Arial" w:cs="Arial"/>
              </w:rPr>
              <w:t>Seleccionar a la empresa que se encargará de la destrucción de la documentación.</w:t>
            </w:r>
          </w:p>
          <w:p w:rsidR="005A29D4" w:rsidRPr="00E4388F" w:rsidRDefault="005A29D4" w:rsidP="00A537E8">
            <w:pPr>
              <w:spacing w:after="160"/>
              <w:jc w:val="center"/>
              <w:rPr>
                <w:rFonts w:ascii="Arial" w:hAnsi="Arial" w:cs="Arial"/>
              </w:rPr>
            </w:pPr>
            <w:r w:rsidRPr="00E4388F">
              <w:rPr>
                <w:rFonts w:ascii="Arial" w:hAnsi="Arial" w:cs="Arial"/>
              </w:rPr>
              <w:t>Confirmar   el   o   los   vehículos   que   se   utilizarán   para   el   traslado de la documentación electoral.</w:t>
            </w:r>
          </w:p>
          <w:p w:rsidR="005A29D4" w:rsidRPr="00E4388F" w:rsidRDefault="005A29D4" w:rsidP="00A537E8">
            <w:pPr>
              <w:jc w:val="center"/>
              <w:rPr>
                <w:rFonts w:ascii="Arial" w:hAnsi="Arial" w:cs="Arial"/>
              </w:rPr>
            </w:pPr>
            <w:r w:rsidRPr="00E4388F">
              <w:rPr>
                <w:rFonts w:ascii="Arial" w:hAnsi="Arial" w:cs="Arial"/>
              </w:rPr>
              <w:t>Organizar, con el apoyo de personal del Instituto designado, la preparación, traslado y destrucción   de   la   documentación   electoral   con   base   en   los   presentes lineamientos.</w:t>
            </w:r>
          </w:p>
          <w:p w:rsidR="005A29D4" w:rsidRPr="00E4388F" w:rsidRDefault="005A29D4" w:rsidP="00A537E8">
            <w:pPr>
              <w:jc w:val="center"/>
              <w:rPr>
                <w:rFonts w:ascii="Arial" w:hAnsi="Arial" w:cs="Arial"/>
              </w:rPr>
            </w:pPr>
          </w:p>
          <w:p w:rsidR="005A29D4" w:rsidRPr="00686E48" w:rsidRDefault="005A29D4" w:rsidP="00A537E8">
            <w:pPr>
              <w:spacing w:after="160"/>
              <w:jc w:val="center"/>
              <w:rPr>
                <w:rFonts w:ascii="Arial" w:hAnsi="Arial" w:cs="Arial"/>
                <w:highlight w:val="yellow"/>
              </w:rPr>
            </w:pPr>
            <w:r w:rsidRPr="00E4388F">
              <w:rPr>
                <w:rFonts w:ascii="Arial" w:hAnsi="Arial" w:cs="Arial"/>
              </w:rPr>
              <w:t>Adquirir los elementos necesarios para la preparación, traslado y destrucción</w:t>
            </w:r>
          </w:p>
        </w:tc>
        <w:tc>
          <w:tcPr>
            <w:tcW w:w="0" w:type="auto"/>
            <w:vAlign w:val="center"/>
          </w:tcPr>
          <w:p w:rsidR="005A29D4" w:rsidRPr="00E4388F" w:rsidRDefault="005A29D4" w:rsidP="00A537E8">
            <w:pPr>
              <w:jc w:val="center"/>
              <w:rPr>
                <w:rFonts w:ascii="Arial" w:hAnsi="Arial" w:cs="Arial"/>
              </w:rPr>
            </w:pPr>
            <w:r w:rsidRPr="00E4388F">
              <w:rPr>
                <w:rFonts w:ascii="Arial" w:hAnsi="Arial" w:cs="Arial"/>
              </w:rPr>
              <w:t>Junta General Ejecutiva</w:t>
            </w:r>
          </w:p>
          <w:p w:rsidR="005A29D4" w:rsidRPr="00E4388F" w:rsidRDefault="005A29D4" w:rsidP="00A537E8">
            <w:pPr>
              <w:jc w:val="center"/>
              <w:rPr>
                <w:rFonts w:ascii="Arial" w:hAnsi="Arial" w:cs="Arial"/>
              </w:rPr>
            </w:pPr>
          </w:p>
          <w:p w:rsidR="005A29D4" w:rsidRPr="00E4388F" w:rsidRDefault="005A29D4" w:rsidP="00A537E8">
            <w:pPr>
              <w:jc w:val="center"/>
              <w:rPr>
                <w:rFonts w:ascii="Arial" w:hAnsi="Arial" w:cs="Arial"/>
              </w:rPr>
            </w:pPr>
            <w:r w:rsidRPr="00E4388F">
              <w:rPr>
                <w:rFonts w:ascii="Arial" w:hAnsi="Arial" w:cs="Arial"/>
              </w:rPr>
              <w:t>Dirección de Administración.</w:t>
            </w:r>
          </w:p>
          <w:p w:rsidR="005A29D4" w:rsidRPr="00E4388F" w:rsidRDefault="005A29D4" w:rsidP="00A537E8">
            <w:pPr>
              <w:jc w:val="center"/>
              <w:rPr>
                <w:rFonts w:ascii="Arial" w:hAnsi="Arial" w:cs="Arial"/>
              </w:rPr>
            </w:pPr>
          </w:p>
          <w:p w:rsidR="005A29D4" w:rsidRPr="00E4388F" w:rsidRDefault="005A29D4" w:rsidP="00A537E8">
            <w:pPr>
              <w:jc w:val="center"/>
              <w:rPr>
                <w:rFonts w:ascii="Arial" w:hAnsi="Arial" w:cs="Arial"/>
              </w:rPr>
            </w:pPr>
          </w:p>
          <w:p w:rsidR="005A29D4" w:rsidRPr="00686E48" w:rsidRDefault="005A29D4" w:rsidP="00A537E8">
            <w:pPr>
              <w:jc w:val="center"/>
              <w:rPr>
                <w:rFonts w:ascii="Arial" w:hAnsi="Arial" w:cs="Arial"/>
                <w:highlight w:val="yellow"/>
              </w:rPr>
            </w:pPr>
            <w:r w:rsidRPr="00E4388F">
              <w:rPr>
                <w:rFonts w:ascii="Arial" w:hAnsi="Arial" w:cs="Arial"/>
              </w:rPr>
              <w:t>Dirección Ejecutiva de Organización Electoral y de Participación Ciudadana.</w:t>
            </w:r>
          </w:p>
        </w:tc>
        <w:tc>
          <w:tcPr>
            <w:tcW w:w="0" w:type="auto"/>
            <w:vAlign w:val="center"/>
          </w:tcPr>
          <w:p w:rsidR="005A29D4" w:rsidRPr="00686E48" w:rsidRDefault="005A29D4" w:rsidP="00A537E8">
            <w:pPr>
              <w:jc w:val="center"/>
              <w:rPr>
                <w:rFonts w:ascii="Arial" w:hAnsi="Arial" w:cs="Arial"/>
                <w:highlight w:val="yellow"/>
              </w:rPr>
            </w:pPr>
            <w:r w:rsidRPr="00E4388F">
              <w:rPr>
                <w:rFonts w:ascii="Arial" w:hAnsi="Arial" w:cs="Arial"/>
              </w:rPr>
              <w:t>15 de noviembre de 2018</w:t>
            </w:r>
          </w:p>
        </w:tc>
        <w:tc>
          <w:tcPr>
            <w:tcW w:w="0" w:type="auto"/>
            <w:vAlign w:val="center"/>
          </w:tcPr>
          <w:p w:rsidR="005A29D4" w:rsidRPr="00686E48" w:rsidRDefault="005A29D4" w:rsidP="00A537E8">
            <w:pPr>
              <w:jc w:val="center"/>
              <w:rPr>
                <w:rFonts w:ascii="Arial" w:hAnsi="Arial" w:cs="Arial"/>
                <w:highlight w:val="yellow"/>
              </w:rPr>
            </w:pPr>
            <w:r w:rsidRPr="00E4388F">
              <w:rPr>
                <w:rFonts w:ascii="Arial" w:hAnsi="Arial" w:cs="Arial"/>
              </w:rPr>
              <w:t>20 de noviembre de 2018</w:t>
            </w:r>
          </w:p>
        </w:tc>
      </w:tr>
      <w:tr w:rsidR="005A29D4" w:rsidRPr="00524002" w:rsidTr="00A537E8">
        <w:trPr>
          <w:trHeight w:val="3613"/>
        </w:trPr>
        <w:tc>
          <w:tcPr>
            <w:tcW w:w="0" w:type="auto"/>
            <w:vAlign w:val="center"/>
          </w:tcPr>
          <w:p w:rsidR="005A29D4" w:rsidRPr="00470058" w:rsidRDefault="005A29D4" w:rsidP="00A537E8">
            <w:pPr>
              <w:jc w:val="center"/>
              <w:rPr>
                <w:rFonts w:ascii="Arial" w:hAnsi="Arial" w:cs="Arial"/>
                <w:color w:val="000000"/>
              </w:rPr>
            </w:pPr>
            <w:r w:rsidRPr="00470058">
              <w:rPr>
                <w:rFonts w:ascii="Arial" w:hAnsi="Arial" w:cs="Arial"/>
                <w:color w:val="000000"/>
              </w:rPr>
              <w:t>4</w:t>
            </w:r>
          </w:p>
        </w:tc>
        <w:tc>
          <w:tcPr>
            <w:tcW w:w="0" w:type="auto"/>
            <w:vAlign w:val="center"/>
          </w:tcPr>
          <w:p w:rsidR="005A29D4" w:rsidRPr="00470058" w:rsidRDefault="005A29D4" w:rsidP="00A537E8">
            <w:pPr>
              <w:spacing w:after="160"/>
              <w:jc w:val="center"/>
              <w:rPr>
                <w:rFonts w:ascii="Arial" w:hAnsi="Arial" w:cs="Arial"/>
                <w:color w:val="000000"/>
              </w:rPr>
            </w:pPr>
            <w:r w:rsidRPr="00470058">
              <w:rPr>
                <w:rFonts w:ascii="Arial" w:hAnsi="Arial" w:cs="Arial"/>
                <w:color w:val="000000"/>
              </w:rPr>
              <w:t>Preparación de la documentación a destruir, extrayendo de los paquetes electorales: las boletas y la demás documentación autorizada para tal efecto; integrándose la documentación sobrante.</w:t>
            </w:r>
          </w:p>
          <w:p w:rsidR="005A29D4" w:rsidRPr="00470058" w:rsidRDefault="005A29D4" w:rsidP="00A537E8">
            <w:pPr>
              <w:spacing w:after="160"/>
              <w:jc w:val="center"/>
              <w:rPr>
                <w:rFonts w:ascii="Arial" w:hAnsi="Arial" w:cs="Arial"/>
                <w:color w:val="2B2B2F"/>
              </w:rPr>
            </w:pPr>
            <w:r>
              <w:rPr>
                <w:rFonts w:ascii="Arial" w:hAnsi="Arial" w:cs="Arial"/>
                <w:color w:val="000000"/>
              </w:rPr>
              <w:t>Preparación de la documentación</w:t>
            </w:r>
            <w:r w:rsidRPr="00470058">
              <w:rPr>
                <w:rFonts w:ascii="Arial" w:hAnsi="Arial" w:cs="Arial"/>
                <w:color w:val="000000"/>
              </w:rPr>
              <w:t xml:space="preserve"> electoral para los procesos de destrucción bajo estándares ecológicos.</w:t>
            </w:r>
          </w:p>
        </w:tc>
        <w:tc>
          <w:tcPr>
            <w:tcW w:w="0" w:type="auto"/>
            <w:vAlign w:val="center"/>
          </w:tcPr>
          <w:p w:rsidR="005A29D4" w:rsidRPr="00470058" w:rsidRDefault="005A29D4" w:rsidP="00A537E8">
            <w:pPr>
              <w:jc w:val="center"/>
              <w:rPr>
                <w:rFonts w:ascii="Arial" w:hAnsi="Arial" w:cs="Arial"/>
                <w:color w:val="2B2B2F"/>
              </w:rPr>
            </w:pPr>
            <w:r>
              <w:rPr>
                <w:rFonts w:ascii="Arial" w:hAnsi="Arial" w:cs="Arial"/>
                <w:color w:val="2B2B2F"/>
              </w:rPr>
              <w:t>Dirección Ejecutiva de Organización Electoral y de Participación Ciudadana.</w:t>
            </w:r>
          </w:p>
        </w:tc>
        <w:tc>
          <w:tcPr>
            <w:tcW w:w="0" w:type="auto"/>
            <w:vAlign w:val="center"/>
          </w:tcPr>
          <w:p w:rsidR="005A29D4" w:rsidRPr="00470058" w:rsidRDefault="005A29D4" w:rsidP="00A537E8">
            <w:pPr>
              <w:jc w:val="center"/>
              <w:rPr>
                <w:rFonts w:ascii="Arial" w:hAnsi="Arial" w:cs="Arial"/>
                <w:color w:val="000000"/>
              </w:rPr>
            </w:pPr>
            <w:r>
              <w:rPr>
                <w:rFonts w:ascii="Arial" w:hAnsi="Arial" w:cs="Arial"/>
                <w:color w:val="000000"/>
              </w:rPr>
              <w:t>26 de noviembre de 2018</w:t>
            </w:r>
          </w:p>
        </w:tc>
        <w:tc>
          <w:tcPr>
            <w:tcW w:w="0" w:type="auto"/>
            <w:tcBorders>
              <w:bottom w:val="single" w:sz="4" w:space="0" w:color="auto"/>
            </w:tcBorders>
            <w:vAlign w:val="center"/>
          </w:tcPr>
          <w:p w:rsidR="005A29D4" w:rsidRPr="00470058" w:rsidRDefault="005A29D4" w:rsidP="00A537E8">
            <w:pPr>
              <w:jc w:val="center"/>
              <w:rPr>
                <w:rFonts w:ascii="Arial" w:hAnsi="Arial" w:cs="Arial"/>
                <w:color w:val="000000"/>
              </w:rPr>
            </w:pPr>
            <w:r>
              <w:rPr>
                <w:rFonts w:ascii="Arial" w:hAnsi="Arial" w:cs="Arial"/>
                <w:color w:val="000000"/>
              </w:rPr>
              <w:t>01 de febrero de 2019</w:t>
            </w:r>
          </w:p>
        </w:tc>
      </w:tr>
      <w:tr w:rsidR="005A29D4" w:rsidRPr="00524002" w:rsidTr="00A537E8">
        <w:trPr>
          <w:trHeight w:val="1975"/>
        </w:trPr>
        <w:tc>
          <w:tcPr>
            <w:tcW w:w="0" w:type="auto"/>
            <w:vAlign w:val="center"/>
          </w:tcPr>
          <w:p w:rsidR="005A29D4" w:rsidRPr="00470058" w:rsidRDefault="005A29D4" w:rsidP="00A537E8">
            <w:pPr>
              <w:jc w:val="center"/>
              <w:rPr>
                <w:rFonts w:ascii="Arial" w:hAnsi="Arial" w:cs="Arial"/>
                <w:color w:val="000000"/>
              </w:rPr>
            </w:pPr>
            <w:r w:rsidRPr="00470058">
              <w:rPr>
                <w:rFonts w:ascii="Arial" w:hAnsi="Arial" w:cs="Arial"/>
                <w:color w:val="000000"/>
              </w:rPr>
              <w:t>5</w:t>
            </w:r>
          </w:p>
        </w:tc>
        <w:tc>
          <w:tcPr>
            <w:tcW w:w="0" w:type="auto"/>
            <w:vAlign w:val="center"/>
          </w:tcPr>
          <w:p w:rsidR="005A29D4" w:rsidRPr="00470058" w:rsidRDefault="005A29D4" w:rsidP="00A537E8">
            <w:pPr>
              <w:spacing w:after="160"/>
              <w:ind w:right="285"/>
              <w:jc w:val="center"/>
              <w:rPr>
                <w:rFonts w:ascii="Arial" w:hAnsi="Arial" w:cs="Arial"/>
                <w:color w:val="000000"/>
              </w:rPr>
            </w:pPr>
            <w:r w:rsidRPr="00470058">
              <w:rPr>
                <w:rFonts w:ascii="Arial" w:hAnsi="Arial" w:cs="Arial"/>
                <w:color w:val="000000"/>
              </w:rPr>
              <w:t>Carga de los vehículos con la documentación electoral a destruir. Traslado de la documentación electoral al lugar de su destrucción. Entrega de la documentación electoral y supervisión de su destrucción.</w:t>
            </w:r>
          </w:p>
          <w:p w:rsidR="005A29D4" w:rsidRPr="00470058" w:rsidRDefault="005A29D4" w:rsidP="00A537E8">
            <w:pPr>
              <w:spacing w:after="160"/>
              <w:jc w:val="center"/>
              <w:rPr>
                <w:rFonts w:ascii="Arial" w:hAnsi="Arial" w:cs="Arial"/>
                <w:color w:val="000000"/>
              </w:rPr>
            </w:pPr>
            <w:r w:rsidRPr="00470058">
              <w:rPr>
                <w:rFonts w:ascii="Arial" w:hAnsi="Arial" w:cs="Arial"/>
                <w:color w:val="000000"/>
              </w:rPr>
              <w:t>Llevar el seguimiento del traslado y destrucción, en el formato Reporte de avance en la destrucción de la documentación electoral (de 2018) y remitirlo a la Junta General Ejecutiva.</w:t>
            </w:r>
          </w:p>
          <w:p w:rsidR="005A29D4" w:rsidRDefault="005A29D4" w:rsidP="00A537E8">
            <w:pPr>
              <w:jc w:val="center"/>
              <w:rPr>
                <w:rFonts w:ascii="Arial" w:hAnsi="Arial" w:cs="Arial"/>
                <w:color w:val="2B2B2F"/>
              </w:rPr>
            </w:pPr>
            <w:r w:rsidRPr="00470058">
              <w:rPr>
                <w:rFonts w:ascii="Arial" w:hAnsi="Arial" w:cs="Arial"/>
                <w:color w:val="2B2B2F"/>
              </w:rPr>
              <w:t xml:space="preserve">Recepción </w:t>
            </w:r>
            <w:r>
              <w:rPr>
                <w:rFonts w:ascii="Arial" w:hAnsi="Arial" w:cs="Arial"/>
                <w:color w:val="2B2B2F"/>
              </w:rPr>
              <w:t>en el IEPAC de</w:t>
            </w:r>
            <w:r w:rsidRPr="00470058">
              <w:rPr>
                <w:rFonts w:ascii="Arial" w:hAnsi="Arial" w:cs="Arial"/>
                <w:color w:val="2B2B2F"/>
              </w:rPr>
              <w:t xml:space="preserve"> </w:t>
            </w:r>
            <w:r>
              <w:rPr>
                <w:rFonts w:ascii="Arial" w:hAnsi="Arial" w:cs="Arial"/>
                <w:color w:val="2B2B2F"/>
              </w:rPr>
              <w:t>la constancia de que la documentación recibida</w:t>
            </w:r>
            <w:r w:rsidRPr="00470058">
              <w:rPr>
                <w:rFonts w:ascii="Arial" w:hAnsi="Arial" w:cs="Arial"/>
                <w:color w:val="2B2B2F"/>
              </w:rPr>
              <w:t xml:space="preserve">, se </w:t>
            </w:r>
            <w:r>
              <w:rPr>
                <w:rFonts w:ascii="Arial" w:hAnsi="Arial" w:cs="Arial"/>
                <w:color w:val="2B2B2F"/>
              </w:rPr>
              <w:t xml:space="preserve">destruyó </w:t>
            </w:r>
            <w:r w:rsidRPr="00470058">
              <w:rPr>
                <w:rFonts w:ascii="Arial" w:hAnsi="Arial" w:cs="Arial"/>
                <w:color w:val="2B2B2F"/>
              </w:rPr>
              <w:t>bajo procedimientos ecológicos.</w:t>
            </w:r>
          </w:p>
          <w:p w:rsidR="005A29D4" w:rsidRDefault="005A29D4" w:rsidP="00A537E8">
            <w:pPr>
              <w:jc w:val="center"/>
              <w:rPr>
                <w:rFonts w:ascii="Arial" w:hAnsi="Arial" w:cs="Arial"/>
                <w:color w:val="2B2B2F"/>
              </w:rPr>
            </w:pPr>
            <w:r w:rsidRPr="00470058">
              <w:rPr>
                <w:rFonts w:ascii="Arial" w:hAnsi="Arial" w:cs="Arial"/>
                <w:color w:val="2B2B2F"/>
              </w:rPr>
              <w:lastRenderedPageBreak/>
              <w:t>Elaboración de las actas correspondientes.</w:t>
            </w:r>
          </w:p>
          <w:p w:rsidR="005A29D4" w:rsidRPr="00470058" w:rsidRDefault="005A29D4" w:rsidP="00A537E8">
            <w:pPr>
              <w:jc w:val="center"/>
              <w:rPr>
                <w:rFonts w:ascii="Arial" w:hAnsi="Arial" w:cs="Arial"/>
                <w:color w:val="2B2B2F"/>
              </w:rPr>
            </w:pPr>
          </w:p>
          <w:p w:rsidR="005A29D4" w:rsidRPr="00470058" w:rsidRDefault="005A29D4" w:rsidP="00A537E8">
            <w:pPr>
              <w:spacing w:after="160"/>
              <w:jc w:val="center"/>
              <w:rPr>
                <w:rFonts w:ascii="Arial" w:hAnsi="Arial" w:cs="Arial"/>
                <w:color w:val="000000"/>
              </w:rPr>
            </w:pPr>
            <w:r w:rsidRPr="00470058">
              <w:rPr>
                <w:rFonts w:ascii="Arial" w:hAnsi="Arial" w:cs="Arial"/>
                <w:color w:val="000000"/>
              </w:rPr>
              <w:t>Cierre de la bodega electoral una vez concluida la preparación de la documentación, siguiendo el protocolo establecido, en caso de que el traslado y destrucción se realice en un día diferente.</w:t>
            </w:r>
          </w:p>
        </w:tc>
        <w:tc>
          <w:tcPr>
            <w:tcW w:w="0" w:type="auto"/>
            <w:vAlign w:val="center"/>
          </w:tcPr>
          <w:p w:rsidR="005A29D4" w:rsidRDefault="005A29D4" w:rsidP="00A537E8">
            <w:pPr>
              <w:jc w:val="center"/>
              <w:rPr>
                <w:rFonts w:ascii="Arial" w:hAnsi="Arial" w:cs="Arial"/>
                <w:color w:val="000000"/>
              </w:rPr>
            </w:pPr>
            <w:r w:rsidRPr="00470058">
              <w:rPr>
                <w:rFonts w:ascii="Arial" w:hAnsi="Arial" w:cs="Arial"/>
                <w:color w:val="000000"/>
              </w:rPr>
              <w:lastRenderedPageBreak/>
              <w:t>Dirección Ejecutiva de Organización Electora</w:t>
            </w:r>
            <w:r>
              <w:rPr>
                <w:rFonts w:ascii="Arial" w:hAnsi="Arial" w:cs="Arial"/>
                <w:color w:val="000000"/>
              </w:rPr>
              <w:t xml:space="preserve">l y de Participación Ciudadana </w:t>
            </w:r>
            <w:r w:rsidRPr="00470058">
              <w:rPr>
                <w:rFonts w:ascii="Arial" w:hAnsi="Arial" w:cs="Arial"/>
                <w:color w:val="000000"/>
              </w:rPr>
              <w:t>y personal designado por la J</w:t>
            </w:r>
            <w:r>
              <w:rPr>
                <w:rFonts w:ascii="Arial" w:hAnsi="Arial" w:cs="Arial"/>
                <w:color w:val="000000"/>
              </w:rPr>
              <w:t>unta General Ejecutiva.</w:t>
            </w:r>
          </w:p>
          <w:p w:rsidR="005A29D4" w:rsidRPr="00470058" w:rsidRDefault="005A29D4" w:rsidP="00A537E8">
            <w:pPr>
              <w:jc w:val="center"/>
              <w:rPr>
                <w:rFonts w:ascii="Arial" w:hAnsi="Arial" w:cs="Arial"/>
                <w:color w:val="000000"/>
              </w:rPr>
            </w:pPr>
            <w:r>
              <w:rPr>
                <w:rFonts w:ascii="Arial" w:hAnsi="Arial" w:cs="Arial"/>
                <w:color w:val="000000"/>
              </w:rPr>
              <w:t>Empresa.</w:t>
            </w:r>
          </w:p>
        </w:tc>
        <w:tc>
          <w:tcPr>
            <w:tcW w:w="0" w:type="auto"/>
            <w:vAlign w:val="center"/>
          </w:tcPr>
          <w:p w:rsidR="005A29D4" w:rsidRPr="00470058" w:rsidRDefault="005A29D4" w:rsidP="00A537E8">
            <w:pPr>
              <w:jc w:val="center"/>
              <w:rPr>
                <w:rFonts w:ascii="Arial" w:hAnsi="Arial" w:cs="Arial"/>
                <w:color w:val="000000"/>
              </w:rPr>
            </w:pPr>
            <w:r>
              <w:rPr>
                <w:rFonts w:ascii="Arial" w:hAnsi="Arial" w:cs="Arial"/>
                <w:color w:val="000000"/>
              </w:rPr>
              <w:t>02 de febrero de 2019</w:t>
            </w:r>
          </w:p>
        </w:tc>
        <w:tc>
          <w:tcPr>
            <w:tcW w:w="0" w:type="auto"/>
            <w:vAlign w:val="center"/>
          </w:tcPr>
          <w:p w:rsidR="005A29D4" w:rsidRPr="00966FB4" w:rsidRDefault="005A29D4" w:rsidP="00A537E8">
            <w:pPr>
              <w:jc w:val="center"/>
              <w:rPr>
                <w:rFonts w:ascii="Arial" w:hAnsi="Arial" w:cs="Arial"/>
                <w:color w:val="2B2B2F"/>
              </w:rPr>
            </w:pPr>
          </w:p>
          <w:p w:rsidR="005A29D4" w:rsidRPr="003D52C1" w:rsidRDefault="005A29D4" w:rsidP="00A537E8">
            <w:pPr>
              <w:jc w:val="center"/>
              <w:rPr>
                <w:rFonts w:ascii="Arial" w:hAnsi="Arial" w:cs="Arial"/>
              </w:rPr>
            </w:pPr>
          </w:p>
          <w:p w:rsidR="005A29D4" w:rsidRDefault="005A29D4" w:rsidP="00A537E8">
            <w:pPr>
              <w:jc w:val="center"/>
              <w:rPr>
                <w:rFonts w:ascii="Arial" w:hAnsi="Arial" w:cs="Arial"/>
              </w:rPr>
            </w:pPr>
          </w:p>
          <w:p w:rsidR="005A29D4" w:rsidRDefault="005A29D4" w:rsidP="00A537E8">
            <w:pPr>
              <w:jc w:val="center"/>
              <w:rPr>
                <w:rFonts w:ascii="Arial" w:hAnsi="Arial" w:cs="Arial"/>
              </w:rPr>
            </w:pPr>
          </w:p>
          <w:p w:rsidR="005A29D4" w:rsidRDefault="005A29D4" w:rsidP="00A537E8">
            <w:pPr>
              <w:jc w:val="center"/>
              <w:rPr>
                <w:rFonts w:ascii="Arial" w:hAnsi="Arial" w:cs="Arial"/>
              </w:rPr>
            </w:pPr>
            <w:r>
              <w:rPr>
                <w:rFonts w:ascii="Arial" w:hAnsi="Arial" w:cs="Arial"/>
              </w:rPr>
              <w:t>22 de febrero de 2019</w:t>
            </w:r>
          </w:p>
          <w:p w:rsidR="005A29D4" w:rsidRDefault="005A29D4" w:rsidP="00A537E8">
            <w:pPr>
              <w:jc w:val="center"/>
              <w:rPr>
                <w:rFonts w:ascii="Arial" w:hAnsi="Arial" w:cs="Arial"/>
              </w:rPr>
            </w:pPr>
          </w:p>
          <w:p w:rsidR="005A29D4" w:rsidRDefault="005A29D4" w:rsidP="00A537E8">
            <w:pPr>
              <w:jc w:val="center"/>
              <w:rPr>
                <w:rFonts w:ascii="Arial" w:hAnsi="Arial" w:cs="Arial"/>
              </w:rPr>
            </w:pPr>
          </w:p>
          <w:p w:rsidR="005A29D4" w:rsidRPr="003D52C1" w:rsidRDefault="005A29D4" w:rsidP="00A537E8">
            <w:pPr>
              <w:jc w:val="center"/>
              <w:rPr>
                <w:rFonts w:ascii="Arial" w:hAnsi="Arial" w:cs="Arial"/>
              </w:rPr>
            </w:pPr>
          </w:p>
        </w:tc>
      </w:tr>
      <w:tr w:rsidR="005A29D4" w:rsidRPr="00524002" w:rsidTr="00A537E8">
        <w:trPr>
          <w:trHeight w:val="2030"/>
        </w:trPr>
        <w:tc>
          <w:tcPr>
            <w:tcW w:w="0" w:type="auto"/>
            <w:vAlign w:val="center"/>
          </w:tcPr>
          <w:p w:rsidR="005A29D4" w:rsidRPr="00470058" w:rsidRDefault="005A29D4" w:rsidP="00A537E8">
            <w:pPr>
              <w:jc w:val="center"/>
              <w:rPr>
                <w:rFonts w:ascii="Arial" w:hAnsi="Arial" w:cs="Arial"/>
                <w:color w:val="000000"/>
              </w:rPr>
            </w:pPr>
            <w:r w:rsidRPr="00470058">
              <w:rPr>
                <w:rFonts w:ascii="Arial" w:hAnsi="Arial" w:cs="Arial"/>
                <w:color w:val="000000"/>
              </w:rPr>
              <w:lastRenderedPageBreak/>
              <w:t>6</w:t>
            </w:r>
          </w:p>
        </w:tc>
        <w:tc>
          <w:tcPr>
            <w:tcW w:w="0" w:type="auto"/>
            <w:vAlign w:val="center"/>
          </w:tcPr>
          <w:p w:rsidR="005A29D4" w:rsidRPr="00470058" w:rsidRDefault="005A29D4" w:rsidP="00A537E8">
            <w:pPr>
              <w:jc w:val="center"/>
              <w:rPr>
                <w:rFonts w:ascii="Arial" w:hAnsi="Arial" w:cs="Arial"/>
              </w:rPr>
            </w:pPr>
            <w:r w:rsidRPr="00470058">
              <w:rPr>
                <w:rFonts w:ascii="Arial" w:hAnsi="Arial" w:cs="Arial"/>
              </w:rPr>
              <w:t>Elaboración de los informes</w:t>
            </w:r>
            <w:r>
              <w:rPr>
                <w:rFonts w:ascii="Arial" w:hAnsi="Arial" w:cs="Arial"/>
              </w:rPr>
              <w:t xml:space="preserve"> de conclusión de la actividad </w:t>
            </w:r>
            <w:r w:rsidRPr="00470058">
              <w:rPr>
                <w:rFonts w:ascii="Arial" w:hAnsi="Arial" w:cs="Arial"/>
              </w:rPr>
              <w:t>y remisión a la Junta General Ejecutiva.</w:t>
            </w:r>
          </w:p>
        </w:tc>
        <w:tc>
          <w:tcPr>
            <w:tcW w:w="0" w:type="auto"/>
            <w:vAlign w:val="center"/>
          </w:tcPr>
          <w:p w:rsidR="005A29D4" w:rsidRPr="00470058" w:rsidRDefault="005A29D4" w:rsidP="00A537E8">
            <w:pPr>
              <w:jc w:val="center"/>
              <w:rPr>
                <w:rFonts w:ascii="Arial" w:hAnsi="Arial" w:cs="Arial"/>
              </w:rPr>
            </w:pPr>
            <w:r w:rsidRPr="00470058">
              <w:rPr>
                <w:rFonts w:ascii="Arial" w:hAnsi="Arial" w:cs="Arial"/>
              </w:rPr>
              <w:t xml:space="preserve">Dirección Ejecutiva de Organización Electoral y de </w:t>
            </w:r>
            <w:r>
              <w:rPr>
                <w:rFonts w:ascii="Arial" w:hAnsi="Arial" w:cs="Arial"/>
              </w:rPr>
              <w:t>Participación Ciudadana.</w:t>
            </w:r>
          </w:p>
          <w:p w:rsidR="005A29D4" w:rsidRPr="00470058" w:rsidRDefault="005A29D4" w:rsidP="00A537E8">
            <w:pPr>
              <w:jc w:val="center"/>
              <w:rPr>
                <w:rFonts w:ascii="Arial" w:hAnsi="Arial" w:cs="Arial"/>
              </w:rPr>
            </w:pPr>
          </w:p>
        </w:tc>
        <w:tc>
          <w:tcPr>
            <w:tcW w:w="0" w:type="auto"/>
            <w:gridSpan w:val="2"/>
            <w:vAlign w:val="center"/>
          </w:tcPr>
          <w:p w:rsidR="005A29D4" w:rsidRPr="00470058" w:rsidRDefault="005A29D4" w:rsidP="00A537E8">
            <w:pPr>
              <w:jc w:val="center"/>
              <w:rPr>
                <w:rFonts w:ascii="Arial" w:hAnsi="Arial" w:cs="Arial"/>
              </w:rPr>
            </w:pPr>
            <w:r w:rsidRPr="00470058">
              <w:rPr>
                <w:rFonts w:ascii="Arial" w:hAnsi="Arial" w:cs="Arial"/>
              </w:rPr>
              <w:t>Final de la actividad</w:t>
            </w:r>
          </w:p>
        </w:tc>
      </w:tr>
      <w:tr w:rsidR="005A29D4" w:rsidRPr="00524002" w:rsidTr="00A537E8">
        <w:trPr>
          <w:trHeight w:val="3613"/>
        </w:trPr>
        <w:tc>
          <w:tcPr>
            <w:tcW w:w="0" w:type="auto"/>
            <w:vAlign w:val="center"/>
          </w:tcPr>
          <w:p w:rsidR="005A29D4" w:rsidRPr="00470058" w:rsidRDefault="005A29D4" w:rsidP="00A537E8">
            <w:pPr>
              <w:jc w:val="center"/>
              <w:rPr>
                <w:rFonts w:ascii="Arial" w:hAnsi="Arial" w:cs="Arial"/>
                <w:color w:val="000000"/>
              </w:rPr>
            </w:pPr>
            <w:r w:rsidRPr="00470058">
              <w:rPr>
                <w:rFonts w:ascii="Arial" w:hAnsi="Arial" w:cs="Arial"/>
                <w:color w:val="000000"/>
              </w:rPr>
              <w:t>7</w:t>
            </w:r>
          </w:p>
        </w:tc>
        <w:tc>
          <w:tcPr>
            <w:tcW w:w="0" w:type="auto"/>
            <w:vAlign w:val="center"/>
          </w:tcPr>
          <w:p w:rsidR="005A29D4" w:rsidRPr="00470058" w:rsidRDefault="005A29D4" w:rsidP="00A537E8">
            <w:pPr>
              <w:jc w:val="center"/>
              <w:rPr>
                <w:rFonts w:ascii="Arial" w:hAnsi="Arial" w:cs="Arial"/>
              </w:rPr>
            </w:pPr>
            <w:r w:rsidRPr="00470058">
              <w:rPr>
                <w:rFonts w:ascii="Arial" w:hAnsi="Arial" w:cs="Arial"/>
              </w:rPr>
              <w:t>Elaboración de informes a las autoridades del Instituto sobre el desarrollo de la destrucció</w:t>
            </w:r>
            <w:r>
              <w:rPr>
                <w:rFonts w:ascii="Arial" w:hAnsi="Arial" w:cs="Arial"/>
              </w:rPr>
              <w:t xml:space="preserve">n de la documentación electoral </w:t>
            </w:r>
            <w:r w:rsidRPr="00470058">
              <w:rPr>
                <w:rFonts w:ascii="Arial" w:hAnsi="Arial" w:cs="Arial"/>
              </w:rPr>
              <w:t>del Proceso Electoral Ordinario 2017-2018.</w:t>
            </w:r>
          </w:p>
        </w:tc>
        <w:tc>
          <w:tcPr>
            <w:tcW w:w="0" w:type="auto"/>
            <w:vAlign w:val="center"/>
          </w:tcPr>
          <w:p w:rsidR="005A29D4" w:rsidRPr="00470058" w:rsidRDefault="005A29D4" w:rsidP="00A537E8">
            <w:pPr>
              <w:jc w:val="center"/>
              <w:rPr>
                <w:rFonts w:ascii="Arial" w:hAnsi="Arial" w:cs="Arial"/>
              </w:rPr>
            </w:pPr>
            <w:r w:rsidRPr="00470058">
              <w:rPr>
                <w:rFonts w:ascii="Arial" w:hAnsi="Arial" w:cs="Arial"/>
              </w:rPr>
              <w:t>Dirección Ejecutiva de Organización Electoral y de Participación Ciudadana</w:t>
            </w:r>
            <w:r>
              <w:rPr>
                <w:rFonts w:ascii="Arial" w:hAnsi="Arial" w:cs="Arial"/>
              </w:rPr>
              <w:t>.</w:t>
            </w:r>
          </w:p>
        </w:tc>
        <w:tc>
          <w:tcPr>
            <w:tcW w:w="0" w:type="auto"/>
            <w:gridSpan w:val="2"/>
            <w:vAlign w:val="center"/>
          </w:tcPr>
          <w:p w:rsidR="005A29D4" w:rsidRPr="00470058" w:rsidRDefault="005A29D4" w:rsidP="00A537E8">
            <w:pPr>
              <w:jc w:val="center"/>
              <w:rPr>
                <w:rFonts w:ascii="Arial" w:hAnsi="Arial" w:cs="Arial"/>
              </w:rPr>
            </w:pPr>
            <w:r w:rsidRPr="00470058">
              <w:rPr>
                <w:rFonts w:ascii="Arial" w:hAnsi="Arial" w:cs="Arial"/>
              </w:rPr>
              <w:t>Durante todo el período de la actividad.</w:t>
            </w:r>
          </w:p>
        </w:tc>
      </w:tr>
    </w:tbl>
    <w:p w:rsidR="005A29D4" w:rsidRDefault="005A29D4" w:rsidP="005A29D4">
      <w:pPr>
        <w:jc w:val="both"/>
        <w:rPr>
          <w:rFonts w:ascii="Arial" w:hAnsi="Arial" w:cs="Arial"/>
          <w:sz w:val="20"/>
          <w:szCs w:val="20"/>
        </w:rPr>
      </w:pPr>
    </w:p>
    <w:p w:rsidR="005A29D4" w:rsidRDefault="005A29D4" w:rsidP="005A29D4">
      <w:pPr>
        <w:rPr>
          <w:rFonts w:ascii="Arial" w:hAnsi="Arial" w:cs="Arial"/>
          <w:sz w:val="20"/>
          <w:szCs w:val="20"/>
        </w:rPr>
      </w:pPr>
      <w:r>
        <w:rPr>
          <w:rFonts w:ascii="Arial" w:hAnsi="Arial" w:cs="Arial"/>
          <w:sz w:val="20"/>
          <w:szCs w:val="20"/>
        </w:rPr>
        <w:br w:type="page"/>
      </w:r>
    </w:p>
    <w:p w:rsidR="005A29D4" w:rsidRDefault="005A29D4" w:rsidP="005A29D4">
      <w:pPr>
        <w:pStyle w:val="Ttulo1"/>
      </w:pPr>
      <w:bookmarkStart w:id="6" w:name="_Toc528682514"/>
      <w:r w:rsidRPr="00F13C07">
        <w:lastRenderedPageBreak/>
        <w:t>V</w:t>
      </w:r>
      <w:r>
        <w:t>I</w:t>
      </w:r>
      <w:r w:rsidRPr="00F13C07">
        <w:t>. DESARROLLO DE LAS ACTIVIDADES</w:t>
      </w:r>
      <w:bookmarkEnd w:id="6"/>
    </w:p>
    <w:p w:rsidR="005A29D4" w:rsidRDefault="005A29D4" w:rsidP="005A29D4">
      <w:pPr>
        <w:jc w:val="both"/>
        <w:rPr>
          <w:rFonts w:ascii="Arial" w:hAnsi="Arial" w:cs="Arial"/>
        </w:rPr>
      </w:pPr>
    </w:p>
    <w:p w:rsidR="005A29D4" w:rsidRPr="00D96259" w:rsidRDefault="005A29D4" w:rsidP="005A29D4">
      <w:pPr>
        <w:rPr>
          <w:rFonts w:ascii="Arial" w:hAnsi="Arial" w:cs="Arial"/>
        </w:rPr>
      </w:pPr>
      <w:r w:rsidRPr="00D96259">
        <w:rPr>
          <w:rFonts w:ascii="Arial" w:hAnsi="Arial" w:cs="Arial"/>
        </w:rPr>
        <w:t>A continuación, se presenta la logística establecida en los puntos del cronograma:</w:t>
      </w:r>
    </w:p>
    <w:p w:rsidR="005A29D4" w:rsidRDefault="005A29D4" w:rsidP="005A29D4">
      <w:pPr>
        <w:rPr>
          <w:rFonts w:ascii="Arial" w:hAnsi="Arial" w:cs="Arial"/>
          <w:b/>
        </w:rPr>
      </w:pPr>
      <w:bookmarkStart w:id="7" w:name="_Toc527928062"/>
      <w:bookmarkStart w:id="8" w:name="_Toc527928186"/>
      <w:bookmarkStart w:id="9" w:name="_Toc527928426"/>
      <w:bookmarkStart w:id="10" w:name="_Toc527041130"/>
      <w:r>
        <w:rPr>
          <w:rFonts w:ascii="Arial" w:hAnsi="Arial" w:cs="Arial"/>
          <w:b/>
        </w:rPr>
        <w:t>1.</w:t>
      </w:r>
      <w:r w:rsidRPr="009E0751">
        <w:rPr>
          <w:rFonts w:ascii="Arial" w:hAnsi="Arial" w:cs="Arial"/>
          <w:b/>
        </w:rPr>
        <w:t xml:space="preserve"> Del 31 de octubre al 14 de noviembre de 2018</w:t>
      </w:r>
      <w:bookmarkStart w:id="11" w:name="_Toc527928063"/>
      <w:bookmarkStart w:id="12" w:name="_Toc527928187"/>
      <w:bookmarkStart w:id="13" w:name="_Toc527928427"/>
      <w:bookmarkEnd w:id="7"/>
      <w:bookmarkEnd w:id="8"/>
      <w:bookmarkEnd w:id="9"/>
      <w:r w:rsidRPr="009E0751">
        <w:rPr>
          <w:rFonts w:ascii="Arial" w:hAnsi="Arial" w:cs="Arial"/>
          <w:b/>
        </w:rPr>
        <w:t>.</w:t>
      </w:r>
    </w:p>
    <w:p w:rsidR="005A29D4" w:rsidRDefault="005A29D4" w:rsidP="005A29D4">
      <w:pPr>
        <w:jc w:val="both"/>
        <w:rPr>
          <w:rFonts w:ascii="Arial" w:hAnsi="Arial" w:cs="Arial"/>
        </w:rPr>
      </w:pPr>
      <w:r>
        <w:rPr>
          <w:rFonts w:ascii="Arial" w:hAnsi="Arial" w:cs="Arial"/>
          <w:b/>
        </w:rPr>
        <w:t xml:space="preserve">1.1 DEL CALENDARIO. </w:t>
      </w:r>
      <w:r>
        <w:rPr>
          <w:rFonts w:ascii="Arial" w:hAnsi="Arial" w:cs="Arial"/>
        </w:rPr>
        <w:t>El calendario de actividades para la destrucción de la documentación electoral utilizado en el Proceso Electoral Local Ordinario 2017-2018, forma parte de los presentes Lineamientos, el cual se integrará en el formato que expide el Reglamento de Elecciones en su Anexo 16.1, formato 1, denominado Calendario de las actividades relativas a la preparación, traslado y destrucción de la documentación electoral del Proceso Electoral Local 2017-2018.</w:t>
      </w:r>
    </w:p>
    <w:p w:rsidR="005A29D4" w:rsidRPr="00760D8A" w:rsidRDefault="005A29D4" w:rsidP="005A29D4">
      <w:pPr>
        <w:jc w:val="both"/>
        <w:rPr>
          <w:rFonts w:ascii="Arial" w:hAnsi="Arial" w:cs="Arial"/>
        </w:rPr>
      </w:pPr>
      <w:r>
        <w:rPr>
          <w:rFonts w:ascii="Arial" w:hAnsi="Arial" w:cs="Arial"/>
        </w:rPr>
        <w:t>Los plazos en el calendario referido pueden variar de acuerdo con las actividades específicas o disponibilidad de tiempo de la empresa que se contrate, sin que el proceso total de la destrucción exceda el plazo respectivo.</w:t>
      </w:r>
    </w:p>
    <w:p w:rsidR="005A29D4" w:rsidRDefault="005A29D4" w:rsidP="005A29D4">
      <w:pPr>
        <w:jc w:val="both"/>
        <w:rPr>
          <w:rFonts w:ascii="Arial" w:hAnsi="Arial" w:cs="Arial"/>
        </w:rPr>
      </w:pPr>
      <w:r>
        <w:rPr>
          <w:rFonts w:ascii="Arial" w:hAnsi="Arial" w:cs="Arial"/>
          <w:b/>
        </w:rPr>
        <w:t>1.2 DE LAS VISITAS A EMPRESAS.</w:t>
      </w:r>
      <w:r>
        <w:rPr>
          <w:rFonts w:ascii="Arial" w:hAnsi="Arial" w:cs="Arial"/>
        </w:rPr>
        <w:t xml:space="preserve"> </w:t>
      </w:r>
      <w:r w:rsidRPr="00D96259">
        <w:rPr>
          <w:rFonts w:ascii="Arial" w:hAnsi="Arial" w:cs="Arial"/>
        </w:rPr>
        <w:t>Se realizarán visitas a diversas empresas dedicadas a la destrucción de la documentación mediante procesos ecológicos y amigables con el medio ambiente, con el objeto de verificar que cuente con los certificados que den constancia del hecho, así como que cuente con medidas de seguridad para el resguardo en su caso de documentación electoral que no fue posible destruir en un mismo día.</w:t>
      </w:r>
      <w:bookmarkEnd w:id="10"/>
      <w:bookmarkEnd w:id="11"/>
      <w:bookmarkEnd w:id="12"/>
      <w:bookmarkEnd w:id="13"/>
    </w:p>
    <w:p w:rsidR="005A29D4" w:rsidRPr="00AB3A93" w:rsidRDefault="005A29D4" w:rsidP="005A29D4">
      <w:pPr>
        <w:jc w:val="both"/>
        <w:rPr>
          <w:rFonts w:ascii="Arial" w:hAnsi="Arial" w:cs="Arial"/>
        </w:rPr>
      </w:pPr>
      <w:r>
        <w:rPr>
          <w:rFonts w:ascii="Arial" w:hAnsi="Arial" w:cs="Arial"/>
          <w:b/>
        </w:rPr>
        <w:t xml:space="preserve">1.3. DE LA SELECCIÓN DE LA EMPRESA. </w:t>
      </w:r>
      <w:r>
        <w:rPr>
          <w:rFonts w:ascii="Arial" w:hAnsi="Arial" w:cs="Arial"/>
        </w:rPr>
        <w:t>La Junta General Ejecutiva seleccionará a la empresa que considere viable para la destrucción de la documentación electoral de acuerdo con las posibilidades presupuestales, garantizando que se cumplan con los compromisos.</w:t>
      </w:r>
    </w:p>
    <w:p w:rsidR="005A29D4" w:rsidRPr="00D96259" w:rsidRDefault="005A29D4" w:rsidP="005A29D4">
      <w:pPr>
        <w:jc w:val="both"/>
        <w:rPr>
          <w:rFonts w:ascii="Arial" w:hAnsi="Arial" w:cs="Arial"/>
        </w:rPr>
      </w:pPr>
      <w:r>
        <w:rPr>
          <w:rFonts w:ascii="Arial" w:hAnsi="Arial" w:cs="Arial"/>
          <w:b/>
        </w:rPr>
        <w:t>1.4</w:t>
      </w:r>
      <w:r>
        <w:rPr>
          <w:rFonts w:ascii="Arial" w:hAnsi="Arial" w:cs="Arial"/>
        </w:rPr>
        <w:t xml:space="preserve"> </w:t>
      </w:r>
      <w:r w:rsidRPr="00AB3A93">
        <w:rPr>
          <w:rFonts w:ascii="Arial" w:hAnsi="Arial" w:cs="Arial"/>
          <w:b/>
        </w:rPr>
        <w:t xml:space="preserve">CARACTERÍSITCAS </w:t>
      </w:r>
      <w:r w:rsidRPr="00760D8A">
        <w:rPr>
          <w:rFonts w:ascii="Arial" w:hAnsi="Arial" w:cs="Arial"/>
          <w:b/>
        </w:rPr>
        <w:t xml:space="preserve">DE LA EMPRESA. </w:t>
      </w:r>
      <w:r w:rsidRPr="00D96259">
        <w:rPr>
          <w:rFonts w:ascii="Arial" w:hAnsi="Arial" w:cs="Arial"/>
        </w:rPr>
        <w:t xml:space="preserve">La Junta General Ejecutiva será la encargada de definir a la empresa que será la encargada de la destrucción, considerando para ello que reúna los siguientes aspectos: </w:t>
      </w:r>
    </w:p>
    <w:p w:rsidR="005A29D4" w:rsidRPr="008A2110" w:rsidRDefault="005A29D4" w:rsidP="00FC153D">
      <w:pPr>
        <w:pStyle w:val="Prrafodelista"/>
        <w:numPr>
          <w:ilvl w:val="0"/>
          <w:numId w:val="6"/>
        </w:numPr>
        <w:spacing w:before="2" w:after="2"/>
        <w:jc w:val="both"/>
        <w:rPr>
          <w:rFonts w:ascii="Arial" w:hAnsi="Arial" w:cs="Arial"/>
        </w:rPr>
      </w:pPr>
      <w:r w:rsidRPr="008A2110">
        <w:rPr>
          <w:rFonts w:ascii="Arial" w:hAnsi="Arial" w:cs="Arial"/>
        </w:rPr>
        <w:t>Que realiza sus actividades mediante procesos ecológicos</w:t>
      </w:r>
    </w:p>
    <w:p w:rsidR="005A29D4" w:rsidRPr="008A2110" w:rsidRDefault="005A29D4" w:rsidP="00FC153D">
      <w:pPr>
        <w:pStyle w:val="Prrafodelista"/>
        <w:numPr>
          <w:ilvl w:val="0"/>
          <w:numId w:val="6"/>
        </w:numPr>
        <w:spacing w:before="2" w:after="2"/>
        <w:jc w:val="both"/>
        <w:rPr>
          <w:rFonts w:ascii="Arial" w:hAnsi="Arial" w:cs="Arial"/>
        </w:rPr>
      </w:pPr>
      <w:r w:rsidRPr="008A2110">
        <w:rPr>
          <w:rFonts w:ascii="Arial" w:hAnsi="Arial" w:cs="Arial"/>
        </w:rPr>
        <w:t>Que en la actividad de la destrucción no sea requerido pago alguno de parte del Instituto.</w:t>
      </w:r>
    </w:p>
    <w:p w:rsidR="005A29D4" w:rsidRPr="008A2110" w:rsidRDefault="005A29D4" w:rsidP="00FC153D">
      <w:pPr>
        <w:pStyle w:val="Prrafodelista"/>
        <w:numPr>
          <w:ilvl w:val="0"/>
          <w:numId w:val="6"/>
        </w:numPr>
        <w:spacing w:before="2" w:after="2"/>
        <w:jc w:val="both"/>
        <w:rPr>
          <w:rFonts w:ascii="Arial" w:hAnsi="Arial" w:cs="Arial"/>
        </w:rPr>
      </w:pPr>
      <w:r w:rsidRPr="008A2110">
        <w:rPr>
          <w:rFonts w:ascii="Arial" w:hAnsi="Arial" w:cs="Arial"/>
        </w:rPr>
        <w:t>Que cuente con medidas de seguridad para el resguardo de la documentación que no sea posible su destrucción en un mismo día.</w:t>
      </w:r>
    </w:p>
    <w:p w:rsidR="005A29D4" w:rsidRPr="008A2110" w:rsidRDefault="005A29D4" w:rsidP="00FC153D">
      <w:pPr>
        <w:pStyle w:val="Prrafodelista"/>
        <w:numPr>
          <w:ilvl w:val="0"/>
          <w:numId w:val="6"/>
        </w:numPr>
        <w:spacing w:before="2" w:after="2"/>
        <w:jc w:val="both"/>
        <w:rPr>
          <w:rFonts w:ascii="Arial" w:hAnsi="Arial" w:cs="Arial"/>
        </w:rPr>
      </w:pPr>
      <w:r w:rsidRPr="008A2110">
        <w:rPr>
          <w:rFonts w:ascii="Arial" w:hAnsi="Arial" w:cs="Arial"/>
        </w:rPr>
        <w:t>Que presente una propuesta de recolección de la documentación para su traslado al lugar de la destrucción, sin costo para el Instituto.</w:t>
      </w:r>
    </w:p>
    <w:p w:rsidR="005A29D4" w:rsidRPr="008A2110" w:rsidRDefault="005A29D4" w:rsidP="00FC153D">
      <w:pPr>
        <w:pStyle w:val="Prrafodelista"/>
        <w:numPr>
          <w:ilvl w:val="0"/>
          <w:numId w:val="6"/>
        </w:numPr>
        <w:spacing w:before="2" w:after="2"/>
        <w:jc w:val="both"/>
        <w:rPr>
          <w:rFonts w:ascii="Arial" w:hAnsi="Arial" w:cs="Arial"/>
        </w:rPr>
      </w:pPr>
      <w:r w:rsidRPr="008A2110">
        <w:rPr>
          <w:rFonts w:ascii="Arial" w:hAnsi="Arial" w:cs="Arial"/>
        </w:rPr>
        <w:t>Que otorgue constancia de la cantidad de documentación electoral q</w:t>
      </w:r>
      <w:r>
        <w:rPr>
          <w:rFonts w:ascii="Arial" w:hAnsi="Arial" w:cs="Arial"/>
        </w:rPr>
        <w:t>ue fue destruida, bajo procedimientos ecológicos.</w:t>
      </w:r>
    </w:p>
    <w:p w:rsidR="005A29D4" w:rsidRPr="00470058" w:rsidRDefault="005A29D4" w:rsidP="005A29D4">
      <w:pPr>
        <w:jc w:val="both"/>
        <w:rPr>
          <w:rFonts w:ascii="Arial" w:hAnsi="Arial" w:cs="Arial"/>
        </w:rPr>
      </w:pPr>
      <w:r>
        <w:rPr>
          <w:rFonts w:ascii="Arial" w:hAnsi="Arial" w:cs="Arial"/>
          <w:b/>
        </w:rPr>
        <w:t>1.5</w:t>
      </w:r>
      <w:r w:rsidRPr="00760D8A">
        <w:rPr>
          <w:rFonts w:ascii="Arial" w:hAnsi="Arial" w:cs="Arial"/>
          <w:b/>
        </w:rPr>
        <w:t xml:space="preserve"> NOTIFICACIÓN</w:t>
      </w:r>
      <w:r>
        <w:rPr>
          <w:rFonts w:ascii="Arial" w:hAnsi="Arial" w:cs="Arial"/>
          <w:b/>
        </w:rPr>
        <w:t xml:space="preserve"> AL CG Y JGE</w:t>
      </w:r>
      <w:r w:rsidRPr="00760D8A">
        <w:rPr>
          <w:rFonts w:ascii="Arial" w:hAnsi="Arial" w:cs="Arial"/>
          <w:b/>
        </w:rPr>
        <w:t>.</w:t>
      </w:r>
      <w:r>
        <w:rPr>
          <w:rFonts w:ascii="Arial" w:hAnsi="Arial" w:cs="Arial"/>
        </w:rPr>
        <w:t xml:space="preserve"> </w:t>
      </w:r>
      <w:r w:rsidRPr="006173BB">
        <w:rPr>
          <w:rFonts w:ascii="Arial" w:hAnsi="Arial" w:cs="Arial"/>
        </w:rPr>
        <w:t>Una vez hecha la d</w:t>
      </w:r>
      <w:r>
        <w:rPr>
          <w:rFonts w:ascii="Arial" w:hAnsi="Arial" w:cs="Arial"/>
        </w:rPr>
        <w:t>eterminación de la empresa, la J</w:t>
      </w:r>
      <w:r w:rsidRPr="006173BB">
        <w:rPr>
          <w:rFonts w:ascii="Arial" w:hAnsi="Arial" w:cs="Arial"/>
        </w:rPr>
        <w:t>unta General Ejecutiva notificará el hecho al Consejo General y a la Dirección Ejecutiva de Organización Electoral para que procedan en el ámbito de sus atribuciones.</w:t>
      </w:r>
    </w:p>
    <w:p w:rsidR="005A29D4" w:rsidRPr="00470058" w:rsidRDefault="005A29D4" w:rsidP="005A29D4">
      <w:pPr>
        <w:jc w:val="both"/>
        <w:rPr>
          <w:rFonts w:ascii="Arial" w:hAnsi="Arial" w:cs="Arial"/>
        </w:rPr>
      </w:pPr>
      <w:r>
        <w:rPr>
          <w:rFonts w:ascii="Arial" w:hAnsi="Arial" w:cs="Arial"/>
          <w:b/>
        </w:rPr>
        <w:t xml:space="preserve">1.6 CALENDARIO. </w:t>
      </w:r>
      <w:r>
        <w:rPr>
          <w:rFonts w:ascii="Arial" w:hAnsi="Arial" w:cs="Arial"/>
        </w:rPr>
        <w:t xml:space="preserve">El calendario que se elabore deberá contemplar las metas diarias y/o semanales de avance en la preparación de la documentación electoral para su </w:t>
      </w:r>
      <w:r>
        <w:rPr>
          <w:rFonts w:ascii="Arial" w:hAnsi="Arial" w:cs="Arial"/>
        </w:rPr>
        <w:lastRenderedPageBreak/>
        <w:t xml:space="preserve">destrucción, igualmente se definirán las fechas en las que se rendirán los informes de avance. </w:t>
      </w:r>
    </w:p>
    <w:p w:rsidR="005A29D4" w:rsidRPr="009E0751" w:rsidRDefault="005A29D4" w:rsidP="005A29D4">
      <w:pPr>
        <w:jc w:val="both"/>
        <w:rPr>
          <w:rFonts w:ascii="Arial" w:hAnsi="Arial" w:cs="Arial"/>
          <w:b/>
        </w:rPr>
      </w:pPr>
      <w:r>
        <w:rPr>
          <w:rFonts w:ascii="Arial" w:hAnsi="Arial" w:cs="Arial"/>
          <w:b/>
        </w:rPr>
        <w:t>2.</w:t>
      </w:r>
      <w:r w:rsidRPr="009E0751">
        <w:rPr>
          <w:rFonts w:ascii="Arial" w:hAnsi="Arial" w:cs="Arial"/>
          <w:b/>
        </w:rPr>
        <w:t xml:space="preserve"> Del 15 de noviembre al 19 de noviembre de 2018. </w:t>
      </w:r>
    </w:p>
    <w:p w:rsidR="005A29D4" w:rsidRDefault="005A29D4" w:rsidP="005A29D4">
      <w:pPr>
        <w:jc w:val="both"/>
        <w:rPr>
          <w:rFonts w:ascii="Arial" w:hAnsi="Arial" w:cs="Arial"/>
        </w:rPr>
      </w:pPr>
      <w:r w:rsidRPr="007B7899">
        <w:rPr>
          <w:rFonts w:ascii="Arial" w:hAnsi="Arial" w:cs="Arial"/>
          <w:b/>
        </w:rPr>
        <w:t>2.1</w:t>
      </w:r>
      <w:r>
        <w:rPr>
          <w:rFonts w:ascii="Arial" w:hAnsi="Arial" w:cs="Arial"/>
        </w:rPr>
        <w:t xml:space="preserve"> </w:t>
      </w:r>
      <w:r w:rsidRPr="00760D8A">
        <w:rPr>
          <w:rFonts w:ascii="Arial" w:hAnsi="Arial" w:cs="Arial"/>
          <w:b/>
        </w:rPr>
        <w:t>SELECCIÓN DE LA EMPRESA.</w:t>
      </w:r>
      <w:r>
        <w:rPr>
          <w:rFonts w:ascii="Arial" w:hAnsi="Arial" w:cs="Arial"/>
        </w:rPr>
        <w:t xml:space="preserve"> Selección de la empresa que se encargará de realizar la destrucción de la documentación electoral, atendiendo a las características precisadas en el numeral 1.4 que antecede pudiendo ser inclusive dos o más empresas.</w:t>
      </w:r>
    </w:p>
    <w:p w:rsidR="005A29D4" w:rsidRDefault="005A29D4" w:rsidP="005A29D4">
      <w:pPr>
        <w:jc w:val="both"/>
        <w:rPr>
          <w:rFonts w:ascii="Arial" w:hAnsi="Arial" w:cs="Arial"/>
        </w:rPr>
      </w:pPr>
      <w:r w:rsidRPr="00760D8A">
        <w:rPr>
          <w:rFonts w:ascii="Arial" w:hAnsi="Arial" w:cs="Arial"/>
          <w:b/>
        </w:rPr>
        <w:t>2.2</w:t>
      </w:r>
      <w:r>
        <w:rPr>
          <w:rFonts w:ascii="Arial" w:hAnsi="Arial" w:cs="Arial"/>
        </w:rPr>
        <w:t xml:space="preserve"> </w:t>
      </w:r>
      <w:r w:rsidRPr="00AB3A93">
        <w:rPr>
          <w:rFonts w:ascii="Arial" w:hAnsi="Arial" w:cs="Arial"/>
          <w:b/>
        </w:rPr>
        <w:t>DE LOS VEHÍCULOS DE TRASLADO.</w:t>
      </w:r>
      <w:r>
        <w:rPr>
          <w:rFonts w:ascii="Arial" w:hAnsi="Arial" w:cs="Arial"/>
        </w:rPr>
        <w:t xml:space="preserve"> </w:t>
      </w:r>
      <w:r w:rsidRPr="00470058">
        <w:rPr>
          <w:rFonts w:ascii="Arial" w:hAnsi="Arial" w:cs="Arial"/>
        </w:rPr>
        <w:t xml:space="preserve">Se deberá definir el o los vehículos que se utilizarán para el traslado de la documentación electoral, </w:t>
      </w:r>
      <w:r>
        <w:rPr>
          <w:rFonts w:ascii="Arial" w:hAnsi="Arial" w:cs="Arial"/>
        </w:rPr>
        <w:t xml:space="preserve">buscando en la medida de lo posible, negociar con la empresa que vaya a destruir la documentación electoral, para que absorba los costos del traslado de la documentación de la bodega electoral al lugar donde se efectuará la destrucción, así como del material del empaque. </w:t>
      </w:r>
      <w:r w:rsidRPr="00470058">
        <w:rPr>
          <w:rFonts w:ascii="Arial" w:hAnsi="Arial" w:cs="Arial"/>
        </w:rPr>
        <w:t xml:space="preserve"> </w:t>
      </w:r>
    </w:p>
    <w:p w:rsidR="005A29D4" w:rsidRPr="00470058" w:rsidRDefault="005A29D4" w:rsidP="005A29D4">
      <w:pPr>
        <w:jc w:val="both"/>
        <w:rPr>
          <w:rFonts w:ascii="Arial" w:hAnsi="Arial" w:cs="Arial"/>
        </w:rPr>
      </w:pPr>
      <w:r w:rsidRPr="00470058">
        <w:rPr>
          <w:rFonts w:ascii="Arial" w:hAnsi="Arial" w:cs="Arial"/>
        </w:rPr>
        <w:t>Ade</w:t>
      </w:r>
      <w:r>
        <w:rPr>
          <w:rFonts w:ascii="Arial" w:hAnsi="Arial" w:cs="Arial"/>
        </w:rPr>
        <w:t>más, se deberá confirmar con la empresa que se encargará</w:t>
      </w:r>
      <w:r w:rsidRPr="00470058">
        <w:rPr>
          <w:rFonts w:ascii="Arial" w:hAnsi="Arial" w:cs="Arial"/>
        </w:rPr>
        <w:t xml:space="preserve"> de la destrucción, las fechas, los horarios y los tiempos de destrucción de la documentación electoral.</w:t>
      </w:r>
    </w:p>
    <w:p w:rsidR="005A29D4" w:rsidRPr="00470058" w:rsidRDefault="005A29D4" w:rsidP="005A29D4">
      <w:pPr>
        <w:jc w:val="both"/>
        <w:rPr>
          <w:rFonts w:ascii="Arial" w:hAnsi="Arial" w:cs="Arial"/>
        </w:rPr>
      </w:pPr>
      <w:r w:rsidRPr="003C234E">
        <w:rPr>
          <w:rFonts w:ascii="Arial" w:hAnsi="Arial" w:cs="Arial"/>
          <w:b/>
        </w:rPr>
        <w:t xml:space="preserve">2.3 DEL MATERIAL PARA EL EMPAQUE. </w:t>
      </w:r>
      <w:r w:rsidRPr="00470058">
        <w:rPr>
          <w:rFonts w:ascii="Arial" w:hAnsi="Arial" w:cs="Arial"/>
        </w:rPr>
        <w:t>Se deberán adquirir los elementos necesarios para la preparación, traslado y destrucción. Es importante contar con el material para empa</w:t>
      </w:r>
      <w:r>
        <w:rPr>
          <w:rFonts w:ascii="Arial" w:hAnsi="Arial" w:cs="Arial"/>
        </w:rPr>
        <w:t>car la documentación electoral, por lo cual se deberá tomar en cuenta el anexo que al efecto se integra a los presentes lineamientos.</w:t>
      </w:r>
    </w:p>
    <w:p w:rsidR="005A29D4" w:rsidRPr="00470058" w:rsidRDefault="005A29D4" w:rsidP="005A29D4">
      <w:pPr>
        <w:jc w:val="both"/>
        <w:rPr>
          <w:rFonts w:ascii="Arial" w:hAnsi="Arial" w:cs="Arial"/>
        </w:rPr>
      </w:pPr>
      <w:r w:rsidRPr="00470058">
        <w:rPr>
          <w:rFonts w:ascii="Arial" w:hAnsi="Arial" w:cs="Arial"/>
        </w:rPr>
        <w:t>El personal nombrado del Instituto que participará en la preparación, traslado y destrucción de la documentación electoral deberá apegarse a lo establecido en los presentes lineamientos y contará en todo tiempo con los insumos requeridos en el desarrollo de los trabajos, esto es: indumentaria, medidas de seguridad y</w:t>
      </w:r>
      <w:r>
        <w:rPr>
          <w:rFonts w:ascii="Arial" w:hAnsi="Arial" w:cs="Arial"/>
        </w:rPr>
        <w:t xml:space="preserve"> alimentos</w:t>
      </w:r>
      <w:r w:rsidRPr="00470058">
        <w:rPr>
          <w:rFonts w:ascii="Arial" w:hAnsi="Arial" w:cs="Arial"/>
        </w:rPr>
        <w:t xml:space="preserve"> en caso de ser estos requeridos. </w:t>
      </w:r>
    </w:p>
    <w:p w:rsidR="005A29D4" w:rsidRDefault="005A29D4" w:rsidP="005A29D4">
      <w:pPr>
        <w:spacing w:after="0"/>
        <w:jc w:val="both"/>
        <w:rPr>
          <w:rFonts w:ascii="Arial" w:hAnsi="Arial" w:cs="Arial"/>
          <w:b/>
        </w:rPr>
      </w:pPr>
      <w:r>
        <w:rPr>
          <w:rFonts w:ascii="Arial" w:hAnsi="Arial" w:cs="Arial"/>
          <w:b/>
        </w:rPr>
        <w:t>3.</w:t>
      </w:r>
      <w:r w:rsidRPr="009E0751">
        <w:rPr>
          <w:rFonts w:ascii="Arial" w:hAnsi="Arial" w:cs="Arial"/>
          <w:b/>
        </w:rPr>
        <w:t xml:space="preserve"> Del 14 de noviembre al 20 de noviembre del 2018.</w:t>
      </w:r>
    </w:p>
    <w:p w:rsidR="005A29D4" w:rsidRPr="009E0751" w:rsidRDefault="005A29D4" w:rsidP="005A29D4">
      <w:pPr>
        <w:spacing w:after="0"/>
        <w:jc w:val="both"/>
        <w:rPr>
          <w:rFonts w:ascii="Arial" w:hAnsi="Arial" w:cs="Arial"/>
          <w:b/>
        </w:rPr>
      </w:pPr>
    </w:p>
    <w:p w:rsidR="005A29D4" w:rsidRDefault="005A29D4" w:rsidP="005A29D4">
      <w:pPr>
        <w:spacing w:after="0"/>
        <w:jc w:val="both"/>
        <w:rPr>
          <w:rFonts w:ascii="Arial" w:hAnsi="Arial" w:cs="Arial"/>
        </w:rPr>
      </w:pPr>
      <w:r w:rsidRPr="00174120">
        <w:rPr>
          <w:rFonts w:ascii="Arial" w:hAnsi="Arial" w:cs="Arial"/>
          <w:b/>
        </w:rPr>
        <w:t>3.1</w:t>
      </w:r>
      <w:r>
        <w:rPr>
          <w:rFonts w:ascii="Arial" w:hAnsi="Arial" w:cs="Arial"/>
        </w:rPr>
        <w:t xml:space="preserve"> </w:t>
      </w:r>
      <w:r w:rsidRPr="00174120">
        <w:rPr>
          <w:rFonts w:ascii="Arial" w:hAnsi="Arial" w:cs="Arial"/>
          <w:b/>
        </w:rPr>
        <w:t>INVITACIÓN A INTEGRANTES DEL CG.</w:t>
      </w:r>
      <w:r>
        <w:rPr>
          <w:rFonts w:ascii="Arial" w:hAnsi="Arial" w:cs="Arial"/>
        </w:rPr>
        <w:t xml:space="preserve"> L</w:t>
      </w:r>
      <w:r w:rsidRPr="00470058">
        <w:rPr>
          <w:rFonts w:ascii="Arial" w:hAnsi="Arial" w:cs="Arial"/>
        </w:rPr>
        <w:t xml:space="preserve">a </w:t>
      </w:r>
      <w:r>
        <w:rPr>
          <w:rFonts w:ascii="Arial" w:hAnsi="Arial" w:cs="Arial"/>
        </w:rPr>
        <w:t xml:space="preserve">Dirección Ejecutiva de Organización Electoral y de Participación Ciudadana, </w:t>
      </w:r>
      <w:r w:rsidRPr="00470058">
        <w:rPr>
          <w:rFonts w:ascii="Arial" w:hAnsi="Arial" w:cs="Arial"/>
        </w:rPr>
        <w:t>procederá a invitar mediante oficio, a los integrantes del Consejo General, a los representantes de partidos políticos, a presenciar, la preparación de la documentación electoral del proceso electoral or</w:t>
      </w:r>
      <w:r>
        <w:rPr>
          <w:rFonts w:ascii="Arial" w:hAnsi="Arial" w:cs="Arial"/>
        </w:rPr>
        <w:t>dinario 2017-2018.</w:t>
      </w:r>
    </w:p>
    <w:p w:rsidR="005A29D4" w:rsidRDefault="005A29D4" w:rsidP="005A29D4">
      <w:pPr>
        <w:jc w:val="both"/>
        <w:rPr>
          <w:rFonts w:ascii="Arial" w:hAnsi="Arial" w:cs="Arial"/>
        </w:rPr>
      </w:pPr>
    </w:p>
    <w:p w:rsidR="005A29D4" w:rsidRPr="00470058" w:rsidRDefault="005A29D4" w:rsidP="005A29D4">
      <w:pPr>
        <w:jc w:val="both"/>
        <w:rPr>
          <w:rFonts w:ascii="Arial" w:hAnsi="Arial" w:cs="Arial"/>
        </w:rPr>
      </w:pPr>
      <w:r w:rsidRPr="00470058">
        <w:rPr>
          <w:rFonts w:ascii="Arial" w:hAnsi="Arial" w:cs="Arial"/>
        </w:rPr>
        <w:t>Cabe señalar que, aunque es importante contar con la presencia de estas figuras durante la verificación de los trabajos, el traslado y destrucción de la documentación electoral, en caso de que no asistan, las actividades se llevarán a cabo conforme al calendario que al efecto se apruebe, asentando este hecho en las actas correspondientes.</w:t>
      </w:r>
    </w:p>
    <w:p w:rsidR="005A29D4" w:rsidRDefault="005A29D4" w:rsidP="005A29D4">
      <w:pPr>
        <w:spacing w:after="0"/>
        <w:jc w:val="both"/>
        <w:rPr>
          <w:rFonts w:ascii="Arial" w:hAnsi="Arial" w:cs="Arial"/>
        </w:rPr>
      </w:pPr>
    </w:p>
    <w:p w:rsidR="005A29D4" w:rsidRPr="00470058" w:rsidRDefault="005A29D4" w:rsidP="005A29D4">
      <w:pPr>
        <w:jc w:val="both"/>
        <w:rPr>
          <w:rFonts w:ascii="Arial" w:hAnsi="Arial" w:cs="Arial"/>
        </w:rPr>
      </w:pPr>
      <w:r>
        <w:rPr>
          <w:rFonts w:ascii="Arial" w:hAnsi="Arial" w:cs="Arial"/>
          <w:b/>
        </w:rPr>
        <w:t xml:space="preserve">3.2 DE LA OFICIALÍA ELECTORAL. </w:t>
      </w:r>
      <w:r w:rsidRPr="00470058">
        <w:rPr>
          <w:rFonts w:ascii="Arial" w:hAnsi="Arial" w:cs="Arial"/>
        </w:rPr>
        <w:t xml:space="preserve">De la misma manera, se notificará </w:t>
      </w:r>
      <w:r>
        <w:rPr>
          <w:rFonts w:ascii="Arial" w:hAnsi="Arial" w:cs="Arial"/>
        </w:rPr>
        <w:t xml:space="preserve">al Secretario Ejecutivo para que en el ejercicio de sus funciones designe a los </w:t>
      </w:r>
      <w:r w:rsidRPr="00470058">
        <w:rPr>
          <w:rFonts w:ascii="Arial" w:hAnsi="Arial" w:cs="Arial"/>
        </w:rPr>
        <w:t xml:space="preserve">funcionarios de la Oficialía Electoral   </w:t>
      </w:r>
    </w:p>
    <w:p w:rsidR="005A29D4" w:rsidRPr="009E0751" w:rsidRDefault="005A29D4" w:rsidP="005A29D4">
      <w:pPr>
        <w:jc w:val="both"/>
        <w:rPr>
          <w:rFonts w:ascii="Arial" w:hAnsi="Arial" w:cs="Arial"/>
          <w:b/>
        </w:rPr>
      </w:pPr>
      <w:r>
        <w:rPr>
          <w:rFonts w:ascii="Arial" w:hAnsi="Arial" w:cs="Arial"/>
          <w:b/>
        </w:rPr>
        <w:t>4. Del 26</w:t>
      </w:r>
      <w:r w:rsidRPr="009E0751">
        <w:rPr>
          <w:rFonts w:ascii="Arial" w:hAnsi="Arial" w:cs="Arial"/>
          <w:b/>
        </w:rPr>
        <w:t xml:space="preserve"> de noviembre de 2018 al 01 de febrero de 2019</w:t>
      </w:r>
    </w:p>
    <w:p w:rsidR="005A29D4" w:rsidRDefault="005A29D4" w:rsidP="005A29D4">
      <w:pPr>
        <w:jc w:val="both"/>
        <w:rPr>
          <w:rFonts w:ascii="Arial" w:hAnsi="Arial" w:cs="Arial"/>
        </w:rPr>
      </w:pPr>
      <w:r w:rsidRPr="00174120">
        <w:rPr>
          <w:rFonts w:ascii="Arial" w:hAnsi="Arial" w:cs="Arial"/>
          <w:b/>
        </w:rPr>
        <w:lastRenderedPageBreak/>
        <w:t>4.1 COORDINACIÓN DE ACTIVIDADES.</w:t>
      </w:r>
      <w:r>
        <w:rPr>
          <w:rFonts w:ascii="Arial" w:hAnsi="Arial" w:cs="Arial"/>
        </w:rPr>
        <w:t xml:space="preserve"> En esta etapa la</w:t>
      </w:r>
      <w:r w:rsidRPr="00470058">
        <w:rPr>
          <w:rFonts w:ascii="Arial" w:hAnsi="Arial" w:cs="Arial"/>
        </w:rPr>
        <w:t xml:space="preserve"> Direc</w:t>
      </w:r>
      <w:r>
        <w:rPr>
          <w:rFonts w:ascii="Arial" w:hAnsi="Arial" w:cs="Arial"/>
        </w:rPr>
        <w:t>ción Ejecutiva</w:t>
      </w:r>
      <w:r w:rsidRPr="00470058">
        <w:rPr>
          <w:rFonts w:ascii="Arial" w:hAnsi="Arial" w:cs="Arial"/>
        </w:rPr>
        <w:t xml:space="preserve"> de Organización Electoral y de Participación Ciudadana, será el responsable de coordinar las actividades de la preparación, traslado y destrucción de la documentación electoral del proceso electoral ordinario 2017-2018, al igual que la supervisión del personal que se encargará de apoyar en la logística de la actividad.</w:t>
      </w:r>
    </w:p>
    <w:p w:rsidR="005A29D4" w:rsidRDefault="005A29D4" w:rsidP="005A29D4">
      <w:pPr>
        <w:jc w:val="both"/>
        <w:rPr>
          <w:rFonts w:ascii="Arial" w:hAnsi="Arial" w:cs="Arial"/>
        </w:rPr>
      </w:pPr>
      <w:r>
        <w:rPr>
          <w:rFonts w:ascii="Arial" w:hAnsi="Arial" w:cs="Arial"/>
          <w:b/>
        </w:rPr>
        <w:t xml:space="preserve">4.2 DE LOS FORMATOS DE SEGUIMIENTO. </w:t>
      </w:r>
      <w:r>
        <w:rPr>
          <w:rFonts w:ascii="Arial" w:hAnsi="Arial" w:cs="Arial"/>
        </w:rPr>
        <w:t>En el seguimiento de los trabajos de preparación se realizará el llenado de los formatos que al efecto se incorporan en el anexo 01 de los presentes lineamientos.</w:t>
      </w:r>
    </w:p>
    <w:p w:rsidR="005A29D4" w:rsidRDefault="005A29D4" w:rsidP="005A29D4">
      <w:pPr>
        <w:rPr>
          <w:rFonts w:asciiTheme="majorHAnsi" w:eastAsiaTheme="majorEastAsia" w:hAnsiTheme="majorHAnsi" w:cstheme="majorBidi"/>
          <w:color w:val="2E74B5" w:themeColor="accent1" w:themeShade="BF"/>
          <w:sz w:val="32"/>
          <w:szCs w:val="32"/>
        </w:rPr>
      </w:pPr>
      <w:r>
        <w:br w:type="page"/>
      </w:r>
    </w:p>
    <w:p w:rsidR="005A29D4" w:rsidRPr="003C234E" w:rsidRDefault="005A29D4" w:rsidP="005A29D4">
      <w:pPr>
        <w:pStyle w:val="Ttulo1"/>
        <w:jc w:val="both"/>
      </w:pPr>
      <w:bookmarkStart w:id="14" w:name="_Toc528682515"/>
      <w:r w:rsidRPr="003C234E">
        <w:lastRenderedPageBreak/>
        <w:t>VII. PROCEDIMIENTO PARA LA DESTRUCCIÓN DE LA DOCUMENTACIÓN ELECTORAL CON BASE EN EL ANEXO 16 DEL REGLAMENTO DE ELECCIONES</w:t>
      </w:r>
      <w:bookmarkEnd w:id="14"/>
    </w:p>
    <w:p w:rsidR="005A29D4" w:rsidRDefault="005A29D4" w:rsidP="005A29D4">
      <w:pPr>
        <w:jc w:val="both"/>
        <w:rPr>
          <w:rFonts w:ascii="Arial" w:hAnsi="Arial" w:cs="Arial"/>
        </w:rPr>
      </w:pPr>
    </w:p>
    <w:p w:rsidR="005A29D4" w:rsidRDefault="005A29D4" w:rsidP="005A29D4">
      <w:pPr>
        <w:jc w:val="both"/>
        <w:rPr>
          <w:rFonts w:ascii="Arial" w:hAnsi="Arial" w:cs="Arial"/>
        </w:rPr>
      </w:pPr>
      <w:r w:rsidRPr="003C234E">
        <w:rPr>
          <w:rFonts w:ascii="Arial" w:hAnsi="Arial" w:cs="Arial"/>
          <w:b/>
        </w:rPr>
        <w:t xml:space="preserve">DEL ORDEN DE DESTRUCCIÓN. </w:t>
      </w:r>
      <w:r>
        <w:rPr>
          <w:rFonts w:ascii="Arial" w:hAnsi="Arial" w:cs="Arial"/>
        </w:rPr>
        <w:t xml:space="preserve">La preparación para la destrucción de la documentación electoral se realizará con base en </w:t>
      </w:r>
      <w:r w:rsidRPr="00470058">
        <w:rPr>
          <w:rFonts w:ascii="Arial" w:hAnsi="Arial" w:cs="Arial"/>
        </w:rPr>
        <w:t xml:space="preserve">el tipo de elección, considerándose el siguiente orden: </w:t>
      </w:r>
    </w:p>
    <w:p w:rsidR="005A29D4" w:rsidRDefault="005A29D4" w:rsidP="00FC153D">
      <w:pPr>
        <w:pStyle w:val="Prrafodelista"/>
        <w:numPr>
          <w:ilvl w:val="0"/>
          <w:numId w:val="7"/>
        </w:numPr>
        <w:spacing w:before="2" w:after="2"/>
        <w:jc w:val="both"/>
        <w:rPr>
          <w:rFonts w:ascii="Arial" w:hAnsi="Arial" w:cs="Arial"/>
        </w:rPr>
      </w:pPr>
      <w:r w:rsidRPr="00BB4C6D">
        <w:rPr>
          <w:rFonts w:ascii="Arial" w:hAnsi="Arial" w:cs="Arial"/>
        </w:rPr>
        <w:t>Gubernatura</w:t>
      </w:r>
    </w:p>
    <w:p w:rsidR="005A29D4" w:rsidRPr="00BB4C6D" w:rsidRDefault="005A29D4" w:rsidP="00FC153D">
      <w:pPr>
        <w:pStyle w:val="Prrafodelista"/>
        <w:numPr>
          <w:ilvl w:val="0"/>
          <w:numId w:val="7"/>
        </w:numPr>
        <w:spacing w:before="2" w:after="2"/>
        <w:jc w:val="both"/>
        <w:rPr>
          <w:rFonts w:ascii="Arial" w:hAnsi="Arial" w:cs="Arial"/>
        </w:rPr>
      </w:pPr>
      <w:r w:rsidRPr="00BB4C6D">
        <w:rPr>
          <w:rFonts w:ascii="Arial" w:hAnsi="Arial" w:cs="Arial"/>
        </w:rPr>
        <w:t>Diputaciones Locales</w:t>
      </w:r>
    </w:p>
    <w:p w:rsidR="005A29D4" w:rsidRPr="00BB4C6D" w:rsidRDefault="005A29D4" w:rsidP="00FC153D">
      <w:pPr>
        <w:pStyle w:val="Prrafodelista"/>
        <w:numPr>
          <w:ilvl w:val="0"/>
          <w:numId w:val="7"/>
        </w:numPr>
        <w:spacing w:before="2" w:after="2"/>
        <w:jc w:val="both"/>
        <w:rPr>
          <w:rFonts w:ascii="Arial" w:hAnsi="Arial" w:cs="Arial"/>
        </w:rPr>
      </w:pPr>
      <w:r w:rsidRPr="00BB4C6D">
        <w:rPr>
          <w:rFonts w:ascii="Arial" w:hAnsi="Arial" w:cs="Arial"/>
        </w:rPr>
        <w:t>Regidurías</w:t>
      </w:r>
    </w:p>
    <w:p w:rsidR="005A29D4" w:rsidRPr="00BB4C6D" w:rsidRDefault="005A29D4" w:rsidP="005A29D4">
      <w:pPr>
        <w:pStyle w:val="Prrafodelista"/>
        <w:spacing w:before="2" w:after="2"/>
        <w:jc w:val="both"/>
        <w:rPr>
          <w:rFonts w:ascii="Arial" w:hAnsi="Arial" w:cs="Arial"/>
        </w:rPr>
      </w:pPr>
    </w:p>
    <w:p w:rsidR="005A29D4" w:rsidRDefault="005A29D4" w:rsidP="005A29D4">
      <w:pPr>
        <w:jc w:val="both"/>
        <w:rPr>
          <w:rFonts w:ascii="Arial" w:hAnsi="Arial" w:cs="Arial"/>
        </w:rPr>
      </w:pPr>
      <w:r w:rsidRPr="003428F5">
        <w:rPr>
          <w:rFonts w:ascii="Arial" w:hAnsi="Arial" w:cs="Arial"/>
        </w:rPr>
        <w:t>El lugar para realizar</w:t>
      </w:r>
      <w:r>
        <w:rPr>
          <w:rFonts w:ascii="Arial" w:hAnsi="Arial" w:cs="Arial"/>
        </w:rPr>
        <w:t xml:space="preserve"> dicha</w:t>
      </w:r>
      <w:r w:rsidRPr="003428F5">
        <w:rPr>
          <w:rFonts w:ascii="Arial" w:hAnsi="Arial" w:cs="Arial"/>
        </w:rPr>
        <w:t xml:space="preserve"> actividad será la bodega electoral del Instituto ubicada en la calle 14 número 617 letra A de la Colonia Nueva Chichén Itzá de esta ciudad de Mérida, Yucatán, solamente el personal designado por la Junta General Ejecutiva, participará en este ejercicio.</w:t>
      </w:r>
    </w:p>
    <w:p w:rsidR="005A29D4" w:rsidRDefault="005A29D4" w:rsidP="005A29D4">
      <w:pPr>
        <w:jc w:val="both"/>
        <w:rPr>
          <w:rFonts w:ascii="Arial" w:hAnsi="Arial" w:cs="Arial"/>
        </w:rPr>
      </w:pPr>
      <w:r w:rsidRPr="003C234E">
        <w:rPr>
          <w:rFonts w:ascii="Arial" w:hAnsi="Arial" w:cs="Arial"/>
          <w:b/>
        </w:rPr>
        <w:t>ACTO DE APERTURA DE LA BÓVEDA.</w:t>
      </w:r>
      <w:r w:rsidRPr="003C234E">
        <w:rPr>
          <w:rFonts w:ascii="Arial" w:hAnsi="Arial" w:cs="Arial"/>
        </w:rPr>
        <w:t xml:space="preserve"> En el acto de apertura de la bóveda en la cual se localizan las boletas electorales sobrantes de cada uno de los tipos de elección, se realizará una Oficialía Electoral en su caso en presencia de los Consejeros Electorales, Secretario Ejecutivo, Junta General Ejecutiva y de los Representantes de los Partidos Políticos, haciendo constar las condiciones en que se encuentran las cajas que las contienen.</w:t>
      </w:r>
    </w:p>
    <w:p w:rsidR="005A29D4" w:rsidRDefault="005A29D4" w:rsidP="005A29D4">
      <w:pPr>
        <w:jc w:val="both"/>
        <w:rPr>
          <w:rFonts w:ascii="Arial" w:hAnsi="Arial" w:cs="Arial"/>
        </w:rPr>
      </w:pPr>
      <w:r w:rsidRPr="008500AD">
        <w:rPr>
          <w:rFonts w:ascii="Arial" w:hAnsi="Arial" w:cs="Arial"/>
          <w:b/>
        </w:rPr>
        <w:t>DE LAS ACTAS DE OFICIALÍA</w:t>
      </w:r>
      <w:r>
        <w:rPr>
          <w:rFonts w:ascii="Arial" w:hAnsi="Arial" w:cs="Arial"/>
          <w:b/>
        </w:rPr>
        <w:t xml:space="preserve"> ELECTORAL</w:t>
      </w:r>
      <w:r w:rsidRPr="008500AD">
        <w:rPr>
          <w:rFonts w:ascii="Arial" w:hAnsi="Arial" w:cs="Arial"/>
          <w:b/>
        </w:rPr>
        <w:t>.</w:t>
      </w:r>
      <w:r>
        <w:rPr>
          <w:rFonts w:ascii="Arial" w:hAnsi="Arial" w:cs="Arial"/>
        </w:rPr>
        <w:t xml:space="preserve"> </w:t>
      </w:r>
      <w:r w:rsidRPr="00752419">
        <w:rPr>
          <w:rFonts w:ascii="Arial" w:hAnsi="Arial" w:cs="Arial"/>
        </w:rPr>
        <w:t xml:space="preserve">Se deberá hacer </w:t>
      </w:r>
      <w:r>
        <w:rPr>
          <w:rFonts w:ascii="Arial" w:hAnsi="Arial" w:cs="Arial"/>
        </w:rPr>
        <w:t xml:space="preserve">constar </w:t>
      </w:r>
      <w:r w:rsidRPr="00752419">
        <w:rPr>
          <w:rFonts w:ascii="Arial" w:hAnsi="Arial" w:cs="Arial"/>
        </w:rPr>
        <w:t xml:space="preserve">mediante acta levantada por oficialía electoral el inicio de la </w:t>
      </w:r>
      <w:r>
        <w:rPr>
          <w:rFonts w:ascii="Arial" w:hAnsi="Arial" w:cs="Arial"/>
        </w:rPr>
        <w:t xml:space="preserve">actividad de </w:t>
      </w:r>
      <w:r w:rsidRPr="00752419">
        <w:rPr>
          <w:rFonts w:ascii="Arial" w:hAnsi="Arial" w:cs="Arial"/>
        </w:rPr>
        <w:t>preparación</w:t>
      </w:r>
      <w:r>
        <w:rPr>
          <w:rFonts w:ascii="Arial" w:hAnsi="Arial" w:cs="Arial"/>
        </w:rPr>
        <w:t xml:space="preserve"> de destrucción</w:t>
      </w:r>
      <w:r w:rsidRPr="00752419">
        <w:rPr>
          <w:rFonts w:ascii="Arial" w:hAnsi="Arial" w:cs="Arial"/>
        </w:rPr>
        <w:t xml:space="preserve"> de la documentación electoral</w:t>
      </w:r>
      <w:r>
        <w:rPr>
          <w:rFonts w:ascii="Arial" w:hAnsi="Arial" w:cs="Arial"/>
        </w:rPr>
        <w:t xml:space="preserve"> </w:t>
      </w:r>
      <w:r w:rsidRPr="00752419">
        <w:rPr>
          <w:rFonts w:ascii="Arial" w:hAnsi="Arial" w:cs="Arial"/>
        </w:rPr>
        <w:t>y deberá efectuarse diversa acta de oficialía electoral en el momento en que finali</w:t>
      </w:r>
      <w:r>
        <w:rPr>
          <w:rFonts w:ascii="Arial" w:hAnsi="Arial" w:cs="Arial"/>
        </w:rPr>
        <w:t>ce la misma.</w:t>
      </w:r>
    </w:p>
    <w:p w:rsidR="005A29D4" w:rsidRDefault="005A29D4" w:rsidP="005A29D4">
      <w:pPr>
        <w:jc w:val="both"/>
        <w:rPr>
          <w:rFonts w:ascii="Arial" w:hAnsi="Arial" w:cs="Arial"/>
        </w:rPr>
      </w:pPr>
      <w:r>
        <w:rPr>
          <w:rFonts w:ascii="Arial" w:hAnsi="Arial" w:cs="Arial"/>
        </w:rPr>
        <w:t>Con fundamento en el artículo 436 del Reglamento de Elecciones, el Secretario Ejecutivo o el Oficial Electoral de este órgano electoral, deberá asentar en las respectivas actas:</w:t>
      </w:r>
    </w:p>
    <w:p w:rsidR="005A29D4" w:rsidRDefault="005A29D4" w:rsidP="00FC153D">
      <w:pPr>
        <w:pStyle w:val="Prrafodelista"/>
        <w:numPr>
          <w:ilvl w:val="0"/>
          <w:numId w:val="11"/>
        </w:numPr>
        <w:spacing w:before="2" w:after="2"/>
        <w:jc w:val="both"/>
        <w:rPr>
          <w:rFonts w:ascii="Arial" w:hAnsi="Arial" w:cs="Arial"/>
        </w:rPr>
      </w:pPr>
      <w:r>
        <w:rPr>
          <w:rFonts w:ascii="Arial" w:hAnsi="Arial" w:cs="Arial"/>
        </w:rPr>
        <w:t>El procedimiento de apertura de la bodega;</w:t>
      </w:r>
    </w:p>
    <w:p w:rsidR="005A29D4" w:rsidRDefault="005A29D4" w:rsidP="00FC153D">
      <w:pPr>
        <w:pStyle w:val="Prrafodelista"/>
        <w:numPr>
          <w:ilvl w:val="0"/>
          <w:numId w:val="11"/>
        </w:numPr>
        <w:spacing w:before="2" w:after="2"/>
        <w:jc w:val="both"/>
        <w:rPr>
          <w:rFonts w:ascii="Arial" w:hAnsi="Arial" w:cs="Arial"/>
        </w:rPr>
      </w:pPr>
      <w:r>
        <w:rPr>
          <w:rFonts w:ascii="Arial" w:hAnsi="Arial" w:cs="Arial"/>
        </w:rPr>
        <w:t>El estado físico en que se encontraron los paquetes y su preparación;</w:t>
      </w:r>
    </w:p>
    <w:p w:rsidR="005A29D4" w:rsidRDefault="005A29D4" w:rsidP="00FC153D">
      <w:pPr>
        <w:pStyle w:val="Prrafodelista"/>
        <w:numPr>
          <w:ilvl w:val="0"/>
          <w:numId w:val="11"/>
        </w:numPr>
        <w:spacing w:before="2" w:after="2"/>
        <w:jc w:val="both"/>
        <w:rPr>
          <w:rFonts w:ascii="Arial" w:hAnsi="Arial" w:cs="Arial"/>
        </w:rPr>
      </w:pPr>
      <w:r>
        <w:rPr>
          <w:rFonts w:ascii="Arial" w:hAnsi="Arial" w:cs="Arial"/>
        </w:rPr>
        <w:t>El número resultante de cajas o bolsas con documentación;</w:t>
      </w:r>
    </w:p>
    <w:p w:rsidR="005A29D4" w:rsidRDefault="005A29D4" w:rsidP="00FC153D">
      <w:pPr>
        <w:pStyle w:val="Prrafodelista"/>
        <w:numPr>
          <w:ilvl w:val="0"/>
          <w:numId w:val="11"/>
        </w:numPr>
        <w:spacing w:before="2" w:after="2"/>
        <w:jc w:val="both"/>
        <w:rPr>
          <w:rFonts w:ascii="Arial" w:hAnsi="Arial" w:cs="Arial"/>
        </w:rPr>
      </w:pPr>
      <w:r>
        <w:rPr>
          <w:rFonts w:ascii="Arial" w:hAnsi="Arial" w:cs="Arial"/>
        </w:rPr>
        <w:t>La hora de apertura y cierre de la bodega;</w:t>
      </w:r>
    </w:p>
    <w:p w:rsidR="005A29D4" w:rsidRDefault="005A29D4" w:rsidP="00FC153D">
      <w:pPr>
        <w:pStyle w:val="Prrafodelista"/>
        <w:numPr>
          <w:ilvl w:val="0"/>
          <w:numId w:val="11"/>
        </w:numPr>
        <w:spacing w:before="2" w:after="2"/>
        <w:jc w:val="both"/>
        <w:rPr>
          <w:rFonts w:ascii="Arial" w:hAnsi="Arial" w:cs="Arial"/>
        </w:rPr>
      </w:pPr>
      <w:r>
        <w:rPr>
          <w:rFonts w:ascii="Arial" w:hAnsi="Arial" w:cs="Arial"/>
        </w:rPr>
        <w:t>En su caso, la hora de salida del vehículo y llegada al domicilio de la empresa que realizará la destrucción;</w:t>
      </w:r>
    </w:p>
    <w:p w:rsidR="005A29D4" w:rsidRDefault="005A29D4" w:rsidP="00FC153D">
      <w:pPr>
        <w:pStyle w:val="Prrafodelista"/>
        <w:numPr>
          <w:ilvl w:val="0"/>
          <w:numId w:val="11"/>
        </w:numPr>
        <w:spacing w:before="2" w:after="2"/>
        <w:jc w:val="both"/>
        <w:rPr>
          <w:rFonts w:ascii="Arial" w:hAnsi="Arial" w:cs="Arial"/>
        </w:rPr>
      </w:pPr>
      <w:r>
        <w:rPr>
          <w:rFonts w:ascii="Arial" w:hAnsi="Arial" w:cs="Arial"/>
        </w:rPr>
        <w:t>La hora de inicio y término de la destrucción; y</w:t>
      </w:r>
    </w:p>
    <w:p w:rsidR="005A29D4" w:rsidRPr="00DD1028" w:rsidRDefault="005A29D4" w:rsidP="00FC153D">
      <w:pPr>
        <w:pStyle w:val="Prrafodelista"/>
        <w:numPr>
          <w:ilvl w:val="0"/>
          <w:numId w:val="11"/>
        </w:numPr>
        <w:spacing w:before="2" w:after="2"/>
        <w:jc w:val="both"/>
        <w:rPr>
          <w:rFonts w:ascii="Arial" w:hAnsi="Arial" w:cs="Arial"/>
        </w:rPr>
      </w:pPr>
      <w:r>
        <w:rPr>
          <w:rFonts w:ascii="Arial" w:hAnsi="Arial" w:cs="Arial"/>
        </w:rPr>
        <w:t>El nombre y firma de los funcionarios electorales, representantes de partidos políticos y, en su caso, de candidaturas independientes presentes durante estos actos.</w:t>
      </w:r>
    </w:p>
    <w:p w:rsidR="005A29D4" w:rsidRPr="00470058" w:rsidRDefault="005A29D4" w:rsidP="005A29D4">
      <w:pPr>
        <w:jc w:val="both"/>
        <w:rPr>
          <w:rFonts w:ascii="Arial" w:hAnsi="Arial" w:cs="Arial"/>
        </w:rPr>
      </w:pPr>
      <w:r w:rsidRPr="008500AD">
        <w:rPr>
          <w:rFonts w:ascii="Arial" w:hAnsi="Arial" w:cs="Arial"/>
          <w:b/>
        </w:rPr>
        <w:t>DE LOS FEDATARIOS PÚBLICOS.</w:t>
      </w:r>
      <w:r>
        <w:rPr>
          <w:rFonts w:ascii="Arial" w:hAnsi="Arial" w:cs="Arial"/>
        </w:rPr>
        <w:t xml:space="preserve"> Lo anterior no limita la colaboración de fedatarios públicos que den fe de lo actuado en las actividades mencionadas en el párrafo anterior.</w:t>
      </w:r>
    </w:p>
    <w:p w:rsidR="005A29D4" w:rsidRDefault="005A29D4" w:rsidP="005A29D4">
      <w:pPr>
        <w:jc w:val="both"/>
        <w:rPr>
          <w:rFonts w:ascii="Arial" w:hAnsi="Arial" w:cs="Arial"/>
          <w:b/>
        </w:rPr>
      </w:pPr>
    </w:p>
    <w:p w:rsidR="005A29D4" w:rsidRDefault="005A29D4" w:rsidP="005A29D4">
      <w:pPr>
        <w:jc w:val="both"/>
        <w:rPr>
          <w:rFonts w:ascii="Arial" w:hAnsi="Arial" w:cs="Arial"/>
        </w:rPr>
      </w:pPr>
      <w:r w:rsidRPr="006D5141">
        <w:rPr>
          <w:rFonts w:ascii="Arial" w:hAnsi="Arial" w:cs="Arial"/>
          <w:b/>
        </w:rPr>
        <w:t>DE LA DOCUMENTACIÓN ELECTORAL.</w:t>
      </w:r>
      <w:r>
        <w:rPr>
          <w:rFonts w:ascii="Arial" w:hAnsi="Arial" w:cs="Arial"/>
        </w:rPr>
        <w:t xml:space="preserve"> </w:t>
      </w:r>
    </w:p>
    <w:p w:rsidR="005A29D4" w:rsidRDefault="005A29D4" w:rsidP="005A29D4">
      <w:pPr>
        <w:jc w:val="both"/>
        <w:rPr>
          <w:rFonts w:ascii="Arial" w:hAnsi="Arial" w:cs="Arial"/>
        </w:rPr>
      </w:pPr>
      <w:r>
        <w:rPr>
          <w:rFonts w:ascii="Arial" w:hAnsi="Arial" w:cs="Arial"/>
        </w:rPr>
        <w:t xml:space="preserve">Los datos que se consignan en las tablas líneas abajo, sirvieron como base para realizar el pedimento de la documentación electoral y las boletas de cada una de las elecciones a utilizar en las casillas. </w:t>
      </w:r>
    </w:p>
    <w:p w:rsidR="005A29D4" w:rsidRPr="006220F0" w:rsidRDefault="005A29D4" w:rsidP="005A29D4">
      <w:pPr>
        <w:ind w:left="360"/>
        <w:jc w:val="center"/>
        <w:rPr>
          <w:rFonts w:ascii="Arial" w:hAnsi="Arial" w:cs="Arial"/>
          <w:b/>
          <w:sz w:val="20"/>
          <w:szCs w:val="24"/>
        </w:rPr>
      </w:pPr>
      <w:r w:rsidRPr="006220F0">
        <w:rPr>
          <w:rFonts w:ascii="Arial" w:hAnsi="Arial" w:cs="Arial"/>
          <w:b/>
          <w:sz w:val="20"/>
          <w:szCs w:val="24"/>
        </w:rPr>
        <w:t>RESUMEN ESTADÍSTICO DEL PROCESO ELECTORAL LOCAL 2017-2018</w:t>
      </w:r>
    </w:p>
    <w:tbl>
      <w:tblPr>
        <w:tblW w:w="7960" w:type="dxa"/>
        <w:tblInd w:w="409" w:type="dxa"/>
        <w:tblCellMar>
          <w:left w:w="70" w:type="dxa"/>
          <w:right w:w="70" w:type="dxa"/>
        </w:tblCellMar>
        <w:tblLook w:val="04A0" w:firstRow="1" w:lastRow="0" w:firstColumn="1" w:lastColumn="0" w:noHBand="0" w:noVBand="1"/>
      </w:tblPr>
      <w:tblGrid>
        <w:gridCol w:w="1240"/>
        <w:gridCol w:w="1200"/>
        <w:gridCol w:w="1200"/>
        <w:gridCol w:w="1920"/>
        <w:gridCol w:w="1200"/>
        <w:gridCol w:w="1200"/>
      </w:tblGrid>
      <w:tr w:rsidR="005A29D4" w:rsidRPr="006220F0" w:rsidTr="00A537E8">
        <w:trPr>
          <w:trHeight w:val="645"/>
        </w:trPr>
        <w:tc>
          <w:tcPr>
            <w:tcW w:w="1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A29D4" w:rsidRPr="006220F0" w:rsidRDefault="005A29D4" w:rsidP="00A537E8">
            <w:pPr>
              <w:spacing w:after="0" w:line="240" w:lineRule="auto"/>
              <w:jc w:val="center"/>
              <w:rPr>
                <w:rFonts w:ascii="Calibri" w:eastAsia="Times New Roman" w:hAnsi="Calibri" w:cs="Calibri"/>
                <w:b/>
                <w:bCs/>
                <w:color w:val="000000"/>
                <w:lang w:eastAsia="es-MX"/>
              </w:rPr>
            </w:pPr>
            <w:r w:rsidRPr="006220F0">
              <w:rPr>
                <w:rFonts w:ascii="Calibri" w:eastAsia="Times New Roman" w:hAnsi="Calibri" w:cs="Calibri"/>
                <w:b/>
                <w:bCs/>
                <w:color w:val="000000"/>
                <w:lang w:eastAsia="es-MX"/>
              </w:rPr>
              <w:t>TOTAL DE SECCIONES</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A29D4" w:rsidRPr="006220F0" w:rsidRDefault="005A29D4" w:rsidP="00A537E8">
            <w:pPr>
              <w:spacing w:after="0" w:line="240" w:lineRule="auto"/>
              <w:jc w:val="center"/>
              <w:rPr>
                <w:rFonts w:ascii="Calibri" w:eastAsia="Times New Roman" w:hAnsi="Calibri" w:cs="Calibri"/>
                <w:b/>
                <w:bCs/>
                <w:color w:val="000000"/>
                <w:lang w:eastAsia="es-MX"/>
              </w:rPr>
            </w:pPr>
            <w:r w:rsidRPr="006220F0">
              <w:rPr>
                <w:rFonts w:ascii="Calibri" w:eastAsia="Times New Roman" w:hAnsi="Calibri" w:cs="Calibri"/>
                <w:b/>
                <w:bCs/>
                <w:color w:val="000000"/>
                <w:lang w:eastAsia="es-MX"/>
              </w:rPr>
              <w:t>BÁSICA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A29D4" w:rsidRPr="006220F0" w:rsidRDefault="005A29D4" w:rsidP="00A537E8">
            <w:pPr>
              <w:spacing w:after="0" w:line="240" w:lineRule="auto"/>
              <w:jc w:val="center"/>
              <w:rPr>
                <w:rFonts w:ascii="Calibri" w:eastAsia="Times New Roman" w:hAnsi="Calibri" w:cs="Calibri"/>
                <w:b/>
                <w:bCs/>
                <w:color w:val="000000"/>
                <w:lang w:eastAsia="es-MX"/>
              </w:rPr>
            </w:pPr>
            <w:r w:rsidRPr="006220F0">
              <w:rPr>
                <w:rFonts w:ascii="Calibri" w:eastAsia="Times New Roman" w:hAnsi="Calibri" w:cs="Calibri"/>
                <w:b/>
                <w:bCs/>
                <w:color w:val="000000"/>
                <w:lang w:eastAsia="es-MX"/>
              </w:rPr>
              <w:t>CONTIGUA</w:t>
            </w:r>
          </w:p>
        </w:tc>
        <w:tc>
          <w:tcPr>
            <w:tcW w:w="19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A29D4" w:rsidRPr="006220F0" w:rsidRDefault="005A29D4" w:rsidP="00A537E8">
            <w:pPr>
              <w:spacing w:after="0" w:line="240" w:lineRule="auto"/>
              <w:jc w:val="center"/>
              <w:rPr>
                <w:rFonts w:ascii="Calibri" w:eastAsia="Times New Roman" w:hAnsi="Calibri" w:cs="Calibri"/>
                <w:b/>
                <w:bCs/>
                <w:color w:val="000000"/>
                <w:lang w:eastAsia="es-MX"/>
              </w:rPr>
            </w:pPr>
            <w:r w:rsidRPr="006220F0">
              <w:rPr>
                <w:rFonts w:ascii="Calibri" w:eastAsia="Times New Roman" w:hAnsi="Calibri" w:cs="Calibri"/>
                <w:b/>
                <w:bCs/>
                <w:color w:val="000000"/>
                <w:lang w:eastAsia="es-MX"/>
              </w:rPr>
              <w:t>EXTRAORDINARIA</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A29D4" w:rsidRPr="006220F0" w:rsidRDefault="005A29D4" w:rsidP="00A537E8">
            <w:pPr>
              <w:spacing w:after="0" w:line="240" w:lineRule="auto"/>
              <w:jc w:val="center"/>
              <w:rPr>
                <w:rFonts w:ascii="Calibri" w:eastAsia="Times New Roman" w:hAnsi="Calibri" w:cs="Calibri"/>
                <w:b/>
                <w:bCs/>
                <w:color w:val="000000"/>
                <w:lang w:eastAsia="es-MX"/>
              </w:rPr>
            </w:pPr>
            <w:r w:rsidRPr="006220F0">
              <w:rPr>
                <w:rFonts w:ascii="Calibri" w:eastAsia="Times New Roman" w:hAnsi="Calibri" w:cs="Calibri"/>
                <w:b/>
                <w:bCs/>
                <w:color w:val="000000"/>
                <w:lang w:eastAsia="es-MX"/>
              </w:rPr>
              <w:t>ESPECIAL</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5A29D4" w:rsidRPr="006220F0" w:rsidRDefault="005A29D4" w:rsidP="00A537E8">
            <w:pPr>
              <w:spacing w:after="0" w:line="240" w:lineRule="auto"/>
              <w:jc w:val="center"/>
              <w:rPr>
                <w:rFonts w:ascii="Calibri" w:eastAsia="Times New Roman" w:hAnsi="Calibri" w:cs="Calibri"/>
                <w:b/>
                <w:bCs/>
                <w:color w:val="000000"/>
                <w:lang w:eastAsia="es-MX"/>
              </w:rPr>
            </w:pPr>
            <w:r w:rsidRPr="006220F0">
              <w:rPr>
                <w:rFonts w:ascii="Calibri" w:eastAsia="Times New Roman" w:hAnsi="Calibri" w:cs="Calibri"/>
                <w:b/>
                <w:bCs/>
                <w:color w:val="000000"/>
                <w:lang w:eastAsia="es-MX"/>
              </w:rPr>
              <w:t>TOTAL DE CASILLAS</w:t>
            </w:r>
          </w:p>
        </w:tc>
      </w:tr>
      <w:tr w:rsidR="005A29D4" w:rsidRPr="006220F0" w:rsidTr="00A537E8">
        <w:trPr>
          <w:trHeight w:val="499"/>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5A29D4" w:rsidRPr="006220F0" w:rsidRDefault="005A29D4" w:rsidP="00A537E8">
            <w:pPr>
              <w:spacing w:after="0" w:line="240" w:lineRule="auto"/>
              <w:jc w:val="center"/>
              <w:rPr>
                <w:rFonts w:ascii="Calibri" w:eastAsia="Times New Roman" w:hAnsi="Calibri" w:cs="Calibri"/>
                <w:color w:val="000000"/>
                <w:lang w:eastAsia="es-MX"/>
              </w:rPr>
            </w:pPr>
            <w:r w:rsidRPr="006220F0">
              <w:rPr>
                <w:rFonts w:ascii="Calibri" w:eastAsia="Times New Roman" w:hAnsi="Calibri" w:cs="Calibri"/>
                <w:color w:val="000000"/>
                <w:lang w:eastAsia="es-MX"/>
              </w:rPr>
              <w:t>1116</w:t>
            </w:r>
          </w:p>
        </w:tc>
        <w:tc>
          <w:tcPr>
            <w:tcW w:w="1200" w:type="dxa"/>
            <w:tcBorders>
              <w:top w:val="nil"/>
              <w:left w:val="nil"/>
              <w:bottom w:val="single" w:sz="4" w:space="0" w:color="auto"/>
              <w:right w:val="single" w:sz="4" w:space="0" w:color="auto"/>
            </w:tcBorders>
            <w:shd w:val="clear" w:color="auto" w:fill="auto"/>
            <w:noWrap/>
            <w:vAlign w:val="center"/>
            <w:hideMark/>
          </w:tcPr>
          <w:p w:rsidR="005A29D4" w:rsidRPr="006220F0" w:rsidRDefault="005A29D4" w:rsidP="00A537E8">
            <w:pPr>
              <w:spacing w:after="0" w:line="240" w:lineRule="auto"/>
              <w:jc w:val="center"/>
              <w:rPr>
                <w:rFonts w:ascii="Calibri" w:eastAsia="Times New Roman" w:hAnsi="Calibri" w:cs="Calibri"/>
                <w:color w:val="000000"/>
                <w:lang w:eastAsia="es-MX"/>
              </w:rPr>
            </w:pPr>
            <w:r w:rsidRPr="006220F0">
              <w:rPr>
                <w:rFonts w:ascii="Calibri" w:eastAsia="Times New Roman" w:hAnsi="Calibri" w:cs="Calibri"/>
                <w:color w:val="000000"/>
                <w:lang w:eastAsia="es-MX"/>
              </w:rPr>
              <w:t>1116</w:t>
            </w:r>
          </w:p>
        </w:tc>
        <w:tc>
          <w:tcPr>
            <w:tcW w:w="1200" w:type="dxa"/>
            <w:tcBorders>
              <w:top w:val="nil"/>
              <w:left w:val="nil"/>
              <w:bottom w:val="single" w:sz="4" w:space="0" w:color="auto"/>
              <w:right w:val="single" w:sz="4" w:space="0" w:color="auto"/>
            </w:tcBorders>
            <w:shd w:val="clear" w:color="auto" w:fill="auto"/>
            <w:noWrap/>
            <w:vAlign w:val="center"/>
            <w:hideMark/>
          </w:tcPr>
          <w:p w:rsidR="005A29D4" w:rsidRPr="006220F0" w:rsidRDefault="005A29D4" w:rsidP="00A537E8">
            <w:pPr>
              <w:spacing w:after="0" w:line="240" w:lineRule="auto"/>
              <w:jc w:val="center"/>
              <w:rPr>
                <w:rFonts w:ascii="Calibri" w:eastAsia="Times New Roman" w:hAnsi="Calibri" w:cs="Calibri"/>
                <w:color w:val="000000"/>
                <w:lang w:eastAsia="es-MX"/>
              </w:rPr>
            </w:pPr>
            <w:r w:rsidRPr="006220F0">
              <w:rPr>
                <w:rFonts w:ascii="Calibri" w:eastAsia="Times New Roman" w:hAnsi="Calibri" w:cs="Calibri"/>
                <w:color w:val="000000"/>
                <w:lang w:eastAsia="es-MX"/>
              </w:rPr>
              <w:t>1481</w:t>
            </w:r>
          </w:p>
        </w:tc>
        <w:tc>
          <w:tcPr>
            <w:tcW w:w="1920" w:type="dxa"/>
            <w:tcBorders>
              <w:top w:val="nil"/>
              <w:left w:val="nil"/>
              <w:bottom w:val="single" w:sz="4" w:space="0" w:color="auto"/>
              <w:right w:val="single" w:sz="4" w:space="0" w:color="auto"/>
            </w:tcBorders>
            <w:shd w:val="clear" w:color="auto" w:fill="auto"/>
            <w:noWrap/>
            <w:vAlign w:val="center"/>
            <w:hideMark/>
          </w:tcPr>
          <w:p w:rsidR="005A29D4" w:rsidRPr="006220F0" w:rsidRDefault="005A29D4" w:rsidP="00A537E8">
            <w:pPr>
              <w:spacing w:after="0" w:line="240" w:lineRule="auto"/>
              <w:jc w:val="center"/>
              <w:rPr>
                <w:rFonts w:ascii="Calibri" w:eastAsia="Times New Roman" w:hAnsi="Calibri" w:cs="Calibri"/>
                <w:color w:val="000000"/>
                <w:lang w:eastAsia="es-MX"/>
              </w:rPr>
            </w:pPr>
            <w:r w:rsidRPr="006220F0">
              <w:rPr>
                <w:rFonts w:ascii="Calibri" w:eastAsia="Times New Roman" w:hAnsi="Calibri" w:cs="Calibri"/>
                <w:color w:val="000000"/>
                <w:lang w:eastAsia="es-MX"/>
              </w:rPr>
              <w:t>49</w:t>
            </w:r>
          </w:p>
        </w:tc>
        <w:tc>
          <w:tcPr>
            <w:tcW w:w="1200" w:type="dxa"/>
            <w:tcBorders>
              <w:top w:val="nil"/>
              <w:left w:val="nil"/>
              <w:bottom w:val="single" w:sz="4" w:space="0" w:color="auto"/>
              <w:right w:val="single" w:sz="4" w:space="0" w:color="auto"/>
            </w:tcBorders>
            <w:shd w:val="clear" w:color="auto" w:fill="auto"/>
            <w:noWrap/>
            <w:vAlign w:val="center"/>
            <w:hideMark/>
          </w:tcPr>
          <w:p w:rsidR="005A29D4" w:rsidRPr="006220F0" w:rsidRDefault="005A29D4" w:rsidP="00A537E8">
            <w:pPr>
              <w:spacing w:after="0" w:line="240" w:lineRule="auto"/>
              <w:jc w:val="center"/>
              <w:rPr>
                <w:rFonts w:ascii="Calibri" w:eastAsia="Times New Roman" w:hAnsi="Calibri" w:cs="Calibri"/>
                <w:color w:val="000000"/>
                <w:lang w:eastAsia="es-MX"/>
              </w:rPr>
            </w:pPr>
            <w:r w:rsidRPr="006220F0">
              <w:rPr>
                <w:rFonts w:ascii="Calibri" w:eastAsia="Times New Roman" w:hAnsi="Calibri" w:cs="Calibri"/>
                <w:color w:val="000000"/>
                <w:lang w:eastAsia="es-MX"/>
              </w:rPr>
              <w:t>20</w:t>
            </w:r>
          </w:p>
        </w:tc>
        <w:tc>
          <w:tcPr>
            <w:tcW w:w="1200" w:type="dxa"/>
            <w:tcBorders>
              <w:top w:val="single" w:sz="4" w:space="0" w:color="auto"/>
              <w:left w:val="nil"/>
              <w:bottom w:val="single" w:sz="4" w:space="0" w:color="auto"/>
              <w:right w:val="single" w:sz="4" w:space="0" w:color="auto"/>
            </w:tcBorders>
            <w:vAlign w:val="center"/>
          </w:tcPr>
          <w:p w:rsidR="005A29D4" w:rsidRPr="006220F0" w:rsidRDefault="005A29D4" w:rsidP="00A537E8">
            <w:pPr>
              <w:spacing w:after="0" w:line="240" w:lineRule="auto"/>
              <w:jc w:val="center"/>
              <w:rPr>
                <w:rFonts w:ascii="Calibri" w:eastAsia="Times New Roman" w:hAnsi="Calibri" w:cs="Calibri"/>
                <w:color w:val="000000"/>
                <w:lang w:eastAsia="es-MX"/>
              </w:rPr>
            </w:pPr>
            <w:r w:rsidRPr="006220F0">
              <w:rPr>
                <w:rFonts w:ascii="Calibri" w:eastAsia="Times New Roman" w:hAnsi="Calibri" w:cs="Calibri"/>
                <w:color w:val="000000"/>
                <w:lang w:eastAsia="es-MX"/>
              </w:rPr>
              <w:t>2666</w:t>
            </w:r>
          </w:p>
        </w:tc>
      </w:tr>
    </w:tbl>
    <w:p w:rsidR="005A29D4" w:rsidRDefault="005A29D4" w:rsidP="005A29D4">
      <w:pPr>
        <w:jc w:val="center"/>
        <w:rPr>
          <w:rFonts w:ascii="Arial" w:hAnsi="Arial" w:cs="Arial"/>
          <w:szCs w:val="24"/>
        </w:rPr>
      </w:pPr>
    </w:p>
    <w:tbl>
      <w:tblPr>
        <w:tblStyle w:val="Tablaconcuadrcula"/>
        <w:tblW w:w="0" w:type="auto"/>
        <w:tblInd w:w="2351" w:type="dxa"/>
        <w:tblLook w:val="04A0" w:firstRow="1" w:lastRow="0" w:firstColumn="1" w:lastColumn="0" w:noHBand="0" w:noVBand="1"/>
      </w:tblPr>
      <w:tblGrid>
        <w:gridCol w:w="1585"/>
        <w:gridCol w:w="1637"/>
      </w:tblGrid>
      <w:tr w:rsidR="005A29D4" w:rsidTr="00A537E8">
        <w:trPr>
          <w:trHeight w:val="748"/>
        </w:trPr>
        <w:tc>
          <w:tcPr>
            <w:tcW w:w="1585" w:type="dxa"/>
            <w:shd w:val="clear" w:color="auto" w:fill="BFBFBF" w:themeFill="background1" w:themeFillShade="BF"/>
            <w:vAlign w:val="center"/>
          </w:tcPr>
          <w:p w:rsidR="005A29D4" w:rsidRDefault="005A29D4" w:rsidP="00A537E8">
            <w:pPr>
              <w:jc w:val="center"/>
              <w:rPr>
                <w:rFonts w:ascii="Arial" w:hAnsi="Arial" w:cs="Arial"/>
                <w:b/>
                <w:szCs w:val="24"/>
              </w:rPr>
            </w:pPr>
            <w:r>
              <w:rPr>
                <w:rFonts w:ascii="Arial" w:hAnsi="Arial" w:cs="Arial"/>
                <w:b/>
                <w:szCs w:val="24"/>
              </w:rPr>
              <w:t>PADRÓN</w:t>
            </w:r>
          </w:p>
          <w:p w:rsidR="005A29D4" w:rsidRDefault="005A29D4" w:rsidP="00A537E8">
            <w:pPr>
              <w:jc w:val="center"/>
              <w:rPr>
                <w:rFonts w:ascii="Arial" w:hAnsi="Arial" w:cs="Arial"/>
                <w:b/>
                <w:szCs w:val="24"/>
              </w:rPr>
            </w:pPr>
            <w:r>
              <w:rPr>
                <w:rFonts w:ascii="Arial" w:hAnsi="Arial" w:cs="Arial"/>
                <w:b/>
                <w:szCs w:val="24"/>
              </w:rPr>
              <w:t>ELECTORAL</w:t>
            </w:r>
          </w:p>
        </w:tc>
        <w:tc>
          <w:tcPr>
            <w:tcW w:w="1637" w:type="dxa"/>
            <w:shd w:val="clear" w:color="auto" w:fill="BFBFBF" w:themeFill="background1" w:themeFillShade="BF"/>
            <w:vAlign w:val="center"/>
          </w:tcPr>
          <w:p w:rsidR="005A29D4" w:rsidRDefault="005A29D4" w:rsidP="00A537E8">
            <w:pPr>
              <w:jc w:val="center"/>
              <w:rPr>
                <w:rFonts w:ascii="Arial" w:hAnsi="Arial" w:cs="Arial"/>
                <w:b/>
                <w:szCs w:val="24"/>
              </w:rPr>
            </w:pPr>
            <w:r>
              <w:rPr>
                <w:rFonts w:ascii="Arial" w:hAnsi="Arial" w:cs="Arial"/>
                <w:b/>
                <w:szCs w:val="24"/>
              </w:rPr>
              <w:t>LISTA NOMINAL</w:t>
            </w:r>
          </w:p>
        </w:tc>
      </w:tr>
      <w:tr w:rsidR="005A29D4" w:rsidTr="00A537E8">
        <w:trPr>
          <w:trHeight w:val="803"/>
        </w:trPr>
        <w:tc>
          <w:tcPr>
            <w:tcW w:w="1585" w:type="dxa"/>
            <w:vAlign w:val="center"/>
          </w:tcPr>
          <w:p w:rsidR="005A29D4" w:rsidRPr="00D224FA" w:rsidRDefault="005A29D4" w:rsidP="00A537E8">
            <w:pPr>
              <w:jc w:val="center"/>
              <w:rPr>
                <w:rFonts w:ascii="Arial" w:hAnsi="Arial" w:cs="Arial"/>
                <w:szCs w:val="24"/>
              </w:rPr>
            </w:pPr>
            <w:r w:rsidRPr="00D224FA">
              <w:rPr>
                <w:rFonts w:ascii="Arial" w:hAnsi="Arial" w:cs="Arial"/>
                <w:szCs w:val="24"/>
              </w:rPr>
              <w:t>1,548,937</w:t>
            </w:r>
          </w:p>
        </w:tc>
        <w:tc>
          <w:tcPr>
            <w:tcW w:w="1637" w:type="dxa"/>
            <w:vAlign w:val="center"/>
          </w:tcPr>
          <w:p w:rsidR="005A29D4" w:rsidRPr="00D224FA" w:rsidRDefault="005A29D4" w:rsidP="00A537E8">
            <w:pPr>
              <w:jc w:val="center"/>
              <w:rPr>
                <w:rFonts w:ascii="Arial" w:hAnsi="Arial" w:cs="Arial"/>
                <w:szCs w:val="24"/>
              </w:rPr>
            </w:pPr>
            <w:r w:rsidRPr="00D224FA">
              <w:rPr>
                <w:rFonts w:ascii="Arial" w:hAnsi="Arial" w:cs="Arial"/>
                <w:szCs w:val="24"/>
              </w:rPr>
              <w:t>1,541,452</w:t>
            </w:r>
          </w:p>
        </w:tc>
      </w:tr>
    </w:tbl>
    <w:p w:rsidR="005A29D4" w:rsidRPr="00D224FA" w:rsidRDefault="005A29D4" w:rsidP="005A29D4">
      <w:pPr>
        <w:jc w:val="center"/>
        <w:rPr>
          <w:rFonts w:ascii="Arial" w:hAnsi="Arial" w:cs="Arial"/>
          <w:b/>
          <w:sz w:val="20"/>
          <w:szCs w:val="24"/>
        </w:rPr>
      </w:pPr>
    </w:p>
    <w:p w:rsidR="005A29D4" w:rsidRDefault="005A29D4" w:rsidP="005A29D4">
      <w:pPr>
        <w:ind w:left="360"/>
        <w:jc w:val="center"/>
        <w:rPr>
          <w:rFonts w:ascii="Arial" w:hAnsi="Arial" w:cs="Arial"/>
          <w:b/>
          <w:sz w:val="20"/>
          <w:szCs w:val="24"/>
        </w:rPr>
      </w:pPr>
    </w:p>
    <w:tbl>
      <w:tblPr>
        <w:tblStyle w:val="Tablaconcuadrcula"/>
        <w:tblW w:w="0" w:type="auto"/>
        <w:tblInd w:w="360" w:type="dxa"/>
        <w:tblLook w:val="04A0" w:firstRow="1" w:lastRow="0" w:firstColumn="1" w:lastColumn="0" w:noHBand="0" w:noVBand="1"/>
      </w:tblPr>
      <w:tblGrid>
        <w:gridCol w:w="2693"/>
        <w:gridCol w:w="2690"/>
        <w:gridCol w:w="2706"/>
      </w:tblGrid>
      <w:tr w:rsidR="005A29D4" w:rsidTr="00A537E8">
        <w:trPr>
          <w:trHeight w:val="591"/>
        </w:trPr>
        <w:tc>
          <w:tcPr>
            <w:tcW w:w="8089" w:type="dxa"/>
            <w:gridSpan w:val="3"/>
            <w:shd w:val="clear" w:color="auto" w:fill="D9D9D9" w:themeFill="background1" w:themeFillShade="D9"/>
            <w:vAlign w:val="center"/>
          </w:tcPr>
          <w:p w:rsidR="005A29D4" w:rsidRDefault="005A29D4" w:rsidP="00A537E8">
            <w:pPr>
              <w:jc w:val="center"/>
              <w:rPr>
                <w:rFonts w:ascii="Arial" w:hAnsi="Arial" w:cs="Arial"/>
                <w:b/>
                <w:szCs w:val="24"/>
              </w:rPr>
            </w:pPr>
            <w:r w:rsidRPr="006220F0">
              <w:rPr>
                <w:rFonts w:ascii="Arial" w:hAnsi="Arial" w:cs="Arial"/>
                <w:b/>
                <w:szCs w:val="24"/>
              </w:rPr>
              <w:t xml:space="preserve">BOLETAS </w:t>
            </w:r>
            <w:r>
              <w:rPr>
                <w:rFonts w:ascii="Arial" w:hAnsi="Arial" w:cs="Arial"/>
                <w:b/>
                <w:szCs w:val="24"/>
              </w:rPr>
              <w:t>ELECTORALES IMPRESAS POR ELECCIÓ</w:t>
            </w:r>
            <w:r w:rsidRPr="006220F0">
              <w:rPr>
                <w:rFonts w:ascii="Arial" w:hAnsi="Arial" w:cs="Arial"/>
                <w:b/>
                <w:szCs w:val="24"/>
              </w:rPr>
              <w:t>N</w:t>
            </w:r>
          </w:p>
        </w:tc>
      </w:tr>
      <w:tr w:rsidR="005A29D4" w:rsidTr="00A537E8">
        <w:trPr>
          <w:trHeight w:val="591"/>
        </w:trPr>
        <w:tc>
          <w:tcPr>
            <w:tcW w:w="2693" w:type="dxa"/>
            <w:shd w:val="clear" w:color="auto" w:fill="FFFFFF" w:themeFill="background1"/>
            <w:vAlign w:val="center"/>
          </w:tcPr>
          <w:p w:rsidR="005A29D4" w:rsidRDefault="005A29D4" w:rsidP="00A537E8">
            <w:pPr>
              <w:jc w:val="center"/>
              <w:rPr>
                <w:rFonts w:ascii="Arial" w:hAnsi="Arial" w:cs="Arial"/>
                <w:b/>
                <w:szCs w:val="24"/>
              </w:rPr>
            </w:pPr>
            <w:r>
              <w:rPr>
                <w:rFonts w:ascii="Arial" w:hAnsi="Arial" w:cs="Arial"/>
                <w:b/>
                <w:szCs w:val="24"/>
              </w:rPr>
              <w:t>GUBERNATURA</w:t>
            </w:r>
          </w:p>
        </w:tc>
        <w:tc>
          <w:tcPr>
            <w:tcW w:w="2690" w:type="dxa"/>
            <w:shd w:val="clear" w:color="auto" w:fill="FFFFFF" w:themeFill="background1"/>
            <w:vAlign w:val="center"/>
          </w:tcPr>
          <w:p w:rsidR="005A29D4" w:rsidRDefault="005A29D4" w:rsidP="00A537E8">
            <w:pPr>
              <w:jc w:val="center"/>
              <w:rPr>
                <w:rFonts w:ascii="Arial" w:hAnsi="Arial" w:cs="Arial"/>
                <w:b/>
                <w:szCs w:val="24"/>
              </w:rPr>
            </w:pPr>
            <w:r>
              <w:rPr>
                <w:rFonts w:ascii="Arial" w:hAnsi="Arial" w:cs="Arial"/>
                <w:b/>
                <w:szCs w:val="24"/>
              </w:rPr>
              <w:t>DIPUTACIONES</w:t>
            </w:r>
          </w:p>
        </w:tc>
        <w:tc>
          <w:tcPr>
            <w:tcW w:w="2706" w:type="dxa"/>
            <w:shd w:val="clear" w:color="auto" w:fill="FFFFFF" w:themeFill="background1"/>
            <w:vAlign w:val="center"/>
          </w:tcPr>
          <w:p w:rsidR="005A29D4" w:rsidRDefault="005A29D4" w:rsidP="00A537E8">
            <w:pPr>
              <w:jc w:val="center"/>
              <w:rPr>
                <w:rFonts w:ascii="Arial" w:hAnsi="Arial" w:cs="Arial"/>
                <w:b/>
                <w:szCs w:val="24"/>
              </w:rPr>
            </w:pPr>
            <w:r>
              <w:rPr>
                <w:rFonts w:ascii="Arial" w:hAnsi="Arial" w:cs="Arial"/>
                <w:b/>
                <w:szCs w:val="24"/>
              </w:rPr>
              <w:t>AYUNTAMIENTOS</w:t>
            </w:r>
          </w:p>
        </w:tc>
      </w:tr>
      <w:tr w:rsidR="005A29D4" w:rsidTr="00A537E8">
        <w:trPr>
          <w:trHeight w:val="635"/>
        </w:trPr>
        <w:tc>
          <w:tcPr>
            <w:tcW w:w="2693" w:type="dxa"/>
            <w:vAlign w:val="center"/>
          </w:tcPr>
          <w:p w:rsidR="005A29D4" w:rsidRPr="00D224FA" w:rsidRDefault="005A29D4" w:rsidP="00A537E8">
            <w:pPr>
              <w:jc w:val="center"/>
              <w:rPr>
                <w:rFonts w:ascii="Arial" w:hAnsi="Arial" w:cs="Arial"/>
                <w:szCs w:val="24"/>
              </w:rPr>
            </w:pPr>
            <w:r w:rsidRPr="00D224FA">
              <w:rPr>
                <w:rFonts w:ascii="Arial" w:hAnsi="Arial" w:cs="Arial"/>
                <w:szCs w:val="24"/>
              </w:rPr>
              <w:t>1</w:t>
            </w:r>
            <w:r>
              <w:rPr>
                <w:rFonts w:ascii="Arial" w:hAnsi="Arial" w:cs="Arial"/>
                <w:szCs w:val="24"/>
              </w:rPr>
              <w:t>,</w:t>
            </w:r>
            <w:r w:rsidRPr="00D224FA">
              <w:rPr>
                <w:rFonts w:ascii="Arial" w:hAnsi="Arial" w:cs="Arial"/>
                <w:szCs w:val="24"/>
              </w:rPr>
              <w:t>647</w:t>
            </w:r>
            <w:r>
              <w:rPr>
                <w:rFonts w:ascii="Arial" w:hAnsi="Arial" w:cs="Arial"/>
                <w:szCs w:val="24"/>
              </w:rPr>
              <w:t>,</w:t>
            </w:r>
            <w:r w:rsidRPr="00D224FA">
              <w:rPr>
                <w:rFonts w:ascii="Arial" w:hAnsi="Arial" w:cs="Arial"/>
                <w:szCs w:val="24"/>
              </w:rPr>
              <w:t>050</w:t>
            </w:r>
          </w:p>
        </w:tc>
        <w:tc>
          <w:tcPr>
            <w:tcW w:w="2690" w:type="dxa"/>
            <w:vAlign w:val="center"/>
          </w:tcPr>
          <w:p w:rsidR="005A29D4" w:rsidRPr="00D224FA" w:rsidRDefault="005A29D4" w:rsidP="00A537E8">
            <w:pPr>
              <w:jc w:val="center"/>
              <w:rPr>
                <w:rFonts w:ascii="Arial" w:hAnsi="Arial" w:cs="Arial"/>
                <w:szCs w:val="24"/>
              </w:rPr>
            </w:pPr>
            <w:r w:rsidRPr="00D224FA">
              <w:rPr>
                <w:rFonts w:ascii="Arial" w:hAnsi="Arial" w:cs="Arial"/>
                <w:szCs w:val="24"/>
              </w:rPr>
              <w:t>1</w:t>
            </w:r>
            <w:r>
              <w:rPr>
                <w:rFonts w:ascii="Arial" w:hAnsi="Arial" w:cs="Arial"/>
                <w:szCs w:val="24"/>
              </w:rPr>
              <w:t>,</w:t>
            </w:r>
            <w:r w:rsidRPr="00D224FA">
              <w:rPr>
                <w:rFonts w:ascii="Arial" w:hAnsi="Arial" w:cs="Arial"/>
                <w:szCs w:val="24"/>
              </w:rPr>
              <w:t>647</w:t>
            </w:r>
            <w:r>
              <w:rPr>
                <w:rFonts w:ascii="Arial" w:hAnsi="Arial" w:cs="Arial"/>
                <w:szCs w:val="24"/>
              </w:rPr>
              <w:t>,</w:t>
            </w:r>
            <w:r w:rsidRPr="00D224FA">
              <w:rPr>
                <w:rFonts w:ascii="Arial" w:hAnsi="Arial" w:cs="Arial"/>
                <w:szCs w:val="24"/>
              </w:rPr>
              <w:t>050</w:t>
            </w:r>
          </w:p>
        </w:tc>
        <w:tc>
          <w:tcPr>
            <w:tcW w:w="2706" w:type="dxa"/>
            <w:vAlign w:val="center"/>
          </w:tcPr>
          <w:p w:rsidR="005A29D4" w:rsidRPr="00D224FA" w:rsidRDefault="005A29D4" w:rsidP="00A537E8">
            <w:pPr>
              <w:jc w:val="center"/>
              <w:rPr>
                <w:rFonts w:ascii="Arial" w:hAnsi="Arial" w:cs="Arial"/>
                <w:szCs w:val="24"/>
              </w:rPr>
            </w:pPr>
            <w:r w:rsidRPr="00D224FA">
              <w:rPr>
                <w:rFonts w:ascii="Arial" w:hAnsi="Arial" w:cs="Arial"/>
                <w:szCs w:val="24"/>
              </w:rPr>
              <w:t>1</w:t>
            </w:r>
            <w:r>
              <w:rPr>
                <w:rFonts w:ascii="Arial" w:hAnsi="Arial" w:cs="Arial"/>
                <w:szCs w:val="24"/>
              </w:rPr>
              <w:t>,</w:t>
            </w:r>
            <w:r w:rsidRPr="00D224FA">
              <w:rPr>
                <w:rFonts w:ascii="Arial" w:hAnsi="Arial" w:cs="Arial"/>
                <w:szCs w:val="24"/>
              </w:rPr>
              <w:t>647</w:t>
            </w:r>
            <w:r>
              <w:rPr>
                <w:rFonts w:ascii="Arial" w:hAnsi="Arial" w:cs="Arial"/>
                <w:szCs w:val="24"/>
              </w:rPr>
              <w:t>,</w:t>
            </w:r>
            <w:r w:rsidRPr="00D224FA">
              <w:rPr>
                <w:rFonts w:ascii="Arial" w:hAnsi="Arial" w:cs="Arial"/>
                <w:szCs w:val="24"/>
              </w:rPr>
              <w:t>050</w:t>
            </w:r>
          </w:p>
        </w:tc>
      </w:tr>
    </w:tbl>
    <w:p w:rsidR="005A29D4" w:rsidRDefault="005A29D4" w:rsidP="005A29D4">
      <w:pPr>
        <w:jc w:val="both"/>
        <w:rPr>
          <w:rFonts w:ascii="Arial" w:hAnsi="Arial" w:cs="Arial"/>
        </w:rPr>
      </w:pPr>
    </w:p>
    <w:p w:rsidR="005A29D4" w:rsidRDefault="005A29D4" w:rsidP="005A29D4">
      <w:pPr>
        <w:jc w:val="both"/>
        <w:rPr>
          <w:rFonts w:ascii="Arial" w:hAnsi="Arial" w:cs="Arial"/>
        </w:rPr>
      </w:pPr>
      <w:r>
        <w:rPr>
          <w:rFonts w:ascii="Arial" w:hAnsi="Arial" w:cs="Arial"/>
        </w:rPr>
        <w:t>A continuación se presenta las cantidades adquiridas de la documentación para ser utilizada en las casillas en la siguiente tabla:</w:t>
      </w:r>
    </w:p>
    <w:tbl>
      <w:tblPr>
        <w:tblStyle w:val="Tablaconcuadrcula"/>
        <w:tblW w:w="0" w:type="auto"/>
        <w:tblLook w:val="04A0" w:firstRow="1" w:lastRow="0" w:firstColumn="1" w:lastColumn="0" w:noHBand="0" w:noVBand="1"/>
      </w:tblPr>
      <w:tblGrid>
        <w:gridCol w:w="6662"/>
        <w:gridCol w:w="2201"/>
      </w:tblGrid>
      <w:tr w:rsidR="005A29D4" w:rsidRPr="006C5006" w:rsidTr="00A537E8">
        <w:trPr>
          <w:trHeight w:val="370"/>
        </w:trPr>
        <w:tc>
          <w:tcPr>
            <w:tcW w:w="0" w:type="auto"/>
            <w:gridSpan w:val="2"/>
            <w:shd w:val="clear" w:color="auto" w:fill="D0CECE" w:themeFill="background2" w:themeFillShade="E6"/>
            <w:vAlign w:val="center"/>
          </w:tcPr>
          <w:p w:rsidR="005A29D4" w:rsidRPr="006C5006" w:rsidRDefault="005A29D4" w:rsidP="00A537E8">
            <w:pPr>
              <w:jc w:val="center"/>
              <w:rPr>
                <w:rFonts w:ascii="Arial Narrow" w:hAnsi="Arial Narrow" w:cs="Arial"/>
                <w:b/>
              </w:rPr>
            </w:pPr>
            <w:r w:rsidRPr="006C5006">
              <w:rPr>
                <w:rFonts w:ascii="Arial Narrow" w:hAnsi="Arial Narrow" w:cs="Arial"/>
                <w:b/>
                <w:sz w:val="24"/>
              </w:rPr>
              <w:t>CANTIDADES PRODUCIDAS DE DOCUMENTACIÓN ELECTORAL</w:t>
            </w:r>
          </w:p>
        </w:tc>
      </w:tr>
      <w:tr w:rsidR="005A29D4" w:rsidRPr="006C5006" w:rsidTr="00A537E8">
        <w:trPr>
          <w:trHeight w:val="370"/>
        </w:trPr>
        <w:tc>
          <w:tcPr>
            <w:tcW w:w="0" w:type="auto"/>
          </w:tcPr>
          <w:p w:rsidR="005A29D4" w:rsidRPr="006C5006" w:rsidRDefault="005A29D4" w:rsidP="00A537E8">
            <w:pPr>
              <w:jc w:val="center"/>
              <w:rPr>
                <w:rFonts w:ascii="Arial Narrow" w:hAnsi="Arial Narrow" w:cs="Arial"/>
                <w:b/>
                <w:i/>
              </w:rPr>
            </w:pPr>
            <w:r w:rsidRPr="006C5006">
              <w:rPr>
                <w:rFonts w:ascii="Arial Narrow" w:hAnsi="Arial Narrow" w:cs="Arial"/>
                <w:b/>
                <w:i/>
              </w:rPr>
              <w:t>Documento</w:t>
            </w:r>
          </w:p>
        </w:tc>
        <w:tc>
          <w:tcPr>
            <w:tcW w:w="0" w:type="auto"/>
          </w:tcPr>
          <w:p w:rsidR="005A29D4" w:rsidRPr="006C5006" w:rsidRDefault="005A29D4" w:rsidP="00A537E8">
            <w:pPr>
              <w:jc w:val="center"/>
              <w:rPr>
                <w:rFonts w:ascii="Arial Narrow" w:hAnsi="Arial Narrow" w:cs="Arial"/>
                <w:b/>
                <w:i/>
              </w:rPr>
            </w:pPr>
            <w:r w:rsidRPr="006C5006">
              <w:rPr>
                <w:rFonts w:ascii="Arial Narrow" w:hAnsi="Arial Narrow" w:cs="Arial"/>
                <w:b/>
                <w:i/>
              </w:rPr>
              <w:t>Cantidad Producida</w:t>
            </w:r>
          </w:p>
        </w:tc>
      </w:tr>
      <w:tr w:rsidR="005A29D4" w:rsidRPr="006C5006" w:rsidTr="00A537E8">
        <w:trPr>
          <w:trHeight w:val="1213"/>
        </w:trPr>
        <w:tc>
          <w:tcPr>
            <w:tcW w:w="0" w:type="auto"/>
          </w:tcPr>
          <w:p w:rsidR="005A29D4" w:rsidRPr="00962D59" w:rsidRDefault="005A29D4" w:rsidP="00A537E8">
            <w:pPr>
              <w:jc w:val="both"/>
              <w:rPr>
                <w:rFonts w:ascii="Arial" w:hAnsi="Arial" w:cs="Arial"/>
              </w:rPr>
            </w:pPr>
            <w:r w:rsidRPr="00962D59">
              <w:rPr>
                <w:rFonts w:ascii="Arial" w:hAnsi="Arial" w:cs="Arial"/>
              </w:rPr>
              <w:t>ACTA DE CÓMPUTO DE ENTIDAD FEDERATIVA DE LA ELECCIÓN PARA LA GUBERNATURA VOTO EXTRANJERO</w:t>
            </w:r>
          </w:p>
        </w:tc>
        <w:tc>
          <w:tcPr>
            <w:tcW w:w="0" w:type="auto"/>
          </w:tcPr>
          <w:p w:rsidR="005A29D4" w:rsidRPr="00962D59" w:rsidRDefault="005A29D4" w:rsidP="00A537E8">
            <w:pPr>
              <w:jc w:val="both"/>
              <w:rPr>
                <w:rFonts w:ascii="Arial" w:hAnsi="Arial" w:cs="Arial"/>
              </w:rPr>
            </w:pPr>
            <w:r w:rsidRPr="00962D59">
              <w:rPr>
                <w:rFonts w:ascii="Arial" w:hAnsi="Arial" w:cs="Arial"/>
              </w:rPr>
              <w:t>10 (DIEZ)</w:t>
            </w:r>
          </w:p>
        </w:tc>
      </w:tr>
      <w:tr w:rsidR="005A29D4" w:rsidRPr="006C5006" w:rsidTr="00A537E8">
        <w:trPr>
          <w:trHeight w:val="1127"/>
        </w:trPr>
        <w:tc>
          <w:tcPr>
            <w:tcW w:w="0" w:type="auto"/>
          </w:tcPr>
          <w:p w:rsidR="005A29D4" w:rsidRPr="00962D59" w:rsidRDefault="005A29D4" w:rsidP="00A537E8">
            <w:pPr>
              <w:jc w:val="both"/>
              <w:rPr>
                <w:rFonts w:ascii="Arial" w:hAnsi="Arial" w:cs="Arial"/>
              </w:rPr>
            </w:pPr>
            <w:r w:rsidRPr="00962D59">
              <w:rPr>
                <w:rFonts w:ascii="Arial" w:hAnsi="Arial" w:cs="Arial"/>
              </w:rPr>
              <w:t>ACTA DE ELECTORES EN TRÁNSITO PARA CASILLAS ESPECIALES</w:t>
            </w:r>
          </w:p>
        </w:tc>
        <w:tc>
          <w:tcPr>
            <w:tcW w:w="0" w:type="auto"/>
          </w:tcPr>
          <w:p w:rsidR="005A29D4" w:rsidRPr="00962D59" w:rsidRDefault="005A29D4" w:rsidP="00A537E8">
            <w:pPr>
              <w:jc w:val="both"/>
              <w:rPr>
                <w:rFonts w:ascii="Arial" w:hAnsi="Arial" w:cs="Arial"/>
              </w:rPr>
            </w:pPr>
            <w:r w:rsidRPr="00962D59">
              <w:rPr>
                <w:rFonts w:ascii="Arial" w:hAnsi="Arial" w:cs="Arial"/>
              </w:rPr>
              <w:t>1,000 (MIL)</w:t>
            </w:r>
          </w:p>
        </w:tc>
      </w:tr>
      <w:tr w:rsidR="005A29D4" w:rsidRPr="006C5006" w:rsidTr="00A537E8">
        <w:trPr>
          <w:trHeight w:val="385"/>
        </w:trPr>
        <w:tc>
          <w:tcPr>
            <w:tcW w:w="0" w:type="auto"/>
          </w:tcPr>
          <w:p w:rsidR="005A29D4" w:rsidRPr="00962D59" w:rsidRDefault="005A29D4" w:rsidP="00A537E8">
            <w:pPr>
              <w:jc w:val="both"/>
              <w:rPr>
                <w:rFonts w:ascii="Arial" w:hAnsi="Arial" w:cs="Arial"/>
              </w:rPr>
            </w:pPr>
            <w:r w:rsidRPr="00962D59">
              <w:rPr>
                <w:rFonts w:ascii="Arial" w:hAnsi="Arial" w:cs="Arial"/>
              </w:rPr>
              <w:t>ACTA DE ESCRUTINIO Y CÓMPUTO DE CASILLA DE LA ELECCIÓN PARA EL AYUNTAMIENTO</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703"/>
        </w:trPr>
        <w:tc>
          <w:tcPr>
            <w:tcW w:w="0" w:type="auto"/>
          </w:tcPr>
          <w:p w:rsidR="005A29D4" w:rsidRPr="00962D59" w:rsidRDefault="005A29D4" w:rsidP="00A537E8">
            <w:pPr>
              <w:jc w:val="both"/>
              <w:rPr>
                <w:rFonts w:ascii="Arial" w:hAnsi="Arial" w:cs="Arial"/>
              </w:rPr>
            </w:pPr>
            <w:r w:rsidRPr="00962D59">
              <w:rPr>
                <w:rFonts w:ascii="Arial" w:hAnsi="Arial" w:cs="Arial"/>
              </w:rPr>
              <w:lastRenderedPageBreak/>
              <w:t>ACTA DE ESCRUTINIO Y CÓMPUTO DE CASILLA DE LA ELECCIÓN PARA DIPUTACIONES LOCALES</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845"/>
        </w:trPr>
        <w:tc>
          <w:tcPr>
            <w:tcW w:w="0" w:type="auto"/>
          </w:tcPr>
          <w:p w:rsidR="005A29D4" w:rsidRPr="00962D59" w:rsidRDefault="005A29D4" w:rsidP="00A537E8">
            <w:pPr>
              <w:jc w:val="both"/>
              <w:rPr>
                <w:rFonts w:ascii="Arial" w:hAnsi="Arial" w:cs="Arial"/>
              </w:rPr>
            </w:pPr>
            <w:r w:rsidRPr="00962D59">
              <w:rPr>
                <w:rFonts w:ascii="Arial" w:hAnsi="Arial" w:cs="Arial"/>
              </w:rPr>
              <w:t>ACTA DE ESCRUTINIO Y CÓMPUTO DE CASILLA DE LA ELECCIÓN PARA LA GUBERNATURA</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844"/>
        </w:trPr>
        <w:tc>
          <w:tcPr>
            <w:tcW w:w="0" w:type="auto"/>
          </w:tcPr>
          <w:p w:rsidR="005A29D4" w:rsidRPr="00962D59" w:rsidRDefault="005A29D4" w:rsidP="00A537E8">
            <w:pPr>
              <w:jc w:val="both"/>
              <w:rPr>
                <w:rFonts w:ascii="Arial" w:hAnsi="Arial" w:cs="Arial"/>
              </w:rPr>
            </w:pPr>
            <w:r w:rsidRPr="00962D59">
              <w:rPr>
                <w:rFonts w:ascii="Arial" w:hAnsi="Arial" w:cs="Arial"/>
              </w:rPr>
              <w:t xml:space="preserve">ACTA DE ESCRUTINIO Y CÓMPUTO DE CASILLA ESPECIAL PARA CADA ELECCIÓN </w:t>
            </w:r>
          </w:p>
        </w:tc>
        <w:tc>
          <w:tcPr>
            <w:tcW w:w="0" w:type="auto"/>
          </w:tcPr>
          <w:p w:rsidR="005A29D4" w:rsidRPr="00962D59" w:rsidRDefault="005A29D4" w:rsidP="00A537E8">
            <w:pPr>
              <w:jc w:val="both"/>
              <w:rPr>
                <w:rFonts w:ascii="Arial" w:hAnsi="Arial" w:cs="Arial"/>
              </w:rPr>
            </w:pPr>
            <w:r w:rsidRPr="00962D59">
              <w:rPr>
                <w:rFonts w:ascii="Arial" w:hAnsi="Arial" w:cs="Arial"/>
              </w:rPr>
              <w:t>90 (NOVENTA)</w:t>
            </w:r>
          </w:p>
        </w:tc>
      </w:tr>
      <w:tr w:rsidR="005A29D4" w:rsidRPr="006C5006" w:rsidTr="00A537E8">
        <w:trPr>
          <w:trHeight w:val="1112"/>
        </w:trPr>
        <w:tc>
          <w:tcPr>
            <w:tcW w:w="0" w:type="auto"/>
          </w:tcPr>
          <w:p w:rsidR="005A29D4" w:rsidRPr="00962D59" w:rsidRDefault="005A29D4" w:rsidP="00A537E8">
            <w:pPr>
              <w:jc w:val="both"/>
              <w:rPr>
                <w:rFonts w:ascii="Arial" w:hAnsi="Arial" w:cs="Arial"/>
              </w:rPr>
            </w:pPr>
            <w:r w:rsidRPr="00962D59">
              <w:rPr>
                <w:rFonts w:ascii="Arial" w:hAnsi="Arial" w:cs="Arial"/>
              </w:rPr>
              <w:t>ACTA ESPECIAL POR RETIRO DE REPRESENTANTES</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1127"/>
        </w:trPr>
        <w:tc>
          <w:tcPr>
            <w:tcW w:w="0" w:type="auto"/>
          </w:tcPr>
          <w:p w:rsidR="005A29D4" w:rsidRPr="00962D59" w:rsidRDefault="005A29D4" w:rsidP="00A537E8">
            <w:pPr>
              <w:jc w:val="both"/>
              <w:rPr>
                <w:rFonts w:ascii="Arial" w:hAnsi="Arial" w:cs="Arial"/>
              </w:rPr>
            </w:pPr>
            <w:r w:rsidRPr="00962D59">
              <w:rPr>
                <w:rFonts w:ascii="Arial" w:hAnsi="Arial" w:cs="Arial"/>
              </w:rPr>
              <w:t>ACTA DE LA JORNADA ELECTORAL VOTO EN EL EXTRANJERO</w:t>
            </w:r>
          </w:p>
        </w:tc>
        <w:tc>
          <w:tcPr>
            <w:tcW w:w="0" w:type="auto"/>
          </w:tcPr>
          <w:p w:rsidR="005A29D4" w:rsidRPr="00962D59" w:rsidRDefault="005A29D4" w:rsidP="00A537E8">
            <w:pPr>
              <w:jc w:val="both"/>
              <w:rPr>
                <w:rFonts w:ascii="Arial" w:hAnsi="Arial" w:cs="Arial"/>
              </w:rPr>
            </w:pPr>
            <w:r w:rsidRPr="00962D59">
              <w:rPr>
                <w:rFonts w:ascii="Arial" w:hAnsi="Arial" w:cs="Arial"/>
              </w:rPr>
              <w:t>5 (CINCO)</w:t>
            </w:r>
          </w:p>
        </w:tc>
      </w:tr>
      <w:tr w:rsidR="005A29D4" w:rsidRPr="006C5006" w:rsidTr="00A537E8">
        <w:trPr>
          <w:trHeight w:val="741"/>
        </w:trPr>
        <w:tc>
          <w:tcPr>
            <w:tcW w:w="0" w:type="auto"/>
          </w:tcPr>
          <w:p w:rsidR="005A29D4" w:rsidRPr="00962D59" w:rsidRDefault="005A29D4" w:rsidP="00A537E8">
            <w:pPr>
              <w:jc w:val="both"/>
              <w:rPr>
                <w:rFonts w:ascii="Arial" w:hAnsi="Arial" w:cs="Arial"/>
              </w:rPr>
            </w:pPr>
            <w:r w:rsidRPr="00962D59">
              <w:rPr>
                <w:rFonts w:ascii="Arial" w:hAnsi="Arial" w:cs="Arial"/>
              </w:rPr>
              <w:t>ACTA DE LA JORNADA ELECTORAL</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941"/>
        </w:trPr>
        <w:tc>
          <w:tcPr>
            <w:tcW w:w="0" w:type="auto"/>
          </w:tcPr>
          <w:p w:rsidR="005A29D4" w:rsidRPr="00962D59" w:rsidRDefault="005A29D4" w:rsidP="00A537E8">
            <w:pPr>
              <w:jc w:val="both"/>
              <w:rPr>
                <w:rFonts w:ascii="Arial" w:hAnsi="Arial" w:cs="Arial"/>
              </w:rPr>
            </w:pPr>
            <w:r w:rsidRPr="00962D59">
              <w:rPr>
                <w:rFonts w:ascii="Arial" w:hAnsi="Arial" w:cs="Arial"/>
              </w:rPr>
              <w:t>ACTA DE MESA DE ESCRUTINIO Y CÓMPUTO DE LA ELECCIÓN PARA GUBERNATURA</w:t>
            </w:r>
          </w:p>
        </w:tc>
        <w:tc>
          <w:tcPr>
            <w:tcW w:w="0" w:type="auto"/>
          </w:tcPr>
          <w:p w:rsidR="005A29D4" w:rsidRPr="00962D59" w:rsidRDefault="005A29D4" w:rsidP="00A537E8">
            <w:pPr>
              <w:jc w:val="both"/>
              <w:rPr>
                <w:rFonts w:ascii="Arial" w:hAnsi="Arial" w:cs="Arial"/>
              </w:rPr>
            </w:pPr>
            <w:r w:rsidRPr="00962D59">
              <w:rPr>
                <w:rFonts w:ascii="Arial" w:hAnsi="Arial" w:cs="Arial"/>
              </w:rPr>
              <w:t>10 (DIEZ)</w:t>
            </w:r>
          </w:p>
        </w:tc>
      </w:tr>
      <w:tr w:rsidR="005A29D4" w:rsidRPr="006C5006" w:rsidTr="00A537E8">
        <w:trPr>
          <w:trHeight w:val="846"/>
        </w:trPr>
        <w:tc>
          <w:tcPr>
            <w:tcW w:w="0" w:type="auto"/>
          </w:tcPr>
          <w:p w:rsidR="005A29D4" w:rsidRPr="00962D59" w:rsidRDefault="005A29D4" w:rsidP="00A537E8">
            <w:pPr>
              <w:jc w:val="both"/>
              <w:rPr>
                <w:rFonts w:ascii="Arial" w:hAnsi="Arial" w:cs="Arial"/>
              </w:rPr>
            </w:pPr>
            <w:r w:rsidRPr="00962D59">
              <w:rPr>
                <w:rFonts w:ascii="Arial" w:hAnsi="Arial" w:cs="Arial"/>
              </w:rPr>
              <w:t>CONSTANCIA DE CLAUSURA DE CASILLA Y REMISIÓN DEL PAQUETE ELECTORAL AL CONSEJO MUNICIPAL</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1289"/>
        </w:trPr>
        <w:tc>
          <w:tcPr>
            <w:tcW w:w="0" w:type="auto"/>
          </w:tcPr>
          <w:p w:rsidR="005A29D4" w:rsidRPr="00962D59" w:rsidRDefault="005A29D4" w:rsidP="00A537E8">
            <w:pPr>
              <w:jc w:val="both"/>
              <w:rPr>
                <w:rFonts w:ascii="Arial" w:hAnsi="Arial" w:cs="Arial"/>
              </w:rPr>
            </w:pPr>
            <w:r w:rsidRPr="00962D59">
              <w:rPr>
                <w:rFonts w:ascii="Arial" w:hAnsi="Arial" w:cs="Arial"/>
              </w:rPr>
              <w:t>PLANTILLA EN SISTEMA BRAILLE PARA CADA TIPO DE ELECCIÓN (GUBERNATURA, DIPUTACIONES LOCALES Y AYUNTAMIENTO)</w:t>
            </w:r>
          </w:p>
        </w:tc>
        <w:tc>
          <w:tcPr>
            <w:tcW w:w="0" w:type="auto"/>
          </w:tcPr>
          <w:p w:rsidR="005A29D4" w:rsidRPr="00962D59" w:rsidRDefault="005A29D4" w:rsidP="00A537E8">
            <w:pPr>
              <w:jc w:val="both"/>
              <w:rPr>
                <w:rFonts w:ascii="Arial" w:hAnsi="Arial" w:cs="Arial"/>
              </w:rPr>
            </w:pPr>
            <w:r w:rsidRPr="00962D59">
              <w:rPr>
                <w:rFonts w:ascii="Arial" w:hAnsi="Arial" w:cs="Arial"/>
              </w:rPr>
              <w:t>8,100 (OCHO MIL CIEN)</w:t>
            </w:r>
          </w:p>
        </w:tc>
      </w:tr>
      <w:tr w:rsidR="005A29D4" w:rsidRPr="006C5006" w:rsidTr="00A537E8">
        <w:trPr>
          <w:trHeight w:val="1342"/>
        </w:trPr>
        <w:tc>
          <w:tcPr>
            <w:tcW w:w="0" w:type="auto"/>
          </w:tcPr>
          <w:p w:rsidR="005A29D4" w:rsidRPr="00962D59" w:rsidRDefault="005A29D4" w:rsidP="00A537E8">
            <w:pPr>
              <w:jc w:val="both"/>
              <w:rPr>
                <w:rFonts w:ascii="Arial" w:hAnsi="Arial" w:cs="Arial"/>
              </w:rPr>
            </w:pPr>
            <w:r w:rsidRPr="00962D59">
              <w:rPr>
                <w:rFonts w:ascii="Arial" w:hAnsi="Arial" w:cs="Arial"/>
              </w:rPr>
              <w:t>CUADERNILLO PARA HACER LAS OPERACIONES DE ESCRUTINIO Y CÓMPUTO PARA CASILLAS BÁSICAS CONTIGUAS Y EXTRAORDINARIAS</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385"/>
        </w:trPr>
        <w:tc>
          <w:tcPr>
            <w:tcW w:w="0" w:type="auto"/>
          </w:tcPr>
          <w:p w:rsidR="005A29D4" w:rsidRPr="00962D59" w:rsidRDefault="005A29D4" w:rsidP="00A537E8">
            <w:pPr>
              <w:jc w:val="both"/>
              <w:rPr>
                <w:rFonts w:ascii="Arial" w:hAnsi="Arial" w:cs="Arial"/>
              </w:rPr>
            </w:pPr>
            <w:r w:rsidRPr="00962D59">
              <w:rPr>
                <w:rFonts w:ascii="Arial" w:hAnsi="Arial" w:cs="Arial"/>
              </w:rPr>
              <w:t>CUADERNILLO PARA HACER LAS OPERACIONES DE ESCRUTINIO Y CÓMPUTO DE CASILLAS ESPECIALES</w:t>
            </w:r>
          </w:p>
        </w:tc>
        <w:tc>
          <w:tcPr>
            <w:tcW w:w="0" w:type="auto"/>
          </w:tcPr>
          <w:p w:rsidR="005A29D4" w:rsidRPr="00962D59" w:rsidRDefault="005A29D4" w:rsidP="00A537E8">
            <w:pPr>
              <w:jc w:val="both"/>
              <w:rPr>
                <w:rFonts w:ascii="Arial" w:hAnsi="Arial" w:cs="Arial"/>
              </w:rPr>
            </w:pPr>
            <w:r w:rsidRPr="00962D59">
              <w:rPr>
                <w:rFonts w:ascii="Arial" w:hAnsi="Arial" w:cs="Arial"/>
              </w:rPr>
              <w:t>30 (TREINTA)</w:t>
            </w:r>
          </w:p>
        </w:tc>
      </w:tr>
      <w:tr w:rsidR="005A29D4" w:rsidRPr="006C5006" w:rsidTr="00A537E8">
        <w:trPr>
          <w:trHeight w:val="1149"/>
        </w:trPr>
        <w:tc>
          <w:tcPr>
            <w:tcW w:w="0" w:type="auto"/>
          </w:tcPr>
          <w:p w:rsidR="005A29D4" w:rsidRPr="00962D59" w:rsidRDefault="005A29D4" w:rsidP="00A537E8">
            <w:pPr>
              <w:jc w:val="both"/>
              <w:rPr>
                <w:rFonts w:ascii="Arial" w:hAnsi="Arial" w:cs="Arial"/>
              </w:rPr>
            </w:pPr>
            <w:r w:rsidRPr="00962D59">
              <w:rPr>
                <w:rFonts w:ascii="Arial" w:hAnsi="Arial" w:cs="Arial"/>
              </w:rPr>
              <w:t>CUADERNILLO PARA HACER LAS OPERACIONES DE ESCRUTINIO Y CÓMPUTO DE LA ELECCIÓN PARA LA GUBERNATURA. VOTO EN EL EXTRANJERO</w:t>
            </w:r>
          </w:p>
        </w:tc>
        <w:tc>
          <w:tcPr>
            <w:tcW w:w="0" w:type="auto"/>
          </w:tcPr>
          <w:p w:rsidR="005A29D4" w:rsidRPr="00962D59" w:rsidRDefault="005A29D4" w:rsidP="00A537E8">
            <w:pPr>
              <w:jc w:val="both"/>
              <w:rPr>
                <w:rFonts w:ascii="Arial" w:hAnsi="Arial" w:cs="Arial"/>
              </w:rPr>
            </w:pPr>
            <w:r w:rsidRPr="00962D59">
              <w:rPr>
                <w:rFonts w:ascii="Arial" w:hAnsi="Arial" w:cs="Arial"/>
              </w:rPr>
              <w:t>10 (DIEZ)</w:t>
            </w:r>
          </w:p>
        </w:tc>
      </w:tr>
      <w:tr w:rsidR="005A29D4" w:rsidRPr="006C5006" w:rsidTr="00A537E8">
        <w:trPr>
          <w:trHeight w:val="759"/>
        </w:trPr>
        <w:tc>
          <w:tcPr>
            <w:tcW w:w="0" w:type="auto"/>
          </w:tcPr>
          <w:p w:rsidR="005A29D4" w:rsidRPr="00962D59" w:rsidRDefault="005A29D4" w:rsidP="00A537E8">
            <w:pPr>
              <w:jc w:val="both"/>
              <w:rPr>
                <w:rFonts w:ascii="Arial" w:hAnsi="Arial" w:cs="Arial"/>
              </w:rPr>
            </w:pPr>
            <w:r w:rsidRPr="00962D59">
              <w:rPr>
                <w:rFonts w:ascii="Arial" w:hAnsi="Arial" w:cs="Arial"/>
              </w:rPr>
              <w:t>GUÍA DE APOYO PARA LA CLASIFICACIÓN DE LOS VOTOS DE LA ELECCIÓN PARA CADA TIPO DE ELECCIÓN</w:t>
            </w:r>
          </w:p>
        </w:tc>
        <w:tc>
          <w:tcPr>
            <w:tcW w:w="0" w:type="auto"/>
          </w:tcPr>
          <w:p w:rsidR="005A29D4" w:rsidRPr="00962D59" w:rsidRDefault="005A29D4" w:rsidP="00A537E8">
            <w:pPr>
              <w:jc w:val="both"/>
              <w:rPr>
                <w:rFonts w:ascii="Arial" w:hAnsi="Arial" w:cs="Arial"/>
              </w:rPr>
            </w:pPr>
            <w:r w:rsidRPr="00962D59">
              <w:rPr>
                <w:rFonts w:ascii="Arial" w:hAnsi="Arial" w:cs="Arial"/>
              </w:rPr>
              <w:t>9,000 (NUEVE MIL)</w:t>
            </w:r>
          </w:p>
        </w:tc>
      </w:tr>
      <w:tr w:rsidR="005A29D4" w:rsidRPr="006C5006" w:rsidTr="00A537E8">
        <w:trPr>
          <w:trHeight w:val="987"/>
        </w:trPr>
        <w:tc>
          <w:tcPr>
            <w:tcW w:w="0" w:type="auto"/>
          </w:tcPr>
          <w:p w:rsidR="005A29D4" w:rsidRPr="00962D59" w:rsidRDefault="005A29D4" w:rsidP="00A537E8">
            <w:pPr>
              <w:jc w:val="both"/>
              <w:rPr>
                <w:rFonts w:ascii="Arial" w:hAnsi="Arial" w:cs="Arial"/>
              </w:rPr>
            </w:pPr>
            <w:r w:rsidRPr="00962D59">
              <w:rPr>
                <w:rFonts w:ascii="Arial" w:hAnsi="Arial" w:cs="Arial"/>
              </w:rPr>
              <w:lastRenderedPageBreak/>
              <w:t>GUÍA DE APOYO PARA LA CLASIFICACIÓN DE LOS VOTOS DE LA ELECCIÓN PARA CADA TIPO DE ELECCIÓN DE GUBERNATURA. VOTO EN EL EXTRANJERO</w:t>
            </w:r>
          </w:p>
        </w:tc>
        <w:tc>
          <w:tcPr>
            <w:tcW w:w="0" w:type="auto"/>
          </w:tcPr>
          <w:p w:rsidR="005A29D4" w:rsidRPr="00962D59" w:rsidRDefault="005A29D4" w:rsidP="00A537E8">
            <w:pPr>
              <w:jc w:val="both"/>
              <w:rPr>
                <w:rFonts w:ascii="Arial" w:hAnsi="Arial" w:cs="Arial"/>
              </w:rPr>
            </w:pPr>
            <w:r w:rsidRPr="00962D59">
              <w:rPr>
                <w:rFonts w:ascii="Arial" w:hAnsi="Arial" w:cs="Arial"/>
              </w:rPr>
              <w:t>10 (DIEZ)</w:t>
            </w:r>
          </w:p>
        </w:tc>
      </w:tr>
      <w:tr w:rsidR="005A29D4" w:rsidRPr="006C5006" w:rsidTr="00A537E8">
        <w:trPr>
          <w:trHeight w:val="559"/>
        </w:trPr>
        <w:tc>
          <w:tcPr>
            <w:tcW w:w="0" w:type="auto"/>
          </w:tcPr>
          <w:p w:rsidR="005A29D4" w:rsidRPr="00962D59" w:rsidRDefault="005A29D4" w:rsidP="00A537E8">
            <w:pPr>
              <w:jc w:val="both"/>
              <w:rPr>
                <w:rFonts w:ascii="Arial" w:hAnsi="Arial" w:cs="Arial"/>
              </w:rPr>
            </w:pPr>
            <w:r w:rsidRPr="00962D59">
              <w:rPr>
                <w:rFonts w:ascii="Arial" w:hAnsi="Arial" w:cs="Arial"/>
              </w:rPr>
              <w:t>HOJA DE INCIDENTES VOTO EN EL EXTRANJERO</w:t>
            </w:r>
          </w:p>
        </w:tc>
        <w:tc>
          <w:tcPr>
            <w:tcW w:w="0" w:type="auto"/>
          </w:tcPr>
          <w:p w:rsidR="005A29D4" w:rsidRPr="00962D59" w:rsidRDefault="005A29D4" w:rsidP="00A537E8">
            <w:pPr>
              <w:jc w:val="both"/>
              <w:rPr>
                <w:rFonts w:ascii="Arial" w:hAnsi="Arial" w:cs="Arial"/>
              </w:rPr>
            </w:pPr>
            <w:r w:rsidRPr="00962D59">
              <w:rPr>
                <w:rFonts w:ascii="Arial" w:hAnsi="Arial" w:cs="Arial"/>
              </w:rPr>
              <w:t>15 (QUINCE)</w:t>
            </w:r>
          </w:p>
        </w:tc>
      </w:tr>
      <w:tr w:rsidR="005A29D4" w:rsidRPr="006C5006" w:rsidTr="00A537E8">
        <w:trPr>
          <w:trHeight w:val="370"/>
        </w:trPr>
        <w:tc>
          <w:tcPr>
            <w:tcW w:w="0" w:type="auto"/>
          </w:tcPr>
          <w:p w:rsidR="005A29D4" w:rsidRPr="00962D59" w:rsidRDefault="005A29D4" w:rsidP="00A537E8">
            <w:pPr>
              <w:jc w:val="both"/>
              <w:rPr>
                <w:rFonts w:ascii="Arial" w:hAnsi="Arial" w:cs="Arial"/>
              </w:rPr>
            </w:pPr>
            <w:r w:rsidRPr="00962D59">
              <w:rPr>
                <w:rFonts w:ascii="Arial" w:hAnsi="Arial" w:cs="Arial"/>
              </w:rPr>
              <w:t>HOJA DE INCIDENTES</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1310"/>
        </w:trPr>
        <w:tc>
          <w:tcPr>
            <w:tcW w:w="0" w:type="auto"/>
          </w:tcPr>
          <w:p w:rsidR="005A29D4" w:rsidRPr="00962D59" w:rsidRDefault="005A29D4" w:rsidP="00A537E8">
            <w:pPr>
              <w:jc w:val="both"/>
              <w:rPr>
                <w:rFonts w:ascii="Arial" w:hAnsi="Arial" w:cs="Arial"/>
              </w:rPr>
            </w:pPr>
            <w:r w:rsidRPr="00962D59">
              <w:rPr>
                <w:rFonts w:ascii="Arial" w:hAnsi="Arial" w:cs="Arial"/>
              </w:rPr>
              <w:t>RECIBO DE COPIA LEGIBLE DE LAS ACTAS DE CÓMPUTO DE ENTIDAD FEDERATIVA ENTREGADAS A LAS Y LOS REPRESENTANTES DE LOS PARTIDOS POLÍTICOS Y CANDIDATURAS INDEPENDIENTES VOTOMEX</w:t>
            </w:r>
          </w:p>
        </w:tc>
        <w:tc>
          <w:tcPr>
            <w:tcW w:w="0" w:type="auto"/>
          </w:tcPr>
          <w:p w:rsidR="005A29D4" w:rsidRPr="00962D59" w:rsidRDefault="005A29D4" w:rsidP="00A537E8">
            <w:pPr>
              <w:jc w:val="both"/>
              <w:rPr>
                <w:rFonts w:ascii="Arial" w:hAnsi="Arial" w:cs="Arial"/>
              </w:rPr>
            </w:pPr>
            <w:r w:rsidRPr="00962D59">
              <w:rPr>
                <w:rFonts w:ascii="Arial" w:hAnsi="Arial" w:cs="Arial"/>
              </w:rPr>
              <w:t>15 (QUINCE)</w:t>
            </w:r>
          </w:p>
        </w:tc>
      </w:tr>
      <w:tr w:rsidR="005A29D4" w:rsidRPr="006C5006" w:rsidTr="00A537E8">
        <w:trPr>
          <w:trHeight w:val="1266"/>
        </w:trPr>
        <w:tc>
          <w:tcPr>
            <w:tcW w:w="0" w:type="auto"/>
          </w:tcPr>
          <w:p w:rsidR="005A29D4" w:rsidRPr="00962D59" w:rsidRDefault="005A29D4" w:rsidP="00A537E8">
            <w:pPr>
              <w:jc w:val="both"/>
              <w:rPr>
                <w:rFonts w:ascii="Arial" w:hAnsi="Arial" w:cs="Arial"/>
              </w:rPr>
            </w:pPr>
            <w:r w:rsidRPr="00962D59">
              <w:rPr>
                <w:rFonts w:ascii="Arial" w:hAnsi="Arial" w:cs="Arial"/>
              </w:rPr>
              <w:t>RECIBO DE COPIA LEGIBLE DE LAS ACTAS DE MESA Y ESCRUTINIO Y CÓMPUTO ENTREGADAS A LAS Y LOS REPRESENTANTES DE LOS PARTIDOS POLÍTICOS Y CANDIDATURAS INDEPENDIENTES</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1412"/>
        </w:trPr>
        <w:tc>
          <w:tcPr>
            <w:tcW w:w="0" w:type="auto"/>
          </w:tcPr>
          <w:p w:rsidR="005A29D4" w:rsidRPr="00962D59" w:rsidRDefault="005A29D4" w:rsidP="00A537E8">
            <w:pPr>
              <w:jc w:val="both"/>
              <w:rPr>
                <w:rFonts w:ascii="Arial" w:hAnsi="Arial" w:cs="Arial"/>
              </w:rPr>
            </w:pPr>
            <w:r w:rsidRPr="00962D59">
              <w:rPr>
                <w:rFonts w:ascii="Arial" w:hAnsi="Arial" w:cs="Arial"/>
              </w:rPr>
              <w:t>RECIBO DE COPIA LEGIBLE DE LAS ACTAS DE MESA Y ESCRUTINIO Y CÓMPUTO ENTREGADAS A LAS Y LOS REPRESENTANTES DE LOS PARTIDOS POLÍTICOS Y CANDIDATURAS INDEPENDIENTES. VOTOMEX</w:t>
            </w:r>
          </w:p>
        </w:tc>
        <w:tc>
          <w:tcPr>
            <w:tcW w:w="0" w:type="auto"/>
          </w:tcPr>
          <w:p w:rsidR="005A29D4" w:rsidRPr="00962D59" w:rsidRDefault="005A29D4" w:rsidP="00A537E8">
            <w:pPr>
              <w:jc w:val="both"/>
              <w:rPr>
                <w:rFonts w:ascii="Arial" w:hAnsi="Arial" w:cs="Arial"/>
              </w:rPr>
            </w:pPr>
            <w:r w:rsidRPr="00962D59">
              <w:rPr>
                <w:rFonts w:ascii="Arial" w:hAnsi="Arial" w:cs="Arial"/>
              </w:rPr>
              <w:t>30 (TREINTA)</w:t>
            </w:r>
          </w:p>
        </w:tc>
      </w:tr>
      <w:tr w:rsidR="005A29D4" w:rsidRPr="006C5006" w:rsidTr="00A537E8">
        <w:trPr>
          <w:trHeight w:val="965"/>
        </w:trPr>
        <w:tc>
          <w:tcPr>
            <w:tcW w:w="0" w:type="auto"/>
          </w:tcPr>
          <w:p w:rsidR="005A29D4" w:rsidRPr="00962D59" w:rsidRDefault="005A29D4" w:rsidP="00A537E8">
            <w:pPr>
              <w:jc w:val="both"/>
              <w:rPr>
                <w:rFonts w:ascii="Arial" w:hAnsi="Arial" w:cs="Arial"/>
              </w:rPr>
            </w:pPr>
            <w:r w:rsidRPr="00962D59">
              <w:rPr>
                <w:rFonts w:ascii="Arial" w:hAnsi="Arial" w:cs="Arial"/>
              </w:rPr>
              <w:t>RECIBO DE DOCUMENTACIÓN Y MATERIALES ENTREGADOS A LA O AL PRESIDENTE DE MESA DIRECTIVA DE CASILLA</w:t>
            </w:r>
          </w:p>
        </w:tc>
        <w:tc>
          <w:tcPr>
            <w:tcW w:w="0" w:type="auto"/>
          </w:tcPr>
          <w:p w:rsidR="005A29D4" w:rsidRPr="00962D59" w:rsidRDefault="005A29D4" w:rsidP="00A537E8">
            <w:pPr>
              <w:jc w:val="both"/>
              <w:rPr>
                <w:rFonts w:ascii="Arial" w:hAnsi="Arial" w:cs="Arial"/>
              </w:rPr>
            </w:pPr>
            <w:r w:rsidRPr="00962D59">
              <w:rPr>
                <w:rFonts w:ascii="Arial" w:hAnsi="Arial" w:cs="Arial"/>
              </w:rPr>
              <w:t>3,000 (TRES MIL)</w:t>
            </w:r>
          </w:p>
        </w:tc>
      </w:tr>
      <w:tr w:rsidR="005A29D4" w:rsidRPr="006C5006" w:rsidTr="00A537E8">
        <w:trPr>
          <w:trHeight w:val="756"/>
        </w:trPr>
        <w:tc>
          <w:tcPr>
            <w:tcW w:w="0" w:type="auto"/>
          </w:tcPr>
          <w:p w:rsidR="005A29D4" w:rsidRPr="00962D59" w:rsidRDefault="005A29D4" w:rsidP="00A537E8">
            <w:pPr>
              <w:jc w:val="both"/>
              <w:rPr>
                <w:rFonts w:ascii="Arial" w:hAnsi="Arial" w:cs="Arial"/>
              </w:rPr>
            </w:pPr>
            <w:r w:rsidRPr="00962D59">
              <w:rPr>
                <w:rFonts w:ascii="Arial" w:hAnsi="Arial" w:cs="Arial"/>
              </w:rPr>
              <w:t>BOLETAS DE LA ELECCIÓN PARA LA GUBERNATURA. VOTO EXTRANJERO</w:t>
            </w:r>
          </w:p>
        </w:tc>
        <w:tc>
          <w:tcPr>
            <w:tcW w:w="0" w:type="auto"/>
          </w:tcPr>
          <w:p w:rsidR="005A29D4" w:rsidRPr="00962D59" w:rsidRDefault="005A29D4" w:rsidP="00A537E8">
            <w:pPr>
              <w:jc w:val="both"/>
              <w:rPr>
                <w:rFonts w:ascii="Arial" w:hAnsi="Arial" w:cs="Arial"/>
              </w:rPr>
            </w:pPr>
            <w:r w:rsidRPr="00962D59">
              <w:rPr>
                <w:rFonts w:ascii="Arial" w:hAnsi="Arial" w:cs="Arial"/>
              </w:rPr>
              <w:t>1,350 (MIL TRESCIENTOS CINCUENTA)</w:t>
            </w:r>
          </w:p>
        </w:tc>
      </w:tr>
      <w:tr w:rsidR="005A29D4" w:rsidRPr="006C5006" w:rsidTr="00A537E8">
        <w:trPr>
          <w:trHeight w:val="756"/>
        </w:trPr>
        <w:tc>
          <w:tcPr>
            <w:tcW w:w="0" w:type="auto"/>
          </w:tcPr>
          <w:p w:rsidR="005A29D4" w:rsidRPr="00962D59" w:rsidRDefault="005A29D4" w:rsidP="00A537E8">
            <w:pPr>
              <w:jc w:val="both"/>
              <w:rPr>
                <w:rFonts w:ascii="Arial" w:hAnsi="Arial" w:cs="Arial"/>
              </w:rPr>
            </w:pPr>
            <w:r w:rsidRPr="00962D59">
              <w:rPr>
                <w:rFonts w:ascii="Arial" w:hAnsi="Arial" w:cs="Arial"/>
              </w:rPr>
              <w:t>SOBRE VOTO. VOTO EXTRANJERO</w:t>
            </w:r>
          </w:p>
        </w:tc>
        <w:tc>
          <w:tcPr>
            <w:tcW w:w="0" w:type="auto"/>
          </w:tcPr>
          <w:p w:rsidR="005A29D4" w:rsidRPr="00962D59" w:rsidRDefault="005A29D4" w:rsidP="00A537E8">
            <w:pPr>
              <w:jc w:val="both"/>
              <w:rPr>
                <w:rFonts w:ascii="Arial" w:hAnsi="Arial" w:cs="Arial"/>
              </w:rPr>
            </w:pPr>
            <w:r w:rsidRPr="00962D59">
              <w:rPr>
                <w:rFonts w:ascii="Arial" w:hAnsi="Arial" w:cs="Arial"/>
              </w:rPr>
              <w:t>1,501 (MIL QUINIENTOS UNO)</w:t>
            </w:r>
          </w:p>
        </w:tc>
      </w:tr>
    </w:tbl>
    <w:p w:rsidR="005A29D4" w:rsidRDefault="005A29D4" w:rsidP="005A29D4">
      <w:pPr>
        <w:jc w:val="both"/>
        <w:rPr>
          <w:rFonts w:ascii="Arial" w:hAnsi="Arial" w:cs="Arial"/>
        </w:rPr>
      </w:pPr>
    </w:p>
    <w:p w:rsidR="005A29D4" w:rsidRDefault="005A29D4" w:rsidP="005A29D4">
      <w:pPr>
        <w:jc w:val="both"/>
        <w:rPr>
          <w:rFonts w:ascii="Arial" w:hAnsi="Arial" w:cs="Arial"/>
        </w:rPr>
      </w:pPr>
      <w:r w:rsidRPr="006B687C">
        <w:rPr>
          <w:rFonts w:ascii="Arial" w:hAnsi="Arial" w:cs="Arial"/>
        </w:rPr>
        <w:t>Es importante tener presente que se incluirá en la destrucción, diversa documentación electoral</w:t>
      </w:r>
      <w:r>
        <w:rPr>
          <w:rFonts w:ascii="Arial" w:hAnsi="Arial" w:cs="Arial"/>
        </w:rPr>
        <w:t xml:space="preserve"> de cada una de las elecciones,</w:t>
      </w:r>
      <w:r w:rsidRPr="006B687C">
        <w:rPr>
          <w:rFonts w:ascii="Arial" w:hAnsi="Arial" w:cs="Arial"/>
        </w:rPr>
        <w:t xml:space="preserve"> que se encuentra en la bodega electoral, siendo </w:t>
      </w:r>
      <w:r>
        <w:rPr>
          <w:rFonts w:ascii="Arial" w:hAnsi="Arial" w:cs="Arial"/>
        </w:rPr>
        <w:t>los que se precisan a continuación:</w:t>
      </w:r>
    </w:p>
    <w:p w:rsidR="005A29D4" w:rsidRPr="006D5141" w:rsidRDefault="005A29D4" w:rsidP="005A29D4">
      <w:pPr>
        <w:jc w:val="both"/>
        <w:rPr>
          <w:rFonts w:ascii="Arial" w:hAnsi="Arial" w:cs="Arial"/>
          <w:sz w:val="24"/>
          <w:szCs w:val="24"/>
        </w:rPr>
      </w:pPr>
      <w:r w:rsidRPr="006D5141">
        <w:rPr>
          <w:rFonts w:ascii="Arial" w:hAnsi="Arial" w:cs="Arial"/>
          <w:sz w:val="24"/>
          <w:szCs w:val="24"/>
        </w:rPr>
        <w:t>Para los efectos de los lineamientos que se aprueban se entenderá lo siguiente:</w:t>
      </w:r>
    </w:p>
    <w:p w:rsidR="005A29D4" w:rsidRPr="006D5141" w:rsidRDefault="005A29D4" w:rsidP="005A29D4">
      <w:pPr>
        <w:jc w:val="both"/>
        <w:rPr>
          <w:rFonts w:ascii="Arial" w:hAnsi="Arial" w:cs="Arial"/>
          <w:b/>
          <w:sz w:val="24"/>
          <w:szCs w:val="24"/>
        </w:rPr>
      </w:pPr>
      <w:r w:rsidRPr="006D5141">
        <w:rPr>
          <w:rFonts w:ascii="Arial" w:hAnsi="Arial" w:cs="Arial"/>
          <w:b/>
          <w:sz w:val="24"/>
          <w:szCs w:val="24"/>
        </w:rPr>
        <w:t>a) Documentación electoral para destrucción:</w:t>
      </w:r>
    </w:p>
    <w:p w:rsidR="005A29D4" w:rsidRPr="006D5141" w:rsidRDefault="005A29D4" w:rsidP="005A29D4">
      <w:pPr>
        <w:jc w:val="both"/>
        <w:rPr>
          <w:rFonts w:ascii="Arial" w:hAnsi="Arial" w:cs="Arial"/>
          <w:sz w:val="24"/>
          <w:szCs w:val="24"/>
        </w:rPr>
      </w:pPr>
      <w:r w:rsidRPr="006D5141">
        <w:rPr>
          <w:rFonts w:ascii="Arial" w:hAnsi="Arial" w:cs="Arial"/>
          <w:sz w:val="24"/>
          <w:szCs w:val="24"/>
        </w:rPr>
        <w:t xml:space="preserve">1.1. Documentación que se encuentra en los paquetes electorales. </w:t>
      </w:r>
    </w:p>
    <w:p w:rsidR="005A29D4" w:rsidRPr="006D5141" w:rsidRDefault="005A29D4" w:rsidP="00FC153D">
      <w:pPr>
        <w:pStyle w:val="Prrafodelista"/>
        <w:numPr>
          <w:ilvl w:val="0"/>
          <w:numId w:val="5"/>
        </w:numPr>
        <w:spacing w:before="2" w:after="2"/>
        <w:jc w:val="both"/>
        <w:rPr>
          <w:rFonts w:ascii="Arial" w:hAnsi="Arial" w:cs="Arial"/>
          <w:sz w:val="24"/>
          <w:szCs w:val="24"/>
        </w:rPr>
      </w:pPr>
      <w:r w:rsidRPr="006D5141">
        <w:rPr>
          <w:rFonts w:ascii="Arial" w:hAnsi="Arial" w:cs="Arial"/>
          <w:sz w:val="24"/>
          <w:szCs w:val="24"/>
        </w:rPr>
        <w:t>Los votos válidos, de cada una de las elecciones.</w:t>
      </w:r>
    </w:p>
    <w:p w:rsidR="005A29D4" w:rsidRPr="006D5141" w:rsidRDefault="005A29D4" w:rsidP="00FC153D">
      <w:pPr>
        <w:pStyle w:val="Prrafodelista"/>
        <w:numPr>
          <w:ilvl w:val="0"/>
          <w:numId w:val="5"/>
        </w:numPr>
        <w:spacing w:before="2" w:after="2"/>
        <w:jc w:val="both"/>
        <w:rPr>
          <w:rFonts w:ascii="Arial" w:hAnsi="Arial" w:cs="Arial"/>
          <w:sz w:val="24"/>
          <w:szCs w:val="24"/>
        </w:rPr>
      </w:pPr>
      <w:r w:rsidRPr="006D5141">
        <w:rPr>
          <w:rFonts w:ascii="Arial" w:hAnsi="Arial" w:cs="Arial"/>
          <w:sz w:val="24"/>
          <w:szCs w:val="24"/>
        </w:rPr>
        <w:t>Los votos nulos de cada una de las elecciones, y</w:t>
      </w:r>
    </w:p>
    <w:p w:rsidR="005A29D4" w:rsidRDefault="005A29D4" w:rsidP="00FC153D">
      <w:pPr>
        <w:pStyle w:val="Prrafodelista"/>
        <w:numPr>
          <w:ilvl w:val="0"/>
          <w:numId w:val="5"/>
        </w:numPr>
        <w:spacing w:before="2" w:after="2"/>
        <w:jc w:val="both"/>
        <w:rPr>
          <w:rFonts w:ascii="Arial" w:hAnsi="Arial" w:cs="Arial"/>
          <w:sz w:val="24"/>
          <w:szCs w:val="24"/>
        </w:rPr>
      </w:pPr>
      <w:r w:rsidRPr="006D5141">
        <w:rPr>
          <w:rFonts w:ascii="Arial" w:hAnsi="Arial" w:cs="Arial"/>
          <w:sz w:val="24"/>
          <w:szCs w:val="24"/>
        </w:rPr>
        <w:t>Boletas sobrantes de cada casilla que no fueron utilizadas en el Proceso Electoral Ordinario 2017-2018, para las elecciones para la Gubernatura, Diputaciones y Regidurías respectivamente.</w:t>
      </w:r>
    </w:p>
    <w:p w:rsidR="005A29D4" w:rsidRPr="006D5141" w:rsidRDefault="005A29D4" w:rsidP="005A29D4">
      <w:pPr>
        <w:jc w:val="both"/>
        <w:rPr>
          <w:rFonts w:ascii="Arial" w:hAnsi="Arial" w:cs="Arial"/>
          <w:sz w:val="24"/>
          <w:szCs w:val="24"/>
        </w:rPr>
      </w:pPr>
      <w:r w:rsidRPr="006D5141">
        <w:rPr>
          <w:rFonts w:ascii="Arial" w:hAnsi="Arial" w:cs="Arial"/>
          <w:sz w:val="24"/>
          <w:szCs w:val="24"/>
        </w:rPr>
        <w:lastRenderedPageBreak/>
        <w:t>1.2. Documentación que se encuentra en la bodega electoral.</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Constancia de clausura de casilla y remisión del paquete electoral al consejo municipal (copias y sobrantes no usadas).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Acta especial por retiro de representante (copias y sobrantes no usadas).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Hoja de incidentes (copias y sobrantes no usadas).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Recibo de copia legible de las actas de casilla entregadas a los representantes de los partidos políticos y de los candidatos independientes (usados en las casillas y sobrantes no usados).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Acta de electores en tránsito para casillas especiales.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Cuadernillo para hacer las operaciones de escrutinio y cómputo de la elección para la Gubernatura, Diputaciones Locales y Regidurías en las casillas Básica, Contigua y Extraordinaria.</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Cuadernillo para hacer las operaciones de escrutinio y cómputo de la elección para la Gubernatura, Diputaciones Locales y Regidurías para las casillas especiales.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Plantilla braille de la elección para la Gubernatura.</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Plantilla braille de la elección para las Diputaciones Locales.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Plantilla braille de la elección para las Regidurías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Toda la documentación electoral sobrante, no utilizada en la preparación de los paquetes electorales.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Actas de la jornada electoral (copias ilegibles o no utilizadas)</w:t>
      </w:r>
    </w:p>
    <w:p w:rsidR="005A29D4" w:rsidRPr="006D5141" w:rsidRDefault="005A29D4" w:rsidP="00FC153D">
      <w:pPr>
        <w:pStyle w:val="Prrafodelista"/>
        <w:numPr>
          <w:ilvl w:val="0"/>
          <w:numId w:val="8"/>
        </w:numPr>
        <w:spacing w:before="2" w:after="2"/>
        <w:jc w:val="both"/>
        <w:rPr>
          <w:rFonts w:ascii="Arial" w:hAnsi="Arial" w:cs="Arial"/>
          <w:sz w:val="24"/>
          <w:szCs w:val="24"/>
        </w:rPr>
      </w:pPr>
      <w:r w:rsidRPr="006D5141">
        <w:rPr>
          <w:rFonts w:ascii="Arial" w:hAnsi="Arial" w:cs="Arial"/>
          <w:sz w:val="24"/>
          <w:szCs w:val="24"/>
        </w:rPr>
        <w:t>Acta de escrutinio y cómputo de casilla de cada una de las elecciones (copias ilegibles o no utilizadas)</w:t>
      </w:r>
      <w:r w:rsidRPr="006D5141">
        <w:rPr>
          <w:rFonts w:ascii="Arial" w:hAnsi="Arial" w:cs="Arial"/>
        </w:rPr>
        <w:t xml:space="preserve"> </w:t>
      </w:r>
    </w:p>
    <w:p w:rsidR="005A29D4" w:rsidRPr="006D5141" w:rsidRDefault="005A29D4" w:rsidP="005A29D4">
      <w:pPr>
        <w:jc w:val="both"/>
        <w:rPr>
          <w:rFonts w:ascii="Arial" w:hAnsi="Arial" w:cs="Arial"/>
        </w:rPr>
      </w:pPr>
      <w:r w:rsidRPr="006D5141">
        <w:rPr>
          <w:rFonts w:ascii="Arial" w:hAnsi="Arial" w:cs="Arial"/>
        </w:rPr>
        <w:t>La documentación sobrante, para posibles reposiciones, que se encuentre en la bodega electoral también deberá ser destruida.</w:t>
      </w:r>
    </w:p>
    <w:p w:rsidR="005A29D4" w:rsidRPr="002D1082" w:rsidRDefault="005A29D4" w:rsidP="005A29D4">
      <w:pPr>
        <w:jc w:val="both"/>
        <w:rPr>
          <w:rFonts w:ascii="Arial" w:hAnsi="Arial" w:cs="Arial"/>
        </w:rPr>
      </w:pPr>
      <w:r>
        <w:rPr>
          <w:rFonts w:ascii="Arial" w:hAnsi="Arial" w:cs="Arial"/>
          <w:b/>
        </w:rPr>
        <w:t>DOCUMENTACIÓ</w:t>
      </w:r>
      <w:r w:rsidRPr="002D1082">
        <w:rPr>
          <w:rFonts w:ascii="Arial" w:hAnsi="Arial" w:cs="Arial"/>
          <w:b/>
        </w:rPr>
        <w:t>N A CONSERVAR.</w:t>
      </w:r>
      <w:r>
        <w:rPr>
          <w:rFonts w:ascii="Arial" w:hAnsi="Arial" w:cs="Arial"/>
        </w:rPr>
        <w:t xml:space="preserve"> </w:t>
      </w:r>
      <w:r w:rsidRPr="002D1082">
        <w:rPr>
          <w:rFonts w:ascii="Arial" w:hAnsi="Arial" w:cs="Arial"/>
        </w:rPr>
        <w:t xml:space="preserve">Es importante mencionar que hay documentos electorales que deben conservarse, </w:t>
      </w:r>
      <w:r>
        <w:rPr>
          <w:rFonts w:ascii="Arial" w:hAnsi="Arial" w:cs="Arial"/>
        </w:rPr>
        <w:t xml:space="preserve">para el caso de que el Consejo General apruebe la realización de algún estudio, </w:t>
      </w:r>
      <w:r w:rsidRPr="002D1082">
        <w:rPr>
          <w:rFonts w:ascii="Arial" w:hAnsi="Arial" w:cs="Arial"/>
        </w:rPr>
        <w:t xml:space="preserve"> por lo tanto deberán separarse del resto de los documentos que serán destruidos. Los documentos que deberán conservarse son los siguientes:</w:t>
      </w:r>
    </w:p>
    <w:p w:rsidR="005A29D4" w:rsidRPr="002D1082" w:rsidRDefault="005A29D4" w:rsidP="00FC153D">
      <w:pPr>
        <w:pStyle w:val="Prrafodelista"/>
        <w:numPr>
          <w:ilvl w:val="0"/>
          <w:numId w:val="9"/>
        </w:numPr>
        <w:spacing w:before="2" w:after="2"/>
        <w:jc w:val="both"/>
        <w:rPr>
          <w:rFonts w:ascii="Arial" w:hAnsi="Arial" w:cs="Arial"/>
        </w:rPr>
      </w:pPr>
      <w:r w:rsidRPr="002D1082">
        <w:rPr>
          <w:rFonts w:ascii="Arial" w:hAnsi="Arial" w:cs="Arial"/>
        </w:rPr>
        <w:t xml:space="preserve">Acta de la jornada electoral (usadas en las casillas, ya sea original o copia en papel </w:t>
      </w:r>
      <w:proofErr w:type="spellStart"/>
      <w:r w:rsidRPr="002D1082">
        <w:rPr>
          <w:rFonts w:ascii="Arial" w:hAnsi="Arial" w:cs="Arial"/>
        </w:rPr>
        <w:t>autocopiante</w:t>
      </w:r>
      <w:proofErr w:type="spellEnd"/>
      <w:r w:rsidRPr="002D1082">
        <w:rPr>
          <w:rFonts w:ascii="Arial" w:hAnsi="Arial" w:cs="Arial"/>
        </w:rPr>
        <w:t>).</w:t>
      </w:r>
    </w:p>
    <w:p w:rsidR="005A29D4" w:rsidRPr="002D1082" w:rsidRDefault="005A29D4" w:rsidP="00FC153D">
      <w:pPr>
        <w:pStyle w:val="Prrafodelista"/>
        <w:numPr>
          <w:ilvl w:val="0"/>
          <w:numId w:val="9"/>
        </w:numPr>
        <w:spacing w:before="2" w:after="2"/>
        <w:jc w:val="both"/>
        <w:rPr>
          <w:rFonts w:ascii="Arial" w:hAnsi="Arial" w:cs="Arial"/>
        </w:rPr>
      </w:pPr>
      <w:r w:rsidRPr="002D1082">
        <w:rPr>
          <w:rFonts w:ascii="Arial" w:hAnsi="Arial" w:cs="Arial"/>
        </w:rPr>
        <w:t xml:space="preserve">Acta de escrutinio y cómputo de casilla de cada una de las elecciones. </w:t>
      </w:r>
    </w:p>
    <w:p w:rsidR="005A29D4" w:rsidRPr="002D1082" w:rsidRDefault="005A29D4" w:rsidP="00FC153D">
      <w:pPr>
        <w:pStyle w:val="Prrafodelista"/>
        <w:numPr>
          <w:ilvl w:val="0"/>
          <w:numId w:val="9"/>
        </w:numPr>
        <w:spacing w:before="2" w:after="2"/>
        <w:jc w:val="both"/>
        <w:rPr>
          <w:rFonts w:ascii="Arial" w:hAnsi="Arial" w:cs="Arial"/>
        </w:rPr>
      </w:pPr>
      <w:r w:rsidRPr="002D1082">
        <w:rPr>
          <w:rFonts w:ascii="Arial" w:hAnsi="Arial" w:cs="Arial"/>
        </w:rPr>
        <w:t xml:space="preserve">Cuadernillo para hacer las operaciones de escrutinio y cómputo de casilla para cada una de las elecciones, que corresponden a las secciones seleccionadas por el Instituto Nacional Electoral, para los estudios correspondientes al Conteo Rápido, precisadas mediante la </w:t>
      </w:r>
      <w:r w:rsidRPr="002D1082">
        <w:rPr>
          <w:rFonts w:ascii="Arial" w:hAnsi="Arial" w:cs="Arial"/>
          <w:b/>
          <w:bCs/>
        </w:rPr>
        <w:t>Circular INE/UTVOPL/898/2018</w:t>
      </w:r>
      <w:r w:rsidRPr="002D1082">
        <w:rPr>
          <w:rFonts w:ascii="Arial" w:hAnsi="Arial" w:cs="Arial"/>
        </w:rPr>
        <w:t xml:space="preserve"> y sus Anexos en relación con el </w:t>
      </w:r>
      <w:r w:rsidRPr="002D1082">
        <w:rPr>
          <w:rFonts w:ascii="Arial" w:hAnsi="Arial" w:cs="Arial"/>
          <w:b/>
          <w:bCs/>
        </w:rPr>
        <w:t>Oficio INE/DEOE/1778/2018</w:t>
      </w:r>
      <w:r w:rsidRPr="002D1082">
        <w:rPr>
          <w:rFonts w:ascii="Arial" w:hAnsi="Arial" w:cs="Arial"/>
        </w:rPr>
        <w:t>.</w:t>
      </w:r>
    </w:p>
    <w:p w:rsidR="005A29D4" w:rsidRDefault="005A29D4" w:rsidP="005A29D4">
      <w:pPr>
        <w:jc w:val="both"/>
        <w:rPr>
          <w:rFonts w:ascii="Arial" w:hAnsi="Arial" w:cs="Arial"/>
        </w:rPr>
      </w:pPr>
      <w:r w:rsidRPr="002D1082">
        <w:rPr>
          <w:rFonts w:ascii="Arial" w:hAnsi="Arial" w:cs="Arial"/>
          <w:b/>
        </w:rPr>
        <w:t xml:space="preserve">DEL RESGUARDO DE LOS DOCUMENTOS A CONSERVAR. </w:t>
      </w:r>
      <w:r w:rsidRPr="002D1082">
        <w:rPr>
          <w:rFonts w:ascii="Arial" w:hAnsi="Arial" w:cs="Arial"/>
        </w:rPr>
        <w:t>Los documentos a conservarse deberán resguardarse en cajas y clasificarse por tipo y en orden numérico para facilitar su posterior selección en el momento de realizar los estudios que mandate el Consejo General.</w:t>
      </w:r>
    </w:p>
    <w:p w:rsidR="005A29D4" w:rsidRDefault="005A29D4" w:rsidP="005A29D4">
      <w:pPr>
        <w:jc w:val="both"/>
        <w:rPr>
          <w:rFonts w:ascii="Arial" w:hAnsi="Arial" w:cs="Arial"/>
        </w:rPr>
      </w:pPr>
      <w:r>
        <w:rPr>
          <w:rFonts w:ascii="Arial" w:hAnsi="Arial" w:cs="Arial"/>
          <w:b/>
        </w:rPr>
        <w:lastRenderedPageBreak/>
        <w:t>DEL MATERIAL DE APOYO</w:t>
      </w:r>
      <w:r w:rsidRPr="002D1082">
        <w:rPr>
          <w:rFonts w:ascii="Arial" w:hAnsi="Arial" w:cs="Arial"/>
          <w:b/>
        </w:rPr>
        <w:t>.</w:t>
      </w:r>
      <w:r>
        <w:rPr>
          <w:rFonts w:ascii="Arial" w:hAnsi="Arial" w:cs="Arial"/>
        </w:rPr>
        <w:t xml:space="preserve"> </w:t>
      </w:r>
      <w:r w:rsidRPr="00470058">
        <w:rPr>
          <w:rFonts w:ascii="Arial" w:hAnsi="Arial" w:cs="Arial"/>
        </w:rPr>
        <w:t>El material deberá conservarse o desincorporarse en término</w:t>
      </w:r>
      <w:r>
        <w:rPr>
          <w:rFonts w:ascii="Arial" w:hAnsi="Arial" w:cs="Arial"/>
        </w:rPr>
        <w:t>s de lo señalado en el numeral</w:t>
      </w:r>
      <w:r w:rsidRPr="00470058">
        <w:rPr>
          <w:rFonts w:ascii="Arial" w:hAnsi="Arial" w:cs="Arial"/>
        </w:rPr>
        <w:t xml:space="preserve"> 8 del Anexo 4.</w:t>
      </w:r>
      <w:r>
        <w:rPr>
          <w:rFonts w:ascii="Arial" w:hAnsi="Arial" w:cs="Arial"/>
        </w:rPr>
        <w:t>1 del Reglamento de Elecciones.</w:t>
      </w:r>
    </w:p>
    <w:p w:rsidR="005A29D4" w:rsidRDefault="005A29D4" w:rsidP="005A29D4">
      <w:pPr>
        <w:jc w:val="both"/>
        <w:rPr>
          <w:rFonts w:ascii="Arial" w:hAnsi="Arial" w:cs="Arial"/>
        </w:rPr>
      </w:pPr>
      <w:r>
        <w:rPr>
          <w:rFonts w:ascii="Arial" w:hAnsi="Arial" w:cs="Arial"/>
        </w:rPr>
        <w:t>Los artículos a desincorporar y destruirse son los siguientes: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Cintas de seguridad para urnas y cajas paquete electoral.</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Etiquetas de seguridad para urnas y cajas paquete electoral.</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boleta</w:t>
      </w:r>
      <w:r>
        <w:rPr>
          <w:rFonts w:ascii="Arial" w:hAnsi="Arial" w:cs="Arial"/>
        </w:rPr>
        <w:t>s de la elección entregadas al Presidente de Casilla (G</w:t>
      </w:r>
      <w:r w:rsidRPr="00AD0454">
        <w:rPr>
          <w:rFonts w:ascii="Arial" w:hAnsi="Arial" w:cs="Arial"/>
        </w:rPr>
        <w:t>ubernatura)</w:t>
      </w:r>
      <w:r>
        <w:rPr>
          <w:rFonts w:ascii="Arial" w:hAnsi="Arial" w:cs="Arial"/>
        </w:rPr>
        <w:t>.</w:t>
      </w:r>
    </w:p>
    <w:p w:rsidR="005A29D4" w:rsidRDefault="005A29D4" w:rsidP="00FC153D">
      <w:pPr>
        <w:pStyle w:val="Prrafodelista"/>
        <w:numPr>
          <w:ilvl w:val="0"/>
          <w:numId w:val="10"/>
        </w:numPr>
        <w:spacing w:before="2" w:after="2"/>
        <w:jc w:val="both"/>
        <w:rPr>
          <w:rFonts w:ascii="Arial" w:hAnsi="Arial" w:cs="Arial"/>
        </w:rPr>
      </w:pPr>
      <w:r w:rsidRPr="00AD0454">
        <w:rPr>
          <w:rFonts w:ascii="Arial" w:hAnsi="Arial" w:cs="Arial"/>
        </w:rPr>
        <w:t>Bolsa para boleta</w:t>
      </w:r>
      <w:r>
        <w:rPr>
          <w:rFonts w:ascii="Arial" w:hAnsi="Arial" w:cs="Arial"/>
        </w:rPr>
        <w:t>s de la elección entregadas al Presidente de Casilla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boleta</w:t>
      </w:r>
      <w:r>
        <w:rPr>
          <w:rFonts w:ascii="Arial" w:hAnsi="Arial" w:cs="Arial"/>
        </w:rPr>
        <w:t>s de la elección entregadas al Presidente de Casilla (A</w:t>
      </w:r>
      <w:r w:rsidRPr="00AD0454">
        <w:rPr>
          <w:rFonts w:ascii="Arial" w:hAnsi="Arial" w:cs="Arial"/>
        </w:rPr>
        <w:t>yuntamientos)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boletas sobrantes, votos válidos y votos n</w:t>
      </w:r>
      <w:r>
        <w:rPr>
          <w:rFonts w:ascii="Arial" w:hAnsi="Arial" w:cs="Arial"/>
        </w:rPr>
        <w:t>ulos de la elección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boletas sobrantes, votos válidos</w:t>
      </w:r>
      <w:r>
        <w:rPr>
          <w:rFonts w:ascii="Arial" w:hAnsi="Arial" w:cs="Arial"/>
        </w:rPr>
        <w:t xml:space="preserve"> y votos nulos de la elección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boletas sobrantes, votos válidos</w:t>
      </w:r>
      <w:r>
        <w:rPr>
          <w:rFonts w:ascii="Arial" w:hAnsi="Arial" w:cs="Arial"/>
        </w:rPr>
        <w:t xml:space="preserve"> y votos nulos de la elección (A</w:t>
      </w:r>
      <w:r w:rsidRPr="00AD0454">
        <w:rPr>
          <w:rFonts w:ascii="Arial" w:hAnsi="Arial" w:cs="Arial"/>
        </w:rPr>
        <w:t>yuntamientos</w:t>
      </w:r>
      <w:r>
        <w:rPr>
          <w:rFonts w:ascii="Arial" w:hAnsi="Arial" w:cs="Arial"/>
        </w:rPr>
        <w:t>)</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Bolsa para boletas sobrantes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 xml:space="preserve">olsa </w:t>
      </w:r>
      <w:r>
        <w:rPr>
          <w:rFonts w:ascii="Arial" w:hAnsi="Arial" w:cs="Arial"/>
        </w:rPr>
        <w:t>para boletas sobrantes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Bolsa para boletas sobrantes (A</w:t>
      </w:r>
      <w:r w:rsidRPr="00AD0454">
        <w:rPr>
          <w:rFonts w:ascii="Arial" w:hAnsi="Arial" w:cs="Arial"/>
        </w:rPr>
        <w:t>yuntamientos)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total de votos válidos de l</w:t>
      </w:r>
      <w:r>
        <w:rPr>
          <w:rFonts w:ascii="Arial" w:hAnsi="Arial" w:cs="Arial"/>
        </w:rPr>
        <w:t>a elección sacados de la urna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total de votos válidos de l</w:t>
      </w:r>
      <w:r>
        <w:rPr>
          <w:rFonts w:ascii="Arial" w:hAnsi="Arial" w:cs="Arial"/>
        </w:rPr>
        <w:t>a elección sacados de la urna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total de votos válidos de l</w:t>
      </w:r>
      <w:r>
        <w:rPr>
          <w:rFonts w:ascii="Arial" w:hAnsi="Arial" w:cs="Arial"/>
        </w:rPr>
        <w:t>a elección sacados de la urna (A</w:t>
      </w:r>
      <w:r w:rsidRPr="00AD0454">
        <w:rPr>
          <w:rFonts w:ascii="Arial" w:hAnsi="Arial" w:cs="Arial"/>
        </w:rPr>
        <w:t>yuntamientos)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total de votos nulos de l</w:t>
      </w:r>
      <w:r>
        <w:rPr>
          <w:rFonts w:ascii="Arial" w:hAnsi="Arial" w:cs="Arial"/>
        </w:rPr>
        <w:t>a elección sacados de la urna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total de votos nulos de l</w:t>
      </w:r>
      <w:r>
        <w:rPr>
          <w:rFonts w:ascii="Arial" w:hAnsi="Arial" w:cs="Arial"/>
        </w:rPr>
        <w:t>a elección sacados de la urna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total de votos nulos de l</w:t>
      </w:r>
      <w:r>
        <w:rPr>
          <w:rFonts w:ascii="Arial" w:hAnsi="Arial" w:cs="Arial"/>
        </w:rPr>
        <w:t>a elección sacados de la urna (A</w:t>
      </w:r>
      <w:r w:rsidRPr="00AD0454">
        <w:rPr>
          <w:rFonts w:ascii="Arial" w:hAnsi="Arial" w:cs="Arial"/>
        </w:rPr>
        <w:t>yuntamientos)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expedie</w:t>
      </w:r>
      <w:r>
        <w:rPr>
          <w:rFonts w:ascii="Arial" w:hAnsi="Arial" w:cs="Arial"/>
        </w:rPr>
        <w:t>nte de casilla de la elección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expedie</w:t>
      </w:r>
      <w:r>
        <w:rPr>
          <w:rFonts w:ascii="Arial" w:hAnsi="Arial" w:cs="Arial"/>
        </w:rPr>
        <w:t>nte de casilla de la elección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expedie</w:t>
      </w:r>
      <w:r>
        <w:rPr>
          <w:rFonts w:ascii="Arial" w:hAnsi="Arial" w:cs="Arial"/>
        </w:rPr>
        <w:t>nte de casilla de la elección (A</w:t>
      </w:r>
      <w:r w:rsidRPr="00AD0454">
        <w:rPr>
          <w:rFonts w:ascii="Arial" w:hAnsi="Arial" w:cs="Arial"/>
        </w:rPr>
        <w:t>yuntamientos)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expe</w:t>
      </w:r>
      <w:r>
        <w:rPr>
          <w:rFonts w:ascii="Arial" w:hAnsi="Arial" w:cs="Arial"/>
        </w:rPr>
        <w:t>diente de casilla especial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e</w:t>
      </w:r>
      <w:r>
        <w:rPr>
          <w:rFonts w:ascii="Arial" w:hAnsi="Arial" w:cs="Arial"/>
        </w:rPr>
        <w:t>xpediente de casilla especial (D</w:t>
      </w:r>
      <w:r w:rsidRPr="00AD0454">
        <w:rPr>
          <w:rFonts w:ascii="Arial" w:hAnsi="Arial" w:cs="Arial"/>
        </w:rPr>
        <w:t>iputaciones)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e</w:t>
      </w:r>
      <w:r>
        <w:rPr>
          <w:rFonts w:ascii="Arial" w:hAnsi="Arial" w:cs="Arial"/>
        </w:rPr>
        <w:t>xpediente de casilla especial (A</w:t>
      </w:r>
      <w:r w:rsidRPr="00AD0454">
        <w:rPr>
          <w:rFonts w:ascii="Arial" w:hAnsi="Arial" w:cs="Arial"/>
        </w:rPr>
        <w:t>yuntamientos)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actas de escrutinio y cómputo por fuera del paquete electoral</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 xml:space="preserve">olsa para el </w:t>
      </w:r>
      <w:r>
        <w:rPr>
          <w:rFonts w:ascii="Arial" w:hAnsi="Arial" w:cs="Arial"/>
        </w:rPr>
        <w:t>PREP (P</w:t>
      </w:r>
      <w:r w:rsidRPr="00AD0454">
        <w:rPr>
          <w:rFonts w:ascii="Arial" w:hAnsi="Arial" w:cs="Arial"/>
        </w:rPr>
        <w:t>rograma de</w:t>
      </w:r>
      <w:r>
        <w:rPr>
          <w:rFonts w:ascii="Arial" w:hAnsi="Arial" w:cs="Arial"/>
        </w:rPr>
        <w:t xml:space="preserve"> Resultados Electorales P</w:t>
      </w:r>
      <w:r w:rsidRPr="00AD0454">
        <w:rPr>
          <w:rFonts w:ascii="Arial" w:hAnsi="Arial" w:cs="Arial"/>
        </w:rPr>
        <w:t>reliminares)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olsas para votación en el extranjero</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votos válidos de la elección para la gubernatura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votos nulos de la elección para la gubernatura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 xml:space="preserve">olsa o sobre de expediente de mesa de escrutinio y cómputo de la </w:t>
      </w:r>
      <w:r>
        <w:rPr>
          <w:rFonts w:ascii="Arial" w:hAnsi="Arial" w:cs="Arial"/>
        </w:rPr>
        <w:t>elección para la G</w:t>
      </w:r>
      <w:r w:rsidRPr="00AD0454">
        <w:rPr>
          <w:rFonts w:ascii="Arial" w:hAnsi="Arial" w:cs="Arial"/>
        </w:rPr>
        <w:t>ubernatura</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lista nominal de electores</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para actas de escrutinio y cómputo por fuera del paquete electoral</w:t>
      </w:r>
    </w:p>
    <w:p w:rsidR="005A29D4" w:rsidRDefault="005A29D4" w:rsidP="00FC153D">
      <w:pPr>
        <w:pStyle w:val="Prrafodelista"/>
        <w:numPr>
          <w:ilvl w:val="0"/>
          <w:numId w:val="10"/>
        </w:numPr>
        <w:spacing w:before="2" w:after="2"/>
        <w:jc w:val="both"/>
        <w:rPr>
          <w:rFonts w:ascii="Arial" w:hAnsi="Arial" w:cs="Arial"/>
        </w:rPr>
      </w:pPr>
      <w:r>
        <w:rPr>
          <w:rFonts w:ascii="Arial" w:hAnsi="Arial" w:cs="Arial"/>
        </w:rPr>
        <w:t>B</w:t>
      </w:r>
      <w:r w:rsidRPr="00AD0454">
        <w:rPr>
          <w:rFonts w:ascii="Arial" w:hAnsi="Arial" w:cs="Arial"/>
        </w:rPr>
        <w:t>olsa que contiene las bolsas con las actas de cómputo de la entidad federativa.</w:t>
      </w:r>
    </w:p>
    <w:p w:rsidR="005A29D4" w:rsidRPr="00AD0454" w:rsidRDefault="005A29D4" w:rsidP="00FC153D">
      <w:pPr>
        <w:pStyle w:val="Prrafodelista"/>
        <w:numPr>
          <w:ilvl w:val="0"/>
          <w:numId w:val="10"/>
        </w:numPr>
        <w:spacing w:before="2" w:after="2"/>
        <w:jc w:val="both"/>
        <w:rPr>
          <w:rFonts w:ascii="Arial" w:hAnsi="Arial" w:cs="Arial"/>
        </w:rPr>
      </w:pPr>
      <w:r>
        <w:rPr>
          <w:rFonts w:ascii="Arial" w:hAnsi="Arial" w:cs="Arial"/>
        </w:rPr>
        <w:lastRenderedPageBreak/>
        <w:t>Sello votó 2018.</w:t>
      </w:r>
    </w:p>
    <w:p w:rsidR="005A29D4" w:rsidRDefault="005A29D4" w:rsidP="005A29D4">
      <w:pPr>
        <w:jc w:val="both"/>
        <w:rPr>
          <w:rFonts w:ascii="Arial" w:hAnsi="Arial" w:cs="Arial"/>
        </w:rPr>
      </w:pPr>
      <w:r w:rsidRPr="002D1082">
        <w:rPr>
          <w:rFonts w:ascii="Arial" w:hAnsi="Arial" w:cs="Arial"/>
          <w:b/>
        </w:rPr>
        <w:t>DE LOS ARTÍCULOS DE OFICINA.</w:t>
      </w:r>
      <w:r>
        <w:rPr>
          <w:rFonts w:ascii="Arial" w:hAnsi="Arial" w:cs="Arial"/>
        </w:rPr>
        <w:t xml:space="preserve"> </w:t>
      </w:r>
      <w:r w:rsidRPr="00470058">
        <w:rPr>
          <w:rFonts w:ascii="Arial" w:hAnsi="Arial" w:cs="Arial"/>
        </w:rPr>
        <w:t>Por lo que hace a los artículos de oficina y otros materiales que se encuentren en los paquetes electorales, éstos deberán separarse y reutilizarse en las áreas del Instituto. Los materiales y artículos de oficina a que se hace referencia son los siguientes:</w:t>
      </w:r>
    </w:p>
    <w:p w:rsidR="005A29D4" w:rsidRPr="005D0DA9" w:rsidRDefault="005A29D4" w:rsidP="00FC153D">
      <w:pPr>
        <w:pStyle w:val="Prrafodelista"/>
        <w:numPr>
          <w:ilvl w:val="0"/>
          <w:numId w:val="4"/>
        </w:numPr>
        <w:spacing w:before="2" w:after="2"/>
        <w:jc w:val="both"/>
        <w:rPr>
          <w:rFonts w:ascii="Arial" w:hAnsi="Arial" w:cs="Arial"/>
        </w:rPr>
      </w:pPr>
      <w:r>
        <w:rPr>
          <w:rFonts w:ascii="Arial" w:hAnsi="Arial" w:cs="Arial"/>
        </w:rPr>
        <w:t>Marcadores negros.</w:t>
      </w:r>
    </w:p>
    <w:p w:rsidR="005A29D4" w:rsidRPr="005D0DA9" w:rsidRDefault="005A29D4" w:rsidP="00FC153D">
      <w:pPr>
        <w:pStyle w:val="Prrafodelista"/>
        <w:numPr>
          <w:ilvl w:val="0"/>
          <w:numId w:val="4"/>
        </w:numPr>
        <w:spacing w:before="2" w:after="2"/>
        <w:jc w:val="both"/>
        <w:rPr>
          <w:rFonts w:ascii="Arial" w:hAnsi="Arial" w:cs="Arial"/>
        </w:rPr>
      </w:pPr>
      <w:r w:rsidRPr="005D0DA9">
        <w:rPr>
          <w:rFonts w:ascii="Arial" w:hAnsi="Arial" w:cs="Arial"/>
        </w:rPr>
        <w:t>Lápices.</w:t>
      </w:r>
    </w:p>
    <w:p w:rsidR="005A29D4" w:rsidRPr="005D0DA9" w:rsidRDefault="005A29D4" w:rsidP="00FC153D">
      <w:pPr>
        <w:pStyle w:val="Prrafodelista"/>
        <w:numPr>
          <w:ilvl w:val="0"/>
          <w:numId w:val="4"/>
        </w:numPr>
        <w:spacing w:before="2" w:after="2"/>
        <w:jc w:val="both"/>
        <w:rPr>
          <w:rFonts w:ascii="Arial" w:hAnsi="Arial" w:cs="Arial"/>
        </w:rPr>
      </w:pPr>
      <w:r>
        <w:rPr>
          <w:rFonts w:ascii="Arial" w:hAnsi="Arial" w:cs="Arial"/>
        </w:rPr>
        <w:t>Bolígrafos</w:t>
      </w:r>
      <w:r w:rsidRPr="005D0DA9">
        <w:rPr>
          <w:rFonts w:ascii="Arial" w:hAnsi="Arial" w:cs="Arial"/>
        </w:rPr>
        <w:t>.</w:t>
      </w:r>
    </w:p>
    <w:p w:rsidR="005A29D4" w:rsidRPr="005D0DA9" w:rsidRDefault="005A29D4" w:rsidP="00FC153D">
      <w:pPr>
        <w:pStyle w:val="Prrafodelista"/>
        <w:numPr>
          <w:ilvl w:val="0"/>
          <w:numId w:val="4"/>
        </w:numPr>
        <w:spacing w:before="2" w:after="2"/>
        <w:jc w:val="both"/>
        <w:rPr>
          <w:rFonts w:ascii="Arial" w:hAnsi="Arial" w:cs="Arial"/>
        </w:rPr>
      </w:pPr>
      <w:r w:rsidRPr="005D0DA9">
        <w:rPr>
          <w:rFonts w:ascii="Arial" w:hAnsi="Arial" w:cs="Arial"/>
        </w:rPr>
        <w:t>Rollo de rafia.</w:t>
      </w:r>
    </w:p>
    <w:p w:rsidR="005A29D4" w:rsidRPr="005D0DA9" w:rsidRDefault="005A29D4" w:rsidP="00FC153D">
      <w:pPr>
        <w:pStyle w:val="Prrafodelista"/>
        <w:numPr>
          <w:ilvl w:val="0"/>
          <w:numId w:val="4"/>
        </w:numPr>
        <w:spacing w:before="2" w:after="2"/>
        <w:jc w:val="both"/>
        <w:rPr>
          <w:rFonts w:ascii="Arial" w:hAnsi="Arial" w:cs="Arial"/>
        </w:rPr>
      </w:pPr>
      <w:r w:rsidRPr="005D0DA9">
        <w:rPr>
          <w:rFonts w:ascii="Arial" w:hAnsi="Arial" w:cs="Arial"/>
        </w:rPr>
        <w:t>Rollo de cinta adhesiva transparente.</w:t>
      </w:r>
    </w:p>
    <w:p w:rsidR="005A29D4" w:rsidRPr="00967053" w:rsidRDefault="005A29D4" w:rsidP="00FC153D">
      <w:pPr>
        <w:pStyle w:val="Prrafodelista"/>
        <w:numPr>
          <w:ilvl w:val="0"/>
          <w:numId w:val="4"/>
        </w:numPr>
        <w:spacing w:before="2" w:after="2"/>
        <w:jc w:val="both"/>
        <w:rPr>
          <w:rFonts w:ascii="Arial" w:hAnsi="Arial" w:cs="Arial"/>
        </w:rPr>
      </w:pPr>
      <w:r w:rsidRPr="005D0DA9">
        <w:rPr>
          <w:rFonts w:ascii="Arial" w:hAnsi="Arial" w:cs="Arial"/>
        </w:rPr>
        <w:t>Bolsa de plástico negra, para basura.</w:t>
      </w:r>
    </w:p>
    <w:p w:rsidR="005A29D4" w:rsidRPr="005D0DA9" w:rsidRDefault="005A29D4" w:rsidP="00FC153D">
      <w:pPr>
        <w:pStyle w:val="Prrafodelista"/>
        <w:numPr>
          <w:ilvl w:val="0"/>
          <w:numId w:val="4"/>
        </w:numPr>
        <w:spacing w:before="2" w:after="2"/>
        <w:jc w:val="both"/>
        <w:rPr>
          <w:rFonts w:ascii="Arial" w:hAnsi="Arial" w:cs="Arial"/>
        </w:rPr>
      </w:pPr>
      <w:r w:rsidRPr="005D0DA9">
        <w:rPr>
          <w:rFonts w:ascii="Arial" w:hAnsi="Arial" w:cs="Arial"/>
        </w:rPr>
        <w:t>Goma para borrar.</w:t>
      </w:r>
    </w:p>
    <w:p w:rsidR="005A29D4" w:rsidRDefault="005A29D4" w:rsidP="00FC153D">
      <w:pPr>
        <w:pStyle w:val="Prrafodelista"/>
        <w:numPr>
          <w:ilvl w:val="0"/>
          <w:numId w:val="4"/>
        </w:numPr>
        <w:spacing w:before="2" w:after="2"/>
        <w:jc w:val="both"/>
        <w:rPr>
          <w:rFonts w:ascii="Arial" w:hAnsi="Arial" w:cs="Arial"/>
        </w:rPr>
      </w:pPr>
      <w:r w:rsidRPr="005D0DA9">
        <w:rPr>
          <w:rFonts w:ascii="Arial" w:hAnsi="Arial" w:cs="Arial"/>
        </w:rPr>
        <w:t>Papel bond.</w:t>
      </w:r>
    </w:p>
    <w:p w:rsidR="005A29D4" w:rsidRDefault="005A29D4" w:rsidP="00FC153D">
      <w:pPr>
        <w:pStyle w:val="Prrafodelista"/>
        <w:numPr>
          <w:ilvl w:val="0"/>
          <w:numId w:val="4"/>
        </w:numPr>
        <w:spacing w:before="2" w:after="2"/>
        <w:jc w:val="both"/>
        <w:rPr>
          <w:rFonts w:ascii="Arial" w:hAnsi="Arial" w:cs="Arial"/>
        </w:rPr>
      </w:pPr>
      <w:r>
        <w:rPr>
          <w:rFonts w:ascii="Arial" w:hAnsi="Arial" w:cs="Arial"/>
        </w:rPr>
        <w:t>Dedales.</w:t>
      </w:r>
    </w:p>
    <w:p w:rsidR="005A29D4" w:rsidRDefault="005A29D4" w:rsidP="00FC153D">
      <w:pPr>
        <w:pStyle w:val="Prrafodelista"/>
        <w:numPr>
          <w:ilvl w:val="0"/>
          <w:numId w:val="4"/>
        </w:numPr>
        <w:spacing w:before="2" w:after="2"/>
        <w:jc w:val="both"/>
        <w:rPr>
          <w:rFonts w:ascii="Arial" w:hAnsi="Arial" w:cs="Arial"/>
        </w:rPr>
      </w:pPr>
      <w:r>
        <w:rPr>
          <w:rFonts w:ascii="Arial" w:hAnsi="Arial" w:cs="Arial"/>
        </w:rPr>
        <w:t>Cojín para sellos.</w:t>
      </w:r>
    </w:p>
    <w:p w:rsidR="005A29D4" w:rsidRDefault="005A29D4" w:rsidP="00FC153D">
      <w:pPr>
        <w:pStyle w:val="Prrafodelista"/>
        <w:numPr>
          <w:ilvl w:val="0"/>
          <w:numId w:val="4"/>
        </w:numPr>
        <w:spacing w:before="2" w:after="2"/>
        <w:jc w:val="both"/>
        <w:rPr>
          <w:rFonts w:ascii="Arial" w:hAnsi="Arial" w:cs="Arial"/>
        </w:rPr>
      </w:pPr>
      <w:r>
        <w:rPr>
          <w:rFonts w:ascii="Arial" w:hAnsi="Arial" w:cs="Arial"/>
        </w:rPr>
        <w:t>Tinta para sellos de goma.</w:t>
      </w:r>
    </w:p>
    <w:p w:rsidR="005A29D4" w:rsidRDefault="005A29D4" w:rsidP="00FC153D">
      <w:pPr>
        <w:pStyle w:val="Prrafodelista"/>
        <w:numPr>
          <w:ilvl w:val="0"/>
          <w:numId w:val="4"/>
        </w:numPr>
        <w:spacing w:before="2" w:after="2"/>
        <w:jc w:val="both"/>
        <w:rPr>
          <w:rFonts w:ascii="Arial" w:hAnsi="Arial" w:cs="Arial"/>
        </w:rPr>
      </w:pPr>
      <w:r>
        <w:rPr>
          <w:rFonts w:ascii="Arial" w:hAnsi="Arial" w:cs="Arial"/>
        </w:rPr>
        <w:t>Calculadoras.</w:t>
      </w:r>
    </w:p>
    <w:p w:rsidR="005A29D4" w:rsidRPr="005D0DA9" w:rsidRDefault="005A29D4" w:rsidP="00FC153D">
      <w:pPr>
        <w:pStyle w:val="Prrafodelista"/>
        <w:numPr>
          <w:ilvl w:val="0"/>
          <w:numId w:val="4"/>
        </w:numPr>
        <w:spacing w:before="2" w:after="2"/>
        <w:jc w:val="both"/>
        <w:rPr>
          <w:rFonts w:ascii="Arial" w:hAnsi="Arial" w:cs="Arial"/>
        </w:rPr>
      </w:pPr>
      <w:r>
        <w:rPr>
          <w:rFonts w:ascii="Arial" w:hAnsi="Arial" w:cs="Arial"/>
        </w:rPr>
        <w:t>Ligas.</w:t>
      </w:r>
    </w:p>
    <w:p w:rsidR="005A29D4" w:rsidRPr="00470058" w:rsidRDefault="005A29D4" w:rsidP="005A29D4">
      <w:pPr>
        <w:jc w:val="both"/>
        <w:rPr>
          <w:rFonts w:ascii="Arial" w:hAnsi="Arial" w:cs="Arial"/>
        </w:rPr>
      </w:pPr>
      <w:r w:rsidRPr="008500AD">
        <w:rPr>
          <w:rFonts w:ascii="Arial" w:hAnsi="Arial" w:cs="Arial"/>
          <w:b/>
        </w:rPr>
        <w:t>SEPARACIÓN DE LA DOCUMENTACIÓN.</w:t>
      </w:r>
      <w:r>
        <w:rPr>
          <w:rFonts w:ascii="Arial" w:hAnsi="Arial" w:cs="Arial"/>
        </w:rPr>
        <w:t xml:space="preserve"> </w:t>
      </w:r>
      <w:r w:rsidRPr="00470058">
        <w:rPr>
          <w:rFonts w:ascii="Arial" w:hAnsi="Arial" w:cs="Arial"/>
        </w:rPr>
        <w:t>Para la separación de la documentación contenida en cada caja paquete en el orden señalado</w:t>
      </w:r>
      <w:r>
        <w:rPr>
          <w:rFonts w:ascii="Arial" w:hAnsi="Arial" w:cs="Arial"/>
        </w:rPr>
        <w:t xml:space="preserve"> con anterioridad, </w:t>
      </w:r>
      <w:r w:rsidRPr="00470058">
        <w:rPr>
          <w:rFonts w:ascii="Arial" w:hAnsi="Arial" w:cs="Arial"/>
        </w:rPr>
        <w:t>se procederá a extraer de las cajas paquete electoral todas las boletas y el resto de la documentación au</w:t>
      </w:r>
      <w:r>
        <w:rPr>
          <w:rFonts w:ascii="Arial" w:hAnsi="Arial" w:cs="Arial"/>
        </w:rPr>
        <w:t xml:space="preserve">torizada a destruir, </w:t>
      </w:r>
      <w:r w:rsidRPr="00470058">
        <w:rPr>
          <w:rFonts w:ascii="Arial" w:hAnsi="Arial" w:cs="Arial"/>
        </w:rPr>
        <w:t>a efecto de pasar las boletas y la d</w:t>
      </w:r>
      <w:r>
        <w:rPr>
          <w:rFonts w:ascii="Arial" w:hAnsi="Arial" w:cs="Arial"/>
        </w:rPr>
        <w:t>ocumentación electoral a</w:t>
      </w:r>
      <w:r w:rsidRPr="00470058">
        <w:rPr>
          <w:rFonts w:ascii="Arial" w:hAnsi="Arial" w:cs="Arial"/>
        </w:rPr>
        <w:t xml:space="preserve"> bolsas de plástico.</w:t>
      </w:r>
    </w:p>
    <w:p w:rsidR="005A29D4" w:rsidRPr="00470058" w:rsidRDefault="005A29D4" w:rsidP="005A29D4">
      <w:pPr>
        <w:jc w:val="both"/>
        <w:rPr>
          <w:rFonts w:ascii="Arial" w:hAnsi="Arial" w:cs="Arial"/>
        </w:rPr>
      </w:pPr>
      <w:r>
        <w:rPr>
          <w:rFonts w:ascii="Arial" w:hAnsi="Arial" w:cs="Arial"/>
        </w:rPr>
        <w:t>Las</w:t>
      </w:r>
      <w:r w:rsidRPr="00470058">
        <w:rPr>
          <w:rFonts w:ascii="Arial" w:hAnsi="Arial" w:cs="Arial"/>
        </w:rPr>
        <w:t xml:space="preserve"> bolsas que se vayan llenando y cerrando volverán a ser colocadas dentro de la bodega electoral, el control de esta operación será llevada por el responsable de seguimiento que al efecto designe el Director Ejecutivo de Organización Electoral y de Participación Ciudadana.</w:t>
      </w:r>
    </w:p>
    <w:p w:rsidR="005A29D4" w:rsidRPr="00CE4D8F" w:rsidRDefault="005A29D4" w:rsidP="005A29D4">
      <w:pPr>
        <w:jc w:val="both"/>
        <w:rPr>
          <w:rFonts w:ascii="Arial" w:hAnsi="Arial" w:cs="Arial"/>
        </w:rPr>
      </w:pPr>
      <w:r w:rsidRPr="00CE4D8F">
        <w:rPr>
          <w:rFonts w:ascii="Arial" w:hAnsi="Arial" w:cs="Arial"/>
        </w:rPr>
        <w:t>En el caso de encontrarse algún ejemplar del cuadernillo del Listado Nominal, la Dirección Ejecutiva de Organización Electoral lo resguardara para elaborar una relación y remitirlos vía oficio al Instituto Nacional Electoral a través de la Junta Local en el Estado de Yucatán.</w:t>
      </w:r>
    </w:p>
    <w:p w:rsidR="005A29D4" w:rsidRPr="00470058" w:rsidRDefault="005A29D4" w:rsidP="005A29D4">
      <w:pPr>
        <w:jc w:val="both"/>
        <w:rPr>
          <w:rFonts w:ascii="Arial" w:hAnsi="Arial" w:cs="Arial"/>
        </w:rPr>
      </w:pPr>
      <w:r w:rsidRPr="008500AD">
        <w:rPr>
          <w:rFonts w:ascii="Arial" w:hAnsi="Arial" w:cs="Arial"/>
          <w:b/>
        </w:rPr>
        <w:t xml:space="preserve">RESPONSABLE DE SEGUIMIENTO. </w:t>
      </w:r>
      <w:r w:rsidRPr="00470058">
        <w:rPr>
          <w:rFonts w:ascii="Arial" w:hAnsi="Arial" w:cs="Arial"/>
        </w:rPr>
        <w:t xml:space="preserve">El responsable de seguimiento que para </w:t>
      </w:r>
      <w:r>
        <w:rPr>
          <w:rFonts w:ascii="Arial" w:hAnsi="Arial" w:cs="Arial"/>
        </w:rPr>
        <w:t>e</w:t>
      </w:r>
      <w:r w:rsidRPr="00470058">
        <w:rPr>
          <w:rFonts w:ascii="Arial" w:hAnsi="Arial" w:cs="Arial"/>
        </w:rPr>
        <w:t>l efecto designe el Director  Ejecutivo  de Organización Electoral y de Participación Ciudadana, deberá verificar que se agote la lista de casillas aprobadas y que se encuentren en la bodega electoral.</w:t>
      </w:r>
    </w:p>
    <w:p w:rsidR="005A29D4" w:rsidRPr="00470058" w:rsidRDefault="005A29D4" w:rsidP="005A29D4">
      <w:pPr>
        <w:jc w:val="both"/>
        <w:rPr>
          <w:rFonts w:ascii="Arial" w:hAnsi="Arial" w:cs="Arial"/>
        </w:rPr>
      </w:pPr>
      <w:r w:rsidRPr="008500AD">
        <w:rPr>
          <w:rFonts w:ascii="Arial" w:hAnsi="Arial" w:cs="Arial"/>
          <w:b/>
        </w:rPr>
        <w:t>BOLETAS SOBRANTES.</w:t>
      </w:r>
      <w:r>
        <w:rPr>
          <w:rFonts w:ascii="Arial" w:hAnsi="Arial" w:cs="Arial"/>
        </w:rPr>
        <w:t xml:space="preserve"> </w:t>
      </w:r>
      <w:r w:rsidRPr="00470058">
        <w:rPr>
          <w:rFonts w:ascii="Arial" w:hAnsi="Arial" w:cs="Arial"/>
        </w:rPr>
        <w:t>En el caso de las boletas sobrantes inutilizadas durante el conteo, sellado y agrupado de boletas, deberán de revisarse las cajas que las contienen, para posteriormente ex</w:t>
      </w:r>
      <w:r>
        <w:rPr>
          <w:rFonts w:ascii="Arial" w:hAnsi="Arial" w:cs="Arial"/>
        </w:rPr>
        <w:t>traerlas y colocarlas en</w:t>
      </w:r>
      <w:r w:rsidRPr="00470058">
        <w:rPr>
          <w:rFonts w:ascii="Arial" w:hAnsi="Arial" w:cs="Arial"/>
        </w:rPr>
        <w:t xml:space="preserve"> bolsas para su destrucción.</w:t>
      </w:r>
    </w:p>
    <w:p w:rsidR="005A29D4" w:rsidRDefault="005A29D4" w:rsidP="005A29D4">
      <w:pPr>
        <w:jc w:val="both"/>
        <w:rPr>
          <w:rFonts w:ascii="Arial" w:hAnsi="Arial" w:cs="Arial"/>
        </w:rPr>
      </w:pPr>
      <w:r w:rsidRPr="00470058">
        <w:rPr>
          <w:rFonts w:ascii="Arial" w:hAnsi="Arial" w:cs="Arial"/>
        </w:rPr>
        <w:t>Por último, se deberá integrar para su destrucción la demás documentación electoral sobrante señalada en estos lineamientos.</w:t>
      </w:r>
    </w:p>
    <w:p w:rsidR="005A29D4" w:rsidRPr="00470058" w:rsidRDefault="005A29D4" w:rsidP="005A29D4">
      <w:pPr>
        <w:jc w:val="both"/>
        <w:rPr>
          <w:rFonts w:ascii="Arial" w:hAnsi="Arial" w:cs="Arial"/>
        </w:rPr>
      </w:pPr>
      <w:r w:rsidRPr="008500AD">
        <w:rPr>
          <w:rFonts w:ascii="Arial" w:hAnsi="Arial" w:cs="Arial"/>
          <w:b/>
        </w:rPr>
        <w:t>CO</w:t>
      </w:r>
      <w:r>
        <w:rPr>
          <w:rFonts w:ascii="Arial" w:hAnsi="Arial" w:cs="Arial"/>
          <w:b/>
        </w:rPr>
        <w:t>N</w:t>
      </w:r>
      <w:r w:rsidRPr="008500AD">
        <w:rPr>
          <w:rFonts w:ascii="Arial" w:hAnsi="Arial" w:cs="Arial"/>
          <w:b/>
        </w:rPr>
        <w:t xml:space="preserve">CLUSIÓN DE LA PREPARACIÓN DE LA DOCUMENTACIÓN. </w:t>
      </w:r>
      <w:r w:rsidRPr="00470058">
        <w:rPr>
          <w:rFonts w:ascii="Arial" w:hAnsi="Arial" w:cs="Arial"/>
        </w:rPr>
        <w:t xml:space="preserve">Una vez finalizada la actividad de preparación </w:t>
      </w:r>
      <w:r>
        <w:rPr>
          <w:rFonts w:ascii="Arial" w:hAnsi="Arial" w:cs="Arial"/>
        </w:rPr>
        <w:t>de la documentación,</w:t>
      </w:r>
      <w:r w:rsidRPr="00470058">
        <w:rPr>
          <w:rFonts w:ascii="Arial" w:hAnsi="Arial" w:cs="Arial"/>
        </w:rPr>
        <w:t xml:space="preserve"> se dispondrá de la logística para </w:t>
      </w:r>
      <w:r w:rsidRPr="00470058">
        <w:rPr>
          <w:rFonts w:ascii="Arial" w:hAnsi="Arial" w:cs="Arial"/>
        </w:rPr>
        <w:lastRenderedPageBreak/>
        <w:t>realizar el traslado con los vehículos, que para al efecto se dispusieron a la empresa designada.</w:t>
      </w:r>
    </w:p>
    <w:p w:rsidR="005A29D4" w:rsidRPr="00470058" w:rsidRDefault="005A29D4" w:rsidP="005A29D4">
      <w:pPr>
        <w:jc w:val="both"/>
        <w:rPr>
          <w:rFonts w:ascii="Arial" w:hAnsi="Arial" w:cs="Arial"/>
        </w:rPr>
      </w:pPr>
      <w:r w:rsidRPr="00470058">
        <w:rPr>
          <w:rFonts w:ascii="Arial" w:hAnsi="Arial" w:cs="Arial"/>
        </w:rPr>
        <w:t>En caso de que el trasla</w:t>
      </w:r>
      <w:r>
        <w:rPr>
          <w:rFonts w:ascii="Arial" w:hAnsi="Arial" w:cs="Arial"/>
        </w:rPr>
        <w:t xml:space="preserve">do y destrucción de la documentación, </w:t>
      </w:r>
      <w:r w:rsidRPr="00470058">
        <w:rPr>
          <w:rFonts w:ascii="Arial" w:hAnsi="Arial" w:cs="Arial"/>
        </w:rPr>
        <w:t>se realice en un día diferente, a la conclusión de su empaq</w:t>
      </w:r>
      <w:r>
        <w:rPr>
          <w:rFonts w:ascii="Arial" w:hAnsi="Arial" w:cs="Arial"/>
        </w:rPr>
        <w:t>ue, deberá cerrarse la bodega</w:t>
      </w:r>
      <w:r w:rsidRPr="00470058">
        <w:rPr>
          <w:rFonts w:ascii="Arial" w:hAnsi="Arial" w:cs="Arial"/>
        </w:rPr>
        <w:t>, concluyendo también en ese día el acta respectiva.</w:t>
      </w:r>
    </w:p>
    <w:p w:rsidR="005A29D4" w:rsidRPr="00470058" w:rsidRDefault="005A29D4" w:rsidP="005A29D4">
      <w:pPr>
        <w:jc w:val="both"/>
        <w:rPr>
          <w:rFonts w:ascii="Arial" w:hAnsi="Arial" w:cs="Arial"/>
        </w:rPr>
      </w:pPr>
      <w:r w:rsidRPr="008500AD">
        <w:rPr>
          <w:rFonts w:ascii="Arial" w:hAnsi="Arial" w:cs="Arial"/>
          <w:b/>
        </w:rPr>
        <w:t>DEL PERSONAL DESIGNADO PARA EL TRASLADO.</w:t>
      </w:r>
      <w:r>
        <w:rPr>
          <w:rFonts w:ascii="Arial" w:hAnsi="Arial" w:cs="Arial"/>
        </w:rPr>
        <w:t xml:space="preserve"> </w:t>
      </w:r>
      <w:r w:rsidRPr="00470058">
        <w:rPr>
          <w:rFonts w:ascii="Arial" w:hAnsi="Arial" w:cs="Arial"/>
        </w:rPr>
        <w:t>El personal designado será responsable del traslado de las boletas electorales y la documentación autorizada para su destrucción, y se harán acompañar del personal de la Oficialía Electoral.</w:t>
      </w:r>
    </w:p>
    <w:p w:rsidR="005A29D4" w:rsidRPr="00470058" w:rsidRDefault="005A29D4" w:rsidP="005A29D4">
      <w:pPr>
        <w:jc w:val="both"/>
        <w:rPr>
          <w:rFonts w:ascii="Arial" w:hAnsi="Arial" w:cs="Arial"/>
        </w:rPr>
      </w:pPr>
      <w:r w:rsidRPr="00470058">
        <w:rPr>
          <w:rFonts w:ascii="Arial" w:hAnsi="Arial" w:cs="Arial"/>
        </w:rPr>
        <w:t>En el lugar de destrucción, los funcionarios del Instituto presentes testificarán la destrucción de la documentación electoral, recabando la hora de inicio y conclusión para anotarlo en el acta respectiva.</w:t>
      </w:r>
    </w:p>
    <w:p w:rsidR="005A29D4" w:rsidRPr="00470058" w:rsidRDefault="005A29D4" w:rsidP="005A29D4">
      <w:pPr>
        <w:jc w:val="both"/>
        <w:rPr>
          <w:rFonts w:ascii="Arial" w:hAnsi="Arial" w:cs="Arial"/>
        </w:rPr>
      </w:pPr>
      <w:r w:rsidRPr="00ED615A">
        <w:rPr>
          <w:rFonts w:ascii="Arial" w:hAnsi="Arial" w:cs="Arial"/>
          <w:b/>
        </w:rPr>
        <w:t>INFORME DE ACTIVIDADES DEL PERSONAL DE SEGUIMIENTO.</w:t>
      </w:r>
      <w:r>
        <w:rPr>
          <w:rFonts w:ascii="Arial" w:hAnsi="Arial" w:cs="Arial"/>
        </w:rPr>
        <w:t xml:space="preserve"> Durante el desarrollo </w:t>
      </w:r>
      <w:r w:rsidRPr="00470058">
        <w:rPr>
          <w:rFonts w:ascii="Arial" w:hAnsi="Arial" w:cs="Arial"/>
        </w:rPr>
        <w:t>de la actividad, los responsables de seguimiento que al efecto designe el Director Ejecutivo de Organización Electoral y de Participación Ciudadana elaborarán un informe de las actividades llevadas a cabo en el ámbito de su competencia, que incluya:</w:t>
      </w:r>
    </w:p>
    <w:p w:rsidR="005A29D4" w:rsidRPr="00470058" w:rsidRDefault="005A29D4" w:rsidP="00FC153D">
      <w:pPr>
        <w:pStyle w:val="Prrafodelista"/>
        <w:numPr>
          <w:ilvl w:val="0"/>
          <w:numId w:val="3"/>
        </w:numPr>
        <w:spacing w:before="2" w:after="2"/>
        <w:jc w:val="both"/>
        <w:rPr>
          <w:rFonts w:ascii="Arial" w:hAnsi="Arial" w:cs="Arial"/>
        </w:rPr>
      </w:pPr>
      <w:r w:rsidRPr="00470058">
        <w:rPr>
          <w:rFonts w:ascii="Arial" w:hAnsi="Arial" w:cs="Arial"/>
        </w:rPr>
        <w:t>Fechas y horarios de las diferentes actividades de preparación, traslado y destrucción de la documentación electoral del proceso electoral ordinario 2017-2018.</w:t>
      </w:r>
    </w:p>
    <w:p w:rsidR="005A29D4" w:rsidRPr="00470058" w:rsidRDefault="005A29D4" w:rsidP="00FC153D">
      <w:pPr>
        <w:pStyle w:val="Prrafodelista"/>
        <w:numPr>
          <w:ilvl w:val="0"/>
          <w:numId w:val="3"/>
        </w:numPr>
        <w:spacing w:before="2" w:after="2"/>
        <w:jc w:val="both"/>
        <w:rPr>
          <w:rFonts w:ascii="Arial" w:hAnsi="Arial" w:cs="Arial"/>
        </w:rPr>
      </w:pPr>
      <w:r w:rsidRPr="00470058">
        <w:rPr>
          <w:rFonts w:ascii="Arial" w:hAnsi="Arial" w:cs="Arial"/>
        </w:rPr>
        <w:t>Descripción de las actividades llevadas a cabo.</w:t>
      </w:r>
    </w:p>
    <w:p w:rsidR="005A29D4" w:rsidRPr="00470058" w:rsidRDefault="005A29D4" w:rsidP="00FC153D">
      <w:pPr>
        <w:pStyle w:val="Prrafodelista"/>
        <w:numPr>
          <w:ilvl w:val="0"/>
          <w:numId w:val="3"/>
        </w:numPr>
        <w:spacing w:before="2" w:after="2"/>
        <w:jc w:val="both"/>
        <w:rPr>
          <w:rFonts w:ascii="Arial" w:hAnsi="Arial" w:cs="Arial"/>
        </w:rPr>
      </w:pPr>
      <w:r w:rsidRPr="00470058">
        <w:rPr>
          <w:rFonts w:ascii="Arial" w:hAnsi="Arial" w:cs="Arial"/>
        </w:rPr>
        <w:t>Nombre y cargo del personal del Instituto y representantes de partidos políticos asistentes a las diferentes actividades.</w:t>
      </w:r>
    </w:p>
    <w:p w:rsidR="005A29D4" w:rsidRPr="00470058" w:rsidRDefault="005A29D4" w:rsidP="00FC153D">
      <w:pPr>
        <w:pStyle w:val="Prrafodelista"/>
        <w:numPr>
          <w:ilvl w:val="0"/>
          <w:numId w:val="3"/>
        </w:numPr>
        <w:spacing w:before="2" w:after="2"/>
        <w:jc w:val="both"/>
        <w:rPr>
          <w:rFonts w:ascii="Arial" w:hAnsi="Arial" w:cs="Arial"/>
        </w:rPr>
      </w:pPr>
      <w:r w:rsidRPr="00470058">
        <w:rPr>
          <w:rFonts w:ascii="Arial" w:hAnsi="Arial" w:cs="Arial"/>
        </w:rPr>
        <w:t>Razón social</w:t>
      </w:r>
      <w:r>
        <w:rPr>
          <w:rFonts w:ascii="Arial" w:hAnsi="Arial" w:cs="Arial"/>
        </w:rPr>
        <w:t xml:space="preserve">  y </w:t>
      </w:r>
      <w:r w:rsidRPr="00470058">
        <w:rPr>
          <w:rFonts w:ascii="Arial" w:hAnsi="Arial" w:cs="Arial"/>
        </w:rPr>
        <w:t xml:space="preserve">dirección </w:t>
      </w:r>
      <w:r>
        <w:rPr>
          <w:rFonts w:ascii="Arial" w:hAnsi="Arial" w:cs="Arial"/>
        </w:rPr>
        <w:t xml:space="preserve"> de  la  empresa</w:t>
      </w:r>
      <w:r>
        <w:rPr>
          <w:rFonts w:ascii="Arial" w:hAnsi="Arial" w:cs="Arial"/>
        </w:rPr>
        <w:tab/>
        <w:t>encargada</w:t>
      </w:r>
      <w:r>
        <w:rPr>
          <w:rFonts w:ascii="Arial" w:hAnsi="Arial" w:cs="Arial"/>
        </w:rPr>
        <w:tab/>
        <w:t xml:space="preserve">de  </w:t>
      </w:r>
      <w:r w:rsidRPr="00470058">
        <w:rPr>
          <w:rFonts w:ascii="Arial" w:hAnsi="Arial" w:cs="Arial"/>
        </w:rPr>
        <w:t>la  destrucción</w:t>
      </w:r>
      <w:r w:rsidRPr="00470058">
        <w:rPr>
          <w:rFonts w:ascii="Arial" w:hAnsi="Arial" w:cs="Arial"/>
        </w:rPr>
        <w:tab/>
        <w:t>y procedimiento utilizado.</w:t>
      </w:r>
    </w:p>
    <w:p w:rsidR="005A29D4" w:rsidRPr="00470058" w:rsidRDefault="005A29D4" w:rsidP="00FC153D">
      <w:pPr>
        <w:pStyle w:val="Prrafodelista"/>
        <w:numPr>
          <w:ilvl w:val="0"/>
          <w:numId w:val="3"/>
        </w:numPr>
        <w:spacing w:before="2" w:after="2"/>
        <w:jc w:val="both"/>
        <w:rPr>
          <w:rFonts w:ascii="Arial" w:hAnsi="Arial" w:cs="Arial"/>
        </w:rPr>
      </w:pPr>
      <w:r w:rsidRPr="00470058">
        <w:rPr>
          <w:rFonts w:ascii="Arial" w:hAnsi="Arial" w:cs="Arial"/>
        </w:rPr>
        <w:t>Recursos económicos recibidos y aplicados, así como los ahorros generados, en su caso.</w:t>
      </w:r>
    </w:p>
    <w:p w:rsidR="005A29D4" w:rsidRPr="00470058" w:rsidRDefault="005A29D4" w:rsidP="00FC153D">
      <w:pPr>
        <w:pStyle w:val="Prrafodelista"/>
        <w:numPr>
          <w:ilvl w:val="0"/>
          <w:numId w:val="3"/>
        </w:numPr>
        <w:spacing w:before="2" w:after="2"/>
        <w:jc w:val="both"/>
        <w:rPr>
          <w:rFonts w:ascii="Arial" w:hAnsi="Arial" w:cs="Arial"/>
        </w:rPr>
      </w:pPr>
      <w:r w:rsidRPr="00470058">
        <w:rPr>
          <w:rFonts w:ascii="Arial" w:hAnsi="Arial" w:cs="Arial"/>
        </w:rPr>
        <w:t>Recursos obtenidos por el reciclamiento del papel, en su caso.</w:t>
      </w:r>
    </w:p>
    <w:p w:rsidR="005A29D4" w:rsidRPr="00470058" w:rsidRDefault="005A29D4" w:rsidP="005A29D4">
      <w:pPr>
        <w:jc w:val="both"/>
        <w:rPr>
          <w:rFonts w:ascii="Arial" w:hAnsi="Arial" w:cs="Arial"/>
        </w:rPr>
      </w:pPr>
      <w:r w:rsidRPr="00ED615A">
        <w:rPr>
          <w:rFonts w:ascii="Arial" w:hAnsi="Arial" w:cs="Arial"/>
          <w:b/>
        </w:rPr>
        <w:t>DEL INFORME SEMANAL A CARGO DE LA DEOEPC.</w:t>
      </w:r>
      <w:r>
        <w:rPr>
          <w:rFonts w:ascii="Arial" w:hAnsi="Arial" w:cs="Arial"/>
        </w:rPr>
        <w:t xml:space="preserve"> </w:t>
      </w:r>
      <w:r w:rsidRPr="00470058">
        <w:rPr>
          <w:rFonts w:ascii="Arial" w:hAnsi="Arial" w:cs="Arial"/>
        </w:rPr>
        <w:t xml:space="preserve">La Dirección Ejecutiva de Organización Electoral y de Participación Ciudadana elaborará semanalmente un reporte sobre el avance en los trabajos de preparación, traslado y destrucción de la documentación electoral del proceso electoral ordinario 2017-2018, con el objeto de mantener informadas a las autoridades del Instituto. </w:t>
      </w:r>
    </w:p>
    <w:p w:rsidR="005A29D4" w:rsidRDefault="005A29D4" w:rsidP="005A29D4">
      <w:pPr>
        <w:jc w:val="both"/>
        <w:rPr>
          <w:rFonts w:ascii="Arial" w:hAnsi="Arial" w:cs="Arial"/>
        </w:rPr>
      </w:pPr>
      <w:r w:rsidRPr="00ED615A">
        <w:rPr>
          <w:rFonts w:ascii="Arial" w:hAnsi="Arial" w:cs="Arial"/>
          <w:b/>
        </w:rPr>
        <w:t>DEL INFO</w:t>
      </w:r>
      <w:r>
        <w:rPr>
          <w:rFonts w:ascii="Arial" w:hAnsi="Arial" w:cs="Arial"/>
          <w:b/>
        </w:rPr>
        <w:t xml:space="preserve">RME FINAL A CARGO DE LA DEOEPC. </w:t>
      </w:r>
      <w:r>
        <w:rPr>
          <w:rFonts w:ascii="Arial" w:hAnsi="Arial" w:cs="Arial"/>
        </w:rPr>
        <w:t xml:space="preserve">Al finalizar </w:t>
      </w:r>
      <w:r w:rsidRPr="00470058">
        <w:rPr>
          <w:rFonts w:ascii="Arial" w:hAnsi="Arial" w:cs="Arial"/>
        </w:rPr>
        <w:t>las actividades antes mencion</w:t>
      </w:r>
      <w:r>
        <w:rPr>
          <w:rFonts w:ascii="Arial" w:hAnsi="Arial" w:cs="Arial"/>
        </w:rPr>
        <w:t>adas la Dirección Ejecutiva de Organización Electoral y de Participación Ciudadana,</w:t>
      </w:r>
      <w:r w:rsidRPr="00470058">
        <w:rPr>
          <w:rFonts w:ascii="Arial" w:hAnsi="Arial" w:cs="Arial"/>
        </w:rPr>
        <w:t xml:space="preserve"> presentará a la Presidencia del Consejo General un informe final sobre la destrucción de la documentación electoral correspondiente a la elección Gubernatura, Diputaciones y Regidurías del proceso electoral ordinario de 2017-2018.</w:t>
      </w:r>
    </w:p>
    <w:p w:rsidR="005A29D4" w:rsidRPr="00ED615A" w:rsidRDefault="005A29D4" w:rsidP="005A29D4">
      <w:pPr>
        <w:jc w:val="both"/>
        <w:rPr>
          <w:rFonts w:ascii="Arial" w:hAnsi="Arial" w:cs="Arial"/>
          <w:b/>
        </w:rPr>
      </w:pPr>
      <w:r>
        <w:rPr>
          <w:rFonts w:ascii="Arial" w:hAnsi="Arial" w:cs="Arial"/>
          <w:b/>
        </w:rPr>
        <w:t xml:space="preserve">DE LAS </w:t>
      </w:r>
      <w:r w:rsidRPr="004E13AE">
        <w:rPr>
          <w:rFonts w:ascii="Arial" w:hAnsi="Arial" w:cs="Arial"/>
          <w:b/>
        </w:rPr>
        <w:t>MEDIDAS DE SEGURIDAD</w:t>
      </w:r>
      <w:r>
        <w:rPr>
          <w:rFonts w:ascii="Arial" w:hAnsi="Arial" w:cs="Arial"/>
          <w:b/>
        </w:rPr>
        <w:t xml:space="preserve">. </w:t>
      </w:r>
      <w:r>
        <w:rPr>
          <w:rFonts w:ascii="Arial" w:hAnsi="Arial" w:cs="Arial"/>
        </w:rPr>
        <w:t>En la bodega electoral se utilizará el espacio designado como “Área de sellado” ya que reúne las características de funcionalidad para realizar los trabajos.</w:t>
      </w:r>
    </w:p>
    <w:p w:rsidR="005A29D4" w:rsidRDefault="005A29D4" w:rsidP="005A29D4">
      <w:pPr>
        <w:jc w:val="both"/>
        <w:rPr>
          <w:rFonts w:ascii="Arial" w:hAnsi="Arial" w:cs="Arial"/>
        </w:rPr>
      </w:pPr>
      <w:r>
        <w:rPr>
          <w:rFonts w:ascii="Arial" w:hAnsi="Arial" w:cs="Arial"/>
        </w:rPr>
        <w:t xml:space="preserve">Asimismo deberá instalarse señalizaciones de los lugares donde se encuentran los extinguidores, rutas de evacuación, indicaciones de “NO FUMAR”, espacios restringidos, etcétera. </w:t>
      </w:r>
    </w:p>
    <w:p w:rsidR="005A29D4" w:rsidRDefault="005A29D4" w:rsidP="005A29D4">
      <w:pPr>
        <w:jc w:val="both"/>
        <w:rPr>
          <w:rFonts w:ascii="Arial" w:hAnsi="Arial" w:cs="Arial"/>
        </w:rPr>
      </w:pPr>
      <w:r>
        <w:rPr>
          <w:rFonts w:ascii="Arial" w:hAnsi="Arial" w:cs="Arial"/>
        </w:rPr>
        <w:lastRenderedPageBreak/>
        <w:t>Al momento de ingresar a las instalaciones de la bodega electoral, los funcionarios del Instituto que participen en la actividad deberán portar en todo momento gafete que los identifique.</w:t>
      </w:r>
    </w:p>
    <w:p w:rsidR="00F976F6" w:rsidRDefault="005A29D4" w:rsidP="005A29D4">
      <w:pPr>
        <w:jc w:val="both"/>
        <w:rPr>
          <w:rFonts w:ascii="Arial" w:hAnsi="Arial" w:cs="Arial"/>
        </w:rPr>
      </w:pPr>
      <w:r>
        <w:rPr>
          <w:rFonts w:ascii="Arial" w:hAnsi="Arial" w:cs="Arial"/>
        </w:rPr>
        <w:t>Se requerirá el registro de entradas y salidas del personal institucional, los representantes de los partidos políticos y de los medios de comunicación.</w:t>
      </w:r>
    </w:p>
    <w:p w:rsidR="005A29D4" w:rsidRDefault="005A29D4" w:rsidP="005A29D4">
      <w:pPr>
        <w:jc w:val="both"/>
        <w:rPr>
          <w:rFonts w:asciiTheme="majorHAnsi" w:eastAsiaTheme="majorEastAsia" w:hAnsiTheme="majorHAnsi" w:cstheme="majorBidi"/>
          <w:color w:val="2E74B5" w:themeColor="accent1" w:themeShade="BF"/>
          <w:sz w:val="32"/>
          <w:szCs w:val="32"/>
        </w:rPr>
      </w:pPr>
    </w:p>
    <w:p w:rsidR="005A29D4" w:rsidRPr="00F13C07" w:rsidRDefault="005A29D4" w:rsidP="005A29D4">
      <w:pPr>
        <w:pStyle w:val="Ttulo1"/>
      </w:pPr>
      <w:bookmarkStart w:id="15" w:name="_Toc528682516"/>
      <w:r w:rsidRPr="00F13C07">
        <w:t>V</w:t>
      </w:r>
      <w:r>
        <w:t>III</w:t>
      </w:r>
      <w:r w:rsidRPr="00F13C07">
        <w:t>. PERSONAL QUE INTERVIENE EN LAS ACTIVIDADES</w:t>
      </w:r>
      <w:bookmarkEnd w:id="15"/>
    </w:p>
    <w:p w:rsidR="005A29D4" w:rsidRPr="00470058" w:rsidRDefault="005A29D4" w:rsidP="005A29D4">
      <w:pPr>
        <w:jc w:val="both"/>
        <w:rPr>
          <w:rFonts w:ascii="Arial" w:hAnsi="Arial" w:cs="Arial"/>
        </w:rPr>
      </w:pPr>
    </w:p>
    <w:p w:rsidR="005A29D4" w:rsidRPr="00470058" w:rsidRDefault="005A29D4" w:rsidP="005A29D4">
      <w:pPr>
        <w:jc w:val="both"/>
        <w:rPr>
          <w:rFonts w:ascii="Arial" w:hAnsi="Arial" w:cs="Arial"/>
        </w:rPr>
      </w:pPr>
      <w:r w:rsidRPr="0058236D">
        <w:rPr>
          <w:rFonts w:ascii="Arial" w:hAnsi="Arial" w:cs="Arial"/>
          <w:b/>
        </w:rPr>
        <w:t>DE  LOS EQUIPOS DE TRABAJO.</w:t>
      </w:r>
      <w:r>
        <w:rPr>
          <w:rFonts w:ascii="Arial" w:hAnsi="Arial" w:cs="Arial"/>
        </w:rPr>
        <w:t xml:space="preserve"> Para la realización de dichas actividades, se conformarán equipos de trabajo con el </w:t>
      </w:r>
      <w:r w:rsidRPr="00470058">
        <w:rPr>
          <w:rFonts w:ascii="Arial" w:hAnsi="Arial" w:cs="Arial"/>
        </w:rPr>
        <w:t>personal del Instituto designado por la Junta General Ejecutiva</w:t>
      </w:r>
      <w:r>
        <w:rPr>
          <w:rFonts w:ascii="Arial" w:hAnsi="Arial" w:cs="Arial"/>
        </w:rPr>
        <w:t xml:space="preserve"> además del previamente señalado, los cuales estarán coordinados por la Dirección Ejecutiva de Organización Electoral y de Participación Ciudadana.</w:t>
      </w:r>
    </w:p>
    <w:p w:rsidR="005A29D4" w:rsidRPr="00470058" w:rsidRDefault="005A29D4" w:rsidP="005A29D4">
      <w:pPr>
        <w:jc w:val="both"/>
        <w:rPr>
          <w:rFonts w:ascii="Arial" w:hAnsi="Arial" w:cs="Arial"/>
        </w:rPr>
      </w:pPr>
      <w:r>
        <w:rPr>
          <w:rFonts w:ascii="Arial" w:hAnsi="Arial" w:cs="Arial"/>
        </w:rPr>
        <w:t xml:space="preserve">Un primer equipo, será el </w:t>
      </w:r>
      <w:r w:rsidRPr="00470058">
        <w:rPr>
          <w:rFonts w:ascii="Arial" w:hAnsi="Arial" w:cs="Arial"/>
        </w:rPr>
        <w:t>encargado</w:t>
      </w:r>
      <w:r>
        <w:rPr>
          <w:rFonts w:ascii="Arial" w:hAnsi="Arial" w:cs="Arial"/>
        </w:rPr>
        <w:t xml:space="preserve"> </w:t>
      </w:r>
      <w:r w:rsidRPr="00470058">
        <w:rPr>
          <w:rFonts w:ascii="Arial" w:hAnsi="Arial" w:cs="Arial"/>
        </w:rPr>
        <w:t>del traslado</w:t>
      </w:r>
      <w:r>
        <w:rPr>
          <w:rFonts w:ascii="Arial" w:hAnsi="Arial" w:cs="Arial"/>
        </w:rPr>
        <w:t xml:space="preserve"> de </w:t>
      </w:r>
      <w:r w:rsidRPr="00470058">
        <w:rPr>
          <w:rFonts w:ascii="Arial" w:hAnsi="Arial" w:cs="Arial"/>
        </w:rPr>
        <w:t>los portafolios y</w:t>
      </w:r>
      <w:r>
        <w:rPr>
          <w:rFonts w:ascii="Arial" w:hAnsi="Arial" w:cs="Arial"/>
        </w:rPr>
        <w:t xml:space="preserve"> </w:t>
      </w:r>
      <w:r w:rsidRPr="00470058">
        <w:rPr>
          <w:rFonts w:ascii="Arial" w:hAnsi="Arial" w:cs="Arial"/>
        </w:rPr>
        <w:t xml:space="preserve">demás documentación electoral para su clasificación; y del traslado de las cajas o bolsas con la documentación y demás material electoral ya </w:t>
      </w:r>
      <w:r>
        <w:rPr>
          <w:rFonts w:ascii="Arial" w:hAnsi="Arial" w:cs="Arial"/>
        </w:rPr>
        <w:t xml:space="preserve">clasificado y, un segundo equipo, se encargará </w:t>
      </w:r>
      <w:r w:rsidRPr="00470058">
        <w:rPr>
          <w:rFonts w:ascii="Arial" w:hAnsi="Arial" w:cs="Arial"/>
        </w:rPr>
        <w:t xml:space="preserve">de la clasificación de la documentación y demás material </w:t>
      </w:r>
      <w:r>
        <w:rPr>
          <w:rFonts w:ascii="Arial" w:hAnsi="Arial" w:cs="Arial"/>
        </w:rPr>
        <w:t>electoral en la Bodega Electoral</w:t>
      </w:r>
      <w:r w:rsidRPr="00470058">
        <w:rPr>
          <w:rFonts w:ascii="Arial" w:hAnsi="Arial" w:cs="Arial"/>
        </w:rPr>
        <w:t>.</w:t>
      </w:r>
    </w:p>
    <w:p w:rsidR="005A29D4" w:rsidRDefault="005A29D4" w:rsidP="005A29D4">
      <w:pPr>
        <w:jc w:val="both"/>
        <w:rPr>
          <w:rFonts w:ascii="Arial" w:hAnsi="Arial" w:cs="Arial"/>
        </w:rPr>
      </w:pPr>
      <w:r>
        <w:rPr>
          <w:rFonts w:ascii="Arial" w:hAnsi="Arial" w:cs="Arial"/>
        </w:rPr>
        <w:t>Mismos que laborarán de 09:00 a 16</w:t>
      </w:r>
      <w:r w:rsidRPr="00470058">
        <w:rPr>
          <w:rFonts w:ascii="Arial" w:hAnsi="Arial" w:cs="Arial"/>
        </w:rPr>
        <w:t>:00 horas, de lunes a viernes de cada semana ha</w:t>
      </w:r>
      <w:r>
        <w:rPr>
          <w:rFonts w:ascii="Arial" w:hAnsi="Arial" w:cs="Arial"/>
        </w:rPr>
        <w:t xml:space="preserve">sta finalizar la actividad en las instalaciones de la bodega electoral. </w:t>
      </w:r>
    </w:p>
    <w:p w:rsidR="005A29D4" w:rsidRPr="00470058" w:rsidRDefault="005A29D4" w:rsidP="005A29D4">
      <w:pPr>
        <w:jc w:val="both"/>
        <w:rPr>
          <w:rFonts w:ascii="Arial" w:hAnsi="Arial" w:cs="Arial"/>
        </w:rPr>
      </w:pPr>
      <w:r w:rsidRPr="00470058">
        <w:rPr>
          <w:rFonts w:ascii="Arial" w:hAnsi="Arial" w:cs="Arial"/>
        </w:rPr>
        <w:t>En caso de requerir personal extra para la realización de las actividades contenidas en los presentes lineamientos, la Junta General E</w:t>
      </w:r>
      <w:r>
        <w:rPr>
          <w:rFonts w:ascii="Arial" w:hAnsi="Arial" w:cs="Arial"/>
        </w:rPr>
        <w:t>jecutiva nombrará al personal</w:t>
      </w:r>
      <w:r w:rsidRPr="00470058">
        <w:rPr>
          <w:rFonts w:ascii="Arial" w:hAnsi="Arial" w:cs="Arial"/>
        </w:rPr>
        <w:t xml:space="preserve"> del Instituto que corresponda.</w:t>
      </w:r>
    </w:p>
    <w:p w:rsidR="005A29D4" w:rsidRDefault="005A29D4" w:rsidP="005A29D4">
      <w:pPr>
        <w:rPr>
          <w:rFonts w:ascii="Arial" w:hAnsi="Arial" w:cs="Arial"/>
        </w:rPr>
      </w:pPr>
      <w:r>
        <w:rPr>
          <w:rFonts w:ascii="Arial" w:hAnsi="Arial" w:cs="Arial"/>
        </w:rPr>
        <w:br w:type="page"/>
      </w:r>
    </w:p>
    <w:p w:rsidR="005A29D4" w:rsidRPr="00F13C07" w:rsidRDefault="005A29D4" w:rsidP="005A29D4">
      <w:pPr>
        <w:pStyle w:val="Ttulo1"/>
      </w:pPr>
      <w:bookmarkStart w:id="16" w:name="_Toc528682517"/>
      <w:r>
        <w:lastRenderedPageBreak/>
        <w:t>IX</w:t>
      </w:r>
      <w:r w:rsidRPr="00F13C07">
        <w:t>. DISPOSICIONES GENERALES</w:t>
      </w:r>
      <w:bookmarkEnd w:id="16"/>
    </w:p>
    <w:p w:rsidR="005A29D4" w:rsidRPr="00470058" w:rsidRDefault="005A29D4" w:rsidP="005A29D4">
      <w:pPr>
        <w:jc w:val="both"/>
        <w:rPr>
          <w:rFonts w:ascii="Arial" w:hAnsi="Arial" w:cs="Arial"/>
        </w:rPr>
      </w:pPr>
    </w:p>
    <w:p w:rsidR="005A29D4" w:rsidRDefault="005A29D4" w:rsidP="005A29D4">
      <w:pPr>
        <w:jc w:val="both"/>
        <w:rPr>
          <w:rFonts w:ascii="Arial" w:hAnsi="Arial" w:cs="Arial"/>
        </w:rPr>
      </w:pPr>
      <w:r w:rsidRPr="006D5141">
        <w:rPr>
          <w:rFonts w:ascii="Arial" w:hAnsi="Arial" w:cs="Arial"/>
          <w:b/>
        </w:rPr>
        <w:t xml:space="preserve">DE LA FINALIDAD DE LOS LINEAMIENTOS. </w:t>
      </w:r>
      <w:r w:rsidRPr="00470058">
        <w:rPr>
          <w:rFonts w:ascii="Arial" w:hAnsi="Arial" w:cs="Arial"/>
        </w:rPr>
        <w:t xml:space="preserve">Cabe señalar que las actividades a las que hace mención estos lineamientos, única y exclusivamente tienen como fin la clasificación y agrupado de </w:t>
      </w:r>
      <w:r>
        <w:rPr>
          <w:rFonts w:ascii="Arial" w:hAnsi="Arial" w:cs="Arial"/>
        </w:rPr>
        <w:t xml:space="preserve">la </w:t>
      </w:r>
      <w:r w:rsidRPr="00470058">
        <w:rPr>
          <w:rFonts w:ascii="Arial" w:hAnsi="Arial" w:cs="Arial"/>
        </w:rPr>
        <w:t>documentación</w:t>
      </w:r>
      <w:r>
        <w:rPr>
          <w:rFonts w:ascii="Arial" w:hAnsi="Arial" w:cs="Arial"/>
        </w:rPr>
        <w:t xml:space="preserve"> electoral para destrucción</w:t>
      </w:r>
      <w:r w:rsidRPr="00470058">
        <w:rPr>
          <w:rFonts w:ascii="Arial" w:hAnsi="Arial" w:cs="Arial"/>
        </w:rPr>
        <w:t>, a ef</w:t>
      </w:r>
      <w:r>
        <w:rPr>
          <w:rFonts w:ascii="Arial" w:hAnsi="Arial" w:cs="Arial"/>
        </w:rPr>
        <w:t>ecto de darles un destino final</w:t>
      </w:r>
      <w:r w:rsidRPr="00470058">
        <w:rPr>
          <w:rFonts w:ascii="Arial" w:hAnsi="Arial" w:cs="Arial"/>
        </w:rPr>
        <w:t>, motivo por el cual dicha actividad no deja posibilidad alguna de entrar a la revisión o escrutinio del c</w:t>
      </w:r>
      <w:r>
        <w:rPr>
          <w:rFonts w:ascii="Arial" w:hAnsi="Arial" w:cs="Arial"/>
        </w:rPr>
        <w:t>ontenido de dicha documentación</w:t>
      </w:r>
      <w:r w:rsidRPr="00470058">
        <w:rPr>
          <w:rFonts w:ascii="Arial" w:hAnsi="Arial" w:cs="Arial"/>
        </w:rPr>
        <w:t xml:space="preserve">, respecto de los resultados del Proceso </w:t>
      </w:r>
      <w:r>
        <w:rPr>
          <w:rFonts w:ascii="Arial" w:hAnsi="Arial" w:cs="Arial"/>
        </w:rPr>
        <w:t>Electoral Ordinario 2017-2018.</w:t>
      </w:r>
    </w:p>
    <w:p w:rsidR="005A29D4" w:rsidRPr="00470058" w:rsidRDefault="005A29D4" w:rsidP="005A29D4">
      <w:pPr>
        <w:jc w:val="both"/>
        <w:rPr>
          <w:rFonts w:ascii="Arial" w:hAnsi="Arial" w:cs="Arial"/>
        </w:rPr>
      </w:pPr>
      <w:r w:rsidRPr="00470058">
        <w:rPr>
          <w:rFonts w:ascii="Arial" w:hAnsi="Arial" w:cs="Arial"/>
        </w:rPr>
        <w:t>En la realización de la clasificac</w:t>
      </w:r>
      <w:r>
        <w:rPr>
          <w:rFonts w:ascii="Arial" w:hAnsi="Arial" w:cs="Arial"/>
        </w:rPr>
        <w:t>ión y agrupado de la documentación</w:t>
      </w:r>
      <w:r w:rsidRPr="00470058">
        <w:rPr>
          <w:rFonts w:ascii="Arial" w:hAnsi="Arial" w:cs="Arial"/>
        </w:rPr>
        <w:t xml:space="preserve"> y en el traslado al destino final se deberá procurar en todo momento guardar las medidas que eviten daño ambiental o ecológico.</w:t>
      </w:r>
    </w:p>
    <w:p w:rsidR="005A29D4" w:rsidRPr="00470058" w:rsidRDefault="005A29D4" w:rsidP="005A29D4">
      <w:pPr>
        <w:jc w:val="both"/>
        <w:rPr>
          <w:rFonts w:ascii="Arial" w:hAnsi="Arial" w:cs="Arial"/>
        </w:rPr>
      </w:pPr>
      <w:r>
        <w:rPr>
          <w:rFonts w:ascii="Arial" w:hAnsi="Arial" w:cs="Arial"/>
        </w:rPr>
        <w:t>Los</w:t>
      </w:r>
      <w:r w:rsidRPr="00470058">
        <w:rPr>
          <w:rFonts w:ascii="Arial" w:hAnsi="Arial" w:cs="Arial"/>
        </w:rPr>
        <w:t xml:space="preserve"> material</w:t>
      </w:r>
      <w:r>
        <w:rPr>
          <w:rFonts w:ascii="Arial" w:hAnsi="Arial" w:cs="Arial"/>
        </w:rPr>
        <w:t>es</w:t>
      </w:r>
      <w:r w:rsidRPr="00470058">
        <w:rPr>
          <w:rFonts w:ascii="Arial" w:hAnsi="Arial" w:cs="Arial"/>
        </w:rPr>
        <w:t xml:space="preserve"> de oficina que se extraiga</w:t>
      </w:r>
      <w:r>
        <w:rPr>
          <w:rFonts w:ascii="Arial" w:hAnsi="Arial" w:cs="Arial"/>
        </w:rPr>
        <w:t>n</w:t>
      </w:r>
      <w:r w:rsidRPr="00470058">
        <w:rPr>
          <w:rFonts w:ascii="Arial" w:hAnsi="Arial" w:cs="Arial"/>
        </w:rPr>
        <w:t xml:space="preserve"> de la clasificación y agrupado de </w:t>
      </w:r>
      <w:r>
        <w:rPr>
          <w:rFonts w:ascii="Arial" w:hAnsi="Arial" w:cs="Arial"/>
        </w:rPr>
        <w:t>los documentos,</w:t>
      </w:r>
      <w:r w:rsidRPr="00470058">
        <w:rPr>
          <w:rFonts w:ascii="Arial" w:hAnsi="Arial" w:cs="Arial"/>
        </w:rPr>
        <w:t xml:space="preserve"> será</w:t>
      </w:r>
      <w:r>
        <w:rPr>
          <w:rFonts w:ascii="Arial" w:hAnsi="Arial" w:cs="Arial"/>
        </w:rPr>
        <w:t>n</w:t>
      </w:r>
      <w:r w:rsidRPr="00470058">
        <w:rPr>
          <w:rFonts w:ascii="Arial" w:hAnsi="Arial" w:cs="Arial"/>
        </w:rPr>
        <w:t xml:space="preserve"> enviado</w:t>
      </w:r>
      <w:r>
        <w:rPr>
          <w:rFonts w:ascii="Arial" w:hAnsi="Arial" w:cs="Arial"/>
        </w:rPr>
        <w:t>s</w:t>
      </w:r>
      <w:r w:rsidRPr="00470058">
        <w:rPr>
          <w:rFonts w:ascii="Arial" w:hAnsi="Arial" w:cs="Arial"/>
        </w:rPr>
        <w:t xml:space="preserve"> al almacén de este Instituto para ser reutilizado</w:t>
      </w:r>
      <w:r>
        <w:rPr>
          <w:rFonts w:ascii="Arial" w:hAnsi="Arial" w:cs="Arial"/>
        </w:rPr>
        <w:t>s</w:t>
      </w:r>
      <w:r w:rsidRPr="00470058">
        <w:rPr>
          <w:rFonts w:ascii="Arial" w:hAnsi="Arial" w:cs="Arial"/>
        </w:rPr>
        <w:t xml:space="preserve"> en los fines propios del Instituto.</w:t>
      </w:r>
    </w:p>
    <w:p w:rsidR="005A29D4" w:rsidRPr="00470058" w:rsidRDefault="005A29D4" w:rsidP="005A29D4">
      <w:pPr>
        <w:jc w:val="both"/>
        <w:rPr>
          <w:rFonts w:ascii="Arial" w:hAnsi="Arial" w:cs="Arial"/>
        </w:rPr>
      </w:pPr>
      <w:r w:rsidRPr="006D5141">
        <w:rPr>
          <w:rFonts w:ascii="Arial" w:hAnsi="Arial" w:cs="Arial"/>
          <w:b/>
        </w:rPr>
        <w:t>DE LOS INTEGRANTES DEL CONSEJO GENERAL.</w:t>
      </w:r>
      <w:r>
        <w:rPr>
          <w:rFonts w:ascii="Arial" w:hAnsi="Arial" w:cs="Arial"/>
        </w:rPr>
        <w:t xml:space="preserve"> </w:t>
      </w:r>
      <w:r w:rsidRPr="00470058">
        <w:rPr>
          <w:rFonts w:ascii="Arial" w:hAnsi="Arial" w:cs="Arial"/>
        </w:rPr>
        <w:t>Los integrantes del Consejo General, podrán estar presentes en el desarrollo de las actividades señaladas en los presentes lineamientos.</w:t>
      </w:r>
    </w:p>
    <w:p w:rsidR="005A29D4" w:rsidRPr="00470058" w:rsidRDefault="005A29D4" w:rsidP="005A29D4">
      <w:pPr>
        <w:jc w:val="both"/>
        <w:rPr>
          <w:rFonts w:ascii="Arial" w:hAnsi="Arial" w:cs="Arial"/>
        </w:rPr>
      </w:pPr>
      <w:r w:rsidRPr="00470058">
        <w:rPr>
          <w:rFonts w:ascii="Arial" w:hAnsi="Arial" w:cs="Arial"/>
        </w:rPr>
        <w:t xml:space="preserve">De igual manera los Directores, Titulares y Jefes de </w:t>
      </w:r>
      <w:r>
        <w:rPr>
          <w:rFonts w:ascii="Arial" w:hAnsi="Arial" w:cs="Arial"/>
        </w:rPr>
        <w:t>Departamento de las distintas á</w:t>
      </w:r>
      <w:r w:rsidRPr="00470058">
        <w:rPr>
          <w:rFonts w:ascii="Arial" w:hAnsi="Arial" w:cs="Arial"/>
        </w:rPr>
        <w:t>reas que integran el Instituto, podrán estar presentes en el desarrollo de las actividades señaladas en los presentes lineamientos.</w:t>
      </w:r>
    </w:p>
    <w:p w:rsidR="005A29D4" w:rsidRDefault="005A29D4" w:rsidP="005A29D4">
      <w:pPr>
        <w:jc w:val="both"/>
        <w:rPr>
          <w:rFonts w:ascii="Arial" w:hAnsi="Arial" w:cs="Arial"/>
        </w:rPr>
      </w:pPr>
      <w:r w:rsidRPr="006D5141">
        <w:rPr>
          <w:rFonts w:ascii="Arial" w:hAnsi="Arial" w:cs="Arial"/>
          <w:b/>
        </w:rPr>
        <w:t>DEL INFORME FINAL A CARGO DEL SE.</w:t>
      </w:r>
      <w:r>
        <w:rPr>
          <w:rFonts w:ascii="Arial" w:hAnsi="Arial" w:cs="Arial"/>
        </w:rPr>
        <w:t xml:space="preserve"> En sesión del Consejo General, p</w:t>
      </w:r>
      <w:r w:rsidRPr="00470058">
        <w:rPr>
          <w:rFonts w:ascii="Arial" w:hAnsi="Arial" w:cs="Arial"/>
        </w:rPr>
        <w:t xml:space="preserve">osterior </w:t>
      </w:r>
      <w:r>
        <w:rPr>
          <w:rFonts w:ascii="Arial" w:hAnsi="Arial" w:cs="Arial"/>
        </w:rPr>
        <w:t xml:space="preserve">al término de la destrucción </w:t>
      </w:r>
      <w:r w:rsidRPr="00470058">
        <w:rPr>
          <w:rFonts w:ascii="Arial" w:hAnsi="Arial" w:cs="Arial"/>
        </w:rPr>
        <w:t>de la documentación electoral</w:t>
      </w:r>
      <w:r>
        <w:rPr>
          <w:rFonts w:ascii="Arial" w:hAnsi="Arial" w:cs="Arial"/>
        </w:rPr>
        <w:t xml:space="preserve"> del proceso electoral 2017-2018</w:t>
      </w:r>
      <w:r w:rsidRPr="00470058">
        <w:rPr>
          <w:rFonts w:ascii="Arial" w:hAnsi="Arial" w:cs="Arial"/>
        </w:rPr>
        <w:t>, el Secretario Ejecutivo del Instituto of</w:t>
      </w:r>
      <w:r>
        <w:rPr>
          <w:rFonts w:ascii="Arial" w:hAnsi="Arial" w:cs="Arial"/>
        </w:rPr>
        <w:t>recerá un informe final sobre su</w:t>
      </w:r>
      <w:r w:rsidRPr="00470058">
        <w:rPr>
          <w:rFonts w:ascii="Arial" w:hAnsi="Arial" w:cs="Arial"/>
        </w:rPr>
        <w:t xml:space="preserve"> destrucción</w:t>
      </w:r>
      <w:r>
        <w:rPr>
          <w:rFonts w:ascii="Arial" w:hAnsi="Arial" w:cs="Arial"/>
        </w:rPr>
        <w:t xml:space="preserve">. </w:t>
      </w:r>
    </w:p>
    <w:p w:rsidR="005A29D4" w:rsidRPr="00470058" w:rsidRDefault="005A29D4" w:rsidP="005A29D4">
      <w:pPr>
        <w:rPr>
          <w:rFonts w:ascii="Arial" w:hAnsi="Arial" w:cs="Arial"/>
        </w:rPr>
      </w:pPr>
    </w:p>
    <w:p w:rsidR="005A29D4" w:rsidRDefault="005A29D4" w:rsidP="005A29D4">
      <w:pPr>
        <w:tabs>
          <w:tab w:val="left" w:pos="3855"/>
        </w:tabs>
        <w:rPr>
          <w:rFonts w:ascii="Arial" w:eastAsia="Times New Roman" w:hAnsi="Arial" w:cs="Arial"/>
          <w:sz w:val="24"/>
          <w:szCs w:val="24"/>
          <w:lang w:eastAsia="es-ES_tradnl"/>
        </w:rPr>
      </w:pPr>
    </w:p>
    <w:p w:rsidR="00453DBC" w:rsidRPr="005A29D4" w:rsidRDefault="00453DBC" w:rsidP="005A29D4">
      <w:pPr>
        <w:rPr>
          <w:rFonts w:ascii="Arial" w:eastAsia="Times New Roman" w:hAnsi="Arial" w:cs="Arial"/>
          <w:sz w:val="24"/>
          <w:szCs w:val="24"/>
          <w:lang w:eastAsia="es-ES_tradnl"/>
        </w:rPr>
        <w:sectPr w:rsidR="00453DBC" w:rsidRPr="005A29D4" w:rsidSect="00F976F6">
          <w:headerReference w:type="default" r:id="rId10"/>
          <w:footerReference w:type="default" r:id="rId11"/>
          <w:pgSz w:w="12240" w:h="15840"/>
          <w:pgMar w:top="1560" w:right="1892" w:bottom="1276" w:left="1701" w:header="708" w:footer="561" w:gutter="0"/>
          <w:pgNumType w:start="0"/>
          <w:cols w:space="708"/>
          <w:titlePg/>
          <w:docGrid w:linePitch="360"/>
        </w:sect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Default="00B65989" w:rsidP="00B65989">
      <w:pPr>
        <w:jc w:val="center"/>
        <w:rPr>
          <w:rFonts w:ascii="Arial Narrow" w:hAnsi="Arial Narrow"/>
          <w:b/>
          <w:sz w:val="24"/>
          <w:szCs w:val="24"/>
        </w:rPr>
      </w:pPr>
    </w:p>
    <w:p w:rsidR="00B65989" w:rsidRPr="00937DAD" w:rsidRDefault="00B65989" w:rsidP="00B65989">
      <w:pPr>
        <w:jc w:val="center"/>
        <w:rPr>
          <w:rFonts w:ascii="Arial Narrow" w:hAnsi="Arial Narrow"/>
          <w:b/>
          <w:sz w:val="28"/>
          <w:szCs w:val="24"/>
        </w:rPr>
      </w:pPr>
      <w:r w:rsidRPr="00937DAD">
        <w:rPr>
          <w:rFonts w:ascii="Arial Narrow" w:hAnsi="Arial Narrow"/>
          <w:b/>
          <w:sz w:val="28"/>
          <w:szCs w:val="24"/>
        </w:rPr>
        <w:t>ANEXO DE LOS LINEAMIENTOS PARA LA DESTRUCCIÓN DE DOCUMENTACIÓN ELECTORAL.</w:t>
      </w:r>
    </w:p>
    <w:p w:rsidR="00B65989" w:rsidRPr="000649A4" w:rsidRDefault="00B65989" w:rsidP="00B65989">
      <w:pPr>
        <w:jc w:val="both"/>
        <w:rPr>
          <w:rFonts w:ascii="Arial Narrow" w:hAnsi="Arial Narrow"/>
          <w:sz w:val="24"/>
          <w:szCs w:val="24"/>
        </w:rPr>
      </w:pPr>
    </w:p>
    <w:p w:rsidR="00B65989" w:rsidRDefault="00B65989" w:rsidP="00B65989">
      <w:pPr>
        <w:rPr>
          <w:rFonts w:ascii="Arial Narrow" w:hAnsi="Arial Narrow" w:cs="Arial"/>
          <w:b/>
          <w:sz w:val="24"/>
          <w:szCs w:val="24"/>
        </w:rPr>
      </w:pPr>
      <w:r>
        <w:rPr>
          <w:rFonts w:ascii="Arial Narrow" w:hAnsi="Arial Narrow" w:cs="Arial"/>
          <w:b/>
          <w:sz w:val="24"/>
          <w:szCs w:val="24"/>
        </w:rPr>
        <w:br w:type="page"/>
      </w:r>
    </w:p>
    <w:p w:rsidR="00B65989" w:rsidRDefault="00B65989" w:rsidP="00B65989">
      <w:pPr>
        <w:rPr>
          <w:rFonts w:ascii="Arial Narrow" w:hAnsi="Arial Narrow"/>
          <w:b/>
          <w:sz w:val="24"/>
          <w:szCs w:val="24"/>
        </w:rPr>
      </w:pPr>
    </w:p>
    <w:p w:rsidR="00B65989" w:rsidRDefault="00B65989" w:rsidP="00B65989">
      <w:pPr>
        <w:rPr>
          <w:rFonts w:ascii="Arial Narrow" w:hAnsi="Arial Narrow"/>
          <w:b/>
          <w:sz w:val="24"/>
          <w:szCs w:val="24"/>
        </w:rPr>
      </w:pPr>
    </w:p>
    <w:p w:rsidR="00B65989" w:rsidRDefault="00B65989" w:rsidP="00B65989">
      <w:pPr>
        <w:rPr>
          <w:rFonts w:ascii="Arial Narrow" w:hAnsi="Arial Narrow"/>
          <w:b/>
          <w:sz w:val="24"/>
          <w:szCs w:val="24"/>
        </w:rPr>
      </w:pPr>
    </w:p>
    <w:p w:rsidR="00B65989" w:rsidRDefault="00B65989" w:rsidP="00B65989">
      <w:pPr>
        <w:rPr>
          <w:rFonts w:ascii="Arial Narrow" w:hAnsi="Arial Narrow"/>
          <w:b/>
          <w:sz w:val="24"/>
          <w:szCs w:val="24"/>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jc w:val="center"/>
        <w:rPr>
          <w:rFonts w:ascii="Arial" w:hAnsi="Arial" w:cs="Arial"/>
          <w:sz w:val="28"/>
          <w:szCs w:val="28"/>
        </w:rPr>
      </w:pPr>
    </w:p>
    <w:p w:rsidR="00B65989" w:rsidRDefault="00B65989" w:rsidP="00B65989">
      <w:pPr>
        <w:jc w:val="center"/>
        <w:rPr>
          <w:rFonts w:ascii="Arial" w:hAnsi="Arial" w:cs="Arial"/>
          <w:sz w:val="28"/>
          <w:szCs w:val="28"/>
        </w:rPr>
      </w:pPr>
    </w:p>
    <w:p w:rsidR="00B65989" w:rsidRDefault="00B65989" w:rsidP="00B65989">
      <w:pPr>
        <w:jc w:val="center"/>
        <w:rPr>
          <w:rFonts w:ascii="Arial" w:hAnsi="Arial" w:cs="Arial"/>
          <w:sz w:val="28"/>
          <w:szCs w:val="28"/>
        </w:rPr>
      </w:pPr>
    </w:p>
    <w:p w:rsidR="00B65989" w:rsidRDefault="00B65989" w:rsidP="00B65989">
      <w:pPr>
        <w:jc w:val="center"/>
        <w:rPr>
          <w:rFonts w:ascii="Arial" w:hAnsi="Arial" w:cs="Arial"/>
          <w:sz w:val="28"/>
          <w:szCs w:val="28"/>
        </w:rPr>
      </w:pPr>
    </w:p>
    <w:p w:rsidR="00B65989" w:rsidRDefault="00B65989" w:rsidP="00B65989">
      <w:pPr>
        <w:jc w:val="center"/>
        <w:rPr>
          <w:rFonts w:ascii="Arial" w:hAnsi="Arial" w:cs="Arial"/>
          <w:sz w:val="28"/>
          <w:szCs w:val="28"/>
        </w:rPr>
      </w:pPr>
    </w:p>
    <w:p w:rsidR="00B65989" w:rsidRDefault="00B65989" w:rsidP="00B65989">
      <w:pPr>
        <w:jc w:val="center"/>
        <w:rPr>
          <w:rFonts w:ascii="Arial" w:hAnsi="Arial" w:cs="Arial"/>
          <w:sz w:val="28"/>
          <w:szCs w:val="28"/>
        </w:rPr>
      </w:pPr>
    </w:p>
    <w:p w:rsidR="00B65989" w:rsidRDefault="00B65989" w:rsidP="00B65989">
      <w:pPr>
        <w:jc w:val="center"/>
        <w:rPr>
          <w:rFonts w:ascii="Arial" w:hAnsi="Arial" w:cs="Arial"/>
          <w:sz w:val="28"/>
          <w:szCs w:val="28"/>
        </w:rPr>
      </w:pPr>
      <w:r>
        <w:rPr>
          <w:rFonts w:ascii="Arial" w:hAnsi="Arial" w:cs="Arial"/>
          <w:sz w:val="28"/>
          <w:szCs w:val="28"/>
        </w:rPr>
        <w:t xml:space="preserve">1.- </w:t>
      </w:r>
      <w:r w:rsidRPr="00F967F1">
        <w:rPr>
          <w:rFonts w:ascii="Arial" w:hAnsi="Arial" w:cs="Arial"/>
          <w:sz w:val="28"/>
          <w:szCs w:val="28"/>
        </w:rPr>
        <w:t>Calendario de las actividades relativas a la preparación, traslado y destrucción de la documenta</w:t>
      </w:r>
      <w:r>
        <w:rPr>
          <w:rFonts w:ascii="Arial" w:hAnsi="Arial" w:cs="Arial"/>
          <w:sz w:val="28"/>
          <w:szCs w:val="28"/>
        </w:rPr>
        <w:t>ción electoral del proceso electoral local 2017-2018.</w:t>
      </w:r>
    </w:p>
    <w:p w:rsidR="00B65989" w:rsidRPr="00F967F1" w:rsidRDefault="00B65989" w:rsidP="00B65989">
      <w:pPr>
        <w:jc w:val="center"/>
        <w:rPr>
          <w:rFonts w:ascii="Arial" w:hAnsi="Arial" w:cs="Arial"/>
          <w:b/>
          <w:sz w:val="28"/>
          <w:szCs w:val="28"/>
        </w:rPr>
      </w:pPr>
      <w:r>
        <w:rPr>
          <w:rFonts w:ascii="Arial" w:hAnsi="Arial" w:cs="Arial"/>
          <w:sz w:val="28"/>
          <w:szCs w:val="28"/>
        </w:rPr>
        <w:t>FORMATOS CONFORME AL REGLAMENTO DE ELECCIONES</w:t>
      </w: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sectPr w:rsidR="00B65989" w:rsidSect="00A02141">
          <w:headerReference w:type="default" r:id="rId12"/>
          <w:footerReference w:type="default" r:id="rId13"/>
          <w:pgSz w:w="12240" w:h="15840"/>
          <w:pgMar w:top="1418" w:right="1701" w:bottom="1417" w:left="1701"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B65989" w:rsidRDefault="00B65989" w:rsidP="00B65989">
      <w:pPr>
        <w:rPr>
          <w:rFonts w:ascii="Arial" w:hAnsi="Arial" w:cs="Arial"/>
        </w:rPr>
      </w:pPr>
    </w:p>
    <w:tbl>
      <w:tblPr>
        <w:tblW w:w="16233" w:type="dxa"/>
        <w:jc w:val="center"/>
        <w:tblCellMar>
          <w:left w:w="70" w:type="dxa"/>
          <w:right w:w="70" w:type="dxa"/>
        </w:tblCellMar>
        <w:tblLook w:val="04A0" w:firstRow="1" w:lastRow="0" w:firstColumn="1" w:lastColumn="0" w:noHBand="0" w:noVBand="1"/>
      </w:tblPr>
      <w:tblGrid>
        <w:gridCol w:w="629"/>
        <w:gridCol w:w="1323"/>
        <w:gridCol w:w="1240"/>
        <w:gridCol w:w="1314"/>
        <w:gridCol w:w="2440"/>
        <w:gridCol w:w="3640"/>
        <w:gridCol w:w="1367"/>
        <w:gridCol w:w="1300"/>
        <w:gridCol w:w="2980"/>
      </w:tblGrid>
      <w:tr w:rsidR="00B65989" w:rsidTr="00A02141">
        <w:trPr>
          <w:trHeight w:val="442"/>
          <w:tblHeader/>
          <w:jc w:val="center"/>
        </w:trPr>
        <w:tc>
          <w:tcPr>
            <w:tcW w:w="16233" w:type="dxa"/>
            <w:gridSpan w:val="9"/>
            <w:tcBorders>
              <w:top w:val="nil"/>
              <w:left w:val="nil"/>
              <w:bottom w:val="nil"/>
              <w:right w:val="nil"/>
            </w:tcBorders>
            <w:shd w:val="clear" w:color="auto" w:fill="auto"/>
            <w:vAlign w:val="center"/>
            <w:hideMark/>
          </w:tcPr>
          <w:p w:rsidR="00B65989" w:rsidRDefault="00B65989" w:rsidP="00A02141">
            <w:pPr>
              <w:jc w:val="center"/>
              <w:rPr>
                <w:rFonts w:ascii="Arial" w:hAnsi="Arial" w:cs="Arial"/>
                <w:b/>
                <w:bCs/>
                <w:sz w:val="20"/>
                <w:szCs w:val="20"/>
              </w:rPr>
            </w:pPr>
            <w:bookmarkStart w:id="17" w:name="RANGE!A1:I46"/>
            <w:r>
              <w:rPr>
                <w:rFonts w:ascii="Arial" w:hAnsi="Arial" w:cs="Arial"/>
                <w:b/>
                <w:bCs/>
                <w:sz w:val="20"/>
                <w:szCs w:val="20"/>
              </w:rPr>
              <w:t>CALENDARIO DE LAS ACTIVIDADES RELATIVAS A LA PREPARACIÓN, TRASLADO Y DESTRUCCIÓN DE LA DOCUMENTACIÓN ELECTORAL DE</w:t>
            </w:r>
            <w:bookmarkEnd w:id="17"/>
            <w:r>
              <w:rPr>
                <w:rFonts w:ascii="Arial" w:hAnsi="Arial" w:cs="Arial"/>
                <w:b/>
                <w:bCs/>
                <w:sz w:val="20"/>
                <w:szCs w:val="20"/>
              </w:rPr>
              <w:t>L PROCESO ELECTORAL 2017-2018</w:t>
            </w:r>
          </w:p>
        </w:tc>
      </w:tr>
      <w:tr w:rsidR="00B65989" w:rsidTr="00A02141">
        <w:trPr>
          <w:trHeight w:val="255"/>
          <w:tblHeader/>
          <w:jc w:val="center"/>
        </w:trPr>
        <w:tc>
          <w:tcPr>
            <w:tcW w:w="3192" w:type="dxa"/>
            <w:gridSpan w:val="3"/>
            <w:tcBorders>
              <w:top w:val="nil"/>
              <w:left w:val="nil"/>
              <w:bottom w:val="nil"/>
              <w:right w:val="nil"/>
            </w:tcBorders>
            <w:shd w:val="clear" w:color="auto" w:fill="auto"/>
            <w:noWrap/>
            <w:vAlign w:val="bottom"/>
            <w:hideMark/>
          </w:tcPr>
          <w:p w:rsidR="00B65989" w:rsidRDefault="00B65989" w:rsidP="00A02141">
            <w:pPr>
              <w:jc w:val="right"/>
              <w:rPr>
                <w:rFonts w:ascii="Arial" w:hAnsi="Arial" w:cs="Arial"/>
                <w:b/>
                <w:bCs/>
                <w:sz w:val="18"/>
                <w:szCs w:val="18"/>
              </w:rPr>
            </w:pPr>
            <w:r>
              <w:rPr>
                <w:rFonts w:ascii="Arial" w:hAnsi="Arial" w:cs="Arial"/>
                <w:b/>
                <w:bCs/>
                <w:sz w:val="18"/>
                <w:szCs w:val="18"/>
              </w:rPr>
              <w:t>ENTIDAD FEDERATIVA:</w:t>
            </w:r>
          </w:p>
        </w:tc>
        <w:tc>
          <w:tcPr>
            <w:tcW w:w="3754" w:type="dxa"/>
            <w:gridSpan w:val="2"/>
            <w:tcBorders>
              <w:top w:val="nil"/>
              <w:left w:val="nil"/>
              <w:bottom w:val="single" w:sz="4" w:space="0" w:color="auto"/>
              <w:right w:val="nil"/>
            </w:tcBorders>
            <w:shd w:val="clear" w:color="auto" w:fill="auto"/>
            <w:noWrap/>
            <w:vAlign w:val="bottom"/>
            <w:hideMark/>
          </w:tcPr>
          <w:p w:rsidR="00B65989" w:rsidRDefault="00B65989" w:rsidP="00A02141">
            <w:pPr>
              <w:jc w:val="center"/>
              <w:rPr>
                <w:rFonts w:ascii="Arial" w:hAnsi="Arial" w:cs="Arial"/>
                <w:b/>
                <w:bCs/>
                <w:color w:val="000000"/>
                <w:sz w:val="20"/>
                <w:szCs w:val="20"/>
              </w:rPr>
            </w:pPr>
            <w:r>
              <w:rPr>
                <w:rFonts w:ascii="Arial" w:hAnsi="Arial" w:cs="Arial"/>
                <w:b/>
                <w:bCs/>
                <w:color w:val="000000"/>
                <w:sz w:val="20"/>
                <w:szCs w:val="20"/>
              </w:rPr>
              <w:t>YUCATÁN </w:t>
            </w:r>
          </w:p>
        </w:tc>
        <w:tc>
          <w:tcPr>
            <w:tcW w:w="3640"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2667" w:type="dxa"/>
            <w:gridSpan w:val="2"/>
            <w:tcBorders>
              <w:top w:val="nil"/>
              <w:left w:val="nil"/>
              <w:bottom w:val="nil"/>
              <w:right w:val="nil"/>
            </w:tcBorders>
            <w:shd w:val="clear" w:color="auto" w:fill="auto"/>
            <w:noWrap/>
            <w:vAlign w:val="bottom"/>
            <w:hideMark/>
          </w:tcPr>
          <w:p w:rsidR="00B65989" w:rsidRDefault="00B65989" w:rsidP="00A02141">
            <w:pPr>
              <w:rPr>
                <w:rFonts w:ascii="Arial" w:hAnsi="Arial" w:cs="Arial"/>
                <w:b/>
                <w:bCs/>
                <w:color w:val="000000"/>
                <w:sz w:val="18"/>
                <w:szCs w:val="18"/>
              </w:rPr>
            </w:pPr>
            <w:r>
              <w:rPr>
                <w:rFonts w:ascii="Arial" w:hAnsi="Arial" w:cs="Arial"/>
                <w:b/>
                <w:bCs/>
                <w:color w:val="000000"/>
                <w:sz w:val="18"/>
                <w:szCs w:val="18"/>
              </w:rPr>
              <w:t>FECHA DE ELABORACIÓN:</w:t>
            </w:r>
          </w:p>
        </w:tc>
        <w:tc>
          <w:tcPr>
            <w:tcW w:w="2980" w:type="dxa"/>
            <w:tcBorders>
              <w:top w:val="nil"/>
              <w:left w:val="nil"/>
              <w:bottom w:val="single" w:sz="4" w:space="0" w:color="auto"/>
              <w:right w:val="nil"/>
            </w:tcBorders>
            <w:shd w:val="clear" w:color="auto" w:fill="auto"/>
            <w:noWrap/>
            <w:vAlign w:val="bottom"/>
            <w:hideMark/>
          </w:tcPr>
          <w:p w:rsidR="00B65989" w:rsidRDefault="00B65989" w:rsidP="00A02141">
            <w:pPr>
              <w:jc w:val="center"/>
              <w:rPr>
                <w:rFonts w:ascii="Arial" w:hAnsi="Arial" w:cs="Arial"/>
                <w:b/>
                <w:bCs/>
                <w:color w:val="000000"/>
                <w:sz w:val="20"/>
                <w:szCs w:val="20"/>
              </w:rPr>
            </w:pPr>
            <w:r>
              <w:rPr>
                <w:rFonts w:ascii="Arial" w:hAnsi="Arial" w:cs="Arial"/>
                <w:b/>
                <w:bCs/>
                <w:color w:val="000000"/>
                <w:sz w:val="20"/>
                <w:szCs w:val="20"/>
              </w:rPr>
              <w:t> </w:t>
            </w:r>
          </w:p>
        </w:tc>
      </w:tr>
      <w:tr w:rsidR="00B65989" w:rsidTr="00A02141">
        <w:trPr>
          <w:trHeight w:val="225"/>
          <w:tblHeader/>
          <w:jc w:val="center"/>
        </w:trPr>
        <w:tc>
          <w:tcPr>
            <w:tcW w:w="629"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1323"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1240"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1314"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2440"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3640"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c>
          <w:tcPr>
            <w:tcW w:w="1367" w:type="dxa"/>
            <w:tcBorders>
              <w:top w:val="nil"/>
              <w:left w:val="nil"/>
              <w:bottom w:val="nil"/>
              <w:right w:val="nil"/>
            </w:tcBorders>
            <w:shd w:val="clear" w:color="auto" w:fill="auto"/>
            <w:noWrap/>
            <w:vAlign w:val="bottom"/>
            <w:hideMark/>
          </w:tcPr>
          <w:p w:rsidR="00B65989" w:rsidRDefault="00B65989" w:rsidP="00A02141">
            <w:pPr>
              <w:jc w:val="center"/>
              <w:rPr>
                <w:rFonts w:ascii="Arial" w:hAnsi="Arial" w:cs="Arial"/>
                <w:color w:val="000000"/>
                <w:sz w:val="16"/>
                <w:szCs w:val="16"/>
              </w:rPr>
            </w:pPr>
          </w:p>
        </w:tc>
        <w:tc>
          <w:tcPr>
            <w:tcW w:w="1300" w:type="dxa"/>
            <w:tcBorders>
              <w:top w:val="nil"/>
              <w:left w:val="nil"/>
              <w:bottom w:val="nil"/>
              <w:right w:val="nil"/>
            </w:tcBorders>
            <w:shd w:val="clear" w:color="auto" w:fill="auto"/>
            <w:noWrap/>
            <w:vAlign w:val="bottom"/>
            <w:hideMark/>
          </w:tcPr>
          <w:p w:rsidR="00B65989" w:rsidRDefault="00B65989" w:rsidP="00A02141">
            <w:pPr>
              <w:jc w:val="center"/>
              <w:rPr>
                <w:rFonts w:ascii="Arial" w:hAnsi="Arial" w:cs="Arial"/>
                <w:color w:val="000000"/>
                <w:sz w:val="16"/>
                <w:szCs w:val="16"/>
              </w:rPr>
            </w:pPr>
          </w:p>
        </w:tc>
        <w:tc>
          <w:tcPr>
            <w:tcW w:w="2980" w:type="dxa"/>
            <w:tcBorders>
              <w:top w:val="nil"/>
              <w:left w:val="nil"/>
              <w:bottom w:val="nil"/>
              <w:right w:val="nil"/>
            </w:tcBorders>
            <w:shd w:val="clear" w:color="auto" w:fill="auto"/>
            <w:noWrap/>
            <w:vAlign w:val="bottom"/>
            <w:hideMark/>
          </w:tcPr>
          <w:p w:rsidR="00B65989" w:rsidRDefault="00B65989" w:rsidP="00A02141">
            <w:pPr>
              <w:rPr>
                <w:rFonts w:ascii="Arial" w:hAnsi="Arial" w:cs="Arial"/>
                <w:color w:val="000000"/>
                <w:sz w:val="16"/>
                <w:szCs w:val="16"/>
              </w:rPr>
            </w:pPr>
          </w:p>
        </w:tc>
      </w:tr>
      <w:tr w:rsidR="00B65989" w:rsidTr="00A02141">
        <w:trPr>
          <w:trHeight w:val="1155"/>
          <w:tblHeader/>
          <w:jc w:val="center"/>
        </w:trPr>
        <w:tc>
          <w:tcPr>
            <w:tcW w:w="629"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IEPAC</w:t>
            </w:r>
          </w:p>
        </w:tc>
        <w:tc>
          <w:tcPr>
            <w:tcW w:w="1323" w:type="dxa"/>
            <w:tcBorders>
              <w:top w:val="single" w:sz="4" w:space="0" w:color="auto"/>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FECHA PREPARACIÓN</w:t>
            </w:r>
          </w:p>
        </w:tc>
        <w:tc>
          <w:tcPr>
            <w:tcW w:w="1240" w:type="dxa"/>
            <w:tcBorders>
              <w:top w:val="single" w:sz="4" w:space="0" w:color="auto"/>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 xml:space="preserve">FECHA DE TRASLADO </w:t>
            </w:r>
          </w:p>
        </w:tc>
        <w:tc>
          <w:tcPr>
            <w:tcW w:w="1314" w:type="dxa"/>
            <w:tcBorders>
              <w:top w:val="single" w:sz="4" w:space="0" w:color="auto"/>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 xml:space="preserve">FECHA DESTRUCCIÓN </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NOMBRE DE LA EMPRESA QUE DESTRUIRÁ</w:t>
            </w:r>
          </w:p>
        </w:tc>
        <w:tc>
          <w:tcPr>
            <w:tcW w:w="3640" w:type="dxa"/>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DOMICILIO COMPLETO INCLUYENDO No. TELEFÓNICO Y NOMBRE DE CONTACTO</w:t>
            </w:r>
          </w:p>
        </w:tc>
        <w:tc>
          <w:tcPr>
            <w:tcW w:w="1367" w:type="dxa"/>
            <w:tcBorders>
              <w:top w:val="single" w:sz="4" w:space="0" w:color="auto"/>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LA EMPRESA RECOLECTARÁ A DOMICILIO</w:t>
            </w:r>
          </w:p>
        </w:tc>
        <w:tc>
          <w:tcPr>
            <w:tcW w:w="1300" w:type="dxa"/>
            <w:tcBorders>
              <w:top w:val="single" w:sz="4" w:space="0" w:color="auto"/>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LA EMPRESA PAGARÁ POR EL PAPEL RECIBIDO</w:t>
            </w:r>
          </w:p>
        </w:tc>
        <w:tc>
          <w:tcPr>
            <w:tcW w:w="2980"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B65989" w:rsidRDefault="00B65989" w:rsidP="00A02141">
            <w:pPr>
              <w:jc w:val="center"/>
              <w:rPr>
                <w:rFonts w:ascii="Arial" w:hAnsi="Arial" w:cs="Arial"/>
                <w:b/>
                <w:bCs/>
                <w:color w:val="000000"/>
                <w:sz w:val="16"/>
                <w:szCs w:val="16"/>
              </w:rPr>
            </w:pPr>
            <w:r>
              <w:rPr>
                <w:rFonts w:ascii="Arial" w:hAnsi="Arial" w:cs="Arial"/>
                <w:b/>
                <w:bCs/>
                <w:color w:val="000000"/>
                <w:sz w:val="16"/>
                <w:szCs w:val="16"/>
              </w:rPr>
              <w:t>OBSERVACIONES</w:t>
            </w:r>
          </w:p>
        </w:tc>
      </w:tr>
      <w:tr w:rsidR="00B65989" w:rsidTr="00A02141">
        <w:trPr>
          <w:trHeight w:val="240"/>
          <w:tblHeader/>
          <w:jc w:val="center"/>
        </w:trPr>
        <w:tc>
          <w:tcPr>
            <w:tcW w:w="629" w:type="dxa"/>
            <w:vMerge/>
            <w:tcBorders>
              <w:top w:val="single" w:sz="4" w:space="0" w:color="auto"/>
              <w:left w:val="single" w:sz="4" w:space="0" w:color="auto"/>
              <w:bottom w:val="single" w:sz="4" w:space="0" w:color="000000"/>
              <w:right w:val="single" w:sz="4" w:space="0" w:color="auto"/>
            </w:tcBorders>
            <w:vAlign w:val="center"/>
            <w:hideMark/>
          </w:tcPr>
          <w:p w:rsidR="00B65989" w:rsidRDefault="00B65989" w:rsidP="00A02141">
            <w:pPr>
              <w:rPr>
                <w:rFonts w:ascii="Arial" w:hAnsi="Arial" w:cs="Arial"/>
                <w:b/>
                <w:bCs/>
                <w:color w:val="000000"/>
                <w:sz w:val="16"/>
                <w:szCs w:val="16"/>
              </w:rPr>
            </w:pPr>
          </w:p>
        </w:tc>
        <w:tc>
          <w:tcPr>
            <w:tcW w:w="1323" w:type="dxa"/>
            <w:tcBorders>
              <w:top w:val="nil"/>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color w:val="000000"/>
                <w:sz w:val="14"/>
                <w:szCs w:val="14"/>
              </w:rPr>
            </w:pPr>
            <w:r>
              <w:rPr>
                <w:rFonts w:ascii="Arial" w:hAnsi="Arial" w:cs="Arial"/>
                <w:color w:val="000000"/>
                <w:sz w:val="14"/>
                <w:szCs w:val="14"/>
              </w:rPr>
              <w:t>(DD/MM/AAAA)</w:t>
            </w:r>
          </w:p>
        </w:tc>
        <w:tc>
          <w:tcPr>
            <w:tcW w:w="1240" w:type="dxa"/>
            <w:tcBorders>
              <w:top w:val="nil"/>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color w:val="000000"/>
                <w:sz w:val="14"/>
                <w:szCs w:val="14"/>
              </w:rPr>
            </w:pPr>
            <w:r>
              <w:rPr>
                <w:rFonts w:ascii="Arial" w:hAnsi="Arial" w:cs="Arial"/>
                <w:color w:val="000000"/>
                <w:sz w:val="14"/>
                <w:szCs w:val="14"/>
              </w:rPr>
              <w:t>(DD/MM/AAAA)</w:t>
            </w:r>
          </w:p>
        </w:tc>
        <w:tc>
          <w:tcPr>
            <w:tcW w:w="1314" w:type="dxa"/>
            <w:tcBorders>
              <w:top w:val="nil"/>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color w:val="000000"/>
                <w:sz w:val="14"/>
                <w:szCs w:val="14"/>
              </w:rPr>
            </w:pPr>
            <w:r>
              <w:rPr>
                <w:rFonts w:ascii="Arial" w:hAnsi="Arial" w:cs="Arial"/>
                <w:color w:val="000000"/>
                <w:sz w:val="14"/>
                <w:szCs w:val="14"/>
              </w:rPr>
              <w:t>(DD/MM/AAAA)</w:t>
            </w: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65989" w:rsidRDefault="00B65989" w:rsidP="00A02141">
            <w:pPr>
              <w:rPr>
                <w:rFonts w:ascii="Arial" w:hAnsi="Arial" w:cs="Arial"/>
                <w:b/>
                <w:bCs/>
                <w:color w:val="000000"/>
                <w:sz w:val="16"/>
                <w:szCs w:val="16"/>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B65989" w:rsidRDefault="00B65989" w:rsidP="00A02141">
            <w:pPr>
              <w:rPr>
                <w:rFonts w:ascii="Arial" w:hAnsi="Arial" w:cs="Arial"/>
                <w:b/>
                <w:bCs/>
                <w:color w:val="000000"/>
                <w:sz w:val="16"/>
                <w:szCs w:val="16"/>
              </w:rPr>
            </w:pPr>
          </w:p>
        </w:tc>
        <w:tc>
          <w:tcPr>
            <w:tcW w:w="1367" w:type="dxa"/>
            <w:tcBorders>
              <w:top w:val="nil"/>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color w:val="000000"/>
                <w:sz w:val="14"/>
                <w:szCs w:val="14"/>
              </w:rPr>
            </w:pPr>
            <w:r>
              <w:rPr>
                <w:rFonts w:ascii="Arial" w:hAnsi="Arial" w:cs="Arial"/>
                <w:color w:val="000000"/>
                <w:sz w:val="14"/>
                <w:szCs w:val="14"/>
              </w:rPr>
              <w:t xml:space="preserve"> SÍ / NO</w:t>
            </w:r>
          </w:p>
        </w:tc>
        <w:tc>
          <w:tcPr>
            <w:tcW w:w="1300" w:type="dxa"/>
            <w:tcBorders>
              <w:top w:val="nil"/>
              <w:left w:val="nil"/>
              <w:bottom w:val="single" w:sz="4" w:space="0" w:color="auto"/>
              <w:right w:val="single" w:sz="4" w:space="0" w:color="auto"/>
            </w:tcBorders>
            <w:shd w:val="clear" w:color="000000" w:fill="FFCC99"/>
            <w:vAlign w:val="center"/>
            <w:hideMark/>
          </w:tcPr>
          <w:p w:rsidR="00B65989" w:rsidRDefault="00B65989" w:rsidP="00A02141">
            <w:pPr>
              <w:jc w:val="center"/>
              <w:rPr>
                <w:rFonts w:ascii="Arial" w:hAnsi="Arial" w:cs="Arial"/>
                <w:color w:val="000000"/>
                <w:sz w:val="14"/>
                <w:szCs w:val="14"/>
              </w:rPr>
            </w:pPr>
            <w:r>
              <w:rPr>
                <w:rFonts w:ascii="Arial" w:hAnsi="Arial" w:cs="Arial"/>
                <w:color w:val="000000"/>
                <w:sz w:val="14"/>
                <w:szCs w:val="14"/>
              </w:rPr>
              <w:t xml:space="preserve"> SÍ / NO</w:t>
            </w:r>
          </w:p>
        </w:tc>
        <w:tc>
          <w:tcPr>
            <w:tcW w:w="2980" w:type="dxa"/>
            <w:vMerge/>
            <w:tcBorders>
              <w:top w:val="single" w:sz="4" w:space="0" w:color="auto"/>
              <w:left w:val="single" w:sz="4" w:space="0" w:color="auto"/>
              <w:bottom w:val="single" w:sz="4" w:space="0" w:color="000000"/>
              <w:right w:val="single" w:sz="4" w:space="0" w:color="auto"/>
            </w:tcBorders>
            <w:vAlign w:val="center"/>
            <w:hideMark/>
          </w:tcPr>
          <w:p w:rsidR="00B65989" w:rsidRDefault="00B65989" w:rsidP="00A02141">
            <w:pPr>
              <w:rPr>
                <w:rFonts w:ascii="Arial" w:hAnsi="Arial" w:cs="Arial"/>
                <w:b/>
                <w:bCs/>
                <w:color w:val="000000"/>
                <w:sz w:val="16"/>
                <w:szCs w:val="16"/>
              </w:rPr>
            </w:pP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01</w:t>
            </w:r>
          </w:p>
        </w:tc>
        <w:tc>
          <w:tcPr>
            <w:tcW w:w="1323" w:type="dxa"/>
            <w:tcBorders>
              <w:top w:val="nil"/>
              <w:left w:val="nil"/>
              <w:bottom w:val="single" w:sz="4" w:space="0" w:color="auto"/>
              <w:right w:val="single" w:sz="4" w:space="0" w:color="auto"/>
            </w:tcBorders>
            <w:shd w:val="clear" w:color="auto" w:fill="auto"/>
            <w:noWrap/>
            <w:vAlign w:val="center"/>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center"/>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center"/>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02</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03</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04</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05</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06</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07</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08</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09</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r w:rsidR="00B65989" w:rsidTr="00A02141">
        <w:trPr>
          <w:trHeight w:hRule="exact" w:val="340"/>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b/>
                <w:bCs/>
                <w:color w:val="000000"/>
                <w:sz w:val="18"/>
                <w:szCs w:val="18"/>
              </w:rPr>
            </w:pPr>
            <w:r>
              <w:rPr>
                <w:rFonts w:ascii="Arial" w:hAnsi="Arial" w:cs="Arial"/>
                <w:b/>
                <w:bCs/>
                <w:color w:val="000000"/>
                <w:sz w:val="18"/>
                <w:szCs w:val="18"/>
              </w:rPr>
              <w:t>10</w:t>
            </w:r>
          </w:p>
        </w:tc>
        <w:tc>
          <w:tcPr>
            <w:tcW w:w="1323"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14"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c>
          <w:tcPr>
            <w:tcW w:w="364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both"/>
              <w:rPr>
                <w:rFonts w:ascii="Arial" w:hAnsi="Arial" w:cs="Arial"/>
                <w:color w:val="000000"/>
                <w:sz w:val="16"/>
                <w:szCs w:val="16"/>
              </w:rPr>
            </w:pPr>
            <w:r>
              <w:rPr>
                <w:rFonts w:ascii="Arial" w:hAnsi="Arial" w:cs="Arial"/>
                <w:color w:val="000000"/>
                <w:sz w:val="16"/>
                <w:szCs w:val="16"/>
              </w:rPr>
              <w:t> </w:t>
            </w:r>
          </w:p>
        </w:tc>
        <w:tc>
          <w:tcPr>
            <w:tcW w:w="1367"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B65989" w:rsidRDefault="00B65989" w:rsidP="00A02141">
            <w:pPr>
              <w:jc w:val="center"/>
              <w:rPr>
                <w:rFonts w:ascii="Arial" w:hAnsi="Arial" w:cs="Arial"/>
                <w:color w:val="000000"/>
                <w:sz w:val="16"/>
                <w:szCs w:val="16"/>
              </w:rPr>
            </w:pPr>
            <w:r>
              <w:rPr>
                <w:rFonts w:ascii="Arial" w:hAnsi="Arial" w:cs="Arial"/>
                <w:color w:val="000000"/>
                <w:sz w:val="16"/>
                <w:szCs w:val="16"/>
              </w:rPr>
              <w:t> </w:t>
            </w:r>
          </w:p>
        </w:tc>
        <w:tc>
          <w:tcPr>
            <w:tcW w:w="2980" w:type="dxa"/>
            <w:tcBorders>
              <w:top w:val="nil"/>
              <w:left w:val="nil"/>
              <w:bottom w:val="single" w:sz="4" w:space="0" w:color="auto"/>
              <w:right w:val="single" w:sz="4" w:space="0" w:color="auto"/>
            </w:tcBorders>
            <w:shd w:val="clear" w:color="auto" w:fill="auto"/>
            <w:hideMark/>
          </w:tcPr>
          <w:p w:rsidR="00B65989" w:rsidRDefault="00B65989" w:rsidP="00A02141">
            <w:pPr>
              <w:rPr>
                <w:rFonts w:ascii="Arial" w:hAnsi="Arial" w:cs="Arial"/>
                <w:color w:val="000000"/>
                <w:sz w:val="16"/>
                <w:szCs w:val="16"/>
              </w:rPr>
            </w:pPr>
            <w:r>
              <w:rPr>
                <w:rFonts w:ascii="Arial" w:hAnsi="Arial" w:cs="Arial"/>
                <w:color w:val="000000"/>
                <w:sz w:val="16"/>
                <w:szCs w:val="16"/>
              </w:rPr>
              <w:t> </w:t>
            </w:r>
          </w:p>
        </w:tc>
      </w:tr>
    </w:tbl>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sectPr w:rsidR="00B65989" w:rsidSect="00A02141">
          <w:headerReference w:type="default" r:id="rId14"/>
          <w:footerReference w:type="default" r:id="rId15"/>
          <w:pgSz w:w="20160" w:h="12240" w:orient="landscape" w:code="5"/>
          <w:pgMar w:top="1134" w:right="1418"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26"/>
        </w:sect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Pr="00F967F1" w:rsidRDefault="00B65989" w:rsidP="00B65989">
      <w:pPr>
        <w:jc w:val="center"/>
        <w:rPr>
          <w:rFonts w:ascii="Arial" w:hAnsi="Arial" w:cs="Arial"/>
          <w:b/>
          <w:sz w:val="28"/>
          <w:szCs w:val="28"/>
        </w:rPr>
      </w:pPr>
      <w:r>
        <w:rPr>
          <w:rFonts w:ascii="Arial" w:hAnsi="Arial" w:cs="Arial"/>
          <w:sz w:val="28"/>
          <w:szCs w:val="28"/>
        </w:rPr>
        <w:t xml:space="preserve">2.- </w:t>
      </w:r>
      <w:r w:rsidRPr="00F967F1">
        <w:rPr>
          <w:rFonts w:ascii="Arial" w:hAnsi="Arial" w:cs="Arial"/>
          <w:sz w:val="28"/>
          <w:szCs w:val="28"/>
        </w:rPr>
        <w:t xml:space="preserve">Reporte de avance en la </w:t>
      </w:r>
      <w:r>
        <w:rPr>
          <w:rFonts w:ascii="Arial" w:hAnsi="Arial" w:cs="Arial"/>
          <w:sz w:val="28"/>
          <w:szCs w:val="28"/>
        </w:rPr>
        <w:t>preparación de la documentación electoral del Proceso Electoral 2017-2018</w:t>
      </w:r>
    </w:p>
    <w:p w:rsidR="00B65989" w:rsidRPr="00F967F1" w:rsidRDefault="00B65989" w:rsidP="00B65989">
      <w:pPr>
        <w:jc w:val="center"/>
        <w:rPr>
          <w:rFonts w:ascii="Arial" w:hAnsi="Arial" w:cs="Arial"/>
          <w:b/>
          <w:sz w:val="28"/>
          <w:szCs w:val="28"/>
        </w:rPr>
      </w:pPr>
      <w:r>
        <w:rPr>
          <w:rFonts w:ascii="Arial" w:hAnsi="Arial" w:cs="Arial"/>
          <w:sz w:val="28"/>
          <w:szCs w:val="28"/>
        </w:rPr>
        <w:t>FORMATOS CONFORME AL REGLAMENTO DE ELECCIONES</w:t>
      </w:r>
    </w:p>
    <w:p w:rsidR="00B65989" w:rsidRDefault="00B65989" w:rsidP="00B65989">
      <w:pPr>
        <w:rPr>
          <w:rFonts w:ascii="Arial" w:hAnsi="Arial" w:cs="Arial"/>
        </w:rPr>
        <w:sectPr w:rsidR="00B65989" w:rsidSect="00A02141">
          <w:headerReference w:type="default" r:id="rId16"/>
          <w:footerReference w:type="default" r:id="rId17"/>
          <w:pgSz w:w="12240" w:h="15840"/>
          <w:pgMar w:top="1418" w:right="1701" w:bottom="1417" w:left="1701"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B65989" w:rsidRDefault="00B65989" w:rsidP="00B65989">
      <w:pPr>
        <w:jc w:val="center"/>
        <w:rPr>
          <w:rFonts w:ascii="Arial" w:hAnsi="Arial" w:cs="Arial"/>
          <w:b/>
        </w:rPr>
      </w:pPr>
      <w:r w:rsidRPr="00CB1CA2">
        <w:rPr>
          <w:rFonts w:ascii="Arial" w:hAnsi="Arial" w:cs="Arial"/>
          <w:b/>
        </w:rPr>
        <w:lastRenderedPageBreak/>
        <w:t>REPORTE DE AVANCE EN LA PREPARACIÓN DE LA DOCUMENTACIÓN ELECTORAL DEL PROCESO ELECTORAL 2017-2018</w:t>
      </w:r>
    </w:p>
    <w:p w:rsidR="00B65989" w:rsidRDefault="00B65989" w:rsidP="00B65989">
      <w:pPr>
        <w:jc w:val="center"/>
        <w:rPr>
          <w:rFonts w:ascii="Arial" w:hAnsi="Arial" w:cs="Arial"/>
          <w:b/>
        </w:rPr>
      </w:pPr>
      <w:r>
        <w:rPr>
          <w:rFonts w:ascii="Arial" w:hAnsi="Arial" w:cs="Arial"/>
          <w:b/>
        </w:rPr>
        <w:t>ENTIDAD FEDERATIVA: YUCATÁN         FECHA Y HORA DE ELABORACIÓN_________________________</w:t>
      </w:r>
    </w:p>
    <w:p w:rsidR="00B65989" w:rsidRPr="00CB1CA2" w:rsidRDefault="00B65989" w:rsidP="00B65989">
      <w:pPr>
        <w:jc w:val="center"/>
        <w:rPr>
          <w:rFonts w:ascii="Arial" w:hAnsi="Arial" w:cs="Arial"/>
          <w:b/>
        </w:rPr>
      </w:pPr>
    </w:p>
    <w:tbl>
      <w:tblPr>
        <w:tblW w:w="14829" w:type="dxa"/>
        <w:jc w:val="center"/>
        <w:tblLayout w:type="fixed"/>
        <w:tblCellMar>
          <w:left w:w="0" w:type="dxa"/>
          <w:right w:w="0" w:type="dxa"/>
        </w:tblCellMar>
        <w:tblLook w:val="04A0" w:firstRow="1" w:lastRow="0" w:firstColumn="1" w:lastColumn="0" w:noHBand="0" w:noVBand="1"/>
      </w:tblPr>
      <w:tblGrid>
        <w:gridCol w:w="424"/>
        <w:gridCol w:w="28"/>
        <w:gridCol w:w="400"/>
        <w:gridCol w:w="752"/>
        <w:gridCol w:w="665"/>
        <w:gridCol w:w="224"/>
        <w:gridCol w:w="992"/>
        <w:gridCol w:w="992"/>
        <w:gridCol w:w="426"/>
        <w:gridCol w:w="425"/>
        <w:gridCol w:w="342"/>
        <w:gridCol w:w="83"/>
        <w:gridCol w:w="339"/>
        <w:gridCol w:w="169"/>
        <w:gridCol w:w="339"/>
        <w:gridCol w:w="91"/>
        <w:gridCol w:w="339"/>
        <w:gridCol w:w="86"/>
        <w:gridCol w:w="339"/>
        <w:gridCol w:w="87"/>
        <w:gridCol w:w="339"/>
        <w:gridCol w:w="86"/>
        <w:gridCol w:w="339"/>
        <w:gridCol w:w="86"/>
        <w:gridCol w:w="339"/>
        <w:gridCol w:w="91"/>
        <w:gridCol w:w="339"/>
        <w:gridCol w:w="91"/>
        <w:gridCol w:w="339"/>
        <w:gridCol w:w="81"/>
        <w:gridCol w:w="339"/>
        <w:gridCol w:w="1078"/>
        <w:gridCol w:w="339"/>
        <w:gridCol w:w="3062"/>
        <w:gridCol w:w="339"/>
      </w:tblGrid>
      <w:tr w:rsidR="00B65989" w:rsidRPr="0091231D" w:rsidTr="00A02141">
        <w:trPr>
          <w:trHeight w:val="405"/>
          <w:tblHeader/>
          <w:jc w:val="center"/>
        </w:trPr>
        <w:tc>
          <w:tcPr>
            <w:tcW w:w="452"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B65989" w:rsidRPr="0091231D" w:rsidRDefault="00B65989" w:rsidP="00A02141">
            <w:pPr>
              <w:rPr>
                <w:rFonts w:ascii="Arial" w:hAnsi="Arial" w:cs="Arial"/>
                <w:b/>
                <w:bCs/>
                <w:color w:val="000000"/>
                <w:sz w:val="16"/>
                <w:szCs w:val="16"/>
                <w:lang w:eastAsia="es-MX"/>
              </w:rPr>
            </w:pPr>
          </w:p>
        </w:tc>
        <w:tc>
          <w:tcPr>
            <w:tcW w:w="4025" w:type="dxa"/>
            <w:gridSpan w:val="6"/>
            <w:tcBorders>
              <w:top w:val="single" w:sz="4" w:space="0" w:color="auto"/>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PREPARA</w:t>
            </w:r>
            <w:r>
              <w:rPr>
                <w:rFonts w:ascii="Arial" w:hAnsi="Arial" w:cs="Arial"/>
                <w:b/>
                <w:bCs/>
                <w:color w:val="000000"/>
                <w:sz w:val="16"/>
                <w:szCs w:val="16"/>
                <w:lang w:eastAsia="es-MX"/>
              </w:rPr>
              <w:t>CIÓN DE LA DOCUMENTACIÓN 2017-2018</w:t>
            </w:r>
          </w:p>
        </w:tc>
        <w:tc>
          <w:tcPr>
            <w:tcW w:w="161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FUNCIONARIOS</w:t>
            </w:r>
          </w:p>
        </w:tc>
        <w:tc>
          <w:tcPr>
            <w:tcW w:w="508" w:type="dxa"/>
            <w:gridSpan w:val="2"/>
            <w:tcBorders>
              <w:top w:val="single" w:sz="4" w:space="0" w:color="auto"/>
              <w:left w:val="nil"/>
              <w:bottom w:val="nil"/>
              <w:right w:val="nil"/>
            </w:tcBorders>
            <w:shd w:val="clear" w:color="000000" w:fill="CCFFFF"/>
          </w:tcPr>
          <w:p w:rsidR="00B65989" w:rsidRPr="0091231D" w:rsidRDefault="00B65989" w:rsidP="00A02141">
            <w:pPr>
              <w:jc w:val="center"/>
              <w:rPr>
                <w:rFonts w:ascii="Arial" w:hAnsi="Arial" w:cs="Arial"/>
                <w:b/>
                <w:bCs/>
                <w:color w:val="000000"/>
                <w:sz w:val="16"/>
                <w:szCs w:val="16"/>
                <w:lang w:eastAsia="es-MX"/>
              </w:rPr>
            </w:pPr>
          </w:p>
        </w:tc>
        <w:tc>
          <w:tcPr>
            <w:tcW w:w="430" w:type="dxa"/>
            <w:gridSpan w:val="2"/>
            <w:tcBorders>
              <w:top w:val="single" w:sz="4" w:space="0" w:color="auto"/>
              <w:left w:val="nil"/>
              <w:bottom w:val="nil"/>
              <w:right w:val="nil"/>
            </w:tcBorders>
            <w:shd w:val="clear" w:color="000000" w:fill="CCFFFF"/>
          </w:tcPr>
          <w:p w:rsidR="00B65989" w:rsidRPr="0091231D" w:rsidRDefault="00B65989" w:rsidP="00A02141">
            <w:pPr>
              <w:jc w:val="center"/>
              <w:rPr>
                <w:rFonts w:ascii="Arial" w:hAnsi="Arial" w:cs="Arial"/>
                <w:b/>
                <w:bCs/>
                <w:color w:val="000000"/>
                <w:sz w:val="16"/>
                <w:szCs w:val="16"/>
                <w:lang w:eastAsia="es-MX"/>
              </w:rPr>
            </w:pPr>
          </w:p>
        </w:tc>
        <w:tc>
          <w:tcPr>
            <w:tcW w:w="2981" w:type="dxa"/>
            <w:gridSpan w:val="14"/>
            <w:tcBorders>
              <w:top w:val="single" w:sz="4" w:space="0" w:color="auto"/>
              <w:left w:val="nil"/>
              <w:bottom w:val="nil"/>
              <w:right w:val="single" w:sz="4" w:space="0" w:color="000000"/>
            </w:tcBorders>
            <w:shd w:val="clear" w:color="000000" w:fill="CCFFFF"/>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REPRESENTANTES PP PRESENTES</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000000" w:fill="CCFFFF"/>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MEDIOS DE COMUNIC.</w:t>
            </w:r>
          </w:p>
        </w:tc>
        <w:tc>
          <w:tcPr>
            <w:tcW w:w="3401" w:type="dxa"/>
            <w:gridSpan w:val="2"/>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OBSERVACIONES </w:t>
            </w:r>
            <w:r>
              <w:rPr>
                <w:rFonts w:ascii="Arial" w:hAnsi="Arial" w:cs="Arial"/>
                <w:b/>
                <w:bCs/>
                <w:color w:val="000000"/>
                <w:sz w:val="16"/>
                <w:szCs w:val="16"/>
                <w:lang w:eastAsia="es-MX"/>
              </w:rPr>
              <w:br/>
            </w:r>
            <w:r>
              <w:rPr>
                <w:rFonts w:ascii="Arial" w:hAnsi="Arial" w:cs="Arial"/>
                <w:b/>
                <w:bCs/>
                <w:color w:val="000000"/>
                <w:sz w:val="16"/>
                <w:szCs w:val="16"/>
                <w:lang w:eastAsia="es-MX"/>
              </w:rPr>
              <w:br/>
            </w:r>
            <w:r w:rsidRPr="0091231D">
              <w:rPr>
                <w:rFonts w:ascii="Arial" w:hAnsi="Arial" w:cs="Arial"/>
                <w:b/>
                <w:bCs/>
                <w:color w:val="000000"/>
                <w:sz w:val="16"/>
                <w:szCs w:val="16"/>
                <w:lang w:eastAsia="es-MX"/>
              </w:rPr>
              <w:t xml:space="preserve">ANOTE EL CARGO DE OTRAS PERSONAS PRESENTES EN EL EVENTO: </w:t>
            </w:r>
          </w:p>
        </w:tc>
      </w:tr>
      <w:tr w:rsidR="00B65989" w:rsidRPr="0091231D" w:rsidTr="00A02141">
        <w:trPr>
          <w:cantSplit/>
          <w:trHeight w:val="1665"/>
          <w:tblHeader/>
          <w:jc w:val="center"/>
        </w:trPr>
        <w:tc>
          <w:tcPr>
            <w:tcW w:w="452" w:type="dxa"/>
            <w:gridSpan w:val="2"/>
            <w:vMerge/>
            <w:tcBorders>
              <w:top w:val="single" w:sz="4" w:space="0" w:color="auto"/>
              <w:left w:val="single" w:sz="4" w:space="0" w:color="auto"/>
              <w:bottom w:val="single" w:sz="4" w:space="0" w:color="auto"/>
              <w:right w:val="single" w:sz="4" w:space="0" w:color="auto"/>
            </w:tcBorders>
            <w:noWrap/>
            <w:vAlign w:val="center"/>
            <w:hideMark/>
          </w:tcPr>
          <w:p w:rsidR="00B65989" w:rsidRPr="0091231D" w:rsidRDefault="00B65989" w:rsidP="00A02141">
            <w:pPr>
              <w:rPr>
                <w:rFonts w:ascii="Arial" w:hAnsi="Arial" w:cs="Arial"/>
                <w:b/>
                <w:bCs/>
                <w:color w:val="000000"/>
                <w:sz w:val="16"/>
                <w:szCs w:val="16"/>
                <w:lang w:eastAsia="es-MX"/>
              </w:rPr>
            </w:pPr>
          </w:p>
        </w:tc>
        <w:tc>
          <w:tcPr>
            <w:tcW w:w="1152" w:type="dxa"/>
            <w:gridSpan w:val="2"/>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FECHA</w:t>
            </w:r>
          </w:p>
        </w:tc>
        <w:tc>
          <w:tcPr>
            <w:tcW w:w="889" w:type="dxa"/>
            <w:gridSpan w:val="2"/>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HORA DE INICIO</w:t>
            </w:r>
          </w:p>
        </w:tc>
        <w:tc>
          <w:tcPr>
            <w:tcW w:w="992" w:type="dxa"/>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HORA DE TÉRMINO</w:t>
            </w:r>
          </w:p>
        </w:tc>
        <w:tc>
          <w:tcPr>
            <w:tcW w:w="992" w:type="dxa"/>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No. DE BOLSAS O CAJAS OBTENIDAS</w:t>
            </w:r>
          </w:p>
        </w:tc>
        <w:tc>
          <w:tcPr>
            <w:tcW w:w="426"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CONSEJEROS</w:t>
            </w:r>
          </w:p>
        </w:tc>
        <w:tc>
          <w:tcPr>
            <w:tcW w:w="425"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rPr>
                <w:rFonts w:ascii="Arial" w:hAnsi="Arial" w:cs="Arial"/>
                <w:b/>
                <w:bCs/>
                <w:color w:val="000000"/>
                <w:sz w:val="16"/>
                <w:szCs w:val="16"/>
                <w:lang w:eastAsia="es-MX"/>
              </w:rPr>
            </w:pPr>
            <w:r>
              <w:rPr>
                <w:rFonts w:ascii="Arial" w:hAnsi="Arial" w:cs="Arial"/>
                <w:b/>
                <w:bCs/>
                <w:color w:val="000000"/>
                <w:sz w:val="16"/>
                <w:szCs w:val="16"/>
                <w:lang w:eastAsia="es-MX"/>
              </w:rPr>
              <w:t>DIRECTORES</w:t>
            </w:r>
          </w:p>
        </w:tc>
        <w:tc>
          <w:tcPr>
            <w:tcW w:w="425" w:type="dxa"/>
            <w:gridSpan w:val="2"/>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sidRPr="003A4C6E">
              <w:rPr>
                <w:rFonts w:ascii="Arial" w:hAnsi="Arial" w:cs="Arial"/>
                <w:b/>
                <w:bCs/>
                <w:color w:val="000000"/>
                <w:sz w:val="12"/>
                <w:szCs w:val="16"/>
                <w:lang w:eastAsia="es-MX"/>
              </w:rPr>
              <w:t>ÓRGANO  INTERNODE CONTROL</w:t>
            </w:r>
          </w:p>
        </w:tc>
        <w:tc>
          <w:tcPr>
            <w:tcW w:w="339"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TITULARES</w:t>
            </w:r>
          </w:p>
          <w:p w:rsidR="00B65989" w:rsidRPr="0091231D" w:rsidRDefault="00B65989" w:rsidP="00A02141">
            <w:pPr>
              <w:jc w:val="center"/>
              <w:rPr>
                <w:rFonts w:ascii="Arial" w:hAnsi="Arial" w:cs="Arial"/>
                <w:b/>
                <w:bCs/>
                <w:color w:val="000000"/>
                <w:sz w:val="16"/>
                <w:szCs w:val="16"/>
                <w:lang w:eastAsia="es-MX"/>
              </w:rPr>
            </w:pPr>
          </w:p>
        </w:tc>
        <w:tc>
          <w:tcPr>
            <w:tcW w:w="508"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PAN</w:t>
            </w:r>
          </w:p>
        </w:tc>
        <w:tc>
          <w:tcPr>
            <w:tcW w:w="430"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PRI</w:t>
            </w:r>
          </w:p>
        </w:tc>
        <w:tc>
          <w:tcPr>
            <w:tcW w:w="425"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PRD</w:t>
            </w:r>
          </w:p>
        </w:tc>
        <w:tc>
          <w:tcPr>
            <w:tcW w:w="426"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PVEM</w:t>
            </w:r>
          </w:p>
        </w:tc>
        <w:tc>
          <w:tcPr>
            <w:tcW w:w="425" w:type="dxa"/>
            <w:gridSpan w:val="2"/>
            <w:tcBorders>
              <w:top w:val="single" w:sz="4" w:space="0" w:color="auto"/>
              <w:left w:val="nil"/>
              <w:bottom w:val="single" w:sz="4" w:space="0" w:color="auto"/>
              <w:right w:val="single" w:sz="4" w:space="0" w:color="auto"/>
            </w:tcBorders>
            <w:shd w:val="clear" w:color="000000" w:fill="CCFFFF"/>
            <w:textDirection w:val="tbLrV"/>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PT</w:t>
            </w:r>
          </w:p>
        </w:tc>
        <w:tc>
          <w:tcPr>
            <w:tcW w:w="425" w:type="dxa"/>
            <w:gridSpan w:val="2"/>
            <w:tcBorders>
              <w:top w:val="single" w:sz="4" w:space="0" w:color="auto"/>
              <w:left w:val="single" w:sz="4" w:space="0" w:color="auto"/>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NA</w:t>
            </w:r>
          </w:p>
        </w:tc>
        <w:tc>
          <w:tcPr>
            <w:tcW w:w="430" w:type="dxa"/>
            <w:gridSpan w:val="2"/>
            <w:tcBorders>
              <w:top w:val="single" w:sz="4" w:space="0" w:color="auto"/>
              <w:left w:val="nil"/>
              <w:bottom w:val="single" w:sz="4" w:space="0" w:color="auto"/>
              <w:right w:val="single" w:sz="4" w:space="0" w:color="auto"/>
            </w:tcBorders>
            <w:shd w:val="clear" w:color="000000" w:fill="CCFFFF"/>
            <w:textDirection w:val="tbLrV"/>
          </w:tcPr>
          <w:p w:rsidR="00B65989" w:rsidRPr="0091231D" w:rsidRDefault="00B65989" w:rsidP="00A02141">
            <w:pPr>
              <w:jc w:val="center"/>
              <w:rPr>
                <w:rFonts w:ascii="Arial" w:hAnsi="Arial" w:cs="Arial"/>
                <w:b/>
                <w:bCs/>
                <w:color w:val="000000"/>
                <w:sz w:val="12"/>
                <w:szCs w:val="12"/>
                <w:lang w:eastAsia="es-MX"/>
              </w:rPr>
            </w:pPr>
            <w:r w:rsidRPr="0091231D">
              <w:rPr>
                <w:rFonts w:ascii="Arial" w:hAnsi="Arial" w:cs="Arial"/>
                <w:b/>
                <w:bCs/>
                <w:color w:val="000000"/>
                <w:sz w:val="12"/>
                <w:szCs w:val="12"/>
                <w:lang w:eastAsia="es-MX"/>
              </w:rPr>
              <w:t>MOVIMIENTO CIUDADANO</w:t>
            </w:r>
          </w:p>
        </w:tc>
        <w:tc>
          <w:tcPr>
            <w:tcW w:w="430" w:type="dxa"/>
            <w:gridSpan w:val="2"/>
            <w:tcBorders>
              <w:top w:val="single" w:sz="4" w:space="0" w:color="auto"/>
              <w:left w:val="single" w:sz="4" w:space="0" w:color="auto"/>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2"/>
                <w:szCs w:val="12"/>
                <w:lang w:eastAsia="es-MX"/>
              </w:rPr>
            </w:pPr>
            <w:r>
              <w:rPr>
                <w:rFonts w:ascii="Arial" w:hAnsi="Arial" w:cs="Arial"/>
                <w:b/>
                <w:bCs/>
                <w:color w:val="000000"/>
                <w:sz w:val="12"/>
                <w:szCs w:val="12"/>
                <w:lang w:eastAsia="es-MX"/>
              </w:rPr>
              <w:t>MORENA</w:t>
            </w:r>
          </w:p>
        </w:tc>
        <w:tc>
          <w:tcPr>
            <w:tcW w:w="420"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4"/>
                <w:szCs w:val="14"/>
                <w:lang w:eastAsia="es-MX"/>
              </w:rPr>
            </w:pPr>
            <w:r>
              <w:rPr>
                <w:rFonts w:ascii="Arial" w:hAnsi="Arial" w:cs="Arial"/>
                <w:b/>
                <w:bCs/>
                <w:color w:val="000000"/>
                <w:sz w:val="14"/>
                <w:szCs w:val="14"/>
                <w:lang w:eastAsia="es-MX"/>
              </w:rPr>
              <w:t>ENCUENTRO SOCIAL</w:t>
            </w:r>
          </w:p>
        </w:tc>
        <w:tc>
          <w:tcPr>
            <w:tcW w:w="1417" w:type="dxa"/>
            <w:gridSpan w:val="2"/>
            <w:vMerge/>
            <w:tcBorders>
              <w:top w:val="single" w:sz="4" w:space="0" w:color="auto"/>
              <w:left w:val="single" w:sz="4" w:space="0" w:color="auto"/>
              <w:bottom w:val="single" w:sz="4" w:space="0" w:color="000000"/>
              <w:right w:val="single" w:sz="4" w:space="0" w:color="auto"/>
            </w:tcBorders>
            <w:noWrap/>
            <w:vAlign w:val="center"/>
            <w:hideMark/>
          </w:tcPr>
          <w:p w:rsidR="00B65989" w:rsidRPr="0091231D" w:rsidRDefault="00B65989" w:rsidP="00A02141">
            <w:pPr>
              <w:rPr>
                <w:rFonts w:ascii="Arial" w:hAnsi="Arial" w:cs="Arial"/>
                <w:b/>
                <w:bCs/>
                <w:color w:val="000000"/>
                <w:sz w:val="16"/>
                <w:szCs w:val="16"/>
                <w:lang w:eastAsia="es-MX"/>
              </w:rPr>
            </w:pPr>
          </w:p>
        </w:tc>
        <w:tc>
          <w:tcPr>
            <w:tcW w:w="3401" w:type="dxa"/>
            <w:gridSpan w:val="2"/>
            <w:vMerge/>
            <w:tcBorders>
              <w:top w:val="single" w:sz="4" w:space="0" w:color="auto"/>
              <w:left w:val="single" w:sz="4" w:space="0" w:color="auto"/>
              <w:bottom w:val="single" w:sz="4" w:space="0" w:color="000000"/>
              <w:right w:val="single" w:sz="4" w:space="0" w:color="auto"/>
            </w:tcBorders>
            <w:noWrap/>
            <w:vAlign w:val="center"/>
            <w:hideMark/>
          </w:tcPr>
          <w:p w:rsidR="00B65989" w:rsidRPr="0091231D" w:rsidRDefault="00B65989" w:rsidP="00A02141">
            <w:pPr>
              <w:rPr>
                <w:rFonts w:ascii="Arial" w:hAnsi="Arial" w:cs="Arial"/>
                <w:b/>
                <w:bCs/>
                <w:color w:val="000000"/>
                <w:sz w:val="16"/>
                <w:szCs w:val="16"/>
                <w:lang w:eastAsia="es-MX"/>
              </w:rPr>
            </w:pPr>
          </w:p>
        </w:tc>
      </w:tr>
      <w:tr w:rsidR="00B65989" w:rsidRPr="0091231D" w:rsidTr="00A02141">
        <w:trPr>
          <w:trHeight w:val="375"/>
          <w:tblHeader/>
          <w:jc w:val="center"/>
        </w:trPr>
        <w:tc>
          <w:tcPr>
            <w:tcW w:w="452" w:type="dxa"/>
            <w:gridSpan w:val="2"/>
            <w:vMerge/>
            <w:tcBorders>
              <w:top w:val="single" w:sz="4" w:space="0" w:color="auto"/>
              <w:left w:val="single" w:sz="4" w:space="0" w:color="auto"/>
              <w:bottom w:val="single" w:sz="4" w:space="0" w:color="auto"/>
              <w:right w:val="single" w:sz="4" w:space="0" w:color="auto"/>
            </w:tcBorders>
            <w:noWrap/>
            <w:vAlign w:val="center"/>
            <w:hideMark/>
          </w:tcPr>
          <w:p w:rsidR="00B65989" w:rsidRPr="0091231D" w:rsidRDefault="00B65989" w:rsidP="00A02141">
            <w:pPr>
              <w:rPr>
                <w:rFonts w:ascii="Arial" w:hAnsi="Arial" w:cs="Arial"/>
                <w:b/>
                <w:bCs/>
                <w:color w:val="000000"/>
                <w:sz w:val="16"/>
                <w:szCs w:val="16"/>
                <w:lang w:eastAsia="es-MX"/>
              </w:rPr>
            </w:pPr>
          </w:p>
        </w:tc>
        <w:tc>
          <w:tcPr>
            <w:tcW w:w="1152" w:type="dxa"/>
            <w:gridSpan w:val="2"/>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(DD/MM/AAAA)</w:t>
            </w:r>
          </w:p>
        </w:tc>
        <w:tc>
          <w:tcPr>
            <w:tcW w:w="889" w:type="dxa"/>
            <w:gridSpan w:val="2"/>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(00:00 HRS.)</w:t>
            </w:r>
          </w:p>
        </w:tc>
        <w:tc>
          <w:tcPr>
            <w:tcW w:w="992" w:type="dxa"/>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(00:00 HRS.)</w:t>
            </w:r>
          </w:p>
        </w:tc>
        <w:tc>
          <w:tcPr>
            <w:tcW w:w="992" w:type="dxa"/>
            <w:tcBorders>
              <w:top w:val="nil"/>
              <w:left w:val="nil"/>
              <w:bottom w:val="single" w:sz="4" w:space="0" w:color="auto"/>
              <w:right w:val="single" w:sz="4" w:space="0" w:color="auto"/>
            </w:tcBorders>
            <w:shd w:val="clear" w:color="000000" w:fill="FFCC99"/>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(CON NÚMERO)</w:t>
            </w:r>
          </w:p>
        </w:tc>
        <w:tc>
          <w:tcPr>
            <w:tcW w:w="1615" w:type="dxa"/>
            <w:gridSpan w:val="5"/>
            <w:tcBorders>
              <w:top w:val="single" w:sz="4" w:space="0" w:color="auto"/>
              <w:left w:val="nil"/>
              <w:bottom w:val="single" w:sz="4" w:space="0" w:color="auto"/>
              <w:right w:val="single" w:sz="4" w:space="0" w:color="000000"/>
            </w:tcBorders>
            <w:shd w:val="clear" w:color="000000" w:fill="FFCC99"/>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(ANOTE UNA X)</w:t>
            </w:r>
          </w:p>
        </w:tc>
        <w:tc>
          <w:tcPr>
            <w:tcW w:w="508" w:type="dxa"/>
            <w:gridSpan w:val="2"/>
            <w:tcBorders>
              <w:top w:val="single" w:sz="4" w:space="0" w:color="auto"/>
              <w:left w:val="nil"/>
              <w:bottom w:val="single" w:sz="4" w:space="0" w:color="auto"/>
              <w:right w:val="single" w:sz="4" w:space="0" w:color="auto"/>
            </w:tcBorders>
            <w:shd w:val="clear" w:color="000000" w:fill="CCFFFF"/>
          </w:tcPr>
          <w:p w:rsidR="00B65989" w:rsidRPr="0091231D" w:rsidRDefault="00B65989" w:rsidP="00A02141">
            <w:pPr>
              <w:jc w:val="center"/>
              <w:rPr>
                <w:rFonts w:ascii="Arial" w:hAnsi="Arial" w:cs="Arial"/>
                <w:color w:val="000000"/>
                <w:sz w:val="14"/>
                <w:szCs w:val="14"/>
                <w:lang w:eastAsia="es-MX"/>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CCFFFF"/>
          </w:tcPr>
          <w:p w:rsidR="00B65989" w:rsidRPr="0091231D" w:rsidRDefault="00B65989" w:rsidP="00A02141">
            <w:pPr>
              <w:jc w:val="center"/>
              <w:rPr>
                <w:rFonts w:ascii="Arial" w:hAnsi="Arial" w:cs="Arial"/>
                <w:color w:val="000000"/>
                <w:sz w:val="14"/>
                <w:szCs w:val="14"/>
                <w:lang w:eastAsia="es-MX"/>
              </w:rPr>
            </w:pPr>
          </w:p>
        </w:tc>
        <w:tc>
          <w:tcPr>
            <w:tcW w:w="2981" w:type="dxa"/>
            <w:gridSpan w:val="14"/>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(CON NÚMERO)</w:t>
            </w:r>
          </w:p>
        </w:tc>
        <w:tc>
          <w:tcPr>
            <w:tcW w:w="1417" w:type="dxa"/>
            <w:gridSpan w:val="2"/>
            <w:tcBorders>
              <w:top w:val="nil"/>
              <w:left w:val="nil"/>
              <w:bottom w:val="single" w:sz="4" w:space="0" w:color="auto"/>
              <w:right w:val="single" w:sz="4" w:space="0" w:color="auto"/>
            </w:tcBorders>
            <w:shd w:val="clear" w:color="000000" w:fill="CCFFFF"/>
            <w:noWrap/>
            <w:vAlign w:val="center"/>
            <w:hideMark/>
          </w:tcPr>
          <w:p w:rsidR="00B65989" w:rsidRPr="0091231D" w:rsidRDefault="00B65989" w:rsidP="00A02141">
            <w:pPr>
              <w:jc w:val="center"/>
              <w:rPr>
                <w:rFonts w:ascii="Arial" w:hAnsi="Arial" w:cs="Arial"/>
                <w:color w:val="000000"/>
                <w:sz w:val="14"/>
                <w:szCs w:val="14"/>
                <w:lang w:eastAsia="es-MX"/>
              </w:rPr>
            </w:pPr>
            <w:r w:rsidRPr="0091231D">
              <w:rPr>
                <w:rFonts w:ascii="Arial" w:hAnsi="Arial" w:cs="Arial"/>
                <w:color w:val="000000"/>
                <w:sz w:val="14"/>
                <w:szCs w:val="14"/>
                <w:lang w:eastAsia="es-MX"/>
              </w:rPr>
              <w:t>(CON NÚMERO)</w:t>
            </w:r>
          </w:p>
        </w:tc>
        <w:tc>
          <w:tcPr>
            <w:tcW w:w="3401" w:type="dxa"/>
            <w:gridSpan w:val="2"/>
            <w:vMerge/>
            <w:tcBorders>
              <w:top w:val="single" w:sz="4" w:space="0" w:color="auto"/>
              <w:left w:val="single" w:sz="4" w:space="0" w:color="auto"/>
              <w:bottom w:val="single" w:sz="4" w:space="0" w:color="000000"/>
              <w:right w:val="single" w:sz="4" w:space="0" w:color="auto"/>
            </w:tcBorders>
            <w:noWrap/>
            <w:vAlign w:val="center"/>
            <w:hideMark/>
          </w:tcPr>
          <w:p w:rsidR="00B65989" w:rsidRPr="0091231D" w:rsidRDefault="00B65989" w:rsidP="00A02141">
            <w:pPr>
              <w:rPr>
                <w:rFonts w:ascii="Arial" w:hAnsi="Arial" w:cs="Arial"/>
                <w:b/>
                <w:bCs/>
                <w:color w:val="000000"/>
                <w:sz w:val="16"/>
                <w:szCs w:val="16"/>
                <w:lang w:eastAsia="es-MX"/>
              </w:rPr>
            </w:pP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01</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02</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03</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04</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05</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06</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07</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08</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b/>
                <w:bCs/>
                <w:color w:val="000000"/>
                <w:sz w:val="18"/>
                <w:szCs w:val="18"/>
                <w:lang w:eastAsia="es-MX"/>
              </w:rPr>
            </w:pPr>
            <w:r w:rsidRPr="0091231D">
              <w:rPr>
                <w:rFonts w:ascii="Arial" w:hAnsi="Arial" w:cs="Arial"/>
                <w:b/>
                <w:bCs/>
                <w:color w:val="000000"/>
                <w:sz w:val="18"/>
                <w:szCs w:val="18"/>
                <w:lang w:eastAsia="es-MX"/>
              </w:rPr>
              <w:t>09</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889"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420"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r w:rsidRPr="0091231D">
              <w:rPr>
                <w:rFonts w:ascii="Arial" w:hAnsi="Arial" w:cs="Arial"/>
                <w:color w:val="000000"/>
                <w:sz w:val="16"/>
                <w:szCs w:val="16"/>
                <w:lang w:eastAsia="es-MX"/>
              </w:rPr>
              <w:t> </w:t>
            </w:r>
          </w:p>
        </w:tc>
        <w:tc>
          <w:tcPr>
            <w:tcW w:w="3401" w:type="dxa"/>
            <w:gridSpan w:val="2"/>
            <w:tcBorders>
              <w:top w:val="nil"/>
              <w:left w:val="nil"/>
              <w:bottom w:val="single" w:sz="4" w:space="0" w:color="auto"/>
              <w:right w:val="single" w:sz="4" w:space="0" w:color="auto"/>
            </w:tcBorders>
            <w:shd w:val="clear" w:color="auto" w:fill="auto"/>
            <w:noWrap/>
            <w:hideMark/>
          </w:tcPr>
          <w:p w:rsidR="00B65989" w:rsidRPr="0091231D" w:rsidRDefault="00B65989" w:rsidP="00A02141">
            <w:pPr>
              <w:rPr>
                <w:rFonts w:ascii="Arial" w:hAnsi="Arial" w:cs="Arial"/>
                <w:color w:val="000000"/>
                <w:sz w:val="16"/>
                <w:szCs w:val="16"/>
                <w:lang w:eastAsia="es-MX"/>
              </w:rPr>
            </w:pPr>
            <w:r w:rsidRPr="0091231D">
              <w:rPr>
                <w:rFonts w:ascii="Arial" w:hAnsi="Arial" w:cs="Arial"/>
                <w:color w:val="000000"/>
                <w:sz w:val="16"/>
                <w:szCs w:val="16"/>
                <w:lang w:eastAsia="es-MX"/>
              </w:rPr>
              <w:t> </w:t>
            </w:r>
          </w:p>
        </w:tc>
      </w:tr>
      <w:tr w:rsidR="00B65989" w:rsidRPr="0091231D" w:rsidTr="00A02141">
        <w:trPr>
          <w:trHeight w:hRule="exact" w:val="255"/>
          <w:jc w:val="center"/>
        </w:trPr>
        <w:tc>
          <w:tcPr>
            <w:tcW w:w="452" w:type="dxa"/>
            <w:gridSpan w:val="2"/>
            <w:tcBorders>
              <w:top w:val="nil"/>
              <w:left w:val="single" w:sz="4" w:space="0" w:color="auto"/>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b/>
                <w:bCs/>
                <w:color w:val="000000"/>
                <w:sz w:val="18"/>
                <w:szCs w:val="18"/>
                <w:lang w:eastAsia="es-MX"/>
              </w:rPr>
            </w:pPr>
            <w:r>
              <w:rPr>
                <w:rFonts w:ascii="Arial" w:hAnsi="Arial" w:cs="Arial"/>
                <w:b/>
                <w:bCs/>
                <w:color w:val="000000"/>
                <w:sz w:val="18"/>
                <w:szCs w:val="18"/>
                <w:lang w:eastAsia="es-MX"/>
              </w:rPr>
              <w:t>10</w:t>
            </w:r>
          </w:p>
        </w:tc>
        <w:tc>
          <w:tcPr>
            <w:tcW w:w="1152"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889"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6" w:type="dxa"/>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5" w:type="dxa"/>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339" w:type="dxa"/>
            <w:tcBorders>
              <w:top w:val="single" w:sz="4" w:space="0" w:color="auto"/>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6"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single" w:sz="4" w:space="0" w:color="auto"/>
              <w:left w:val="nil"/>
              <w:bottom w:val="single" w:sz="4" w:space="0" w:color="auto"/>
              <w:right w:val="single" w:sz="4" w:space="0" w:color="auto"/>
            </w:tcBorders>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single" w:sz="4" w:space="0" w:color="auto"/>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420"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1417" w:type="dxa"/>
            <w:gridSpan w:val="2"/>
            <w:tcBorders>
              <w:top w:val="nil"/>
              <w:left w:val="nil"/>
              <w:bottom w:val="single" w:sz="4" w:space="0" w:color="auto"/>
              <w:right w:val="single" w:sz="4" w:space="0" w:color="auto"/>
            </w:tcBorders>
            <w:shd w:val="clear" w:color="auto" w:fill="auto"/>
            <w:noWrap/>
            <w:vAlign w:val="center"/>
          </w:tcPr>
          <w:p w:rsidR="00B65989" w:rsidRPr="0091231D" w:rsidRDefault="00B65989" w:rsidP="00A02141">
            <w:pPr>
              <w:jc w:val="center"/>
              <w:rPr>
                <w:rFonts w:ascii="Arial" w:hAnsi="Arial" w:cs="Arial"/>
                <w:color w:val="000000"/>
                <w:sz w:val="16"/>
                <w:szCs w:val="16"/>
                <w:lang w:eastAsia="es-MX"/>
              </w:rPr>
            </w:pPr>
          </w:p>
        </w:tc>
        <w:tc>
          <w:tcPr>
            <w:tcW w:w="3401" w:type="dxa"/>
            <w:gridSpan w:val="2"/>
            <w:tcBorders>
              <w:top w:val="nil"/>
              <w:left w:val="nil"/>
              <w:bottom w:val="single" w:sz="4" w:space="0" w:color="auto"/>
              <w:right w:val="single" w:sz="4" w:space="0" w:color="auto"/>
            </w:tcBorders>
            <w:shd w:val="clear" w:color="auto" w:fill="auto"/>
            <w:noWrap/>
          </w:tcPr>
          <w:p w:rsidR="00B65989" w:rsidRPr="0091231D" w:rsidRDefault="00B65989" w:rsidP="00A02141">
            <w:pPr>
              <w:rPr>
                <w:rFonts w:ascii="Arial" w:hAnsi="Arial" w:cs="Arial"/>
                <w:color w:val="000000"/>
                <w:sz w:val="16"/>
                <w:szCs w:val="16"/>
                <w:lang w:eastAsia="es-MX"/>
              </w:rPr>
            </w:pPr>
          </w:p>
        </w:tc>
      </w:tr>
      <w:tr w:rsidR="00B65989" w:rsidRPr="0091231D" w:rsidTr="00A02141">
        <w:trPr>
          <w:gridAfter w:val="1"/>
          <w:wAfter w:w="339" w:type="dxa"/>
          <w:trHeight w:hRule="exact" w:val="255"/>
          <w:jc w:val="center"/>
        </w:trPr>
        <w:tc>
          <w:tcPr>
            <w:tcW w:w="452" w:type="dxa"/>
            <w:gridSpan w:val="2"/>
            <w:tcBorders>
              <w:top w:val="nil"/>
              <w:left w:val="nil"/>
              <w:bottom w:val="nil"/>
              <w:right w:val="nil"/>
            </w:tcBorders>
            <w:shd w:val="clear" w:color="auto" w:fill="auto"/>
            <w:noWrap/>
            <w:vAlign w:val="bottom"/>
            <w:hideMark/>
          </w:tcPr>
          <w:p w:rsidR="00B65989" w:rsidRPr="0091231D" w:rsidRDefault="00B65989" w:rsidP="00A02141">
            <w:pPr>
              <w:rPr>
                <w:rFonts w:ascii="Arial" w:hAnsi="Arial" w:cs="Arial"/>
                <w:color w:val="000000"/>
                <w:sz w:val="16"/>
                <w:szCs w:val="16"/>
                <w:lang w:eastAsia="es-MX"/>
              </w:rPr>
            </w:pPr>
          </w:p>
        </w:tc>
        <w:tc>
          <w:tcPr>
            <w:tcW w:w="1152"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889"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6" w:type="dxa"/>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5" w:type="dxa"/>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508"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6"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top w:val="nil"/>
              <w:left w:val="nil"/>
              <w:bottom w:val="nil"/>
              <w:right w:val="nil"/>
            </w:tcBorders>
          </w:tcPr>
          <w:p w:rsidR="00B65989" w:rsidRPr="0091231D" w:rsidRDefault="00B65989" w:rsidP="00A02141">
            <w:pPr>
              <w:jc w:val="center"/>
              <w:rPr>
                <w:rFonts w:ascii="Arial" w:hAnsi="Arial" w:cs="Arial"/>
                <w:color w:val="000000"/>
                <w:sz w:val="16"/>
                <w:szCs w:val="16"/>
                <w:lang w:eastAsia="es-MX"/>
              </w:rPr>
            </w:pPr>
          </w:p>
        </w:tc>
        <w:tc>
          <w:tcPr>
            <w:tcW w:w="425" w:type="dxa"/>
            <w:gridSpan w:val="2"/>
            <w:tcBorders>
              <w:lef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30" w:type="dxa"/>
            <w:gridSpan w:val="2"/>
          </w:tcPr>
          <w:p w:rsidR="00B65989" w:rsidRPr="0091231D" w:rsidRDefault="00B65989" w:rsidP="00A02141">
            <w:pPr>
              <w:jc w:val="center"/>
              <w:rPr>
                <w:rFonts w:ascii="Arial" w:hAnsi="Arial" w:cs="Arial"/>
                <w:color w:val="000000"/>
                <w:sz w:val="16"/>
                <w:szCs w:val="16"/>
                <w:lang w:eastAsia="es-MX"/>
              </w:rPr>
            </w:pPr>
          </w:p>
        </w:tc>
        <w:tc>
          <w:tcPr>
            <w:tcW w:w="430" w:type="dxa"/>
            <w:gridSpan w:val="2"/>
            <w:tcBorders>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420"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1417"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3401" w:type="dxa"/>
            <w:gridSpan w:val="2"/>
            <w:tcBorders>
              <w:top w:val="nil"/>
              <w:left w:val="nil"/>
              <w:bottom w:val="nil"/>
              <w:right w:val="nil"/>
            </w:tcBorders>
            <w:shd w:val="clear" w:color="auto" w:fill="auto"/>
            <w:noWrap/>
            <w:vAlign w:val="center"/>
            <w:hideMark/>
          </w:tcPr>
          <w:p w:rsidR="00B65989" w:rsidRPr="0091231D" w:rsidRDefault="00B65989" w:rsidP="00A02141">
            <w:pPr>
              <w:jc w:val="both"/>
              <w:rPr>
                <w:rFonts w:ascii="Arial" w:hAnsi="Arial" w:cs="Arial"/>
                <w:color w:val="000000"/>
                <w:sz w:val="16"/>
                <w:szCs w:val="16"/>
                <w:lang w:eastAsia="es-MX"/>
              </w:rPr>
            </w:pPr>
          </w:p>
        </w:tc>
      </w:tr>
      <w:tr w:rsidR="00B65989" w:rsidRPr="0091231D" w:rsidTr="00A02141">
        <w:trPr>
          <w:gridAfter w:val="24"/>
          <w:wAfter w:w="9159" w:type="dxa"/>
          <w:trHeight w:val="360"/>
          <w:jc w:val="center"/>
        </w:trPr>
        <w:tc>
          <w:tcPr>
            <w:tcW w:w="424" w:type="dxa"/>
            <w:tcBorders>
              <w:top w:val="nil"/>
              <w:left w:val="nil"/>
              <w:bottom w:val="nil"/>
              <w:right w:val="nil"/>
            </w:tcBorders>
          </w:tcPr>
          <w:p w:rsidR="00B65989" w:rsidRPr="0091231D" w:rsidRDefault="00B65989" w:rsidP="00A02141">
            <w:pPr>
              <w:rPr>
                <w:rFonts w:ascii="Arial" w:hAnsi="Arial" w:cs="Arial"/>
                <w:b/>
                <w:bCs/>
                <w:color w:val="000000"/>
                <w:sz w:val="16"/>
                <w:szCs w:val="16"/>
                <w:lang w:eastAsia="es-MX"/>
              </w:rPr>
            </w:pPr>
          </w:p>
        </w:tc>
        <w:tc>
          <w:tcPr>
            <w:tcW w:w="428" w:type="dxa"/>
            <w:gridSpan w:val="2"/>
            <w:tcBorders>
              <w:top w:val="nil"/>
              <w:left w:val="nil"/>
              <w:bottom w:val="nil"/>
              <w:right w:val="nil"/>
            </w:tcBorders>
          </w:tcPr>
          <w:p w:rsidR="00B65989" w:rsidRPr="0091231D" w:rsidRDefault="00B65989" w:rsidP="00A02141">
            <w:pPr>
              <w:rPr>
                <w:rFonts w:ascii="Arial" w:hAnsi="Arial" w:cs="Arial"/>
                <w:b/>
                <w:bCs/>
                <w:color w:val="000000"/>
                <w:sz w:val="16"/>
                <w:szCs w:val="16"/>
                <w:lang w:eastAsia="es-MX"/>
              </w:rPr>
            </w:pPr>
          </w:p>
        </w:tc>
        <w:tc>
          <w:tcPr>
            <w:tcW w:w="1417" w:type="dxa"/>
            <w:gridSpan w:val="2"/>
            <w:tcBorders>
              <w:top w:val="nil"/>
              <w:left w:val="nil"/>
              <w:bottom w:val="nil"/>
              <w:right w:val="nil"/>
            </w:tcBorders>
            <w:shd w:val="clear" w:color="auto" w:fill="auto"/>
            <w:noWrap/>
            <w:vAlign w:val="center"/>
            <w:hideMark/>
          </w:tcPr>
          <w:p w:rsidR="00B65989" w:rsidRPr="0091231D" w:rsidRDefault="00B65989" w:rsidP="00A02141">
            <w:pPr>
              <w:jc w:val="center"/>
              <w:rPr>
                <w:rFonts w:ascii="Arial" w:hAnsi="Arial" w:cs="Arial"/>
                <w:color w:val="000000"/>
                <w:sz w:val="16"/>
                <w:szCs w:val="16"/>
                <w:lang w:eastAsia="es-MX"/>
              </w:rPr>
            </w:pPr>
          </w:p>
        </w:tc>
        <w:tc>
          <w:tcPr>
            <w:tcW w:w="3401" w:type="dxa"/>
            <w:gridSpan w:val="6"/>
            <w:tcBorders>
              <w:top w:val="nil"/>
              <w:left w:val="nil"/>
              <w:bottom w:val="nil"/>
              <w:right w:val="nil"/>
            </w:tcBorders>
            <w:shd w:val="clear" w:color="auto" w:fill="auto"/>
            <w:noWrap/>
            <w:vAlign w:val="center"/>
            <w:hideMark/>
          </w:tcPr>
          <w:p w:rsidR="00B65989" w:rsidRPr="0091231D" w:rsidRDefault="00B65989" w:rsidP="00A02141">
            <w:pPr>
              <w:jc w:val="both"/>
              <w:rPr>
                <w:rFonts w:ascii="Arial" w:hAnsi="Arial" w:cs="Arial"/>
                <w:color w:val="000000"/>
                <w:sz w:val="16"/>
                <w:szCs w:val="16"/>
                <w:lang w:eastAsia="es-MX"/>
              </w:rPr>
            </w:pPr>
          </w:p>
        </w:tc>
      </w:tr>
    </w:tbl>
    <w:p w:rsidR="00B65989" w:rsidRDefault="00B65989" w:rsidP="00B65989">
      <w:pPr>
        <w:rPr>
          <w:rFonts w:ascii="Arial" w:hAnsi="Arial" w:cs="Arial"/>
        </w:rPr>
      </w:pPr>
    </w:p>
    <w:p w:rsidR="00B65989" w:rsidRDefault="00B65989" w:rsidP="00B65989">
      <w:pPr>
        <w:ind w:left="1560" w:hanging="1560"/>
        <w:rPr>
          <w:rFonts w:ascii="Arial" w:hAnsi="Arial" w:cs="Arial"/>
        </w:rPr>
        <w:sectPr w:rsidR="00B65989" w:rsidSect="00A02141">
          <w:footerReference w:type="default" r:id="rId18"/>
          <w:pgSz w:w="20160" w:h="12240" w:orient="landscape" w:code="5"/>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26"/>
        </w:sectPr>
      </w:pPr>
      <w:r w:rsidRPr="00553B28">
        <w:rPr>
          <w:rFonts w:ascii="Arial" w:hAnsi="Arial" w:cs="Arial"/>
          <w:b/>
          <w:bCs/>
          <w:color w:val="000000"/>
          <w:sz w:val="16"/>
          <w:szCs w:val="16"/>
          <w:lang w:eastAsia="es-MX"/>
        </w:rPr>
        <w:t>NOTA: LA INFORMACIÓN DEBERÁ CAPTURARSE EN MAYÚSCULAS Y EN LAS COLUMNAS DE HORA DEBERÁ USARSE FORMATO DE 24 HRS.</w:t>
      </w: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Pr="00F43773"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Default="00B65989" w:rsidP="00B65989">
      <w:pPr>
        <w:rPr>
          <w:rFonts w:ascii="Arial" w:hAnsi="Arial" w:cs="Arial"/>
        </w:rPr>
      </w:pPr>
    </w:p>
    <w:p w:rsidR="00B65989" w:rsidRPr="00F43773" w:rsidRDefault="00B65989" w:rsidP="00B65989">
      <w:pPr>
        <w:rPr>
          <w:rFonts w:ascii="Arial" w:hAnsi="Arial" w:cs="Arial"/>
        </w:rPr>
      </w:pPr>
    </w:p>
    <w:p w:rsidR="00B65989" w:rsidRPr="00F967F1" w:rsidRDefault="00B65989" w:rsidP="00B65989">
      <w:pPr>
        <w:jc w:val="center"/>
        <w:rPr>
          <w:rFonts w:ascii="Arial" w:hAnsi="Arial" w:cs="Arial"/>
          <w:b/>
          <w:sz w:val="28"/>
          <w:szCs w:val="28"/>
        </w:rPr>
      </w:pPr>
      <w:r>
        <w:rPr>
          <w:rFonts w:ascii="Arial" w:hAnsi="Arial" w:cs="Arial"/>
          <w:sz w:val="28"/>
          <w:szCs w:val="28"/>
        </w:rPr>
        <w:t xml:space="preserve">3.- </w:t>
      </w:r>
      <w:r w:rsidRPr="00553B28">
        <w:rPr>
          <w:rFonts w:ascii="Arial" w:hAnsi="Arial" w:cs="Arial"/>
          <w:sz w:val="28"/>
          <w:szCs w:val="28"/>
        </w:rPr>
        <w:t>Reporte de avance en la destrucción de la</w:t>
      </w:r>
      <w:r>
        <w:rPr>
          <w:rFonts w:ascii="Arial" w:hAnsi="Arial" w:cs="Arial"/>
          <w:sz w:val="28"/>
          <w:szCs w:val="28"/>
        </w:rPr>
        <w:t xml:space="preserve"> documentación electoral del proceso electoral 2017-2018</w:t>
      </w:r>
    </w:p>
    <w:p w:rsidR="00B65989" w:rsidRPr="00F967F1" w:rsidRDefault="00B65989" w:rsidP="00B65989">
      <w:pPr>
        <w:jc w:val="center"/>
        <w:rPr>
          <w:rFonts w:ascii="Arial" w:hAnsi="Arial" w:cs="Arial"/>
          <w:b/>
          <w:sz w:val="28"/>
          <w:szCs w:val="28"/>
        </w:rPr>
      </w:pPr>
      <w:r>
        <w:rPr>
          <w:rFonts w:ascii="Arial" w:hAnsi="Arial" w:cs="Arial"/>
          <w:sz w:val="28"/>
          <w:szCs w:val="28"/>
        </w:rPr>
        <w:t>FORMATOS CONFORME AL REGLAMENTO DE ELECCIONES</w:t>
      </w:r>
    </w:p>
    <w:p w:rsidR="00B65989" w:rsidRPr="00F43773" w:rsidRDefault="00B65989" w:rsidP="00B65989">
      <w:pPr>
        <w:rPr>
          <w:rFonts w:ascii="Arial" w:hAnsi="Arial" w:cs="Arial"/>
        </w:rPr>
      </w:pPr>
    </w:p>
    <w:p w:rsidR="00B65989" w:rsidRPr="00F43773" w:rsidRDefault="00B65989" w:rsidP="00B65989">
      <w:pPr>
        <w:rPr>
          <w:rFonts w:ascii="Arial" w:hAnsi="Arial" w:cs="Arial"/>
        </w:rPr>
      </w:pPr>
    </w:p>
    <w:p w:rsidR="00B65989" w:rsidRDefault="00B65989" w:rsidP="00B65989">
      <w:pPr>
        <w:rPr>
          <w:rFonts w:ascii="Arial" w:hAnsi="Arial" w:cs="Arial"/>
        </w:rPr>
        <w:sectPr w:rsidR="00B65989" w:rsidSect="00A02141">
          <w:pgSz w:w="12240" w:h="15840"/>
          <w:pgMar w:top="1418" w:right="1701" w:bottom="1417" w:left="1701"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B65989" w:rsidRDefault="00B65989" w:rsidP="00B65989">
      <w:pPr>
        <w:rPr>
          <w:rFonts w:ascii="Arial" w:hAnsi="Arial" w:cs="Arial"/>
        </w:rPr>
      </w:pPr>
    </w:p>
    <w:tbl>
      <w:tblPr>
        <w:tblW w:w="18428" w:type="dxa"/>
        <w:tblInd w:w="-176" w:type="dxa"/>
        <w:tblLook w:val="04A0" w:firstRow="1" w:lastRow="0" w:firstColumn="1" w:lastColumn="0" w:noHBand="0" w:noVBand="1"/>
      </w:tblPr>
      <w:tblGrid>
        <w:gridCol w:w="3119"/>
        <w:gridCol w:w="6073"/>
        <w:gridCol w:w="4508"/>
        <w:gridCol w:w="4728"/>
      </w:tblGrid>
      <w:tr w:rsidR="00B65989" w:rsidRPr="006971B4" w:rsidTr="00A02141">
        <w:tc>
          <w:tcPr>
            <w:tcW w:w="18428" w:type="dxa"/>
            <w:gridSpan w:val="4"/>
            <w:shd w:val="clear" w:color="auto" w:fill="auto"/>
          </w:tcPr>
          <w:p w:rsidR="00B65989" w:rsidRPr="006971B4" w:rsidRDefault="00B65989" w:rsidP="00A02141">
            <w:pPr>
              <w:jc w:val="center"/>
              <w:rPr>
                <w:rFonts w:ascii="Arial" w:hAnsi="Arial" w:cs="Arial"/>
                <w:b/>
                <w:sz w:val="18"/>
              </w:rPr>
            </w:pPr>
          </w:p>
        </w:tc>
      </w:tr>
      <w:tr w:rsidR="00B65989" w:rsidRPr="006971B4" w:rsidTr="00A02141">
        <w:tc>
          <w:tcPr>
            <w:tcW w:w="3119" w:type="dxa"/>
            <w:shd w:val="clear" w:color="auto" w:fill="auto"/>
          </w:tcPr>
          <w:p w:rsidR="00B65989" w:rsidRPr="006971B4" w:rsidRDefault="00B65989" w:rsidP="00A02141">
            <w:pPr>
              <w:rPr>
                <w:rFonts w:ascii="Arial" w:hAnsi="Arial" w:cs="Arial"/>
                <w:sz w:val="16"/>
              </w:rPr>
            </w:pPr>
          </w:p>
        </w:tc>
        <w:tc>
          <w:tcPr>
            <w:tcW w:w="6073" w:type="dxa"/>
            <w:shd w:val="clear" w:color="auto" w:fill="auto"/>
          </w:tcPr>
          <w:p w:rsidR="00B65989" w:rsidRPr="006971B4" w:rsidRDefault="00B65989" w:rsidP="00A02141">
            <w:pPr>
              <w:rPr>
                <w:rFonts w:ascii="Arial" w:hAnsi="Arial" w:cs="Arial"/>
                <w:sz w:val="16"/>
              </w:rPr>
            </w:pPr>
          </w:p>
        </w:tc>
        <w:tc>
          <w:tcPr>
            <w:tcW w:w="4508" w:type="dxa"/>
            <w:shd w:val="clear" w:color="auto" w:fill="auto"/>
          </w:tcPr>
          <w:p w:rsidR="00B65989" w:rsidRPr="006971B4" w:rsidRDefault="00B65989" w:rsidP="00A02141">
            <w:pPr>
              <w:rPr>
                <w:rFonts w:ascii="Arial" w:hAnsi="Arial" w:cs="Arial"/>
                <w:sz w:val="16"/>
              </w:rPr>
            </w:pPr>
          </w:p>
        </w:tc>
        <w:tc>
          <w:tcPr>
            <w:tcW w:w="4728" w:type="dxa"/>
            <w:shd w:val="clear" w:color="auto" w:fill="auto"/>
          </w:tcPr>
          <w:p w:rsidR="00B65989" w:rsidRPr="006971B4" w:rsidRDefault="00B65989" w:rsidP="00A02141">
            <w:pPr>
              <w:rPr>
                <w:rFonts w:ascii="Arial" w:hAnsi="Arial" w:cs="Arial"/>
                <w:sz w:val="16"/>
              </w:rPr>
            </w:pPr>
          </w:p>
        </w:tc>
      </w:tr>
    </w:tbl>
    <w:p w:rsidR="00B65989" w:rsidRPr="006971B4" w:rsidRDefault="00B65989" w:rsidP="00B65989">
      <w:pPr>
        <w:rPr>
          <w:vanish/>
        </w:rPr>
      </w:pPr>
    </w:p>
    <w:tbl>
      <w:tblPr>
        <w:tblW w:w="16305" w:type="dxa"/>
        <w:jc w:val="center"/>
        <w:tblLayout w:type="fixed"/>
        <w:tblCellMar>
          <w:left w:w="0" w:type="dxa"/>
          <w:right w:w="0" w:type="dxa"/>
        </w:tblCellMar>
        <w:tblLook w:val="04A0" w:firstRow="1" w:lastRow="0" w:firstColumn="1" w:lastColumn="0" w:noHBand="0" w:noVBand="1"/>
      </w:tblPr>
      <w:tblGrid>
        <w:gridCol w:w="598"/>
        <w:gridCol w:w="1160"/>
        <w:gridCol w:w="949"/>
        <w:gridCol w:w="1275"/>
        <w:gridCol w:w="1064"/>
        <w:gridCol w:w="993"/>
        <w:gridCol w:w="1134"/>
        <w:gridCol w:w="992"/>
        <w:gridCol w:w="425"/>
        <w:gridCol w:w="425"/>
        <w:gridCol w:w="426"/>
        <w:gridCol w:w="27"/>
        <w:gridCol w:w="257"/>
        <w:gridCol w:w="196"/>
        <w:gridCol w:w="87"/>
        <w:gridCol w:w="197"/>
        <w:gridCol w:w="87"/>
        <w:gridCol w:w="197"/>
        <w:gridCol w:w="86"/>
        <w:gridCol w:w="198"/>
        <w:gridCol w:w="86"/>
        <w:gridCol w:w="198"/>
        <w:gridCol w:w="86"/>
        <w:gridCol w:w="198"/>
        <w:gridCol w:w="86"/>
        <w:gridCol w:w="198"/>
        <w:gridCol w:w="86"/>
        <w:gridCol w:w="198"/>
        <w:gridCol w:w="86"/>
        <w:gridCol w:w="198"/>
        <w:gridCol w:w="85"/>
        <w:gridCol w:w="199"/>
        <w:gridCol w:w="85"/>
        <w:gridCol w:w="198"/>
        <w:gridCol w:w="284"/>
        <w:gridCol w:w="1276"/>
        <w:gridCol w:w="227"/>
        <w:gridCol w:w="1758"/>
      </w:tblGrid>
      <w:tr w:rsidR="00B65989" w:rsidRPr="00553B28" w:rsidTr="00A02141">
        <w:trPr>
          <w:trHeight w:val="405"/>
          <w:tblHeader/>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IEPAC</w:t>
            </w:r>
          </w:p>
        </w:tc>
        <w:tc>
          <w:tcPr>
            <w:tcW w:w="3384" w:type="dxa"/>
            <w:gridSpan w:val="3"/>
            <w:tcBorders>
              <w:top w:val="single" w:sz="4" w:space="0" w:color="auto"/>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sidRPr="00553B28">
              <w:rPr>
                <w:rFonts w:ascii="Arial" w:hAnsi="Arial" w:cs="Arial"/>
                <w:b/>
                <w:bCs/>
                <w:color w:val="000000"/>
                <w:sz w:val="16"/>
                <w:szCs w:val="16"/>
                <w:lang w:eastAsia="es-MX"/>
              </w:rPr>
              <w:t>TRASLADO</w:t>
            </w:r>
          </w:p>
        </w:tc>
        <w:tc>
          <w:tcPr>
            <w:tcW w:w="4183" w:type="dxa"/>
            <w:gridSpan w:val="4"/>
            <w:tcBorders>
              <w:top w:val="single" w:sz="4" w:space="0" w:color="auto"/>
              <w:left w:val="nil"/>
              <w:bottom w:val="single" w:sz="4" w:space="0" w:color="auto"/>
              <w:right w:val="single" w:sz="4" w:space="0" w:color="000000"/>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sidRPr="00553B28">
              <w:rPr>
                <w:rFonts w:ascii="Arial" w:hAnsi="Arial" w:cs="Arial"/>
                <w:b/>
                <w:bCs/>
                <w:color w:val="000000"/>
                <w:sz w:val="16"/>
                <w:szCs w:val="16"/>
                <w:lang w:eastAsia="es-MX"/>
              </w:rPr>
              <w:t>DESTRUCCIÓN</w:t>
            </w:r>
          </w:p>
        </w:tc>
        <w:tc>
          <w:tcPr>
            <w:tcW w:w="1756" w:type="dxa"/>
            <w:gridSpan w:val="6"/>
            <w:tcBorders>
              <w:top w:val="single" w:sz="4" w:space="0" w:color="auto"/>
              <w:left w:val="nil"/>
              <w:bottom w:val="single" w:sz="4" w:space="0" w:color="auto"/>
              <w:right w:val="single" w:sz="4" w:space="0" w:color="000000"/>
            </w:tcBorders>
            <w:shd w:val="clear" w:color="000000" w:fill="FFCC99"/>
            <w:noWrap/>
            <w:vAlign w:val="center"/>
            <w:hideMark/>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FUNCIONARIOS</w:t>
            </w:r>
          </w:p>
        </w:tc>
        <w:tc>
          <w:tcPr>
            <w:tcW w:w="3123" w:type="dxa"/>
            <w:gridSpan w:val="21"/>
            <w:tcBorders>
              <w:top w:val="single" w:sz="4" w:space="0" w:color="auto"/>
              <w:left w:val="nil"/>
              <w:bottom w:val="nil"/>
              <w:right w:val="single" w:sz="4" w:space="0" w:color="000000"/>
            </w:tcBorders>
            <w:shd w:val="clear" w:color="000000" w:fill="CCFFFF"/>
          </w:tcPr>
          <w:p w:rsidR="00B65989"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REPRESENTANTES</w:t>
            </w:r>
          </w:p>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DE PP</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B65989" w:rsidRPr="00553B28" w:rsidRDefault="00B65989" w:rsidP="00A02141">
            <w:pPr>
              <w:jc w:val="center"/>
              <w:rPr>
                <w:rFonts w:ascii="Arial" w:hAnsi="Arial" w:cs="Arial"/>
                <w:b/>
                <w:bCs/>
                <w:color w:val="000000"/>
                <w:sz w:val="14"/>
                <w:szCs w:val="14"/>
                <w:lang w:eastAsia="es-MX"/>
              </w:rPr>
            </w:pPr>
            <w:r w:rsidRPr="00553B28">
              <w:rPr>
                <w:rFonts w:ascii="Arial" w:hAnsi="Arial" w:cs="Arial"/>
                <w:b/>
                <w:bCs/>
                <w:color w:val="000000"/>
                <w:sz w:val="14"/>
                <w:szCs w:val="14"/>
                <w:lang w:eastAsia="es-MX"/>
              </w:rPr>
              <w:t>MEDIOS DE COMUNICACIÓN</w:t>
            </w:r>
          </w:p>
        </w:tc>
        <w:tc>
          <w:tcPr>
            <w:tcW w:w="1985" w:type="dxa"/>
            <w:gridSpan w:val="2"/>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OBSERVACIONES </w:t>
            </w:r>
            <w:r>
              <w:rPr>
                <w:rFonts w:ascii="Arial" w:hAnsi="Arial" w:cs="Arial"/>
                <w:b/>
                <w:bCs/>
                <w:color w:val="000000"/>
                <w:sz w:val="16"/>
                <w:szCs w:val="16"/>
                <w:lang w:eastAsia="es-MX"/>
              </w:rPr>
              <w:br/>
            </w:r>
            <w:r>
              <w:rPr>
                <w:rFonts w:ascii="Arial" w:hAnsi="Arial" w:cs="Arial"/>
                <w:b/>
                <w:bCs/>
                <w:color w:val="000000"/>
                <w:sz w:val="16"/>
                <w:szCs w:val="16"/>
                <w:lang w:eastAsia="es-MX"/>
              </w:rPr>
              <w:br/>
            </w:r>
            <w:r w:rsidRPr="00553B28">
              <w:rPr>
                <w:rFonts w:ascii="Arial" w:hAnsi="Arial" w:cs="Arial"/>
                <w:b/>
                <w:bCs/>
                <w:color w:val="000000"/>
                <w:sz w:val="16"/>
                <w:szCs w:val="16"/>
                <w:lang w:eastAsia="es-MX"/>
              </w:rPr>
              <w:t>ANOTE EL CARGO DE OTRAS P</w:t>
            </w:r>
            <w:r>
              <w:rPr>
                <w:rFonts w:ascii="Arial" w:hAnsi="Arial" w:cs="Arial"/>
                <w:b/>
                <w:bCs/>
                <w:color w:val="000000"/>
                <w:sz w:val="16"/>
                <w:szCs w:val="16"/>
                <w:lang w:eastAsia="es-MX"/>
              </w:rPr>
              <w:t>ERSONAS PRESENTES EN EL EVENTO.</w:t>
            </w:r>
          </w:p>
        </w:tc>
      </w:tr>
      <w:tr w:rsidR="00B65989" w:rsidRPr="00553B28" w:rsidTr="00A02141">
        <w:trPr>
          <w:trHeight w:val="1710"/>
          <w:tblHeader/>
          <w:jc w:val="center"/>
        </w:trPr>
        <w:tc>
          <w:tcPr>
            <w:tcW w:w="598" w:type="dxa"/>
            <w:vMerge/>
            <w:tcBorders>
              <w:top w:val="single" w:sz="4" w:space="0" w:color="auto"/>
              <w:left w:val="single" w:sz="4" w:space="0" w:color="auto"/>
              <w:bottom w:val="single" w:sz="4" w:space="0" w:color="auto"/>
              <w:right w:val="single" w:sz="4" w:space="0" w:color="auto"/>
            </w:tcBorders>
            <w:noWrap/>
            <w:vAlign w:val="center"/>
            <w:hideMark/>
          </w:tcPr>
          <w:p w:rsidR="00B65989" w:rsidRPr="00553B28" w:rsidRDefault="00B65989" w:rsidP="00A02141">
            <w:pPr>
              <w:rPr>
                <w:rFonts w:ascii="Arial" w:hAnsi="Arial" w:cs="Arial"/>
                <w:b/>
                <w:bCs/>
                <w:color w:val="000000"/>
                <w:sz w:val="16"/>
                <w:szCs w:val="16"/>
                <w:lang w:eastAsia="es-MX"/>
              </w:rPr>
            </w:pPr>
          </w:p>
        </w:tc>
        <w:tc>
          <w:tcPr>
            <w:tcW w:w="1160"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sidRPr="00553B28">
              <w:rPr>
                <w:rFonts w:ascii="Arial" w:hAnsi="Arial" w:cs="Arial"/>
                <w:b/>
                <w:bCs/>
                <w:color w:val="000000"/>
                <w:sz w:val="16"/>
                <w:szCs w:val="16"/>
                <w:lang w:eastAsia="es-MX"/>
              </w:rPr>
              <w:t xml:space="preserve">FECHA </w:t>
            </w:r>
          </w:p>
        </w:tc>
        <w:tc>
          <w:tcPr>
            <w:tcW w:w="949"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HORA DE SALIDA DE LA BODEGA</w:t>
            </w:r>
          </w:p>
        </w:tc>
        <w:tc>
          <w:tcPr>
            <w:tcW w:w="1275"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CONSEJEROS</w:t>
            </w:r>
          </w:p>
        </w:tc>
        <w:tc>
          <w:tcPr>
            <w:tcW w:w="1064"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CONSEJEROS</w:t>
            </w:r>
          </w:p>
        </w:tc>
        <w:tc>
          <w:tcPr>
            <w:tcW w:w="993"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CONSEJEROS</w:t>
            </w:r>
          </w:p>
        </w:tc>
        <w:tc>
          <w:tcPr>
            <w:tcW w:w="1134"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CONSEJEROS</w:t>
            </w:r>
          </w:p>
        </w:tc>
        <w:tc>
          <w:tcPr>
            <w:tcW w:w="992"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b/>
                <w:bCs/>
                <w:color w:val="000000"/>
                <w:sz w:val="16"/>
                <w:szCs w:val="16"/>
                <w:lang w:eastAsia="es-MX"/>
              </w:rPr>
            </w:pPr>
            <w:r w:rsidRPr="00553B28">
              <w:rPr>
                <w:rFonts w:ascii="Arial" w:hAnsi="Arial" w:cs="Arial"/>
                <w:b/>
                <w:bCs/>
                <w:color w:val="000000"/>
                <w:sz w:val="16"/>
                <w:szCs w:val="16"/>
                <w:lang w:eastAsia="es-MX"/>
              </w:rPr>
              <w:t>HORA DE TÉRMINO</w:t>
            </w:r>
          </w:p>
        </w:tc>
        <w:tc>
          <w:tcPr>
            <w:tcW w:w="425"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CONSEJEROS</w:t>
            </w:r>
          </w:p>
        </w:tc>
        <w:tc>
          <w:tcPr>
            <w:tcW w:w="425"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rPr>
                <w:rFonts w:ascii="Arial" w:hAnsi="Arial" w:cs="Arial"/>
                <w:b/>
                <w:bCs/>
                <w:color w:val="000000"/>
                <w:sz w:val="16"/>
                <w:szCs w:val="16"/>
                <w:lang w:eastAsia="es-MX"/>
              </w:rPr>
            </w:pPr>
            <w:r>
              <w:rPr>
                <w:rFonts w:ascii="Arial" w:hAnsi="Arial" w:cs="Arial"/>
                <w:b/>
                <w:bCs/>
                <w:color w:val="000000"/>
                <w:sz w:val="16"/>
                <w:szCs w:val="16"/>
                <w:lang w:eastAsia="es-MX"/>
              </w:rPr>
              <w:t>DIRECTORES</w:t>
            </w:r>
          </w:p>
        </w:tc>
        <w:tc>
          <w:tcPr>
            <w:tcW w:w="426" w:type="dxa"/>
            <w:tcBorders>
              <w:top w:val="nil"/>
              <w:left w:val="nil"/>
              <w:bottom w:val="single" w:sz="4" w:space="0" w:color="auto"/>
              <w:right w:val="single" w:sz="4" w:space="0" w:color="auto"/>
            </w:tcBorders>
            <w:shd w:val="clear" w:color="000000" w:fill="FFCC99"/>
            <w:noWrap/>
            <w:textDirection w:val="btLr"/>
            <w:vAlign w:val="center"/>
            <w:hideMark/>
          </w:tcPr>
          <w:p w:rsidR="00B65989" w:rsidRPr="0091231D" w:rsidRDefault="00B65989" w:rsidP="00A02141">
            <w:pPr>
              <w:ind w:left="113" w:right="113"/>
              <w:jc w:val="center"/>
              <w:rPr>
                <w:rFonts w:ascii="Arial" w:hAnsi="Arial" w:cs="Arial"/>
                <w:b/>
                <w:bCs/>
                <w:color w:val="000000"/>
                <w:sz w:val="16"/>
                <w:szCs w:val="16"/>
                <w:lang w:eastAsia="es-MX"/>
              </w:rPr>
            </w:pPr>
            <w:r w:rsidRPr="003A4C6E">
              <w:rPr>
                <w:rFonts w:ascii="Arial" w:hAnsi="Arial" w:cs="Arial"/>
                <w:b/>
                <w:bCs/>
                <w:color w:val="000000"/>
                <w:sz w:val="12"/>
                <w:szCs w:val="16"/>
                <w:lang w:eastAsia="es-MX"/>
              </w:rPr>
              <w:t>ÓRGANO  INTERNODE CONTROL</w:t>
            </w:r>
          </w:p>
        </w:tc>
        <w:tc>
          <w:tcPr>
            <w:tcW w:w="480" w:type="dxa"/>
            <w:gridSpan w:val="3"/>
            <w:tcBorders>
              <w:top w:val="nil"/>
              <w:left w:val="nil"/>
              <w:bottom w:val="single" w:sz="4" w:space="0" w:color="auto"/>
              <w:right w:val="single" w:sz="4" w:space="0" w:color="auto"/>
            </w:tcBorders>
            <w:shd w:val="clear" w:color="000000" w:fill="FFCC99"/>
            <w:noWrap/>
            <w:textDirection w:val="btLr"/>
            <w:vAlign w:val="center"/>
            <w:hideMark/>
          </w:tcPr>
          <w:p w:rsidR="00B65989" w:rsidRPr="00553B28" w:rsidRDefault="00B65989" w:rsidP="00A02141">
            <w:pPr>
              <w:ind w:left="113" w:right="113"/>
              <w:jc w:val="center"/>
              <w:rPr>
                <w:rFonts w:ascii="Arial" w:hAnsi="Arial" w:cs="Arial"/>
                <w:b/>
                <w:bCs/>
                <w:color w:val="000000"/>
                <w:sz w:val="16"/>
                <w:szCs w:val="16"/>
                <w:lang w:eastAsia="es-MX"/>
              </w:rPr>
            </w:pPr>
            <w:r>
              <w:rPr>
                <w:rFonts w:ascii="Arial" w:hAnsi="Arial" w:cs="Arial"/>
                <w:b/>
                <w:bCs/>
                <w:color w:val="000000"/>
                <w:sz w:val="16"/>
                <w:szCs w:val="16"/>
                <w:lang w:eastAsia="es-MX"/>
              </w:rPr>
              <w:t>TITULARES</w:t>
            </w:r>
          </w:p>
        </w:tc>
        <w:tc>
          <w:tcPr>
            <w:tcW w:w="284"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PAN</w:t>
            </w:r>
          </w:p>
        </w:tc>
        <w:tc>
          <w:tcPr>
            <w:tcW w:w="284"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PRI</w:t>
            </w:r>
          </w:p>
        </w:tc>
        <w:tc>
          <w:tcPr>
            <w:tcW w:w="284"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sidRPr="0091231D">
              <w:rPr>
                <w:rFonts w:ascii="Arial" w:hAnsi="Arial" w:cs="Arial"/>
                <w:b/>
                <w:bCs/>
                <w:color w:val="000000"/>
                <w:sz w:val="16"/>
                <w:szCs w:val="16"/>
                <w:lang w:eastAsia="es-MX"/>
              </w:rPr>
              <w:t>PRD</w:t>
            </w:r>
          </w:p>
        </w:tc>
        <w:tc>
          <w:tcPr>
            <w:tcW w:w="284"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PVEM</w:t>
            </w:r>
          </w:p>
        </w:tc>
        <w:tc>
          <w:tcPr>
            <w:tcW w:w="284" w:type="dxa"/>
            <w:gridSpan w:val="2"/>
            <w:tcBorders>
              <w:top w:val="single" w:sz="4" w:space="0" w:color="auto"/>
              <w:left w:val="nil"/>
              <w:bottom w:val="single" w:sz="4" w:space="0" w:color="auto"/>
              <w:right w:val="single" w:sz="4" w:space="0" w:color="auto"/>
            </w:tcBorders>
            <w:shd w:val="clear" w:color="000000" w:fill="CCFFFF"/>
            <w:textDirection w:val="tbLrV"/>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PT</w:t>
            </w:r>
          </w:p>
        </w:tc>
        <w:tc>
          <w:tcPr>
            <w:tcW w:w="284" w:type="dxa"/>
            <w:gridSpan w:val="2"/>
            <w:tcBorders>
              <w:top w:val="single" w:sz="4" w:space="0" w:color="auto"/>
              <w:left w:val="single" w:sz="4" w:space="0" w:color="auto"/>
              <w:bottom w:val="single" w:sz="4" w:space="0" w:color="auto"/>
              <w:right w:val="single" w:sz="4" w:space="0" w:color="auto"/>
            </w:tcBorders>
            <w:shd w:val="clear" w:color="000000" w:fill="CCFFFF"/>
            <w:textDirection w:val="tbLrV"/>
            <w:vAlign w:val="center"/>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NA</w:t>
            </w:r>
          </w:p>
        </w:tc>
        <w:tc>
          <w:tcPr>
            <w:tcW w:w="284" w:type="dxa"/>
            <w:gridSpan w:val="2"/>
            <w:tcBorders>
              <w:top w:val="single" w:sz="4" w:space="0" w:color="auto"/>
              <w:left w:val="nil"/>
              <w:bottom w:val="single" w:sz="4" w:space="0" w:color="auto"/>
              <w:right w:val="single" w:sz="4" w:space="0" w:color="auto"/>
            </w:tcBorders>
            <w:shd w:val="clear" w:color="000000" w:fill="CCFFFF"/>
            <w:textDirection w:val="tbLrV"/>
          </w:tcPr>
          <w:p w:rsidR="00B65989" w:rsidRPr="0091231D" w:rsidRDefault="00B65989" w:rsidP="00A02141">
            <w:pPr>
              <w:jc w:val="center"/>
              <w:rPr>
                <w:rFonts w:ascii="Arial" w:hAnsi="Arial" w:cs="Arial"/>
                <w:b/>
                <w:bCs/>
                <w:color w:val="000000"/>
                <w:sz w:val="12"/>
                <w:szCs w:val="12"/>
                <w:lang w:eastAsia="es-MX"/>
              </w:rPr>
            </w:pPr>
            <w:r w:rsidRPr="0091231D">
              <w:rPr>
                <w:rFonts w:ascii="Arial" w:hAnsi="Arial" w:cs="Arial"/>
                <w:b/>
                <w:bCs/>
                <w:color w:val="000000"/>
                <w:sz w:val="12"/>
                <w:szCs w:val="12"/>
                <w:lang w:eastAsia="es-MX"/>
              </w:rPr>
              <w:t>MOVIMIENTO CIUDADANO</w:t>
            </w:r>
          </w:p>
        </w:tc>
        <w:tc>
          <w:tcPr>
            <w:tcW w:w="284" w:type="dxa"/>
            <w:gridSpan w:val="2"/>
            <w:tcBorders>
              <w:top w:val="single" w:sz="4" w:space="0" w:color="auto"/>
              <w:left w:val="single" w:sz="4" w:space="0" w:color="auto"/>
              <w:bottom w:val="single" w:sz="4" w:space="0" w:color="auto"/>
              <w:right w:val="single" w:sz="4" w:space="0" w:color="auto"/>
            </w:tcBorders>
            <w:shd w:val="clear" w:color="000000" w:fill="CCFFFF"/>
            <w:textDirection w:val="tbLrV"/>
            <w:vAlign w:val="center"/>
          </w:tcPr>
          <w:p w:rsidR="00B65989" w:rsidRPr="0091231D" w:rsidRDefault="00B65989" w:rsidP="00A02141">
            <w:pPr>
              <w:jc w:val="center"/>
              <w:rPr>
                <w:rFonts w:ascii="Arial" w:hAnsi="Arial" w:cs="Arial"/>
                <w:b/>
                <w:bCs/>
                <w:color w:val="000000"/>
                <w:sz w:val="12"/>
                <w:szCs w:val="12"/>
                <w:lang w:eastAsia="es-MX"/>
              </w:rPr>
            </w:pPr>
            <w:r>
              <w:rPr>
                <w:rFonts w:ascii="Arial" w:hAnsi="Arial" w:cs="Arial"/>
                <w:b/>
                <w:bCs/>
                <w:color w:val="000000"/>
                <w:sz w:val="12"/>
                <w:szCs w:val="12"/>
                <w:lang w:eastAsia="es-MX"/>
              </w:rPr>
              <w:t>MORENA</w:t>
            </w:r>
          </w:p>
        </w:tc>
        <w:tc>
          <w:tcPr>
            <w:tcW w:w="284" w:type="dxa"/>
            <w:gridSpan w:val="2"/>
            <w:tcBorders>
              <w:top w:val="single" w:sz="4" w:space="0" w:color="auto"/>
              <w:left w:val="nil"/>
              <w:bottom w:val="single" w:sz="4" w:space="0" w:color="auto"/>
              <w:right w:val="single" w:sz="4" w:space="0" w:color="auto"/>
            </w:tcBorders>
            <w:shd w:val="clear" w:color="000000" w:fill="CCFFFF"/>
            <w:noWrap/>
            <w:textDirection w:val="tbLrV"/>
            <w:vAlign w:val="center"/>
            <w:hideMark/>
          </w:tcPr>
          <w:p w:rsidR="00B65989" w:rsidRPr="0091231D" w:rsidRDefault="00B65989" w:rsidP="00A02141">
            <w:pPr>
              <w:jc w:val="center"/>
              <w:rPr>
                <w:rFonts w:ascii="Arial" w:hAnsi="Arial" w:cs="Arial"/>
                <w:b/>
                <w:bCs/>
                <w:color w:val="000000"/>
                <w:sz w:val="14"/>
                <w:szCs w:val="14"/>
                <w:lang w:eastAsia="es-MX"/>
              </w:rPr>
            </w:pPr>
            <w:r>
              <w:rPr>
                <w:rFonts w:ascii="Arial" w:hAnsi="Arial" w:cs="Arial"/>
                <w:b/>
                <w:bCs/>
                <w:color w:val="000000"/>
                <w:sz w:val="14"/>
                <w:szCs w:val="14"/>
                <w:lang w:eastAsia="es-MX"/>
              </w:rPr>
              <w:t>ENCUENTRO SOCIAL</w:t>
            </w:r>
          </w:p>
        </w:tc>
        <w:tc>
          <w:tcPr>
            <w:tcW w:w="567" w:type="dxa"/>
            <w:gridSpan w:val="3"/>
            <w:tcBorders>
              <w:top w:val="single" w:sz="4" w:space="0" w:color="auto"/>
              <w:left w:val="nil"/>
              <w:bottom w:val="single" w:sz="4" w:space="0" w:color="auto"/>
              <w:right w:val="single" w:sz="4" w:space="0" w:color="auto"/>
            </w:tcBorders>
            <w:shd w:val="clear" w:color="auto" w:fill="FFE599" w:themeFill="accent4" w:themeFillTint="66"/>
            <w:noWrap/>
            <w:textDirection w:val="tbLrV"/>
            <w:vAlign w:val="center"/>
          </w:tcPr>
          <w:p w:rsidR="00B65989" w:rsidRPr="0091231D" w:rsidRDefault="00B65989" w:rsidP="00A02141">
            <w:pPr>
              <w:jc w:val="center"/>
              <w:rPr>
                <w:rFonts w:ascii="Arial" w:hAnsi="Arial" w:cs="Arial"/>
                <w:b/>
                <w:bCs/>
                <w:color w:val="000000"/>
                <w:sz w:val="16"/>
                <w:szCs w:val="16"/>
                <w:lang w:eastAsia="es-MX"/>
              </w:rPr>
            </w:pPr>
            <w:r>
              <w:rPr>
                <w:rFonts w:ascii="Arial" w:hAnsi="Arial" w:cs="Arial"/>
                <w:b/>
                <w:bCs/>
                <w:color w:val="000000"/>
                <w:sz w:val="16"/>
                <w:szCs w:val="16"/>
                <w:lang w:eastAsia="es-MX"/>
              </w:rPr>
              <w:t>SECRETARÍA EJECUTIVA</w:t>
            </w:r>
          </w:p>
        </w:tc>
        <w:tc>
          <w:tcPr>
            <w:tcW w:w="1276" w:type="dxa"/>
            <w:vMerge/>
            <w:tcBorders>
              <w:top w:val="single" w:sz="4" w:space="0" w:color="auto"/>
              <w:left w:val="single" w:sz="4" w:space="0" w:color="auto"/>
              <w:bottom w:val="single" w:sz="4" w:space="0" w:color="000000"/>
              <w:right w:val="single" w:sz="4" w:space="0" w:color="auto"/>
            </w:tcBorders>
            <w:noWrap/>
            <w:vAlign w:val="center"/>
            <w:hideMark/>
          </w:tcPr>
          <w:p w:rsidR="00B65989" w:rsidRPr="00553B28" w:rsidRDefault="00B65989" w:rsidP="00A02141">
            <w:pPr>
              <w:rPr>
                <w:rFonts w:ascii="Arial" w:hAnsi="Arial" w:cs="Arial"/>
                <w:b/>
                <w:bCs/>
                <w:color w:val="000000"/>
                <w:sz w:val="14"/>
                <w:szCs w:val="14"/>
                <w:lang w:eastAsia="es-MX"/>
              </w:rPr>
            </w:pPr>
          </w:p>
        </w:tc>
        <w:tc>
          <w:tcPr>
            <w:tcW w:w="1985" w:type="dxa"/>
            <w:gridSpan w:val="2"/>
            <w:vMerge/>
            <w:tcBorders>
              <w:top w:val="single" w:sz="4" w:space="0" w:color="auto"/>
              <w:left w:val="single" w:sz="4" w:space="0" w:color="auto"/>
              <w:bottom w:val="single" w:sz="4" w:space="0" w:color="000000"/>
              <w:right w:val="single" w:sz="4" w:space="0" w:color="auto"/>
            </w:tcBorders>
            <w:noWrap/>
            <w:vAlign w:val="center"/>
            <w:hideMark/>
          </w:tcPr>
          <w:p w:rsidR="00B65989" w:rsidRPr="00553B28" w:rsidRDefault="00B65989" w:rsidP="00A02141">
            <w:pPr>
              <w:rPr>
                <w:rFonts w:ascii="Arial" w:hAnsi="Arial" w:cs="Arial"/>
                <w:b/>
                <w:bCs/>
                <w:color w:val="000000"/>
                <w:sz w:val="16"/>
                <w:szCs w:val="16"/>
                <w:lang w:eastAsia="es-MX"/>
              </w:rPr>
            </w:pPr>
          </w:p>
        </w:tc>
      </w:tr>
      <w:tr w:rsidR="00B65989" w:rsidRPr="00553B28" w:rsidTr="00A02141">
        <w:trPr>
          <w:trHeight w:val="375"/>
          <w:tblHeader/>
          <w:jc w:val="center"/>
        </w:trPr>
        <w:tc>
          <w:tcPr>
            <w:tcW w:w="598" w:type="dxa"/>
            <w:vMerge/>
            <w:tcBorders>
              <w:top w:val="single" w:sz="4" w:space="0" w:color="auto"/>
              <w:left w:val="single" w:sz="4" w:space="0" w:color="auto"/>
              <w:bottom w:val="single" w:sz="4" w:space="0" w:color="auto"/>
              <w:right w:val="single" w:sz="4" w:space="0" w:color="auto"/>
            </w:tcBorders>
            <w:noWrap/>
            <w:vAlign w:val="center"/>
            <w:hideMark/>
          </w:tcPr>
          <w:p w:rsidR="00B65989" w:rsidRPr="00553B28" w:rsidRDefault="00B65989" w:rsidP="00A02141">
            <w:pPr>
              <w:rPr>
                <w:rFonts w:ascii="Arial" w:hAnsi="Arial" w:cs="Arial"/>
                <w:b/>
                <w:bCs/>
                <w:color w:val="000000"/>
                <w:sz w:val="16"/>
                <w:szCs w:val="16"/>
                <w:lang w:eastAsia="es-MX"/>
              </w:rPr>
            </w:pPr>
          </w:p>
        </w:tc>
        <w:tc>
          <w:tcPr>
            <w:tcW w:w="1160"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(DD/MM/AAAA)</w:t>
            </w:r>
          </w:p>
        </w:tc>
        <w:tc>
          <w:tcPr>
            <w:tcW w:w="949"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(00:00 HRS.)</w:t>
            </w:r>
          </w:p>
        </w:tc>
        <w:tc>
          <w:tcPr>
            <w:tcW w:w="1275"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(00:00 HRS.)</w:t>
            </w:r>
          </w:p>
        </w:tc>
        <w:tc>
          <w:tcPr>
            <w:tcW w:w="1064"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(DD/MM/AAAA)</w:t>
            </w:r>
          </w:p>
        </w:tc>
        <w:tc>
          <w:tcPr>
            <w:tcW w:w="993"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(00:00 HRS.)</w:t>
            </w:r>
          </w:p>
        </w:tc>
        <w:tc>
          <w:tcPr>
            <w:tcW w:w="1134"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(DD/MM/AAAA)</w:t>
            </w:r>
          </w:p>
        </w:tc>
        <w:tc>
          <w:tcPr>
            <w:tcW w:w="992" w:type="dxa"/>
            <w:tcBorders>
              <w:top w:val="nil"/>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(00:00 HRS.)</w:t>
            </w:r>
          </w:p>
        </w:tc>
        <w:tc>
          <w:tcPr>
            <w:tcW w:w="1756" w:type="dxa"/>
            <w:gridSpan w:val="6"/>
            <w:tcBorders>
              <w:top w:val="single" w:sz="4" w:space="0" w:color="auto"/>
              <w:left w:val="nil"/>
              <w:bottom w:val="single" w:sz="4" w:space="0" w:color="auto"/>
              <w:right w:val="single" w:sz="4" w:space="0" w:color="auto"/>
            </w:tcBorders>
            <w:shd w:val="clear" w:color="000000" w:fill="FFCC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(ANOTE UNA X)</w:t>
            </w:r>
          </w:p>
        </w:tc>
        <w:tc>
          <w:tcPr>
            <w:tcW w:w="3123" w:type="dxa"/>
            <w:gridSpan w:val="21"/>
            <w:tcBorders>
              <w:top w:val="single" w:sz="4" w:space="0" w:color="auto"/>
              <w:left w:val="single" w:sz="4" w:space="0" w:color="auto"/>
              <w:bottom w:val="single" w:sz="4" w:space="0" w:color="auto"/>
              <w:right w:val="single" w:sz="4" w:space="0" w:color="auto"/>
            </w:tcBorders>
            <w:shd w:val="clear" w:color="000000" w:fill="CCFFFF"/>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(CON NÚMERO)</w:t>
            </w:r>
          </w:p>
        </w:tc>
        <w:tc>
          <w:tcPr>
            <w:tcW w:w="1276" w:type="dxa"/>
            <w:tcBorders>
              <w:top w:val="nil"/>
              <w:left w:val="nil"/>
              <w:bottom w:val="single" w:sz="4" w:space="0" w:color="auto"/>
              <w:right w:val="single" w:sz="4" w:space="0" w:color="auto"/>
            </w:tcBorders>
            <w:shd w:val="clear" w:color="000000" w:fill="FFFF99"/>
            <w:noWrap/>
            <w:vAlign w:val="center"/>
            <w:hideMark/>
          </w:tcPr>
          <w:p w:rsidR="00B65989" w:rsidRPr="00553B28" w:rsidRDefault="00B65989" w:rsidP="00A02141">
            <w:pPr>
              <w:jc w:val="center"/>
              <w:rPr>
                <w:rFonts w:ascii="Arial" w:hAnsi="Arial" w:cs="Arial"/>
                <w:color w:val="000000"/>
                <w:sz w:val="14"/>
                <w:szCs w:val="14"/>
                <w:lang w:eastAsia="es-MX"/>
              </w:rPr>
            </w:pPr>
            <w:r w:rsidRPr="00553B28">
              <w:rPr>
                <w:rFonts w:ascii="Arial" w:hAnsi="Arial" w:cs="Arial"/>
                <w:color w:val="000000"/>
                <w:sz w:val="14"/>
                <w:szCs w:val="14"/>
                <w:lang w:eastAsia="es-MX"/>
              </w:rPr>
              <w:t>(CON NÚMERO)</w:t>
            </w:r>
          </w:p>
        </w:tc>
        <w:tc>
          <w:tcPr>
            <w:tcW w:w="1985" w:type="dxa"/>
            <w:gridSpan w:val="2"/>
            <w:vMerge/>
            <w:tcBorders>
              <w:top w:val="single" w:sz="4" w:space="0" w:color="auto"/>
              <w:left w:val="single" w:sz="4" w:space="0" w:color="auto"/>
              <w:bottom w:val="single" w:sz="4" w:space="0" w:color="000000"/>
              <w:right w:val="single" w:sz="4" w:space="0" w:color="auto"/>
            </w:tcBorders>
            <w:noWrap/>
            <w:vAlign w:val="center"/>
            <w:hideMark/>
          </w:tcPr>
          <w:p w:rsidR="00B65989" w:rsidRPr="00553B28" w:rsidRDefault="00B65989" w:rsidP="00A02141">
            <w:pPr>
              <w:rPr>
                <w:rFonts w:ascii="Arial" w:hAnsi="Arial" w:cs="Arial"/>
                <w:b/>
                <w:bCs/>
                <w:color w:val="000000"/>
                <w:sz w:val="16"/>
                <w:szCs w:val="16"/>
                <w:lang w:eastAsia="es-MX"/>
              </w:rPr>
            </w:pP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01</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02</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03</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04</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05</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06</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07</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08</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09</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trHeight w:hRule="exact" w:val="284"/>
          <w:jc w:val="center"/>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b/>
                <w:bCs/>
                <w:color w:val="000000"/>
                <w:sz w:val="18"/>
                <w:szCs w:val="18"/>
                <w:lang w:eastAsia="es-MX"/>
              </w:rPr>
            </w:pPr>
            <w:r w:rsidRPr="00553B28">
              <w:rPr>
                <w:rFonts w:ascii="Arial" w:hAnsi="Arial" w:cs="Arial"/>
                <w:b/>
                <w:bCs/>
                <w:color w:val="000000"/>
                <w:sz w:val="18"/>
                <w:szCs w:val="18"/>
                <w:lang w:eastAsia="es-MX"/>
              </w:rPr>
              <w:t>10</w:t>
            </w:r>
          </w:p>
        </w:tc>
        <w:tc>
          <w:tcPr>
            <w:tcW w:w="1160"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49"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06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53" w:type="dxa"/>
            <w:gridSpan w:val="2"/>
            <w:tcBorders>
              <w:top w:val="single" w:sz="4" w:space="0" w:color="auto"/>
              <w:left w:val="nil"/>
              <w:bottom w:val="single" w:sz="4" w:space="0" w:color="auto"/>
              <w:right w:val="single" w:sz="4" w:space="0" w:color="auto"/>
            </w:tcBorders>
            <w:shd w:val="clear" w:color="auto" w:fill="auto"/>
            <w:vAlign w:val="center"/>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nil"/>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single" w:sz="4" w:space="0" w:color="auto"/>
              <w:left w:val="single" w:sz="4" w:space="0" w:color="auto"/>
              <w:bottom w:val="single" w:sz="4" w:space="0" w:color="auto"/>
              <w:right w:val="single" w:sz="4" w:space="0" w:color="auto"/>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3" w:type="dxa"/>
            <w:gridSpan w:val="2"/>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284"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r w:rsidRPr="00553B28">
              <w:rPr>
                <w:rFonts w:ascii="Arial" w:hAnsi="Arial" w:cs="Arial"/>
                <w:color w:val="000000"/>
                <w:sz w:val="16"/>
                <w:szCs w:val="16"/>
                <w:lang w:eastAsia="es-MX"/>
              </w:rPr>
              <w:t> </w:t>
            </w:r>
          </w:p>
        </w:tc>
        <w:tc>
          <w:tcPr>
            <w:tcW w:w="1985" w:type="dxa"/>
            <w:gridSpan w:val="2"/>
            <w:tcBorders>
              <w:top w:val="nil"/>
              <w:left w:val="nil"/>
              <w:bottom w:val="single" w:sz="4" w:space="0" w:color="auto"/>
              <w:right w:val="single" w:sz="4" w:space="0" w:color="auto"/>
            </w:tcBorders>
            <w:shd w:val="clear" w:color="auto" w:fill="auto"/>
            <w:noWrap/>
            <w:hideMark/>
          </w:tcPr>
          <w:p w:rsidR="00B65989" w:rsidRPr="00553B28" w:rsidRDefault="00B65989" w:rsidP="00A02141">
            <w:pPr>
              <w:rPr>
                <w:rFonts w:ascii="Arial" w:hAnsi="Arial" w:cs="Arial"/>
                <w:color w:val="000000"/>
                <w:sz w:val="16"/>
                <w:szCs w:val="16"/>
                <w:lang w:eastAsia="es-MX"/>
              </w:rPr>
            </w:pPr>
            <w:r w:rsidRPr="00553B28">
              <w:rPr>
                <w:rFonts w:ascii="Arial" w:hAnsi="Arial" w:cs="Arial"/>
                <w:color w:val="000000"/>
                <w:sz w:val="16"/>
                <w:szCs w:val="16"/>
                <w:lang w:eastAsia="es-MX"/>
              </w:rPr>
              <w:t> </w:t>
            </w:r>
          </w:p>
        </w:tc>
      </w:tr>
      <w:tr w:rsidR="00B65989" w:rsidRPr="00553B28" w:rsidTr="00A02141">
        <w:trPr>
          <w:gridAfter w:val="1"/>
          <w:wAfter w:w="1758" w:type="dxa"/>
          <w:trHeight w:hRule="exact" w:val="284"/>
          <w:jc w:val="center"/>
        </w:trPr>
        <w:tc>
          <w:tcPr>
            <w:tcW w:w="598"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1160"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949"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1275"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1064"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993"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1134"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25"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25"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426" w:type="dxa"/>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3"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3"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3"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1985" w:type="dxa"/>
            <w:gridSpan w:val="4"/>
            <w:tcBorders>
              <w:top w:val="nil"/>
              <w:left w:val="nil"/>
              <w:bottom w:val="nil"/>
              <w:right w:val="nil"/>
            </w:tcBorders>
            <w:shd w:val="clear" w:color="auto" w:fill="auto"/>
            <w:noWrap/>
            <w:vAlign w:val="center"/>
            <w:hideMark/>
          </w:tcPr>
          <w:p w:rsidR="00B65989" w:rsidRPr="00553B28" w:rsidRDefault="00B65989" w:rsidP="00A02141">
            <w:pPr>
              <w:jc w:val="both"/>
              <w:rPr>
                <w:rFonts w:ascii="Arial" w:hAnsi="Arial" w:cs="Arial"/>
                <w:color w:val="000000"/>
                <w:sz w:val="16"/>
                <w:szCs w:val="16"/>
                <w:lang w:eastAsia="es-MX"/>
              </w:rPr>
            </w:pPr>
          </w:p>
        </w:tc>
      </w:tr>
      <w:tr w:rsidR="00B65989" w:rsidRPr="00553B28" w:rsidTr="00A02141">
        <w:trPr>
          <w:gridAfter w:val="1"/>
          <w:wAfter w:w="1758" w:type="dxa"/>
          <w:trHeight w:val="360"/>
          <w:jc w:val="center"/>
        </w:trPr>
        <w:tc>
          <w:tcPr>
            <w:tcW w:w="9441" w:type="dxa"/>
            <w:gridSpan w:val="11"/>
            <w:tcBorders>
              <w:top w:val="nil"/>
              <w:left w:val="nil"/>
              <w:bottom w:val="nil"/>
              <w:right w:val="nil"/>
            </w:tcBorders>
            <w:shd w:val="clear" w:color="auto" w:fill="auto"/>
            <w:noWrap/>
            <w:vAlign w:val="center"/>
            <w:hideMark/>
          </w:tcPr>
          <w:p w:rsidR="00B65989" w:rsidRPr="00553B28" w:rsidRDefault="00B65989" w:rsidP="00A02141">
            <w:pPr>
              <w:rPr>
                <w:rFonts w:ascii="Arial" w:hAnsi="Arial" w:cs="Arial"/>
                <w:b/>
                <w:bCs/>
                <w:color w:val="000000"/>
                <w:sz w:val="16"/>
                <w:szCs w:val="16"/>
                <w:lang w:eastAsia="es-MX"/>
              </w:rPr>
            </w:pPr>
            <w:r w:rsidRPr="00553B28">
              <w:rPr>
                <w:rFonts w:ascii="Arial" w:hAnsi="Arial" w:cs="Arial"/>
                <w:b/>
                <w:bCs/>
                <w:color w:val="000000"/>
                <w:sz w:val="16"/>
                <w:szCs w:val="16"/>
                <w:lang w:eastAsia="es-MX"/>
              </w:rPr>
              <w:t>NOTA: LA INFORMACIÓN DEBERÁ CAPTURARSE EN MAYÚSCULAS Y EN LAS COLUMNAS DE HORA DEBERÁ USARSE FORMATO DE 24 HRS.</w:t>
            </w: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3"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3"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tcPr>
          <w:p w:rsidR="00B65989" w:rsidRPr="00553B28" w:rsidRDefault="00B65989" w:rsidP="00A02141">
            <w:pPr>
              <w:jc w:val="center"/>
              <w:rPr>
                <w:rFonts w:ascii="Arial" w:hAnsi="Arial" w:cs="Arial"/>
                <w:color w:val="000000"/>
                <w:sz w:val="16"/>
                <w:szCs w:val="16"/>
                <w:lang w:eastAsia="es-MX"/>
              </w:rPr>
            </w:pPr>
          </w:p>
        </w:tc>
        <w:tc>
          <w:tcPr>
            <w:tcW w:w="283"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284" w:type="dxa"/>
            <w:gridSpan w:val="2"/>
            <w:tcBorders>
              <w:top w:val="nil"/>
              <w:left w:val="nil"/>
              <w:bottom w:val="nil"/>
              <w:right w:val="nil"/>
            </w:tcBorders>
            <w:shd w:val="clear" w:color="auto" w:fill="auto"/>
            <w:noWrap/>
            <w:vAlign w:val="center"/>
            <w:hideMark/>
          </w:tcPr>
          <w:p w:rsidR="00B65989" w:rsidRPr="00553B28" w:rsidRDefault="00B65989" w:rsidP="00A02141">
            <w:pPr>
              <w:jc w:val="center"/>
              <w:rPr>
                <w:rFonts w:ascii="Arial" w:hAnsi="Arial" w:cs="Arial"/>
                <w:color w:val="000000"/>
                <w:sz w:val="16"/>
                <w:szCs w:val="16"/>
                <w:lang w:eastAsia="es-MX"/>
              </w:rPr>
            </w:pPr>
          </w:p>
        </w:tc>
        <w:tc>
          <w:tcPr>
            <w:tcW w:w="1985" w:type="dxa"/>
            <w:gridSpan w:val="4"/>
            <w:tcBorders>
              <w:top w:val="nil"/>
              <w:left w:val="nil"/>
              <w:bottom w:val="nil"/>
              <w:right w:val="nil"/>
            </w:tcBorders>
            <w:shd w:val="clear" w:color="auto" w:fill="auto"/>
            <w:noWrap/>
            <w:vAlign w:val="center"/>
            <w:hideMark/>
          </w:tcPr>
          <w:p w:rsidR="00B65989" w:rsidRPr="00553B28" w:rsidRDefault="00B65989" w:rsidP="00A02141">
            <w:pPr>
              <w:jc w:val="both"/>
              <w:rPr>
                <w:rFonts w:ascii="Arial" w:hAnsi="Arial" w:cs="Arial"/>
                <w:color w:val="000000"/>
                <w:sz w:val="16"/>
                <w:szCs w:val="16"/>
                <w:lang w:eastAsia="es-MX"/>
              </w:rPr>
            </w:pPr>
          </w:p>
        </w:tc>
      </w:tr>
    </w:tbl>
    <w:p w:rsidR="00412ECD" w:rsidRDefault="00412ECD" w:rsidP="00B5064F">
      <w:pPr>
        <w:autoSpaceDE w:val="0"/>
        <w:autoSpaceDN w:val="0"/>
        <w:adjustRightInd w:val="0"/>
        <w:spacing w:after="0" w:line="276" w:lineRule="auto"/>
        <w:ind w:left="-425" w:right="-709"/>
        <w:jc w:val="both"/>
        <w:rPr>
          <w:rFonts w:ascii="Arial" w:eastAsia="Times New Roman" w:hAnsi="Arial" w:cs="Arial"/>
          <w:color w:val="000000"/>
          <w:sz w:val="24"/>
          <w:szCs w:val="24"/>
          <w:lang w:eastAsia="es-ES_tradnl"/>
        </w:rPr>
      </w:pPr>
    </w:p>
    <w:sectPr w:rsidR="00412ECD" w:rsidSect="00C8458C">
      <w:footerReference w:type="default" r:id="rId19"/>
      <w:pgSz w:w="20160" w:h="12240" w:orient="landscape" w:code="5"/>
      <w:pgMar w:top="1701" w:right="1134" w:bottom="1892" w:left="1135" w:header="708" w:footer="5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45A" w:rsidRDefault="0078645A" w:rsidP="00973DE3">
      <w:pPr>
        <w:spacing w:after="0" w:line="240" w:lineRule="auto"/>
      </w:pPr>
      <w:r>
        <w:separator/>
      </w:r>
    </w:p>
  </w:endnote>
  <w:endnote w:type="continuationSeparator" w:id="0">
    <w:p w:rsidR="0078645A" w:rsidRDefault="0078645A" w:rsidP="0097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94564"/>
      <w:docPartObj>
        <w:docPartGallery w:val="Page Numbers (Bottom of Page)"/>
        <w:docPartUnique/>
      </w:docPartObj>
    </w:sdtPr>
    <w:sdtContent>
      <w:p w:rsidR="00A537E8" w:rsidRDefault="00A537E8">
        <w:pPr>
          <w:pStyle w:val="Piedepgina"/>
          <w:jc w:val="right"/>
        </w:pPr>
        <w:r>
          <w:fldChar w:fldCharType="begin"/>
        </w:r>
        <w:r>
          <w:instrText>PAGE   \* MERGEFORMAT</w:instrText>
        </w:r>
        <w:r>
          <w:fldChar w:fldCharType="separate"/>
        </w:r>
        <w:r w:rsidR="00C71B1A" w:rsidRPr="00C71B1A">
          <w:rPr>
            <w:noProof/>
            <w:lang w:val="es-ES"/>
          </w:rPr>
          <w:t>1</w:t>
        </w:r>
        <w:r>
          <w:fldChar w:fldCharType="end"/>
        </w:r>
      </w:p>
    </w:sdtContent>
  </w:sdt>
  <w:p w:rsidR="00A537E8" w:rsidRDefault="00A537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Pr>
      <w:pStyle w:val="Piedepgina"/>
      <w:jc w:val="right"/>
    </w:pPr>
  </w:p>
  <w:p w:rsidR="00A537E8" w:rsidRDefault="00A537E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Pr>
      <w:framePr w:wrap="around" w:vAnchor="text" w:hAnchor="margin" w:xAlign="right" w:y="1"/>
      <w:rPr>
        <w:rStyle w:val="Ttulo1Car"/>
        <w:rFonts w:ascii="Arial" w:hAnsi="Arial"/>
        <w:sz w:val="16"/>
      </w:rPr>
    </w:pPr>
  </w:p>
  <w:p w:rsidR="00A537E8" w:rsidRDefault="00A537E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Pr>
      <w:jc w:val="right"/>
    </w:pPr>
  </w:p>
  <w:p w:rsidR="00A537E8" w:rsidRDefault="00A537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45A" w:rsidRDefault="0078645A" w:rsidP="00973DE3">
      <w:pPr>
        <w:spacing w:after="0" w:line="240" w:lineRule="auto"/>
      </w:pPr>
      <w:r>
        <w:separator/>
      </w:r>
    </w:p>
  </w:footnote>
  <w:footnote w:type="continuationSeparator" w:id="0">
    <w:p w:rsidR="0078645A" w:rsidRDefault="0078645A" w:rsidP="00973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Pr>
      <w:pStyle w:val="Encabezado"/>
    </w:pPr>
    <w:r w:rsidRPr="00F92966">
      <w:rPr>
        <w:rFonts w:ascii="Calibri" w:eastAsia="Calibri" w:hAnsi="Calibri" w:cs="Times New Roman"/>
        <w:noProof/>
        <w:lang w:eastAsia="es-MX"/>
      </w:rPr>
      <w:drawing>
        <wp:anchor distT="0" distB="0" distL="114300" distR="114300" simplePos="0" relativeHeight="251659264" behindDoc="0" locked="0" layoutInCell="1" allowOverlap="1" wp14:anchorId="7C6911D0" wp14:editId="65DD480E">
          <wp:simplePos x="0" y="0"/>
          <wp:positionH relativeFrom="column">
            <wp:posOffset>-651510</wp:posOffset>
          </wp:positionH>
          <wp:positionV relativeFrom="paragraph">
            <wp:posOffset>-59055</wp:posOffset>
          </wp:positionV>
          <wp:extent cx="6915150" cy="6477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transparencia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15150" cy="647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E8" w:rsidRDefault="00A537E8"/>
  <w:p w:rsidR="00A537E8" w:rsidRDefault="00A537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70C7"/>
    <w:multiLevelType w:val="hybridMultilevel"/>
    <w:tmpl w:val="64824C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DE1AE3"/>
    <w:multiLevelType w:val="hybridMultilevel"/>
    <w:tmpl w:val="6C462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3E520F"/>
    <w:multiLevelType w:val="hybridMultilevel"/>
    <w:tmpl w:val="7E421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475E25"/>
    <w:multiLevelType w:val="hybridMultilevel"/>
    <w:tmpl w:val="0DA27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D53B10"/>
    <w:multiLevelType w:val="hybridMultilevel"/>
    <w:tmpl w:val="264A4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24D54C1"/>
    <w:multiLevelType w:val="hybridMultilevel"/>
    <w:tmpl w:val="30D278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316670F"/>
    <w:multiLevelType w:val="hybridMultilevel"/>
    <w:tmpl w:val="E64CA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B017E7"/>
    <w:multiLevelType w:val="hybridMultilevel"/>
    <w:tmpl w:val="5F2A3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87749D8"/>
    <w:multiLevelType w:val="hybridMultilevel"/>
    <w:tmpl w:val="9576658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8E70A69"/>
    <w:multiLevelType w:val="hybridMultilevel"/>
    <w:tmpl w:val="30F0E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9E111A5"/>
    <w:multiLevelType w:val="hybridMultilevel"/>
    <w:tmpl w:val="55FE4422"/>
    <w:lvl w:ilvl="0" w:tplc="080A0015">
      <w:start w:val="1"/>
      <w:numFmt w:val="upperLetter"/>
      <w:lvlText w:val="%1."/>
      <w:lvlJc w:val="left"/>
      <w:pPr>
        <w:ind w:left="295" w:hanging="360"/>
      </w:pPr>
    </w:lvl>
    <w:lvl w:ilvl="1" w:tplc="080A0019" w:tentative="1">
      <w:start w:val="1"/>
      <w:numFmt w:val="lowerLetter"/>
      <w:lvlText w:val="%2."/>
      <w:lvlJc w:val="left"/>
      <w:pPr>
        <w:ind w:left="1015" w:hanging="360"/>
      </w:pPr>
    </w:lvl>
    <w:lvl w:ilvl="2" w:tplc="080A001B" w:tentative="1">
      <w:start w:val="1"/>
      <w:numFmt w:val="lowerRoman"/>
      <w:lvlText w:val="%3."/>
      <w:lvlJc w:val="right"/>
      <w:pPr>
        <w:ind w:left="1735" w:hanging="180"/>
      </w:pPr>
    </w:lvl>
    <w:lvl w:ilvl="3" w:tplc="080A000F" w:tentative="1">
      <w:start w:val="1"/>
      <w:numFmt w:val="decimal"/>
      <w:lvlText w:val="%4."/>
      <w:lvlJc w:val="left"/>
      <w:pPr>
        <w:ind w:left="2455" w:hanging="360"/>
      </w:pPr>
    </w:lvl>
    <w:lvl w:ilvl="4" w:tplc="080A0019" w:tentative="1">
      <w:start w:val="1"/>
      <w:numFmt w:val="lowerLetter"/>
      <w:lvlText w:val="%5."/>
      <w:lvlJc w:val="left"/>
      <w:pPr>
        <w:ind w:left="3175" w:hanging="360"/>
      </w:pPr>
    </w:lvl>
    <w:lvl w:ilvl="5" w:tplc="080A001B" w:tentative="1">
      <w:start w:val="1"/>
      <w:numFmt w:val="lowerRoman"/>
      <w:lvlText w:val="%6."/>
      <w:lvlJc w:val="right"/>
      <w:pPr>
        <w:ind w:left="3895" w:hanging="180"/>
      </w:pPr>
    </w:lvl>
    <w:lvl w:ilvl="6" w:tplc="080A000F" w:tentative="1">
      <w:start w:val="1"/>
      <w:numFmt w:val="decimal"/>
      <w:lvlText w:val="%7."/>
      <w:lvlJc w:val="left"/>
      <w:pPr>
        <w:ind w:left="4615" w:hanging="360"/>
      </w:pPr>
    </w:lvl>
    <w:lvl w:ilvl="7" w:tplc="080A0019" w:tentative="1">
      <w:start w:val="1"/>
      <w:numFmt w:val="lowerLetter"/>
      <w:lvlText w:val="%8."/>
      <w:lvlJc w:val="left"/>
      <w:pPr>
        <w:ind w:left="5335" w:hanging="360"/>
      </w:pPr>
    </w:lvl>
    <w:lvl w:ilvl="8" w:tplc="080A001B" w:tentative="1">
      <w:start w:val="1"/>
      <w:numFmt w:val="lowerRoman"/>
      <w:lvlText w:val="%9."/>
      <w:lvlJc w:val="right"/>
      <w:pPr>
        <w:ind w:left="6055" w:hanging="180"/>
      </w:pPr>
    </w:lvl>
  </w:abstractNum>
  <w:num w:numId="1">
    <w:abstractNumId w:val="10"/>
  </w:num>
  <w:num w:numId="2">
    <w:abstractNumId w:val="8"/>
  </w:num>
  <w:num w:numId="3">
    <w:abstractNumId w:val="0"/>
  </w:num>
  <w:num w:numId="4">
    <w:abstractNumId w:val="3"/>
  </w:num>
  <w:num w:numId="5">
    <w:abstractNumId w:val="4"/>
  </w:num>
  <w:num w:numId="6">
    <w:abstractNumId w:val="9"/>
  </w:num>
  <w:num w:numId="7">
    <w:abstractNumId w:val="7"/>
  </w:num>
  <w:num w:numId="8">
    <w:abstractNumId w:val="1"/>
  </w:num>
  <w:num w:numId="9">
    <w:abstractNumId w:val="2"/>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1F3"/>
    <w:rsid w:val="00006A14"/>
    <w:rsid w:val="00006D05"/>
    <w:rsid w:val="0001552A"/>
    <w:rsid w:val="00016FFF"/>
    <w:rsid w:val="000311EE"/>
    <w:rsid w:val="00035DCD"/>
    <w:rsid w:val="000447FA"/>
    <w:rsid w:val="0004699C"/>
    <w:rsid w:val="00055FB1"/>
    <w:rsid w:val="00056362"/>
    <w:rsid w:val="00057F8D"/>
    <w:rsid w:val="00070B4D"/>
    <w:rsid w:val="00074BE1"/>
    <w:rsid w:val="00074E4A"/>
    <w:rsid w:val="00086865"/>
    <w:rsid w:val="000912F6"/>
    <w:rsid w:val="000A75E7"/>
    <w:rsid w:val="000B67E2"/>
    <w:rsid w:val="000B6F77"/>
    <w:rsid w:val="000C34D6"/>
    <w:rsid w:val="000D074C"/>
    <w:rsid w:val="000D2CCA"/>
    <w:rsid w:val="000D3042"/>
    <w:rsid w:val="000D5579"/>
    <w:rsid w:val="000D77CE"/>
    <w:rsid w:val="000E2908"/>
    <w:rsid w:val="000E52D7"/>
    <w:rsid w:val="000F1AC0"/>
    <w:rsid w:val="000F67DF"/>
    <w:rsid w:val="00100F68"/>
    <w:rsid w:val="00107B20"/>
    <w:rsid w:val="00110EC1"/>
    <w:rsid w:val="00113556"/>
    <w:rsid w:val="0011397B"/>
    <w:rsid w:val="0012514C"/>
    <w:rsid w:val="0013065A"/>
    <w:rsid w:val="00132A67"/>
    <w:rsid w:val="00142472"/>
    <w:rsid w:val="00154893"/>
    <w:rsid w:val="0015504B"/>
    <w:rsid w:val="0016206F"/>
    <w:rsid w:val="00170393"/>
    <w:rsid w:val="00177057"/>
    <w:rsid w:val="00177E05"/>
    <w:rsid w:val="0018062D"/>
    <w:rsid w:val="00197E0E"/>
    <w:rsid w:val="001A283D"/>
    <w:rsid w:val="001A5DE7"/>
    <w:rsid w:val="001B137B"/>
    <w:rsid w:val="001B13E5"/>
    <w:rsid w:val="001B29AF"/>
    <w:rsid w:val="001C471F"/>
    <w:rsid w:val="001E2795"/>
    <w:rsid w:val="001F1654"/>
    <w:rsid w:val="001F1770"/>
    <w:rsid w:val="00200C8E"/>
    <w:rsid w:val="00203A38"/>
    <w:rsid w:val="00205E5B"/>
    <w:rsid w:val="00207F40"/>
    <w:rsid w:val="00210AD1"/>
    <w:rsid w:val="00214178"/>
    <w:rsid w:val="00216D9A"/>
    <w:rsid w:val="0022022D"/>
    <w:rsid w:val="002232C8"/>
    <w:rsid w:val="00224A37"/>
    <w:rsid w:val="00237E81"/>
    <w:rsid w:val="00241719"/>
    <w:rsid w:val="00260656"/>
    <w:rsid w:val="00262071"/>
    <w:rsid w:val="00265510"/>
    <w:rsid w:val="0027477C"/>
    <w:rsid w:val="0027755A"/>
    <w:rsid w:val="00281E9E"/>
    <w:rsid w:val="00292ACF"/>
    <w:rsid w:val="0029319B"/>
    <w:rsid w:val="00294CAB"/>
    <w:rsid w:val="002A03A9"/>
    <w:rsid w:val="002A2512"/>
    <w:rsid w:val="002A285B"/>
    <w:rsid w:val="002B4145"/>
    <w:rsid w:val="002B587B"/>
    <w:rsid w:val="002D0501"/>
    <w:rsid w:val="002D2C01"/>
    <w:rsid w:val="002D34CF"/>
    <w:rsid w:val="002E137E"/>
    <w:rsid w:val="002E56AA"/>
    <w:rsid w:val="002E6376"/>
    <w:rsid w:val="002E6D64"/>
    <w:rsid w:val="003006FF"/>
    <w:rsid w:val="003064DE"/>
    <w:rsid w:val="00310479"/>
    <w:rsid w:val="00312033"/>
    <w:rsid w:val="00313172"/>
    <w:rsid w:val="00314521"/>
    <w:rsid w:val="00317A1D"/>
    <w:rsid w:val="00317E60"/>
    <w:rsid w:val="0032089E"/>
    <w:rsid w:val="00321368"/>
    <w:rsid w:val="00323EFF"/>
    <w:rsid w:val="00331113"/>
    <w:rsid w:val="00333E5B"/>
    <w:rsid w:val="00337920"/>
    <w:rsid w:val="00340056"/>
    <w:rsid w:val="0034204D"/>
    <w:rsid w:val="00346FDF"/>
    <w:rsid w:val="00353A55"/>
    <w:rsid w:val="00354B3B"/>
    <w:rsid w:val="00361502"/>
    <w:rsid w:val="003627C2"/>
    <w:rsid w:val="00364B3B"/>
    <w:rsid w:val="003736B0"/>
    <w:rsid w:val="00382D5D"/>
    <w:rsid w:val="00384097"/>
    <w:rsid w:val="003848E8"/>
    <w:rsid w:val="003861DC"/>
    <w:rsid w:val="003918B1"/>
    <w:rsid w:val="00393266"/>
    <w:rsid w:val="0039351A"/>
    <w:rsid w:val="00396CD7"/>
    <w:rsid w:val="003B6FFD"/>
    <w:rsid w:val="003C174F"/>
    <w:rsid w:val="003D178A"/>
    <w:rsid w:val="003D7F8B"/>
    <w:rsid w:val="003F05CE"/>
    <w:rsid w:val="004031E3"/>
    <w:rsid w:val="00404D91"/>
    <w:rsid w:val="004072D8"/>
    <w:rsid w:val="004101D2"/>
    <w:rsid w:val="00412ECD"/>
    <w:rsid w:val="0041334A"/>
    <w:rsid w:val="0041616F"/>
    <w:rsid w:val="004233B2"/>
    <w:rsid w:val="00424D40"/>
    <w:rsid w:val="00430A9F"/>
    <w:rsid w:val="00437770"/>
    <w:rsid w:val="004472EC"/>
    <w:rsid w:val="00453DBC"/>
    <w:rsid w:val="0045673B"/>
    <w:rsid w:val="0046488F"/>
    <w:rsid w:val="0046716C"/>
    <w:rsid w:val="004769D1"/>
    <w:rsid w:val="0047764A"/>
    <w:rsid w:val="00481485"/>
    <w:rsid w:val="004903A9"/>
    <w:rsid w:val="004923F0"/>
    <w:rsid w:val="00492F6E"/>
    <w:rsid w:val="004A622F"/>
    <w:rsid w:val="004A6CE7"/>
    <w:rsid w:val="004B239D"/>
    <w:rsid w:val="004B2D55"/>
    <w:rsid w:val="004B3131"/>
    <w:rsid w:val="004C11CA"/>
    <w:rsid w:val="004C4FB7"/>
    <w:rsid w:val="004C506E"/>
    <w:rsid w:val="004D26B5"/>
    <w:rsid w:val="004D2F28"/>
    <w:rsid w:val="004D42E1"/>
    <w:rsid w:val="004E0A6B"/>
    <w:rsid w:val="00502EDF"/>
    <w:rsid w:val="00504B17"/>
    <w:rsid w:val="005069B1"/>
    <w:rsid w:val="00506A1A"/>
    <w:rsid w:val="00513B1C"/>
    <w:rsid w:val="0051794E"/>
    <w:rsid w:val="0052112F"/>
    <w:rsid w:val="00524E29"/>
    <w:rsid w:val="005312C4"/>
    <w:rsid w:val="00531C79"/>
    <w:rsid w:val="00534CF1"/>
    <w:rsid w:val="00540599"/>
    <w:rsid w:val="005439DE"/>
    <w:rsid w:val="005476D8"/>
    <w:rsid w:val="005518EA"/>
    <w:rsid w:val="005531F2"/>
    <w:rsid w:val="005544A5"/>
    <w:rsid w:val="00565601"/>
    <w:rsid w:val="0056611F"/>
    <w:rsid w:val="00570545"/>
    <w:rsid w:val="005840DE"/>
    <w:rsid w:val="00585FDF"/>
    <w:rsid w:val="0059385E"/>
    <w:rsid w:val="005A29D4"/>
    <w:rsid w:val="005B4B3A"/>
    <w:rsid w:val="005C5EFD"/>
    <w:rsid w:val="005C7DA4"/>
    <w:rsid w:val="005D1CA4"/>
    <w:rsid w:val="005D546E"/>
    <w:rsid w:val="005E0F5D"/>
    <w:rsid w:val="005E73D9"/>
    <w:rsid w:val="005F3756"/>
    <w:rsid w:val="005F580C"/>
    <w:rsid w:val="0060047C"/>
    <w:rsid w:val="00606CD7"/>
    <w:rsid w:val="00610E15"/>
    <w:rsid w:val="00613122"/>
    <w:rsid w:val="006133EE"/>
    <w:rsid w:val="00620952"/>
    <w:rsid w:val="00621DA0"/>
    <w:rsid w:val="00640B4D"/>
    <w:rsid w:val="00640D36"/>
    <w:rsid w:val="00641579"/>
    <w:rsid w:val="00641617"/>
    <w:rsid w:val="006528E8"/>
    <w:rsid w:val="00652A6B"/>
    <w:rsid w:val="006560F9"/>
    <w:rsid w:val="00657515"/>
    <w:rsid w:val="006711B4"/>
    <w:rsid w:val="00672F2C"/>
    <w:rsid w:val="0068238F"/>
    <w:rsid w:val="00683EB2"/>
    <w:rsid w:val="00692B2A"/>
    <w:rsid w:val="00695F91"/>
    <w:rsid w:val="00697CAF"/>
    <w:rsid w:val="006A2C43"/>
    <w:rsid w:val="006C42E8"/>
    <w:rsid w:val="006C7062"/>
    <w:rsid w:val="006D3B88"/>
    <w:rsid w:val="006D5E7F"/>
    <w:rsid w:val="006D6F04"/>
    <w:rsid w:val="006E254C"/>
    <w:rsid w:val="006F6002"/>
    <w:rsid w:val="006F781D"/>
    <w:rsid w:val="007023B0"/>
    <w:rsid w:val="00706131"/>
    <w:rsid w:val="00714B63"/>
    <w:rsid w:val="0072477E"/>
    <w:rsid w:val="00725CC4"/>
    <w:rsid w:val="00730321"/>
    <w:rsid w:val="00741300"/>
    <w:rsid w:val="00743FF1"/>
    <w:rsid w:val="007473E3"/>
    <w:rsid w:val="00754019"/>
    <w:rsid w:val="00756670"/>
    <w:rsid w:val="0075709F"/>
    <w:rsid w:val="00761834"/>
    <w:rsid w:val="00772E64"/>
    <w:rsid w:val="0078346A"/>
    <w:rsid w:val="00783E61"/>
    <w:rsid w:val="00784B34"/>
    <w:rsid w:val="0078645A"/>
    <w:rsid w:val="00786493"/>
    <w:rsid w:val="007877CE"/>
    <w:rsid w:val="007B1404"/>
    <w:rsid w:val="007B4E8B"/>
    <w:rsid w:val="007B74EA"/>
    <w:rsid w:val="007C24D3"/>
    <w:rsid w:val="007C519F"/>
    <w:rsid w:val="007C7212"/>
    <w:rsid w:val="007D6679"/>
    <w:rsid w:val="007E0AB7"/>
    <w:rsid w:val="007E17A2"/>
    <w:rsid w:val="007F0AB3"/>
    <w:rsid w:val="007F385B"/>
    <w:rsid w:val="007F53A2"/>
    <w:rsid w:val="007F54EF"/>
    <w:rsid w:val="007F5EB8"/>
    <w:rsid w:val="00800C76"/>
    <w:rsid w:val="0080235C"/>
    <w:rsid w:val="00806E1B"/>
    <w:rsid w:val="0081041F"/>
    <w:rsid w:val="00811362"/>
    <w:rsid w:val="0081276C"/>
    <w:rsid w:val="00816DB6"/>
    <w:rsid w:val="00820E49"/>
    <w:rsid w:val="008210DF"/>
    <w:rsid w:val="008334D4"/>
    <w:rsid w:val="00836490"/>
    <w:rsid w:val="0083673E"/>
    <w:rsid w:val="00837174"/>
    <w:rsid w:val="0087034A"/>
    <w:rsid w:val="00871CFE"/>
    <w:rsid w:val="008734E0"/>
    <w:rsid w:val="00874181"/>
    <w:rsid w:val="00874E86"/>
    <w:rsid w:val="0087758E"/>
    <w:rsid w:val="008779FD"/>
    <w:rsid w:val="008852F0"/>
    <w:rsid w:val="00892029"/>
    <w:rsid w:val="00897C5B"/>
    <w:rsid w:val="008A032C"/>
    <w:rsid w:val="008A3792"/>
    <w:rsid w:val="008B03FD"/>
    <w:rsid w:val="008C2A89"/>
    <w:rsid w:val="008D6CE3"/>
    <w:rsid w:val="008E0738"/>
    <w:rsid w:val="008E11C3"/>
    <w:rsid w:val="008E28CB"/>
    <w:rsid w:val="008F52DD"/>
    <w:rsid w:val="008F7C38"/>
    <w:rsid w:val="00903864"/>
    <w:rsid w:val="009072D3"/>
    <w:rsid w:val="00917403"/>
    <w:rsid w:val="00920339"/>
    <w:rsid w:val="00921809"/>
    <w:rsid w:val="00923B38"/>
    <w:rsid w:val="00942433"/>
    <w:rsid w:val="00944022"/>
    <w:rsid w:val="0095040B"/>
    <w:rsid w:val="00952085"/>
    <w:rsid w:val="009548A5"/>
    <w:rsid w:val="00960D85"/>
    <w:rsid w:val="0096623E"/>
    <w:rsid w:val="009730C7"/>
    <w:rsid w:val="00973DE3"/>
    <w:rsid w:val="00974971"/>
    <w:rsid w:val="0097721D"/>
    <w:rsid w:val="00992F9B"/>
    <w:rsid w:val="009956A0"/>
    <w:rsid w:val="00996C8E"/>
    <w:rsid w:val="009A224D"/>
    <w:rsid w:val="009A306E"/>
    <w:rsid w:val="009A4423"/>
    <w:rsid w:val="009B00F3"/>
    <w:rsid w:val="009B4372"/>
    <w:rsid w:val="009B7172"/>
    <w:rsid w:val="009C5FE3"/>
    <w:rsid w:val="009D0B8A"/>
    <w:rsid w:val="009D0E3C"/>
    <w:rsid w:val="009D1962"/>
    <w:rsid w:val="00A02141"/>
    <w:rsid w:val="00A023BC"/>
    <w:rsid w:val="00A045C0"/>
    <w:rsid w:val="00A07253"/>
    <w:rsid w:val="00A10F99"/>
    <w:rsid w:val="00A215B1"/>
    <w:rsid w:val="00A21D00"/>
    <w:rsid w:val="00A228BE"/>
    <w:rsid w:val="00A25568"/>
    <w:rsid w:val="00A325AE"/>
    <w:rsid w:val="00A42D6C"/>
    <w:rsid w:val="00A531F3"/>
    <w:rsid w:val="00A537E8"/>
    <w:rsid w:val="00A5613C"/>
    <w:rsid w:val="00A6029F"/>
    <w:rsid w:val="00A6131B"/>
    <w:rsid w:val="00A63E48"/>
    <w:rsid w:val="00A66644"/>
    <w:rsid w:val="00A66912"/>
    <w:rsid w:val="00A67CE9"/>
    <w:rsid w:val="00A700B1"/>
    <w:rsid w:val="00A83054"/>
    <w:rsid w:val="00A93366"/>
    <w:rsid w:val="00A93E33"/>
    <w:rsid w:val="00AA103D"/>
    <w:rsid w:val="00AA1AFA"/>
    <w:rsid w:val="00AB0509"/>
    <w:rsid w:val="00AB10E9"/>
    <w:rsid w:val="00AB47AC"/>
    <w:rsid w:val="00AB6365"/>
    <w:rsid w:val="00AC02D6"/>
    <w:rsid w:val="00AC1CA4"/>
    <w:rsid w:val="00AD710C"/>
    <w:rsid w:val="00AE3450"/>
    <w:rsid w:val="00AE3EB0"/>
    <w:rsid w:val="00AE7D20"/>
    <w:rsid w:val="00AF3360"/>
    <w:rsid w:val="00AF6088"/>
    <w:rsid w:val="00B02F9B"/>
    <w:rsid w:val="00B0633B"/>
    <w:rsid w:val="00B07FE9"/>
    <w:rsid w:val="00B1168F"/>
    <w:rsid w:val="00B16D1F"/>
    <w:rsid w:val="00B21F47"/>
    <w:rsid w:val="00B23910"/>
    <w:rsid w:val="00B25009"/>
    <w:rsid w:val="00B27D29"/>
    <w:rsid w:val="00B30CAB"/>
    <w:rsid w:val="00B33351"/>
    <w:rsid w:val="00B34DB9"/>
    <w:rsid w:val="00B354E4"/>
    <w:rsid w:val="00B37F25"/>
    <w:rsid w:val="00B44598"/>
    <w:rsid w:val="00B5064F"/>
    <w:rsid w:val="00B56F59"/>
    <w:rsid w:val="00B62505"/>
    <w:rsid w:val="00B65989"/>
    <w:rsid w:val="00B705D4"/>
    <w:rsid w:val="00B7676D"/>
    <w:rsid w:val="00B80F3D"/>
    <w:rsid w:val="00B812D6"/>
    <w:rsid w:val="00B827FA"/>
    <w:rsid w:val="00B82F0F"/>
    <w:rsid w:val="00B87CA1"/>
    <w:rsid w:val="00B92896"/>
    <w:rsid w:val="00B97250"/>
    <w:rsid w:val="00BA1AB3"/>
    <w:rsid w:val="00BA2537"/>
    <w:rsid w:val="00BA785E"/>
    <w:rsid w:val="00BB2328"/>
    <w:rsid w:val="00BB2F71"/>
    <w:rsid w:val="00BC6476"/>
    <w:rsid w:val="00BD05F2"/>
    <w:rsid w:val="00BD7931"/>
    <w:rsid w:val="00BE0FC1"/>
    <w:rsid w:val="00BE2514"/>
    <w:rsid w:val="00BF2843"/>
    <w:rsid w:val="00BF69D1"/>
    <w:rsid w:val="00BF706D"/>
    <w:rsid w:val="00C00D2F"/>
    <w:rsid w:val="00C05928"/>
    <w:rsid w:val="00C06291"/>
    <w:rsid w:val="00C13D1F"/>
    <w:rsid w:val="00C2097E"/>
    <w:rsid w:val="00C246C6"/>
    <w:rsid w:val="00C33A98"/>
    <w:rsid w:val="00C4011B"/>
    <w:rsid w:val="00C46A1B"/>
    <w:rsid w:val="00C56ADA"/>
    <w:rsid w:val="00C64328"/>
    <w:rsid w:val="00C71208"/>
    <w:rsid w:val="00C71B1A"/>
    <w:rsid w:val="00C71FA9"/>
    <w:rsid w:val="00C8458C"/>
    <w:rsid w:val="00C8518F"/>
    <w:rsid w:val="00C90718"/>
    <w:rsid w:val="00C90789"/>
    <w:rsid w:val="00CA0479"/>
    <w:rsid w:val="00CA4A57"/>
    <w:rsid w:val="00CA57DD"/>
    <w:rsid w:val="00CA778B"/>
    <w:rsid w:val="00CB5D0B"/>
    <w:rsid w:val="00CC25D5"/>
    <w:rsid w:val="00CC2AE4"/>
    <w:rsid w:val="00CD1990"/>
    <w:rsid w:val="00CD2A65"/>
    <w:rsid w:val="00CD4A57"/>
    <w:rsid w:val="00CF1CCF"/>
    <w:rsid w:val="00CF4C5C"/>
    <w:rsid w:val="00CF5093"/>
    <w:rsid w:val="00D06C5B"/>
    <w:rsid w:val="00D1118F"/>
    <w:rsid w:val="00D1358E"/>
    <w:rsid w:val="00D1627E"/>
    <w:rsid w:val="00D20271"/>
    <w:rsid w:val="00D246F1"/>
    <w:rsid w:val="00D24ADE"/>
    <w:rsid w:val="00D26358"/>
    <w:rsid w:val="00D270FB"/>
    <w:rsid w:val="00D36E55"/>
    <w:rsid w:val="00D46A14"/>
    <w:rsid w:val="00D47207"/>
    <w:rsid w:val="00D5375D"/>
    <w:rsid w:val="00D5410F"/>
    <w:rsid w:val="00D62ED6"/>
    <w:rsid w:val="00D6400A"/>
    <w:rsid w:val="00D65179"/>
    <w:rsid w:val="00D662D0"/>
    <w:rsid w:val="00D7443D"/>
    <w:rsid w:val="00D758C1"/>
    <w:rsid w:val="00D82768"/>
    <w:rsid w:val="00D8481F"/>
    <w:rsid w:val="00D92197"/>
    <w:rsid w:val="00D97FFD"/>
    <w:rsid w:val="00DA4AAA"/>
    <w:rsid w:val="00DB0DCD"/>
    <w:rsid w:val="00DB31AA"/>
    <w:rsid w:val="00DC409B"/>
    <w:rsid w:val="00DD043E"/>
    <w:rsid w:val="00DD2C34"/>
    <w:rsid w:val="00DD70EF"/>
    <w:rsid w:val="00DE3833"/>
    <w:rsid w:val="00DE497A"/>
    <w:rsid w:val="00DF1AD2"/>
    <w:rsid w:val="00E0101A"/>
    <w:rsid w:val="00E0410D"/>
    <w:rsid w:val="00E050A8"/>
    <w:rsid w:val="00E43A77"/>
    <w:rsid w:val="00E43AC2"/>
    <w:rsid w:val="00E57144"/>
    <w:rsid w:val="00E613FF"/>
    <w:rsid w:val="00E614BD"/>
    <w:rsid w:val="00E7086C"/>
    <w:rsid w:val="00E81255"/>
    <w:rsid w:val="00E8368E"/>
    <w:rsid w:val="00E84E87"/>
    <w:rsid w:val="00E91A2B"/>
    <w:rsid w:val="00EA2FE1"/>
    <w:rsid w:val="00EA383C"/>
    <w:rsid w:val="00EA39A4"/>
    <w:rsid w:val="00EB722D"/>
    <w:rsid w:val="00EB7577"/>
    <w:rsid w:val="00EC17B6"/>
    <w:rsid w:val="00EC4426"/>
    <w:rsid w:val="00ED2777"/>
    <w:rsid w:val="00ED45CD"/>
    <w:rsid w:val="00ED6EDC"/>
    <w:rsid w:val="00EE0024"/>
    <w:rsid w:val="00EE7023"/>
    <w:rsid w:val="00EF02D5"/>
    <w:rsid w:val="00EF0A11"/>
    <w:rsid w:val="00EF40B5"/>
    <w:rsid w:val="00EF6E6F"/>
    <w:rsid w:val="00F000F1"/>
    <w:rsid w:val="00F0117E"/>
    <w:rsid w:val="00F0136C"/>
    <w:rsid w:val="00F12D01"/>
    <w:rsid w:val="00F13E9E"/>
    <w:rsid w:val="00F17121"/>
    <w:rsid w:val="00F20E7F"/>
    <w:rsid w:val="00F424C3"/>
    <w:rsid w:val="00F42A1C"/>
    <w:rsid w:val="00F464E9"/>
    <w:rsid w:val="00F61137"/>
    <w:rsid w:val="00F62E22"/>
    <w:rsid w:val="00F670F7"/>
    <w:rsid w:val="00F75678"/>
    <w:rsid w:val="00F8506A"/>
    <w:rsid w:val="00F908F2"/>
    <w:rsid w:val="00F92476"/>
    <w:rsid w:val="00F92966"/>
    <w:rsid w:val="00F976F6"/>
    <w:rsid w:val="00FA5DF3"/>
    <w:rsid w:val="00FA63D6"/>
    <w:rsid w:val="00FB4BF3"/>
    <w:rsid w:val="00FB79B3"/>
    <w:rsid w:val="00FC153D"/>
    <w:rsid w:val="00FC233E"/>
    <w:rsid w:val="00FC3640"/>
    <w:rsid w:val="00FC722D"/>
    <w:rsid w:val="00FD0A39"/>
    <w:rsid w:val="00FD4DFD"/>
    <w:rsid w:val="00FE1D6C"/>
    <w:rsid w:val="00FE4866"/>
    <w:rsid w:val="00FE653E"/>
    <w:rsid w:val="00FE7229"/>
    <w:rsid w:val="00FF2A35"/>
    <w:rsid w:val="00FF6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A29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B56F59"/>
    <w:pPr>
      <w:spacing w:beforeLines="1" w:afterLines="1" w:after="200" w:line="240" w:lineRule="auto"/>
    </w:pPr>
    <w:rPr>
      <w:rFonts w:ascii="Times" w:eastAsia="Times New Roman" w:hAnsi="Times" w:cs="Times"/>
      <w:sz w:val="20"/>
      <w:szCs w:val="20"/>
      <w:lang w:val="es-ES_tradnl" w:eastAsia="es-ES_tradnl"/>
    </w:rPr>
  </w:style>
  <w:style w:type="table" w:styleId="Tablaconcuadrcula">
    <w:name w:val="Table Grid"/>
    <w:basedOn w:val="Tablanormal"/>
    <w:uiPriority w:val="59"/>
    <w:rsid w:val="00743F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7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DE3"/>
  </w:style>
  <w:style w:type="paragraph" w:styleId="Piedepgina">
    <w:name w:val="footer"/>
    <w:basedOn w:val="Normal"/>
    <w:link w:val="PiedepginaCar"/>
    <w:uiPriority w:val="99"/>
    <w:unhideWhenUsed/>
    <w:rsid w:val="0097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DE3"/>
  </w:style>
  <w:style w:type="table" w:customStyle="1" w:styleId="Tablaconcuadrcula1">
    <w:name w:val="Tabla con cuadrícula1"/>
    <w:basedOn w:val="Tablanormal"/>
    <w:next w:val="Tablaconcuadrcula"/>
    <w:uiPriority w:val="39"/>
    <w:rsid w:val="0094243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EF6E6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A023BC"/>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A023BC"/>
    <w:rPr>
      <w:rFonts w:ascii="Times New Roman" w:eastAsia="SimSun" w:hAnsi="Times New Roman" w:cs="Times New Roman"/>
      <w:sz w:val="24"/>
      <w:szCs w:val="24"/>
      <w:lang w:val="es-ES" w:eastAsia="zh-CN"/>
    </w:rPr>
  </w:style>
  <w:style w:type="paragraph" w:styleId="Textodeglobo">
    <w:name w:val="Balloon Text"/>
    <w:basedOn w:val="Normal"/>
    <w:link w:val="TextodegloboCar"/>
    <w:uiPriority w:val="99"/>
    <w:semiHidden/>
    <w:unhideWhenUsed/>
    <w:rsid w:val="00477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4A"/>
    <w:rPr>
      <w:rFonts w:ascii="Segoe UI" w:hAnsi="Segoe UI" w:cs="Segoe UI"/>
      <w:sz w:val="18"/>
      <w:szCs w:val="18"/>
    </w:rPr>
  </w:style>
  <w:style w:type="paragraph" w:styleId="Prrafodelista">
    <w:name w:val="List Paragraph"/>
    <w:basedOn w:val="Normal"/>
    <w:uiPriority w:val="34"/>
    <w:qFormat/>
    <w:rsid w:val="003736B0"/>
    <w:pPr>
      <w:ind w:left="720"/>
      <w:contextualSpacing/>
    </w:pPr>
  </w:style>
  <w:style w:type="paragraph" w:customStyle="1" w:styleId="Default">
    <w:name w:val="Default"/>
    <w:rsid w:val="0092033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semiHidden/>
    <w:unhideWhenUsed/>
    <w:rsid w:val="00897C5B"/>
    <w:pPr>
      <w:spacing w:after="120"/>
    </w:pPr>
  </w:style>
  <w:style w:type="character" w:customStyle="1" w:styleId="TextoindependienteCar">
    <w:name w:val="Texto independiente Car"/>
    <w:basedOn w:val="Fuentedeprrafopredeter"/>
    <w:link w:val="Textoindependiente"/>
    <w:uiPriority w:val="99"/>
    <w:semiHidden/>
    <w:rsid w:val="00897C5B"/>
  </w:style>
  <w:style w:type="paragraph" w:styleId="Textonotapie">
    <w:name w:val="footnote text"/>
    <w:basedOn w:val="Normal"/>
    <w:link w:val="TextonotapieCar"/>
    <w:uiPriority w:val="99"/>
    <w:rsid w:val="00897C5B"/>
    <w:pPr>
      <w:widowControl w:val="0"/>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897C5B"/>
    <w:rPr>
      <w:rFonts w:ascii="Times New Roman" w:eastAsia="Times New Roman" w:hAnsi="Times New Roman" w:cs="Times New Roman"/>
      <w:sz w:val="20"/>
      <w:szCs w:val="20"/>
      <w:lang w:val="es-ES_tradnl" w:eastAsia="es-ES"/>
    </w:rPr>
  </w:style>
  <w:style w:type="character" w:styleId="Refdenotaalpie">
    <w:name w:val="footnote reference"/>
    <w:uiPriority w:val="99"/>
    <w:rsid w:val="00897C5B"/>
    <w:rPr>
      <w:vertAlign w:val="superscript"/>
    </w:rPr>
  </w:style>
  <w:style w:type="paragraph" w:styleId="Textoindependiente3">
    <w:name w:val="Body Text 3"/>
    <w:basedOn w:val="Normal"/>
    <w:link w:val="Textoindependiente3Car"/>
    <w:uiPriority w:val="99"/>
    <w:semiHidden/>
    <w:unhideWhenUsed/>
    <w:rsid w:val="00F464E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464E9"/>
    <w:rPr>
      <w:sz w:val="16"/>
      <w:szCs w:val="16"/>
    </w:rPr>
  </w:style>
  <w:style w:type="paragraph" w:customStyle="1" w:styleId="Texto">
    <w:name w:val="Texto"/>
    <w:basedOn w:val="Normal"/>
    <w:link w:val="TextoCar"/>
    <w:rsid w:val="003848E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848E8"/>
    <w:rPr>
      <w:rFonts w:ascii="Arial" w:eastAsia="Times New Roman" w:hAnsi="Arial" w:cs="Arial"/>
      <w:sz w:val="18"/>
      <w:szCs w:val="20"/>
      <w:lang w:val="es-ES" w:eastAsia="es-ES"/>
    </w:rPr>
  </w:style>
  <w:style w:type="character" w:styleId="Nmerodepgina">
    <w:name w:val="page number"/>
    <w:basedOn w:val="Fuentedeprrafopredeter"/>
    <w:rsid w:val="00B65989"/>
  </w:style>
  <w:style w:type="character" w:customStyle="1" w:styleId="Ttulo1Car">
    <w:name w:val="Título 1 Car"/>
    <w:basedOn w:val="Fuentedeprrafopredeter"/>
    <w:link w:val="Ttulo1"/>
    <w:uiPriority w:val="9"/>
    <w:rsid w:val="005A29D4"/>
    <w:rPr>
      <w:rFonts w:asciiTheme="majorHAnsi" w:eastAsiaTheme="majorEastAsia" w:hAnsiTheme="majorHAnsi" w:cstheme="majorBidi"/>
      <w:color w:val="2E74B5" w:themeColor="accent1" w:themeShade="BF"/>
      <w:sz w:val="32"/>
      <w:szCs w:val="32"/>
    </w:rPr>
  </w:style>
  <w:style w:type="table" w:styleId="Sombreadoclaro-nfasis4">
    <w:name w:val="Light Shading Accent 4"/>
    <w:basedOn w:val="Tablanormal"/>
    <w:uiPriority w:val="60"/>
    <w:rsid w:val="005A29D4"/>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Refdecomentario">
    <w:name w:val="annotation reference"/>
    <w:basedOn w:val="Fuentedeprrafopredeter"/>
    <w:uiPriority w:val="99"/>
    <w:semiHidden/>
    <w:unhideWhenUsed/>
    <w:rsid w:val="005A29D4"/>
    <w:rPr>
      <w:sz w:val="16"/>
      <w:szCs w:val="16"/>
    </w:rPr>
  </w:style>
  <w:style w:type="paragraph" w:styleId="Textocomentario">
    <w:name w:val="annotation text"/>
    <w:basedOn w:val="Normal"/>
    <w:link w:val="TextocomentarioCar"/>
    <w:uiPriority w:val="99"/>
    <w:semiHidden/>
    <w:unhideWhenUsed/>
    <w:rsid w:val="005A29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29D4"/>
    <w:rPr>
      <w:sz w:val="20"/>
      <w:szCs w:val="20"/>
    </w:rPr>
  </w:style>
  <w:style w:type="paragraph" w:styleId="Asuntodelcomentario">
    <w:name w:val="annotation subject"/>
    <w:basedOn w:val="Textocomentario"/>
    <w:next w:val="Textocomentario"/>
    <w:link w:val="AsuntodelcomentarioCar"/>
    <w:uiPriority w:val="99"/>
    <w:semiHidden/>
    <w:unhideWhenUsed/>
    <w:rsid w:val="005A29D4"/>
    <w:rPr>
      <w:b/>
      <w:bCs/>
    </w:rPr>
  </w:style>
  <w:style w:type="character" w:customStyle="1" w:styleId="AsuntodelcomentarioCar">
    <w:name w:val="Asunto del comentario Car"/>
    <w:basedOn w:val="TextocomentarioCar"/>
    <w:link w:val="Asuntodelcomentario"/>
    <w:uiPriority w:val="99"/>
    <w:semiHidden/>
    <w:rsid w:val="005A29D4"/>
    <w:rPr>
      <w:b/>
      <w:bCs/>
      <w:sz w:val="20"/>
      <w:szCs w:val="20"/>
    </w:rPr>
  </w:style>
  <w:style w:type="paragraph" w:styleId="TtulodeTDC">
    <w:name w:val="TOC Heading"/>
    <w:basedOn w:val="Ttulo1"/>
    <w:next w:val="Normal"/>
    <w:uiPriority w:val="39"/>
    <w:unhideWhenUsed/>
    <w:qFormat/>
    <w:rsid w:val="005A29D4"/>
    <w:pPr>
      <w:outlineLvl w:val="9"/>
    </w:pPr>
    <w:rPr>
      <w:lang w:eastAsia="es-MX"/>
    </w:rPr>
  </w:style>
  <w:style w:type="paragraph" w:styleId="TDC1">
    <w:name w:val="toc 1"/>
    <w:basedOn w:val="Normal"/>
    <w:next w:val="Normal"/>
    <w:autoRedefine/>
    <w:uiPriority w:val="39"/>
    <w:unhideWhenUsed/>
    <w:rsid w:val="005A29D4"/>
    <w:pPr>
      <w:tabs>
        <w:tab w:val="right" w:leader="dot" w:pos="8828"/>
      </w:tabs>
      <w:spacing w:after="100" w:line="600" w:lineRule="auto"/>
    </w:pPr>
  </w:style>
  <w:style w:type="character" w:styleId="Hipervnculo">
    <w:name w:val="Hyperlink"/>
    <w:basedOn w:val="Fuentedeprrafopredeter"/>
    <w:uiPriority w:val="99"/>
    <w:unhideWhenUsed/>
    <w:rsid w:val="005A29D4"/>
    <w:rPr>
      <w:color w:val="0563C1" w:themeColor="hyperlink"/>
      <w:u w:val="single"/>
    </w:rPr>
  </w:style>
  <w:style w:type="paragraph" w:styleId="Sinespaciado">
    <w:name w:val="No Spacing"/>
    <w:link w:val="SinespaciadoCar"/>
    <w:uiPriority w:val="1"/>
    <w:qFormat/>
    <w:rsid w:val="005A29D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A29D4"/>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A29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B56F59"/>
    <w:pPr>
      <w:spacing w:beforeLines="1" w:afterLines="1" w:after="200" w:line="240" w:lineRule="auto"/>
    </w:pPr>
    <w:rPr>
      <w:rFonts w:ascii="Times" w:eastAsia="Times New Roman" w:hAnsi="Times" w:cs="Times"/>
      <w:sz w:val="20"/>
      <w:szCs w:val="20"/>
      <w:lang w:val="es-ES_tradnl" w:eastAsia="es-ES_tradnl"/>
    </w:rPr>
  </w:style>
  <w:style w:type="table" w:styleId="Tablaconcuadrcula">
    <w:name w:val="Table Grid"/>
    <w:basedOn w:val="Tablanormal"/>
    <w:uiPriority w:val="59"/>
    <w:rsid w:val="00743FF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73D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DE3"/>
  </w:style>
  <w:style w:type="paragraph" w:styleId="Piedepgina">
    <w:name w:val="footer"/>
    <w:basedOn w:val="Normal"/>
    <w:link w:val="PiedepginaCar"/>
    <w:uiPriority w:val="99"/>
    <w:unhideWhenUsed/>
    <w:rsid w:val="00973D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DE3"/>
  </w:style>
  <w:style w:type="table" w:customStyle="1" w:styleId="Tablaconcuadrcula1">
    <w:name w:val="Tabla con cuadrícula1"/>
    <w:basedOn w:val="Tablanormal"/>
    <w:next w:val="Tablaconcuadrcula"/>
    <w:uiPriority w:val="39"/>
    <w:rsid w:val="0094243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EF6E6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A023BC"/>
    <w:pPr>
      <w:spacing w:before="100" w:beforeAutospacing="1" w:after="100" w:afterAutospacing="1" w:line="240" w:lineRule="auto"/>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A023BC"/>
    <w:rPr>
      <w:rFonts w:ascii="Times New Roman" w:eastAsia="SimSun" w:hAnsi="Times New Roman" w:cs="Times New Roman"/>
      <w:sz w:val="24"/>
      <w:szCs w:val="24"/>
      <w:lang w:val="es-ES" w:eastAsia="zh-CN"/>
    </w:rPr>
  </w:style>
  <w:style w:type="paragraph" w:styleId="Textodeglobo">
    <w:name w:val="Balloon Text"/>
    <w:basedOn w:val="Normal"/>
    <w:link w:val="TextodegloboCar"/>
    <w:uiPriority w:val="99"/>
    <w:semiHidden/>
    <w:unhideWhenUsed/>
    <w:rsid w:val="00477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64A"/>
    <w:rPr>
      <w:rFonts w:ascii="Segoe UI" w:hAnsi="Segoe UI" w:cs="Segoe UI"/>
      <w:sz w:val="18"/>
      <w:szCs w:val="18"/>
    </w:rPr>
  </w:style>
  <w:style w:type="paragraph" w:styleId="Prrafodelista">
    <w:name w:val="List Paragraph"/>
    <w:basedOn w:val="Normal"/>
    <w:uiPriority w:val="34"/>
    <w:qFormat/>
    <w:rsid w:val="003736B0"/>
    <w:pPr>
      <w:ind w:left="720"/>
      <w:contextualSpacing/>
    </w:pPr>
  </w:style>
  <w:style w:type="paragraph" w:customStyle="1" w:styleId="Default">
    <w:name w:val="Default"/>
    <w:rsid w:val="0092033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semiHidden/>
    <w:unhideWhenUsed/>
    <w:rsid w:val="00897C5B"/>
    <w:pPr>
      <w:spacing w:after="120"/>
    </w:pPr>
  </w:style>
  <w:style w:type="character" w:customStyle="1" w:styleId="TextoindependienteCar">
    <w:name w:val="Texto independiente Car"/>
    <w:basedOn w:val="Fuentedeprrafopredeter"/>
    <w:link w:val="Textoindependiente"/>
    <w:uiPriority w:val="99"/>
    <w:semiHidden/>
    <w:rsid w:val="00897C5B"/>
  </w:style>
  <w:style w:type="paragraph" w:styleId="Textonotapie">
    <w:name w:val="footnote text"/>
    <w:basedOn w:val="Normal"/>
    <w:link w:val="TextonotapieCar"/>
    <w:uiPriority w:val="99"/>
    <w:rsid w:val="00897C5B"/>
    <w:pPr>
      <w:widowControl w:val="0"/>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897C5B"/>
    <w:rPr>
      <w:rFonts w:ascii="Times New Roman" w:eastAsia="Times New Roman" w:hAnsi="Times New Roman" w:cs="Times New Roman"/>
      <w:sz w:val="20"/>
      <w:szCs w:val="20"/>
      <w:lang w:val="es-ES_tradnl" w:eastAsia="es-ES"/>
    </w:rPr>
  </w:style>
  <w:style w:type="character" w:styleId="Refdenotaalpie">
    <w:name w:val="footnote reference"/>
    <w:uiPriority w:val="99"/>
    <w:rsid w:val="00897C5B"/>
    <w:rPr>
      <w:vertAlign w:val="superscript"/>
    </w:rPr>
  </w:style>
  <w:style w:type="paragraph" w:styleId="Textoindependiente3">
    <w:name w:val="Body Text 3"/>
    <w:basedOn w:val="Normal"/>
    <w:link w:val="Textoindependiente3Car"/>
    <w:uiPriority w:val="99"/>
    <w:semiHidden/>
    <w:unhideWhenUsed/>
    <w:rsid w:val="00F464E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464E9"/>
    <w:rPr>
      <w:sz w:val="16"/>
      <w:szCs w:val="16"/>
    </w:rPr>
  </w:style>
  <w:style w:type="paragraph" w:customStyle="1" w:styleId="Texto">
    <w:name w:val="Texto"/>
    <w:basedOn w:val="Normal"/>
    <w:link w:val="TextoCar"/>
    <w:rsid w:val="003848E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848E8"/>
    <w:rPr>
      <w:rFonts w:ascii="Arial" w:eastAsia="Times New Roman" w:hAnsi="Arial" w:cs="Arial"/>
      <w:sz w:val="18"/>
      <w:szCs w:val="20"/>
      <w:lang w:val="es-ES" w:eastAsia="es-ES"/>
    </w:rPr>
  </w:style>
  <w:style w:type="character" w:styleId="Nmerodepgina">
    <w:name w:val="page number"/>
    <w:basedOn w:val="Fuentedeprrafopredeter"/>
    <w:rsid w:val="00B65989"/>
  </w:style>
  <w:style w:type="character" w:customStyle="1" w:styleId="Ttulo1Car">
    <w:name w:val="Título 1 Car"/>
    <w:basedOn w:val="Fuentedeprrafopredeter"/>
    <w:link w:val="Ttulo1"/>
    <w:uiPriority w:val="9"/>
    <w:rsid w:val="005A29D4"/>
    <w:rPr>
      <w:rFonts w:asciiTheme="majorHAnsi" w:eastAsiaTheme="majorEastAsia" w:hAnsiTheme="majorHAnsi" w:cstheme="majorBidi"/>
      <w:color w:val="2E74B5" w:themeColor="accent1" w:themeShade="BF"/>
      <w:sz w:val="32"/>
      <w:szCs w:val="32"/>
    </w:rPr>
  </w:style>
  <w:style w:type="table" w:styleId="Sombreadoclaro-nfasis4">
    <w:name w:val="Light Shading Accent 4"/>
    <w:basedOn w:val="Tablanormal"/>
    <w:uiPriority w:val="60"/>
    <w:rsid w:val="005A29D4"/>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Refdecomentario">
    <w:name w:val="annotation reference"/>
    <w:basedOn w:val="Fuentedeprrafopredeter"/>
    <w:uiPriority w:val="99"/>
    <w:semiHidden/>
    <w:unhideWhenUsed/>
    <w:rsid w:val="005A29D4"/>
    <w:rPr>
      <w:sz w:val="16"/>
      <w:szCs w:val="16"/>
    </w:rPr>
  </w:style>
  <w:style w:type="paragraph" w:styleId="Textocomentario">
    <w:name w:val="annotation text"/>
    <w:basedOn w:val="Normal"/>
    <w:link w:val="TextocomentarioCar"/>
    <w:uiPriority w:val="99"/>
    <w:semiHidden/>
    <w:unhideWhenUsed/>
    <w:rsid w:val="005A29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29D4"/>
    <w:rPr>
      <w:sz w:val="20"/>
      <w:szCs w:val="20"/>
    </w:rPr>
  </w:style>
  <w:style w:type="paragraph" w:styleId="Asuntodelcomentario">
    <w:name w:val="annotation subject"/>
    <w:basedOn w:val="Textocomentario"/>
    <w:next w:val="Textocomentario"/>
    <w:link w:val="AsuntodelcomentarioCar"/>
    <w:uiPriority w:val="99"/>
    <w:semiHidden/>
    <w:unhideWhenUsed/>
    <w:rsid w:val="005A29D4"/>
    <w:rPr>
      <w:b/>
      <w:bCs/>
    </w:rPr>
  </w:style>
  <w:style w:type="character" w:customStyle="1" w:styleId="AsuntodelcomentarioCar">
    <w:name w:val="Asunto del comentario Car"/>
    <w:basedOn w:val="TextocomentarioCar"/>
    <w:link w:val="Asuntodelcomentario"/>
    <w:uiPriority w:val="99"/>
    <w:semiHidden/>
    <w:rsid w:val="005A29D4"/>
    <w:rPr>
      <w:b/>
      <w:bCs/>
      <w:sz w:val="20"/>
      <w:szCs w:val="20"/>
    </w:rPr>
  </w:style>
  <w:style w:type="paragraph" w:styleId="TtulodeTDC">
    <w:name w:val="TOC Heading"/>
    <w:basedOn w:val="Ttulo1"/>
    <w:next w:val="Normal"/>
    <w:uiPriority w:val="39"/>
    <w:unhideWhenUsed/>
    <w:qFormat/>
    <w:rsid w:val="005A29D4"/>
    <w:pPr>
      <w:outlineLvl w:val="9"/>
    </w:pPr>
    <w:rPr>
      <w:lang w:eastAsia="es-MX"/>
    </w:rPr>
  </w:style>
  <w:style w:type="paragraph" w:styleId="TDC1">
    <w:name w:val="toc 1"/>
    <w:basedOn w:val="Normal"/>
    <w:next w:val="Normal"/>
    <w:autoRedefine/>
    <w:uiPriority w:val="39"/>
    <w:unhideWhenUsed/>
    <w:rsid w:val="005A29D4"/>
    <w:pPr>
      <w:tabs>
        <w:tab w:val="right" w:leader="dot" w:pos="8828"/>
      </w:tabs>
      <w:spacing w:after="100" w:line="600" w:lineRule="auto"/>
    </w:pPr>
  </w:style>
  <w:style w:type="character" w:styleId="Hipervnculo">
    <w:name w:val="Hyperlink"/>
    <w:basedOn w:val="Fuentedeprrafopredeter"/>
    <w:uiPriority w:val="99"/>
    <w:unhideWhenUsed/>
    <w:rsid w:val="005A29D4"/>
    <w:rPr>
      <w:color w:val="0563C1" w:themeColor="hyperlink"/>
      <w:u w:val="single"/>
    </w:rPr>
  </w:style>
  <w:style w:type="paragraph" w:styleId="Sinespaciado">
    <w:name w:val="No Spacing"/>
    <w:link w:val="SinespaciadoCar"/>
    <w:uiPriority w:val="1"/>
    <w:qFormat/>
    <w:rsid w:val="005A29D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A29D4"/>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4FC3-D1AC-4088-AD29-A566CCE6C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5963</Words>
  <Characters>32797</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INEAMIENTOS PARA LA DESTRUCCIÓN DE LA DOCUMENTACIÓN ELECTORAL CORRESPONDIENTE AL PROCESO ELECTORAL LOCAL ORDINARIO 2017-2018</vt:lpstr>
    </vt:vector>
  </TitlesOfParts>
  <Company>Hewlett-Packard Company</Company>
  <LinksUpToDate>false</LinksUpToDate>
  <CharactersWithSpaces>38683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INEAMIENTOS PARA LA DESTRUCCIÓN DE LA DOCUMENTACIÓN ELECTORAL CORRESPONDIENTE AL PROCESO ELECTORAL LOCAL ORDINARIO 2017-2018</dc:title>
  <dc:creator>User</dc:creator>
  <cp:lastModifiedBy>User</cp:lastModifiedBy>
  <cp:revision>4</cp:revision>
  <cp:lastPrinted>2018-12-06T18:23:00Z</cp:lastPrinted>
  <dcterms:created xsi:type="dcterms:W3CDTF">2018-12-06T18:23:00Z</dcterms:created>
  <dcterms:modified xsi:type="dcterms:W3CDTF">2018-12-06T18:23:00Z</dcterms:modified>
</cp:coreProperties>
</file>