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36EE" w14:textId="681F3DF5" w:rsidR="00754D5A" w:rsidRDefault="00754D5A" w:rsidP="007C7302">
      <w:pPr>
        <w:spacing w:line="240" w:lineRule="auto"/>
        <w:jc w:val="center"/>
        <w:rPr>
          <w:rFonts w:ascii="Arial" w:hAnsi="Arial" w:cs="Arial"/>
          <w:b/>
        </w:rPr>
      </w:pPr>
      <w:r w:rsidRPr="00754D5A">
        <w:rPr>
          <w:rFonts w:ascii="Arial" w:hAnsi="Arial" w:cs="Arial"/>
          <w:b/>
        </w:rPr>
        <w:t>LINEAMIENTOS PARA LA CONSTITUCIÓN Y REGISTRO DE PARTIDOS POLÍTICOS LOCALES, DEL INSTITUTO ELECTORAL Y DE PARTICIPACIÓN CIUDADANA DE YUCATÁN</w:t>
      </w:r>
    </w:p>
    <w:p w14:paraId="1198D69E" w14:textId="77777777" w:rsidR="00BB6FFF" w:rsidRPr="00754D5A" w:rsidRDefault="00BB6FFF" w:rsidP="0008097F">
      <w:pPr>
        <w:spacing w:after="0" w:line="240" w:lineRule="auto"/>
        <w:jc w:val="center"/>
        <w:rPr>
          <w:rFonts w:ascii="Arial" w:hAnsi="Arial" w:cs="Arial"/>
          <w:b/>
        </w:rPr>
      </w:pPr>
    </w:p>
    <w:p w14:paraId="39E8FDD0" w14:textId="77777777" w:rsidR="004556FF" w:rsidRPr="00754D5A" w:rsidRDefault="004556FF" w:rsidP="0008097F">
      <w:pPr>
        <w:spacing w:after="0" w:line="240" w:lineRule="auto"/>
        <w:jc w:val="center"/>
        <w:rPr>
          <w:rFonts w:ascii="Arial" w:hAnsi="Arial" w:cs="Arial"/>
          <w:b/>
        </w:rPr>
      </w:pPr>
      <w:r w:rsidRPr="00754D5A">
        <w:rPr>
          <w:rFonts w:ascii="Arial" w:hAnsi="Arial" w:cs="Arial"/>
          <w:b/>
        </w:rPr>
        <w:t>TÍTULO PRIMERO</w:t>
      </w:r>
    </w:p>
    <w:p w14:paraId="3A5DD4A0" w14:textId="77777777" w:rsidR="004556FF" w:rsidRPr="00754D5A" w:rsidRDefault="004556FF" w:rsidP="0008097F">
      <w:pPr>
        <w:spacing w:after="0" w:line="240" w:lineRule="auto"/>
        <w:jc w:val="center"/>
        <w:rPr>
          <w:rFonts w:ascii="Arial" w:hAnsi="Arial" w:cs="Arial"/>
          <w:b/>
        </w:rPr>
      </w:pPr>
      <w:r w:rsidRPr="00754D5A">
        <w:rPr>
          <w:rFonts w:ascii="Arial" w:hAnsi="Arial" w:cs="Arial"/>
          <w:b/>
        </w:rPr>
        <w:t>CAPÍTULO I</w:t>
      </w:r>
    </w:p>
    <w:p w14:paraId="3CB2E394" w14:textId="77777777" w:rsidR="004556FF" w:rsidRPr="00754D5A" w:rsidRDefault="004556FF" w:rsidP="0008097F">
      <w:pPr>
        <w:spacing w:after="0" w:line="240" w:lineRule="auto"/>
        <w:jc w:val="center"/>
        <w:rPr>
          <w:rFonts w:ascii="Arial" w:hAnsi="Arial" w:cs="Arial"/>
          <w:b/>
        </w:rPr>
      </w:pPr>
      <w:r w:rsidRPr="00754D5A">
        <w:rPr>
          <w:rFonts w:ascii="Arial" w:hAnsi="Arial" w:cs="Arial"/>
          <w:b/>
        </w:rPr>
        <w:t>DISPOSICIONES GENERALES</w:t>
      </w:r>
    </w:p>
    <w:p w14:paraId="35D17C5C" w14:textId="77777777" w:rsidR="004556FF" w:rsidRPr="00253C54" w:rsidRDefault="004556FF" w:rsidP="004556FF">
      <w:pPr>
        <w:spacing w:line="360" w:lineRule="auto"/>
        <w:jc w:val="center"/>
        <w:rPr>
          <w:rFonts w:ascii="Arial" w:hAnsi="Arial" w:cs="Arial"/>
        </w:rPr>
      </w:pPr>
      <w:bookmarkStart w:id="0" w:name="_GoBack"/>
      <w:bookmarkEnd w:id="0"/>
    </w:p>
    <w:p w14:paraId="409C95DC" w14:textId="77777777" w:rsidR="004556FF" w:rsidRPr="00253C54" w:rsidRDefault="004556FF" w:rsidP="004556FF">
      <w:pPr>
        <w:spacing w:line="360" w:lineRule="auto"/>
        <w:jc w:val="both"/>
        <w:rPr>
          <w:rFonts w:ascii="Arial" w:hAnsi="Arial" w:cs="Arial"/>
        </w:rPr>
      </w:pPr>
      <w:r w:rsidRPr="008F5BD9">
        <w:rPr>
          <w:rFonts w:ascii="Arial" w:hAnsi="Arial" w:cs="Arial"/>
          <w:b/>
        </w:rPr>
        <w:t>Artículo 1.</w:t>
      </w:r>
      <w:r w:rsidRPr="00253C54">
        <w:rPr>
          <w:rFonts w:ascii="Arial" w:hAnsi="Arial" w:cs="Arial"/>
        </w:rPr>
        <w:t xml:space="preserve"> El presente documento normativo establece el procedimiento que deberán seguir las organizaciones de ciudadanas y ciudadanos y agrupaciones políticas estatales interesadas en constituirse como partido político local, así como la metodología que observarán las diversas instancias del Instituto para verificar el cumplimiento de los requisitos establecidos para tales efectos.</w:t>
      </w:r>
    </w:p>
    <w:p w14:paraId="522DFADA" w14:textId="77777777" w:rsidR="004556FF" w:rsidRDefault="004556FF" w:rsidP="004556FF">
      <w:pPr>
        <w:spacing w:line="360" w:lineRule="auto"/>
        <w:jc w:val="both"/>
        <w:rPr>
          <w:rFonts w:ascii="Arial" w:hAnsi="Arial" w:cs="Arial"/>
        </w:rPr>
      </w:pPr>
      <w:r w:rsidRPr="008F5BD9">
        <w:rPr>
          <w:rFonts w:ascii="Arial" w:hAnsi="Arial" w:cs="Arial"/>
          <w:b/>
        </w:rPr>
        <w:t>Artículo 2</w:t>
      </w:r>
      <w:r w:rsidRPr="00253C54">
        <w:rPr>
          <w:rFonts w:ascii="Arial" w:hAnsi="Arial" w:cs="Arial"/>
        </w:rPr>
        <w:t>. Para efectos de</w:t>
      </w:r>
      <w:r w:rsidR="008F5FC7">
        <w:rPr>
          <w:rFonts w:ascii="Arial" w:hAnsi="Arial" w:cs="Arial"/>
        </w:rPr>
        <w:t xml:space="preserve"> </w:t>
      </w:r>
      <w:r w:rsidRPr="00253C54">
        <w:rPr>
          <w:rFonts w:ascii="Arial" w:hAnsi="Arial" w:cs="Arial"/>
        </w:rPr>
        <w:t>l</w:t>
      </w:r>
      <w:r w:rsidR="008F5FC7">
        <w:rPr>
          <w:rFonts w:ascii="Arial" w:hAnsi="Arial" w:cs="Arial"/>
        </w:rPr>
        <w:t>os presentes lineamientos</w:t>
      </w:r>
      <w:r w:rsidRPr="00253C54">
        <w:rPr>
          <w:rFonts w:ascii="Arial" w:hAnsi="Arial" w:cs="Arial"/>
        </w:rPr>
        <w:t xml:space="preserve"> se entenderá:</w:t>
      </w:r>
    </w:p>
    <w:p w14:paraId="3C53CB2C" w14:textId="77777777" w:rsidR="004556FF" w:rsidRPr="00253C54" w:rsidRDefault="004556FF" w:rsidP="004556FF">
      <w:pPr>
        <w:spacing w:line="360" w:lineRule="auto"/>
        <w:jc w:val="both"/>
        <w:rPr>
          <w:rFonts w:ascii="Arial" w:hAnsi="Arial" w:cs="Arial"/>
        </w:rPr>
      </w:pPr>
      <w:r w:rsidRPr="008F5BD9">
        <w:rPr>
          <w:rFonts w:ascii="Arial" w:hAnsi="Arial" w:cs="Arial"/>
          <w:b/>
        </w:rPr>
        <w:t>I.</w:t>
      </w:r>
      <w:r w:rsidRPr="00253C54">
        <w:rPr>
          <w:rFonts w:ascii="Arial" w:hAnsi="Arial" w:cs="Arial"/>
        </w:rPr>
        <w:tab/>
      </w:r>
      <w:r w:rsidRPr="009B1E84">
        <w:rPr>
          <w:rFonts w:ascii="Arial" w:hAnsi="Arial" w:cs="Arial"/>
          <w:b/>
        </w:rPr>
        <w:t>En cuanto a ordenamientos legales:</w:t>
      </w:r>
    </w:p>
    <w:p w14:paraId="75A6274E" w14:textId="77777777" w:rsidR="004556FF" w:rsidRPr="00253C54" w:rsidRDefault="004556FF" w:rsidP="004556FF">
      <w:pPr>
        <w:spacing w:line="360" w:lineRule="auto"/>
        <w:jc w:val="both"/>
        <w:rPr>
          <w:rFonts w:ascii="Arial" w:hAnsi="Arial" w:cs="Arial"/>
        </w:rPr>
      </w:pPr>
      <w:r w:rsidRPr="008F5BD9">
        <w:rPr>
          <w:rFonts w:ascii="Arial" w:hAnsi="Arial" w:cs="Arial"/>
          <w:b/>
        </w:rPr>
        <w:t>a)</w:t>
      </w:r>
      <w:r w:rsidRPr="00253C54">
        <w:rPr>
          <w:rFonts w:ascii="Arial" w:hAnsi="Arial" w:cs="Arial"/>
        </w:rPr>
        <w:t xml:space="preserve"> </w:t>
      </w:r>
      <w:r w:rsidRPr="008F5BD9">
        <w:rPr>
          <w:rFonts w:ascii="Arial" w:hAnsi="Arial" w:cs="Arial"/>
          <w:b/>
        </w:rPr>
        <w:t>Constitución:</w:t>
      </w:r>
      <w:r w:rsidRPr="00253C54">
        <w:rPr>
          <w:rFonts w:ascii="Arial" w:hAnsi="Arial" w:cs="Arial"/>
        </w:rPr>
        <w:t xml:space="preserve"> Constitución Política de los Estados Unidos Mexicanos;</w:t>
      </w:r>
    </w:p>
    <w:p w14:paraId="023ED0C1" w14:textId="77777777" w:rsidR="004556FF" w:rsidRPr="00253C54" w:rsidRDefault="004556FF" w:rsidP="004556FF">
      <w:pPr>
        <w:spacing w:line="360" w:lineRule="auto"/>
        <w:jc w:val="both"/>
        <w:rPr>
          <w:rFonts w:ascii="Arial" w:hAnsi="Arial" w:cs="Arial"/>
        </w:rPr>
      </w:pPr>
      <w:r w:rsidRPr="008F5BD9">
        <w:rPr>
          <w:rFonts w:ascii="Arial" w:hAnsi="Arial" w:cs="Arial"/>
          <w:b/>
        </w:rPr>
        <w:t>b)</w:t>
      </w:r>
      <w:r w:rsidRPr="00253C54">
        <w:rPr>
          <w:rFonts w:ascii="Arial" w:hAnsi="Arial" w:cs="Arial"/>
        </w:rPr>
        <w:t xml:space="preserve"> </w:t>
      </w:r>
      <w:r w:rsidRPr="008F5BD9">
        <w:rPr>
          <w:rFonts w:ascii="Arial" w:hAnsi="Arial" w:cs="Arial"/>
          <w:b/>
        </w:rPr>
        <w:t>Constitución local</w:t>
      </w:r>
      <w:r w:rsidRPr="00253C54">
        <w:rPr>
          <w:rFonts w:ascii="Arial" w:hAnsi="Arial" w:cs="Arial"/>
        </w:rPr>
        <w:t>: Constitución Política del Estado de Yucatán;</w:t>
      </w:r>
    </w:p>
    <w:p w14:paraId="09DDAF83" w14:textId="5AB249DD" w:rsidR="00014DCD" w:rsidRPr="00014DCD" w:rsidRDefault="004556FF" w:rsidP="004556FF">
      <w:pPr>
        <w:spacing w:line="360" w:lineRule="auto"/>
        <w:jc w:val="both"/>
        <w:rPr>
          <w:rFonts w:ascii="Arial" w:hAnsi="Arial" w:cs="Arial"/>
        </w:rPr>
      </w:pPr>
      <w:r w:rsidRPr="002032AC">
        <w:rPr>
          <w:rFonts w:ascii="Arial" w:hAnsi="Arial" w:cs="Arial"/>
          <w:b/>
        </w:rPr>
        <w:t xml:space="preserve">c) </w:t>
      </w:r>
      <w:r w:rsidR="00014DCD" w:rsidRPr="002032AC">
        <w:rPr>
          <w:rFonts w:ascii="Arial" w:hAnsi="Arial" w:cs="Arial"/>
          <w:b/>
        </w:rPr>
        <w:t xml:space="preserve">Ley de Instituciones: </w:t>
      </w:r>
      <w:r w:rsidR="00014DCD" w:rsidRPr="002032AC">
        <w:rPr>
          <w:rFonts w:ascii="Arial" w:hAnsi="Arial" w:cs="Arial"/>
        </w:rPr>
        <w:t>Ley de Instituciones y Procedimientos Electorales del Estado de Yucatán</w:t>
      </w:r>
      <w:r w:rsidR="00E30FF5" w:rsidRPr="002032AC">
        <w:rPr>
          <w:rFonts w:ascii="Arial" w:hAnsi="Arial" w:cs="Arial"/>
        </w:rPr>
        <w:t>;</w:t>
      </w:r>
    </w:p>
    <w:p w14:paraId="77A11DD7" w14:textId="04C879D5" w:rsidR="004556FF" w:rsidRPr="002032AC" w:rsidRDefault="00D849D0" w:rsidP="004556FF">
      <w:pPr>
        <w:spacing w:line="360" w:lineRule="auto"/>
        <w:jc w:val="both"/>
        <w:rPr>
          <w:rFonts w:ascii="Arial" w:hAnsi="Arial" w:cs="Arial"/>
        </w:rPr>
      </w:pPr>
      <w:r>
        <w:rPr>
          <w:rFonts w:ascii="Arial" w:hAnsi="Arial" w:cs="Arial"/>
          <w:b/>
        </w:rPr>
        <w:t>d</w:t>
      </w:r>
      <w:r w:rsidR="00014DCD">
        <w:rPr>
          <w:rFonts w:ascii="Arial" w:hAnsi="Arial" w:cs="Arial"/>
          <w:b/>
        </w:rPr>
        <w:t xml:space="preserve">) </w:t>
      </w:r>
      <w:r w:rsidR="004556FF" w:rsidRPr="008F5BD9">
        <w:rPr>
          <w:rFonts w:ascii="Arial" w:hAnsi="Arial" w:cs="Arial"/>
          <w:b/>
        </w:rPr>
        <w:t>Ley de Partidos Políticos</w:t>
      </w:r>
      <w:r w:rsidR="004556FF" w:rsidRPr="00253C54">
        <w:rPr>
          <w:rFonts w:ascii="Arial" w:hAnsi="Arial" w:cs="Arial"/>
        </w:rPr>
        <w:t xml:space="preserve">: Ley de Partidos Políticos del Estado de </w:t>
      </w:r>
      <w:r w:rsidR="004556FF" w:rsidRPr="002032AC">
        <w:rPr>
          <w:rFonts w:ascii="Arial" w:hAnsi="Arial" w:cs="Arial"/>
        </w:rPr>
        <w:t>Yucatán</w:t>
      </w:r>
      <w:r w:rsidR="00E30FF5" w:rsidRPr="002032AC">
        <w:rPr>
          <w:rFonts w:ascii="Arial" w:hAnsi="Arial" w:cs="Arial"/>
        </w:rPr>
        <w:t>;</w:t>
      </w:r>
    </w:p>
    <w:p w14:paraId="7B02B8FD" w14:textId="63203993" w:rsidR="004556FF" w:rsidRPr="002032AC" w:rsidRDefault="00D849D0" w:rsidP="004556FF">
      <w:pPr>
        <w:spacing w:line="360" w:lineRule="auto"/>
        <w:jc w:val="both"/>
        <w:rPr>
          <w:rFonts w:ascii="Arial" w:hAnsi="Arial" w:cs="Arial"/>
        </w:rPr>
      </w:pPr>
      <w:r w:rsidRPr="002032AC">
        <w:rPr>
          <w:rFonts w:ascii="Arial" w:hAnsi="Arial" w:cs="Arial"/>
          <w:b/>
        </w:rPr>
        <w:t>e</w:t>
      </w:r>
      <w:r w:rsidR="004556FF" w:rsidRPr="002032AC">
        <w:rPr>
          <w:rFonts w:ascii="Arial" w:hAnsi="Arial" w:cs="Arial"/>
          <w:b/>
        </w:rPr>
        <w:t>) Ley del Sistema de Medios</w:t>
      </w:r>
      <w:r w:rsidR="004556FF" w:rsidRPr="002032AC">
        <w:rPr>
          <w:rFonts w:ascii="Arial" w:hAnsi="Arial" w:cs="Arial"/>
        </w:rPr>
        <w:t xml:space="preserve">: Ley del Sistema de Medios de Impugnación en Materia </w:t>
      </w:r>
      <w:r w:rsidR="001A42B4" w:rsidRPr="002032AC">
        <w:rPr>
          <w:rFonts w:ascii="Arial" w:hAnsi="Arial" w:cs="Arial"/>
        </w:rPr>
        <w:t>Electoral del Estado de Yucatán;</w:t>
      </w:r>
    </w:p>
    <w:p w14:paraId="327FB3BA" w14:textId="2D136F05" w:rsidR="004556FF" w:rsidRPr="002032AC" w:rsidRDefault="00D849D0" w:rsidP="004556FF">
      <w:pPr>
        <w:spacing w:line="360" w:lineRule="auto"/>
        <w:jc w:val="both"/>
        <w:rPr>
          <w:rFonts w:ascii="Arial" w:hAnsi="Arial" w:cs="Arial"/>
        </w:rPr>
      </w:pPr>
      <w:r w:rsidRPr="002032AC">
        <w:rPr>
          <w:rFonts w:ascii="Arial" w:hAnsi="Arial" w:cs="Arial"/>
          <w:b/>
        </w:rPr>
        <w:t>f</w:t>
      </w:r>
      <w:r w:rsidR="004556FF" w:rsidRPr="002032AC">
        <w:rPr>
          <w:rFonts w:ascii="Arial" w:hAnsi="Arial" w:cs="Arial"/>
          <w:b/>
        </w:rPr>
        <w:t>) Reglamento de Comisiones</w:t>
      </w:r>
      <w:r w:rsidR="004556FF" w:rsidRPr="002032AC">
        <w:rPr>
          <w:rFonts w:ascii="Arial" w:hAnsi="Arial" w:cs="Arial"/>
        </w:rPr>
        <w:t>: Reglamento para el funcionamiento de las Comisiones del Consejo General del Instituto Electoral y de Part</w:t>
      </w:r>
      <w:r w:rsidR="001A42B4" w:rsidRPr="002032AC">
        <w:rPr>
          <w:rFonts w:ascii="Arial" w:hAnsi="Arial" w:cs="Arial"/>
        </w:rPr>
        <w:t>icipación Ciudadana de Yucatá</w:t>
      </w:r>
      <w:r w:rsidR="00D643E0" w:rsidRPr="002032AC">
        <w:rPr>
          <w:rFonts w:ascii="Arial" w:hAnsi="Arial" w:cs="Arial"/>
        </w:rPr>
        <w:t>n,</w:t>
      </w:r>
      <w:r w:rsidR="00E546B1" w:rsidRPr="002032AC">
        <w:rPr>
          <w:rFonts w:ascii="Arial" w:hAnsi="Arial" w:cs="Arial"/>
        </w:rPr>
        <w:t xml:space="preserve"> y</w:t>
      </w:r>
    </w:p>
    <w:p w14:paraId="36555B72" w14:textId="77777777" w:rsidR="00782E98" w:rsidRDefault="00D643E0" w:rsidP="00782E98">
      <w:pPr>
        <w:spacing w:line="360" w:lineRule="auto"/>
        <w:jc w:val="both"/>
        <w:rPr>
          <w:rFonts w:ascii="Arial" w:hAnsi="Arial" w:cs="Arial"/>
        </w:rPr>
      </w:pPr>
      <w:r w:rsidRPr="00782E98">
        <w:rPr>
          <w:rFonts w:ascii="Arial" w:hAnsi="Arial" w:cs="Arial"/>
          <w:b/>
        </w:rPr>
        <w:t xml:space="preserve">g) Reglamento de Oficialía Electoral: </w:t>
      </w:r>
      <w:r w:rsidR="00782E98" w:rsidRPr="004F68F2">
        <w:rPr>
          <w:rFonts w:ascii="Arial" w:hAnsi="Arial" w:cs="Arial"/>
        </w:rPr>
        <w:t>Reglamento para el Ejercicio de la Función de Oficialía Electoral del Instituto Electoral y de Part</w:t>
      </w:r>
      <w:r w:rsidR="00782E98">
        <w:rPr>
          <w:rFonts w:ascii="Arial" w:hAnsi="Arial" w:cs="Arial"/>
        </w:rPr>
        <w:t>icipación Ciudadana de Yucatán.</w:t>
      </w:r>
    </w:p>
    <w:p w14:paraId="35731B79" w14:textId="5975C5EA" w:rsidR="001B6E1A" w:rsidRPr="00B84B50" w:rsidRDefault="001B6E1A" w:rsidP="00782E98">
      <w:pPr>
        <w:spacing w:line="360" w:lineRule="auto"/>
        <w:jc w:val="both"/>
        <w:rPr>
          <w:rFonts w:ascii="Arial" w:hAnsi="Arial" w:cs="Arial"/>
        </w:rPr>
      </w:pPr>
      <w:r w:rsidRPr="001B6E1A">
        <w:rPr>
          <w:rFonts w:ascii="Arial" w:hAnsi="Arial" w:cs="Arial"/>
          <w:b/>
        </w:rPr>
        <w:t xml:space="preserve">h) Lineamientos de Fiscalización: </w:t>
      </w:r>
      <w:r w:rsidR="00D63194">
        <w:rPr>
          <w:rFonts w:ascii="Arial" w:hAnsi="Arial" w:cs="Arial"/>
        </w:rPr>
        <w:t>Lineamientos de Fiscalización de las Agrupaciones Políticas Estatales, Org</w:t>
      </w:r>
      <w:r w:rsidR="00084061">
        <w:rPr>
          <w:rFonts w:ascii="Arial" w:hAnsi="Arial" w:cs="Arial"/>
        </w:rPr>
        <w:t>anizaciones de Observadores en Elecciones L</w:t>
      </w:r>
      <w:r w:rsidR="00D63194">
        <w:rPr>
          <w:rFonts w:ascii="Arial" w:hAnsi="Arial" w:cs="Arial"/>
        </w:rPr>
        <w:t>ocales</w:t>
      </w:r>
      <w:r w:rsidR="00FA00EA">
        <w:rPr>
          <w:rFonts w:ascii="Arial" w:hAnsi="Arial" w:cs="Arial"/>
        </w:rPr>
        <w:t xml:space="preserve"> y Organizaciones</w:t>
      </w:r>
      <w:r w:rsidR="00795817">
        <w:rPr>
          <w:rFonts w:ascii="Arial" w:hAnsi="Arial" w:cs="Arial"/>
        </w:rPr>
        <w:t xml:space="preserve"> de C</w:t>
      </w:r>
      <w:r w:rsidR="00D63194">
        <w:rPr>
          <w:rFonts w:ascii="Arial" w:hAnsi="Arial" w:cs="Arial"/>
        </w:rPr>
        <w:t>iudadanos que pretendan obtener el regist</w:t>
      </w:r>
      <w:r w:rsidR="008B5721">
        <w:rPr>
          <w:rFonts w:ascii="Arial" w:hAnsi="Arial" w:cs="Arial"/>
        </w:rPr>
        <w:t>r</w:t>
      </w:r>
      <w:r w:rsidR="00D63194">
        <w:rPr>
          <w:rFonts w:ascii="Arial" w:hAnsi="Arial" w:cs="Arial"/>
        </w:rPr>
        <w:t>o como Partido Político Estatal</w:t>
      </w:r>
      <w:r w:rsidR="004D20BA">
        <w:rPr>
          <w:rFonts w:ascii="Arial" w:hAnsi="Arial" w:cs="Arial"/>
        </w:rPr>
        <w:t xml:space="preserve"> del </w:t>
      </w:r>
      <w:r w:rsidR="004D20BA" w:rsidRPr="004D20BA">
        <w:rPr>
          <w:rFonts w:ascii="Arial" w:hAnsi="Arial" w:cs="Arial"/>
        </w:rPr>
        <w:t>Instituto Electoral y de Participación Ciudadana de Yucatán</w:t>
      </w:r>
      <w:r w:rsidR="00D63194">
        <w:rPr>
          <w:rFonts w:ascii="Arial" w:hAnsi="Arial" w:cs="Arial"/>
        </w:rPr>
        <w:t>.</w:t>
      </w:r>
    </w:p>
    <w:p w14:paraId="63ECE23A" w14:textId="77777777" w:rsidR="002032AC" w:rsidRDefault="002032AC" w:rsidP="004556FF">
      <w:pPr>
        <w:spacing w:line="360" w:lineRule="auto"/>
        <w:jc w:val="both"/>
        <w:rPr>
          <w:rFonts w:ascii="Arial" w:hAnsi="Arial" w:cs="Arial"/>
          <w:b/>
        </w:rPr>
      </w:pPr>
    </w:p>
    <w:p w14:paraId="56863CCE" w14:textId="433A6541" w:rsidR="004556FF" w:rsidRPr="009B1E84" w:rsidRDefault="004556FF" w:rsidP="004556FF">
      <w:pPr>
        <w:spacing w:line="360" w:lineRule="auto"/>
        <w:jc w:val="both"/>
        <w:rPr>
          <w:rFonts w:ascii="Arial" w:hAnsi="Arial" w:cs="Arial"/>
          <w:b/>
        </w:rPr>
      </w:pPr>
      <w:r w:rsidRPr="009B1E84">
        <w:rPr>
          <w:rFonts w:ascii="Arial" w:hAnsi="Arial" w:cs="Arial"/>
          <w:b/>
        </w:rPr>
        <w:lastRenderedPageBreak/>
        <w:t>II.- En cuanto a órganos y autoridades:</w:t>
      </w:r>
    </w:p>
    <w:p w14:paraId="76D77F21" w14:textId="77777777" w:rsidR="004556FF" w:rsidRPr="00253C54" w:rsidRDefault="003D35FF" w:rsidP="004556FF">
      <w:pPr>
        <w:spacing w:line="360" w:lineRule="auto"/>
        <w:jc w:val="both"/>
        <w:rPr>
          <w:rFonts w:ascii="Arial" w:hAnsi="Arial" w:cs="Arial"/>
        </w:rPr>
      </w:pPr>
      <w:r w:rsidRPr="008F5FC7">
        <w:rPr>
          <w:rFonts w:ascii="Arial" w:hAnsi="Arial" w:cs="Arial"/>
          <w:b/>
        </w:rPr>
        <w:t>a</w:t>
      </w:r>
      <w:r w:rsidR="004556FF" w:rsidRPr="008F5FC7">
        <w:rPr>
          <w:rFonts w:ascii="Arial" w:hAnsi="Arial" w:cs="Arial"/>
          <w:b/>
        </w:rPr>
        <w:t>) Consejo General</w:t>
      </w:r>
      <w:r w:rsidR="004556FF" w:rsidRPr="00253C54">
        <w:rPr>
          <w:rFonts w:ascii="Arial" w:hAnsi="Arial" w:cs="Arial"/>
        </w:rPr>
        <w:t>: Consejo General del Instituto Electoral y de Participación Ciudadana de Yucatán;</w:t>
      </w:r>
    </w:p>
    <w:p w14:paraId="4434FC17" w14:textId="4A18B9AE" w:rsidR="004556FF" w:rsidRPr="00253C54" w:rsidRDefault="003D35FF" w:rsidP="004556FF">
      <w:pPr>
        <w:spacing w:line="360" w:lineRule="auto"/>
        <w:jc w:val="both"/>
        <w:rPr>
          <w:rFonts w:ascii="Arial" w:hAnsi="Arial" w:cs="Arial"/>
        </w:rPr>
      </w:pPr>
      <w:r w:rsidRPr="008F5FC7">
        <w:rPr>
          <w:rFonts w:ascii="Arial" w:hAnsi="Arial" w:cs="Arial"/>
          <w:b/>
        </w:rPr>
        <w:t>b</w:t>
      </w:r>
      <w:r w:rsidR="004556FF" w:rsidRPr="008F5FC7">
        <w:rPr>
          <w:rFonts w:ascii="Arial" w:hAnsi="Arial" w:cs="Arial"/>
          <w:b/>
        </w:rPr>
        <w:t>) DEPPP</w:t>
      </w:r>
      <w:r w:rsidR="004556FF" w:rsidRPr="00253C54">
        <w:rPr>
          <w:rFonts w:ascii="Arial" w:hAnsi="Arial" w:cs="Arial"/>
        </w:rPr>
        <w:t>: Dirección Ejecutiva de Prerrogativas y Partidos Políticos</w:t>
      </w:r>
      <w:r w:rsidR="000E19A3">
        <w:rPr>
          <w:rFonts w:ascii="Arial" w:hAnsi="Arial" w:cs="Arial"/>
        </w:rPr>
        <w:t xml:space="preserve"> del INE</w:t>
      </w:r>
      <w:r w:rsidR="004556FF" w:rsidRPr="00253C54">
        <w:rPr>
          <w:rFonts w:ascii="Arial" w:hAnsi="Arial" w:cs="Arial"/>
        </w:rPr>
        <w:t>;</w:t>
      </w:r>
    </w:p>
    <w:p w14:paraId="3FB7D5CC" w14:textId="63BD85D1" w:rsidR="004556FF" w:rsidRPr="00253C54" w:rsidRDefault="003D35FF" w:rsidP="004556FF">
      <w:pPr>
        <w:spacing w:line="360" w:lineRule="auto"/>
        <w:jc w:val="both"/>
        <w:rPr>
          <w:rFonts w:ascii="Arial" w:hAnsi="Arial" w:cs="Arial"/>
        </w:rPr>
      </w:pPr>
      <w:r w:rsidRPr="008F5FC7">
        <w:rPr>
          <w:rFonts w:ascii="Arial" w:hAnsi="Arial" w:cs="Arial"/>
          <w:b/>
        </w:rPr>
        <w:t>c</w:t>
      </w:r>
      <w:r w:rsidR="004556FF" w:rsidRPr="008F5FC7">
        <w:rPr>
          <w:rFonts w:ascii="Arial" w:hAnsi="Arial" w:cs="Arial"/>
          <w:b/>
        </w:rPr>
        <w:t>) DERFE</w:t>
      </w:r>
      <w:r w:rsidR="004556FF" w:rsidRPr="00253C54">
        <w:rPr>
          <w:rFonts w:ascii="Arial" w:hAnsi="Arial" w:cs="Arial"/>
        </w:rPr>
        <w:t>: Dirección Ejecutiva del Registro Federal de Electores</w:t>
      </w:r>
      <w:r w:rsidR="000E19A3">
        <w:rPr>
          <w:rFonts w:ascii="Arial" w:hAnsi="Arial" w:cs="Arial"/>
        </w:rPr>
        <w:t xml:space="preserve"> del INE</w:t>
      </w:r>
      <w:r w:rsidR="004556FF" w:rsidRPr="00253C54">
        <w:rPr>
          <w:rFonts w:ascii="Arial" w:hAnsi="Arial" w:cs="Arial"/>
        </w:rPr>
        <w:t>;</w:t>
      </w:r>
    </w:p>
    <w:p w14:paraId="0A91CBFA" w14:textId="3D713943" w:rsidR="004556FF" w:rsidRPr="002032AC" w:rsidRDefault="003D35FF" w:rsidP="004556FF">
      <w:pPr>
        <w:spacing w:line="360" w:lineRule="auto"/>
        <w:jc w:val="both"/>
        <w:rPr>
          <w:rFonts w:ascii="Arial" w:hAnsi="Arial" w:cs="Arial"/>
        </w:rPr>
      </w:pPr>
      <w:r w:rsidRPr="008F5FC7">
        <w:rPr>
          <w:rFonts w:ascii="Arial" w:hAnsi="Arial" w:cs="Arial"/>
          <w:b/>
        </w:rPr>
        <w:t>d</w:t>
      </w:r>
      <w:r w:rsidR="004556FF" w:rsidRPr="008F5FC7">
        <w:rPr>
          <w:rFonts w:ascii="Arial" w:hAnsi="Arial" w:cs="Arial"/>
          <w:b/>
        </w:rPr>
        <w:t xml:space="preserve">) Dirección </w:t>
      </w:r>
      <w:r w:rsidR="004556FF" w:rsidRPr="002032AC">
        <w:rPr>
          <w:rFonts w:ascii="Arial" w:hAnsi="Arial" w:cs="Arial"/>
          <w:b/>
        </w:rPr>
        <w:t>Ejecutiva</w:t>
      </w:r>
      <w:r w:rsidR="004556FF" w:rsidRPr="002032AC">
        <w:rPr>
          <w:rFonts w:ascii="Arial" w:hAnsi="Arial" w:cs="Arial"/>
        </w:rPr>
        <w:t xml:space="preserve">: Dirección Ejecutiva de Organización Electoral y de Participación Ciudadana del Instituto Electoral y de Participación Ciudadana </w:t>
      </w:r>
      <w:r w:rsidR="00161D3E" w:rsidRPr="002032AC">
        <w:rPr>
          <w:rFonts w:ascii="Arial" w:hAnsi="Arial" w:cs="Arial"/>
        </w:rPr>
        <w:t>de Yucatán;</w:t>
      </w:r>
    </w:p>
    <w:p w14:paraId="164AF9A2" w14:textId="77777777" w:rsidR="004556FF" w:rsidRPr="002032AC" w:rsidRDefault="003D35FF" w:rsidP="004556FF">
      <w:pPr>
        <w:spacing w:line="360" w:lineRule="auto"/>
        <w:jc w:val="both"/>
        <w:rPr>
          <w:rFonts w:ascii="Arial" w:hAnsi="Arial" w:cs="Arial"/>
        </w:rPr>
      </w:pPr>
      <w:r w:rsidRPr="002032AC">
        <w:rPr>
          <w:rFonts w:ascii="Arial" w:hAnsi="Arial" w:cs="Arial"/>
          <w:b/>
        </w:rPr>
        <w:t>e</w:t>
      </w:r>
      <w:r w:rsidR="004556FF" w:rsidRPr="002032AC">
        <w:rPr>
          <w:rFonts w:ascii="Arial" w:hAnsi="Arial" w:cs="Arial"/>
          <w:b/>
        </w:rPr>
        <w:t>) INE</w:t>
      </w:r>
      <w:r w:rsidR="004556FF" w:rsidRPr="002032AC">
        <w:rPr>
          <w:rFonts w:ascii="Arial" w:hAnsi="Arial" w:cs="Arial"/>
        </w:rPr>
        <w:t>: El Instituto Nacional Electoral;</w:t>
      </w:r>
    </w:p>
    <w:p w14:paraId="22D92629" w14:textId="168760C0" w:rsidR="00CD6557" w:rsidRPr="002032AC" w:rsidRDefault="003D35FF" w:rsidP="00CD6557">
      <w:pPr>
        <w:spacing w:line="360" w:lineRule="auto"/>
        <w:jc w:val="both"/>
        <w:rPr>
          <w:rFonts w:ascii="Arial" w:hAnsi="Arial" w:cs="Arial"/>
        </w:rPr>
      </w:pPr>
      <w:r w:rsidRPr="002032AC">
        <w:rPr>
          <w:rFonts w:ascii="Arial" w:hAnsi="Arial" w:cs="Arial"/>
          <w:b/>
        </w:rPr>
        <w:t>f</w:t>
      </w:r>
      <w:r w:rsidR="004556FF" w:rsidRPr="002032AC">
        <w:rPr>
          <w:rFonts w:ascii="Arial" w:hAnsi="Arial" w:cs="Arial"/>
          <w:b/>
        </w:rPr>
        <w:t>) Instituto</w:t>
      </w:r>
      <w:r w:rsidR="004556FF" w:rsidRPr="002032AC">
        <w:rPr>
          <w:rFonts w:ascii="Arial" w:hAnsi="Arial" w:cs="Arial"/>
        </w:rPr>
        <w:t>: El Instituto Electoral y</w:t>
      </w:r>
      <w:r w:rsidR="00CD6557" w:rsidRPr="002032AC">
        <w:rPr>
          <w:rFonts w:ascii="Arial" w:hAnsi="Arial" w:cs="Arial"/>
        </w:rPr>
        <w:t xml:space="preserve"> de Participación Ciudadana de Yucatán;</w:t>
      </w:r>
    </w:p>
    <w:p w14:paraId="6EE98866" w14:textId="350D8A56" w:rsidR="00640BC3" w:rsidRPr="002032AC" w:rsidRDefault="00CD6557" w:rsidP="00550CAB">
      <w:pPr>
        <w:spacing w:line="360" w:lineRule="auto"/>
        <w:jc w:val="both"/>
        <w:rPr>
          <w:rFonts w:ascii="Arial" w:hAnsi="Arial" w:cs="Arial"/>
        </w:rPr>
      </w:pPr>
      <w:r w:rsidRPr="002032AC">
        <w:rPr>
          <w:rFonts w:ascii="Arial" w:hAnsi="Arial" w:cs="Arial"/>
          <w:b/>
        </w:rPr>
        <w:t>g</w:t>
      </w:r>
      <w:r w:rsidR="004556FF" w:rsidRPr="002032AC">
        <w:rPr>
          <w:rFonts w:ascii="Arial" w:hAnsi="Arial" w:cs="Arial"/>
          <w:b/>
        </w:rPr>
        <w:t>)</w:t>
      </w:r>
      <w:r w:rsidR="00550CAB" w:rsidRPr="002032AC">
        <w:rPr>
          <w:rFonts w:ascii="Arial" w:hAnsi="Arial" w:cs="Arial"/>
          <w:b/>
        </w:rPr>
        <w:t xml:space="preserve"> Oficial Electoral</w:t>
      </w:r>
      <w:r w:rsidR="00550CAB" w:rsidRPr="002032AC">
        <w:rPr>
          <w:rFonts w:ascii="Arial" w:hAnsi="Arial" w:cs="Arial"/>
        </w:rPr>
        <w:t>: Servidor</w:t>
      </w:r>
      <w:r w:rsidR="002E3FE9" w:rsidRPr="002032AC">
        <w:rPr>
          <w:rFonts w:ascii="Arial" w:hAnsi="Arial" w:cs="Arial"/>
        </w:rPr>
        <w:t>a o servidor</w:t>
      </w:r>
      <w:r w:rsidR="00161D3E" w:rsidRPr="002032AC">
        <w:rPr>
          <w:rFonts w:ascii="Arial" w:hAnsi="Arial" w:cs="Arial"/>
        </w:rPr>
        <w:t xml:space="preserve"> p</w:t>
      </w:r>
      <w:r w:rsidR="00550CAB" w:rsidRPr="002032AC">
        <w:rPr>
          <w:rFonts w:ascii="Arial" w:hAnsi="Arial" w:cs="Arial"/>
        </w:rPr>
        <w:t xml:space="preserve">úblico del Instituto Electoral y de Participación Ciudadana de Yucatán, que tiene delegada la fe pública y está designado (a) para certificar la </w:t>
      </w:r>
      <w:r w:rsidR="00640BC3" w:rsidRPr="002032AC">
        <w:rPr>
          <w:rFonts w:ascii="Arial" w:hAnsi="Arial" w:cs="Arial"/>
        </w:rPr>
        <w:t>celebración de alguna asamblea;</w:t>
      </w:r>
      <w:r w:rsidR="00550CAB" w:rsidRPr="002032AC">
        <w:rPr>
          <w:rFonts w:ascii="Arial" w:hAnsi="Arial" w:cs="Arial"/>
        </w:rPr>
        <w:t xml:space="preserve"> </w:t>
      </w:r>
    </w:p>
    <w:p w14:paraId="55577E16" w14:textId="6DCCF3A3" w:rsidR="004556FF" w:rsidRPr="002032AC" w:rsidRDefault="00550CAB" w:rsidP="004556FF">
      <w:pPr>
        <w:spacing w:line="360" w:lineRule="auto"/>
        <w:jc w:val="both"/>
        <w:rPr>
          <w:rFonts w:ascii="Arial" w:hAnsi="Arial" w:cs="Arial"/>
        </w:rPr>
      </w:pPr>
      <w:r w:rsidRPr="002032AC">
        <w:rPr>
          <w:rFonts w:ascii="Arial" w:hAnsi="Arial" w:cs="Arial"/>
          <w:b/>
        </w:rPr>
        <w:t>h)</w:t>
      </w:r>
      <w:r w:rsidR="004556FF" w:rsidRPr="002032AC">
        <w:rPr>
          <w:rFonts w:ascii="Arial" w:hAnsi="Arial" w:cs="Arial"/>
        </w:rPr>
        <w:t xml:space="preserve"> </w:t>
      </w:r>
      <w:r w:rsidR="004556FF" w:rsidRPr="002032AC">
        <w:rPr>
          <w:rFonts w:ascii="Arial" w:hAnsi="Arial" w:cs="Arial"/>
          <w:b/>
        </w:rPr>
        <w:t>Secretario Ejecutivo</w:t>
      </w:r>
      <w:r w:rsidR="004556FF" w:rsidRPr="002032AC">
        <w:rPr>
          <w:rFonts w:ascii="Arial" w:hAnsi="Arial" w:cs="Arial"/>
        </w:rPr>
        <w:t>: Secretario Ejecutivo del Instituto Electoral y de Participación Ciudadana de Yucatán;</w:t>
      </w:r>
    </w:p>
    <w:p w14:paraId="188D01B7" w14:textId="7238AEFB" w:rsidR="004556FF" w:rsidRPr="002032AC" w:rsidRDefault="00550CAB" w:rsidP="004556FF">
      <w:pPr>
        <w:spacing w:line="360" w:lineRule="auto"/>
        <w:jc w:val="both"/>
        <w:rPr>
          <w:rFonts w:ascii="Arial" w:hAnsi="Arial" w:cs="Arial"/>
        </w:rPr>
      </w:pPr>
      <w:r w:rsidRPr="002032AC">
        <w:rPr>
          <w:rFonts w:ascii="Arial" w:hAnsi="Arial" w:cs="Arial"/>
          <w:b/>
        </w:rPr>
        <w:t>i</w:t>
      </w:r>
      <w:r w:rsidR="004556FF" w:rsidRPr="002032AC">
        <w:rPr>
          <w:rFonts w:ascii="Arial" w:hAnsi="Arial" w:cs="Arial"/>
          <w:b/>
        </w:rPr>
        <w:t>) UTF</w:t>
      </w:r>
      <w:r w:rsidR="004556FF" w:rsidRPr="002032AC">
        <w:rPr>
          <w:rFonts w:ascii="Arial" w:hAnsi="Arial" w:cs="Arial"/>
        </w:rPr>
        <w:t>: Unidad Técnica de Fiscalización del Instituto Electoral y de Participación Ciudadana de Yucatán;</w:t>
      </w:r>
    </w:p>
    <w:p w14:paraId="69BC8705" w14:textId="77777777" w:rsidR="00FB77E2" w:rsidRDefault="00FB77E2" w:rsidP="004556FF">
      <w:pPr>
        <w:spacing w:line="360" w:lineRule="auto"/>
        <w:jc w:val="both"/>
        <w:rPr>
          <w:rFonts w:ascii="Arial" w:hAnsi="Arial" w:cs="Arial"/>
          <w:b/>
        </w:rPr>
      </w:pPr>
    </w:p>
    <w:p w14:paraId="08C6BA0C" w14:textId="6CD6064C" w:rsidR="004556FF" w:rsidRPr="002032AC" w:rsidRDefault="004556FF" w:rsidP="004556FF">
      <w:pPr>
        <w:spacing w:line="360" w:lineRule="auto"/>
        <w:jc w:val="both"/>
        <w:rPr>
          <w:rFonts w:ascii="Arial" w:hAnsi="Arial" w:cs="Arial"/>
          <w:b/>
        </w:rPr>
      </w:pPr>
      <w:r w:rsidRPr="002032AC">
        <w:rPr>
          <w:rFonts w:ascii="Arial" w:hAnsi="Arial" w:cs="Arial"/>
          <w:b/>
        </w:rPr>
        <w:t>III.- En cuanto a términos:</w:t>
      </w:r>
    </w:p>
    <w:p w14:paraId="4ADC1236" w14:textId="220F0060" w:rsidR="004556FF" w:rsidRPr="002032AC" w:rsidRDefault="00337C1C" w:rsidP="004556FF">
      <w:pPr>
        <w:spacing w:line="360" w:lineRule="auto"/>
        <w:jc w:val="both"/>
        <w:rPr>
          <w:rFonts w:ascii="Arial" w:hAnsi="Arial" w:cs="Arial"/>
        </w:rPr>
      </w:pPr>
      <w:r w:rsidRPr="002032AC">
        <w:rPr>
          <w:rFonts w:ascii="Arial" w:hAnsi="Arial" w:cs="Arial"/>
          <w:b/>
        </w:rPr>
        <w:t>a</w:t>
      </w:r>
      <w:r w:rsidR="004556FF" w:rsidRPr="002032AC">
        <w:rPr>
          <w:rFonts w:ascii="Arial" w:hAnsi="Arial" w:cs="Arial"/>
          <w:b/>
        </w:rPr>
        <w:t>) Asamblea</w:t>
      </w:r>
      <w:r w:rsidR="004556FF" w:rsidRPr="002032AC">
        <w:rPr>
          <w:rFonts w:ascii="Arial" w:hAnsi="Arial" w:cs="Arial"/>
        </w:rPr>
        <w:t>: Reunión celebrada en presencia de</w:t>
      </w:r>
      <w:r w:rsidR="00851290" w:rsidRPr="002032AC">
        <w:rPr>
          <w:rFonts w:ascii="Arial" w:hAnsi="Arial" w:cs="Arial"/>
        </w:rPr>
        <w:t>l</w:t>
      </w:r>
      <w:r w:rsidR="004556FF" w:rsidRPr="002032AC">
        <w:rPr>
          <w:rFonts w:ascii="Arial" w:hAnsi="Arial" w:cs="Arial"/>
        </w:rPr>
        <w:t xml:space="preserve"> </w:t>
      </w:r>
      <w:r w:rsidR="00851290" w:rsidRPr="002032AC">
        <w:rPr>
          <w:rFonts w:ascii="Arial" w:hAnsi="Arial" w:cs="Arial"/>
        </w:rPr>
        <w:t>Oficial Electoral</w:t>
      </w:r>
      <w:r w:rsidR="004556FF" w:rsidRPr="002032AC">
        <w:rPr>
          <w:rFonts w:ascii="Arial" w:hAnsi="Arial" w:cs="Arial"/>
        </w:rPr>
        <w:t>, en la fecha, hora y lugar determinados por la organi</w:t>
      </w:r>
      <w:r w:rsidR="0097737A" w:rsidRPr="002032AC">
        <w:rPr>
          <w:rFonts w:ascii="Arial" w:hAnsi="Arial" w:cs="Arial"/>
        </w:rPr>
        <w:t>zación de ciudadanos interesada;</w:t>
      </w:r>
    </w:p>
    <w:p w14:paraId="77B36FC4" w14:textId="056B7BFC" w:rsidR="004556FF" w:rsidRPr="002032AC" w:rsidRDefault="00337C1C" w:rsidP="004556FF">
      <w:pPr>
        <w:spacing w:line="360" w:lineRule="auto"/>
        <w:jc w:val="both"/>
        <w:rPr>
          <w:rFonts w:ascii="Arial" w:hAnsi="Arial" w:cs="Arial"/>
        </w:rPr>
      </w:pPr>
      <w:r w:rsidRPr="002032AC">
        <w:rPr>
          <w:rFonts w:ascii="Arial" w:hAnsi="Arial" w:cs="Arial"/>
          <w:b/>
        </w:rPr>
        <w:t>b</w:t>
      </w:r>
      <w:r w:rsidR="004556FF" w:rsidRPr="002032AC">
        <w:rPr>
          <w:rFonts w:ascii="Arial" w:hAnsi="Arial" w:cs="Arial"/>
          <w:b/>
        </w:rPr>
        <w:t>) Documentos Básicos</w:t>
      </w:r>
      <w:r w:rsidR="004556FF" w:rsidRPr="002032AC">
        <w:rPr>
          <w:rFonts w:ascii="Arial" w:hAnsi="Arial" w:cs="Arial"/>
        </w:rPr>
        <w:t>: Declaración de Principios, Programa de Acción y Estatutos</w:t>
      </w:r>
      <w:r w:rsidR="0097737A" w:rsidRPr="002032AC">
        <w:rPr>
          <w:rFonts w:ascii="Arial" w:hAnsi="Arial" w:cs="Arial"/>
        </w:rPr>
        <w:t>;</w:t>
      </w:r>
    </w:p>
    <w:p w14:paraId="39D39D5A" w14:textId="0A5B98B7" w:rsidR="004556FF" w:rsidRPr="002032AC" w:rsidRDefault="00337C1C" w:rsidP="004556FF">
      <w:pPr>
        <w:spacing w:line="360" w:lineRule="auto"/>
        <w:jc w:val="both"/>
        <w:rPr>
          <w:rFonts w:ascii="Arial" w:hAnsi="Arial" w:cs="Arial"/>
        </w:rPr>
      </w:pPr>
      <w:r w:rsidRPr="002032AC">
        <w:rPr>
          <w:rFonts w:ascii="Arial" w:hAnsi="Arial" w:cs="Arial"/>
          <w:b/>
        </w:rPr>
        <w:t>c)</w:t>
      </w:r>
      <w:r w:rsidR="004556FF" w:rsidRPr="002032AC">
        <w:rPr>
          <w:rFonts w:ascii="Arial" w:hAnsi="Arial" w:cs="Arial"/>
          <w:b/>
        </w:rPr>
        <w:t xml:space="preserve"> Manifestación</w:t>
      </w:r>
      <w:r w:rsidR="004556FF" w:rsidRPr="002032AC">
        <w:rPr>
          <w:rFonts w:ascii="Arial" w:hAnsi="Arial" w:cs="Arial"/>
        </w:rPr>
        <w:t xml:space="preserve">: </w:t>
      </w:r>
      <w:r w:rsidR="00142762" w:rsidRPr="002032AC">
        <w:rPr>
          <w:rFonts w:ascii="Arial" w:hAnsi="Arial" w:cs="Arial"/>
        </w:rPr>
        <w:t>Formato que contiene la m</w:t>
      </w:r>
      <w:r w:rsidR="004556FF" w:rsidRPr="002032AC">
        <w:rPr>
          <w:rFonts w:ascii="Arial" w:hAnsi="Arial" w:cs="Arial"/>
        </w:rPr>
        <w:t>anifestación formal de afiliación;</w:t>
      </w:r>
    </w:p>
    <w:p w14:paraId="064855F3" w14:textId="20001276" w:rsidR="004556FF" w:rsidRPr="002032AC" w:rsidRDefault="00337C1C" w:rsidP="004556FF">
      <w:pPr>
        <w:spacing w:line="360" w:lineRule="auto"/>
        <w:jc w:val="both"/>
        <w:rPr>
          <w:rFonts w:ascii="Arial" w:hAnsi="Arial" w:cs="Arial"/>
        </w:rPr>
      </w:pPr>
      <w:r w:rsidRPr="002032AC">
        <w:rPr>
          <w:rFonts w:ascii="Arial" w:hAnsi="Arial" w:cs="Arial"/>
          <w:b/>
        </w:rPr>
        <w:t>d</w:t>
      </w:r>
      <w:r w:rsidR="004556FF" w:rsidRPr="002032AC">
        <w:rPr>
          <w:rFonts w:ascii="Arial" w:hAnsi="Arial" w:cs="Arial"/>
          <w:b/>
        </w:rPr>
        <w:t>) Credencial para votar</w:t>
      </w:r>
      <w:r w:rsidR="004556FF" w:rsidRPr="002032AC">
        <w:rPr>
          <w:rFonts w:ascii="Arial" w:hAnsi="Arial" w:cs="Arial"/>
        </w:rPr>
        <w:t xml:space="preserve">: </w:t>
      </w:r>
      <w:r w:rsidR="00142762" w:rsidRPr="002032AC">
        <w:rPr>
          <w:rFonts w:ascii="Arial" w:hAnsi="Arial" w:cs="Arial"/>
        </w:rPr>
        <w:t>Identificación oficial</w:t>
      </w:r>
      <w:r w:rsidR="000212E5" w:rsidRPr="002032AC">
        <w:rPr>
          <w:rStyle w:val="Refdecomentario"/>
        </w:rPr>
        <w:t xml:space="preserve"> </w:t>
      </w:r>
      <w:r w:rsidR="00B4793F">
        <w:rPr>
          <w:rFonts w:ascii="Arial" w:hAnsi="Arial" w:cs="Arial"/>
        </w:rPr>
        <w:t xml:space="preserve">vigente </w:t>
      </w:r>
      <w:r w:rsidR="004556FF" w:rsidRPr="002032AC">
        <w:rPr>
          <w:rFonts w:ascii="Arial" w:hAnsi="Arial" w:cs="Arial"/>
        </w:rPr>
        <w:t>emitid</w:t>
      </w:r>
      <w:r w:rsidR="00142762" w:rsidRPr="002032AC">
        <w:rPr>
          <w:rFonts w:ascii="Arial" w:hAnsi="Arial" w:cs="Arial"/>
        </w:rPr>
        <w:t xml:space="preserve">a </w:t>
      </w:r>
      <w:r w:rsidR="004556FF" w:rsidRPr="002032AC">
        <w:rPr>
          <w:rFonts w:ascii="Arial" w:hAnsi="Arial" w:cs="Arial"/>
        </w:rPr>
        <w:t>por el Instituto Nacional Electoral</w:t>
      </w:r>
      <w:r w:rsidR="00142762" w:rsidRPr="002032AC">
        <w:rPr>
          <w:rFonts w:ascii="Arial" w:hAnsi="Arial" w:cs="Arial"/>
        </w:rPr>
        <w:t xml:space="preserve"> que avala la ciudadanía mexicana y es empleada para el ejercicio del voto</w:t>
      </w:r>
      <w:r w:rsidR="0097737A" w:rsidRPr="002032AC">
        <w:rPr>
          <w:rFonts w:ascii="Arial" w:hAnsi="Arial" w:cs="Arial"/>
        </w:rPr>
        <w:t>;</w:t>
      </w:r>
    </w:p>
    <w:p w14:paraId="2015ECFF" w14:textId="261CF527" w:rsidR="004556FF" w:rsidRPr="002032AC" w:rsidRDefault="00337C1C" w:rsidP="004556FF">
      <w:pPr>
        <w:spacing w:line="360" w:lineRule="auto"/>
        <w:jc w:val="both"/>
        <w:rPr>
          <w:rFonts w:ascii="Arial" w:hAnsi="Arial" w:cs="Arial"/>
        </w:rPr>
      </w:pPr>
      <w:r w:rsidRPr="002032AC">
        <w:rPr>
          <w:rFonts w:ascii="Arial" w:hAnsi="Arial" w:cs="Arial"/>
          <w:b/>
        </w:rPr>
        <w:t>e</w:t>
      </w:r>
      <w:r w:rsidR="004556FF" w:rsidRPr="002032AC">
        <w:rPr>
          <w:rFonts w:ascii="Arial" w:hAnsi="Arial" w:cs="Arial"/>
          <w:b/>
        </w:rPr>
        <w:t>) Organización</w:t>
      </w:r>
      <w:r w:rsidR="003F7786" w:rsidRPr="002032AC">
        <w:rPr>
          <w:rFonts w:ascii="Arial" w:hAnsi="Arial" w:cs="Arial"/>
          <w:b/>
        </w:rPr>
        <w:t xml:space="preserve">: </w:t>
      </w:r>
      <w:r w:rsidR="004556FF" w:rsidRPr="002032AC">
        <w:rPr>
          <w:rFonts w:ascii="Arial" w:hAnsi="Arial" w:cs="Arial"/>
        </w:rPr>
        <w:t>Agrupación política estatal u organización de ciudadanas y ciudadanos interesada en obtener su regis</w:t>
      </w:r>
      <w:r w:rsidR="00D84FD7" w:rsidRPr="002032AC">
        <w:rPr>
          <w:rFonts w:ascii="Arial" w:hAnsi="Arial" w:cs="Arial"/>
        </w:rPr>
        <w:t>tro como partido político local,</w:t>
      </w:r>
    </w:p>
    <w:p w14:paraId="1D0EBD51" w14:textId="5B70227D" w:rsidR="004556FF" w:rsidRPr="002032AC" w:rsidRDefault="004A3BAE" w:rsidP="004556FF">
      <w:pPr>
        <w:spacing w:line="360" w:lineRule="auto"/>
        <w:jc w:val="both"/>
        <w:rPr>
          <w:rFonts w:ascii="Arial" w:hAnsi="Arial" w:cs="Arial"/>
        </w:rPr>
      </w:pPr>
      <w:r w:rsidRPr="002032AC">
        <w:rPr>
          <w:rFonts w:ascii="Arial" w:hAnsi="Arial" w:cs="Arial"/>
          <w:b/>
        </w:rPr>
        <w:t>f</w:t>
      </w:r>
      <w:r w:rsidR="004556FF" w:rsidRPr="002032AC">
        <w:rPr>
          <w:rFonts w:ascii="Arial" w:hAnsi="Arial" w:cs="Arial"/>
          <w:b/>
        </w:rPr>
        <w:t>) Afiliada (o)</w:t>
      </w:r>
      <w:r w:rsidR="004556FF" w:rsidRPr="002032AC">
        <w:rPr>
          <w:rFonts w:ascii="Arial" w:hAnsi="Arial" w:cs="Arial"/>
        </w:rPr>
        <w:t xml:space="preserve">: La ciudadana o el ciudadano que, en pleno goce y ejercicio de sus derechos político-electorales, se registra libre, voluntaria e individualmente a un partido político local en </w:t>
      </w:r>
      <w:r w:rsidR="004556FF" w:rsidRPr="002032AC">
        <w:rPr>
          <w:rFonts w:ascii="Arial" w:hAnsi="Arial" w:cs="Arial"/>
        </w:rPr>
        <w:lastRenderedPageBreak/>
        <w:t>formación en los términos que para esos efectos disponga el partido en su normatividad interna, independientemente de su denominación, actividad y grado de participación;</w:t>
      </w:r>
    </w:p>
    <w:p w14:paraId="59818ED0" w14:textId="1A4399EE" w:rsidR="004556FF" w:rsidRPr="002032AC" w:rsidRDefault="004A3BAE" w:rsidP="004556FF">
      <w:pPr>
        <w:spacing w:line="360" w:lineRule="auto"/>
        <w:jc w:val="both"/>
        <w:rPr>
          <w:rFonts w:ascii="Arial" w:hAnsi="Arial" w:cs="Arial"/>
        </w:rPr>
      </w:pPr>
      <w:r w:rsidRPr="002032AC">
        <w:rPr>
          <w:rFonts w:ascii="Arial" w:hAnsi="Arial" w:cs="Arial"/>
          <w:b/>
        </w:rPr>
        <w:t>g</w:t>
      </w:r>
      <w:r w:rsidR="004556FF" w:rsidRPr="002032AC">
        <w:rPr>
          <w:rFonts w:ascii="Arial" w:hAnsi="Arial" w:cs="Arial"/>
          <w:b/>
        </w:rPr>
        <w:t>) Sistema</w:t>
      </w:r>
      <w:r w:rsidR="004556FF" w:rsidRPr="002032AC">
        <w:rPr>
          <w:rFonts w:ascii="Arial" w:hAnsi="Arial" w:cs="Arial"/>
        </w:rPr>
        <w:t>: El Sistema de Información de Registro de Partidos Políticos Local</w:t>
      </w:r>
      <w:r w:rsidR="00D84FD7" w:rsidRPr="002032AC">
        <w:rPr>
          <w:rFonts w:ascii="Arial" w:hAnsi="Arial" w:cs="Arial"/>
        </w:rPr>
        <w:t>es</w:t>
      </w:r>
      <w:r w:rsidR="004556FF" w:rsidRPr="002032AC">
        <w:rPr>
          <w:rFonts w:ascii="Arial" w:hAnsi="Arial" w:cs="Arial"/>
        </w:rPr>
        <w:t>. Herramienta informática en la cual se concentrará la base de datos de todas y todos los afiliados a</w:t>
      </w:r>
      <w:r w:rsidR="00262B55">
        <w:rPr>
          <w:rFonts w:ascii="Arial" w:hAnsi="Arial" w:cs="Arial"/>
        </w:rPr>
        <w:t xml:space="preserve"> las organizaciones, en el que e</w:t>
      </w:r>
      <w:r w:rsidR="004556FF" w:rsidRPr="002032AC">
        <w:rPr>
          <w:rFonts w:ascii="Arial" w:hAnsi="Arial" w:cs="Arial"/>
        </w:rPr>
        <w:t xml:space="preserve">stas capturarán los datos de sus afiliaciones y en el que se mostrarán los reportes finales sobre el número de afiliadas </w:t>
      </w:r>
      <w:r w:rsidR="00690582" w:rsidRPr="002032AC">
        <w:rPr>
          <w:rFonts w:ascii="Arial" w:hAnsi="Arial" w:cs="Arial"/>
        </w:rPr>
        <w:t>y afiliados, y</w:t>
      </w:r>
    </w:p>
    <w:p w14:paraId="5D0AC986" w14:textId="640D0C16" w:rsidR="009B0661" w:rsidRPr="002032AC" w:rsidRDefault="004A3BAE" w:rsidP="004556FF">
      <w:pPr>
        <w:spacing w:line="360" w:lineRule="auto"/>
        <w:jc w:val="both"/>
        <w:rPr>
          <w:rFonts w:ascii="Arial" w:hAnsi="Arial" w:cs="Arial"/>
          <w:b/>
        </w:rPr>
      </w:pPr>
      <w:r w:rsidRPr="002032AC">
        <w:rPr>
          <w:rFonts w:ascii="Arial" w:hAnsi="Arial" w:cs="Arial"/>
          <w:b/>
        </w:rPr>
        <w:t>h</w:t>
      </w:r>
      <w:r w:rsidR="009B0661" w:rsidRPr="002032AC">
        <w:rPr>
          <w:rFonts w:ascii="Arial" w:hAnsi="Arial" w:cs="Arial"/>
          <w:b/>
        </w:rPr>
        <w:t xml:space="preserve">) Elección intermedia: </w:t>
      </w:r>
      <w:r w:rsidR="009B0661" w:rsidRPr="002032AC">
        <w:rPr>
          <w:rFonts w:ascii="Arial" w:hAnsi="Arial" w:cs="Arial"/>
        </w:rPr>
        <w:t>Elección en la que se eligen diputaciones del Congreso del Estado y las regidurías de los Ayuntamientos.</w:t>
      </w:r>
    </w:p>
    <w:p w14:paraId="289418FA" w14:textId="1C8952CC" w:rsidR="006213EB" w:rsidRDefault="004556FF" w:rsidP="004556FF">
      <w:pPr>
        <w:spacing w:line="360" w:lineRule="auto"/>
        <w:jc w:val="both"/>
        <w:rPr>
          <w:rFonts w:ascii="Arial" w:hAnsi="Arial" w:cs="Arial"/>
        </w:rPr>
      </w:pPr>
      <w:r w:rsidRPr="002032AC">
        <w:rPr>
          <w:rFonts w:ascii="Arial" w:hAnsi="Arial" w:cs="Arial"/>
          <w:b/>
        </w:rPr>
        <w:t>Artículo 3.</w:t>
      </w:r>
      <w:r w:rsidRPr="002032AC">
        <w:rPr>
          <w:rFonts w:ascii="Arial" w:hAnsi="Arial" w:cs="Arial"/>
        </w:rPr>
        <w:t xml:space="preserve"> Los plazos señalados en </w:t>
      </w:r>
      <w:r w:rsidR="00556FE7" w:rsidRPr="002032AC">
        <w:rPr>
          <w:rFonts w:ascii="Arial" w:hAnsi="Arial" w:cs="Arial"/>
        </w:rPr>
        <w:t>los</w:t>
      </w:r>
      <w:r w:rsidRPr="002032AC">
        <w:rPr>
          <w:rFonts w:ascii="Arial" w:hAnsi="Arial" w:cs="Arial"/>
        </w:rPr>
        <w:t xml:space="preserve"> presente</w:t>
      </w:r>
      <w:r w:rsidR="00556FE7" w:rsidRPr="002032AC">
        <w:rPr>
          <w:rFonts w:ascii="Arial" w:hAnsi="Arial" w:cs="Arial"/>
        </w:rPr>
        <w:t>s</w:t>
      </w:r>
      <w:r w:rsidRPr="002032AC">
        <w:rPr>
          <w:rFonts w:ascii="Arial" w:hAnsi="Arial" w:cs="Arial"/>
        </w:rPr>
        <w:t xml:space="preserve"> </w:t>
      </w:r>
      <w:r w:rsidR="00556FE7" w:rsidRPr="002032AC">
        <w:rPr>
          <w:rFonts w:ascii="Arial" w:hAnsi="Arial" w:cs="Arial"/>
        </w:rPr>
        <w:t>lineamientos</w:t>
      </w:r>
      <w:r w:rsidRPr="002032AC">
        <w:rPr>
          <w:rFonts w:ascii="Arial" w:hAnsi="Arial" w:cs="Arial"/>
        </w:rPr>
        <w:t xml:space="preserve"> se encuentr</w:t>
      </w:r>
      <w:r w:rsidR="006A5C62" w:rsidRPr="002032AC">
        <w:rPr>
          <w:rFonts w:ascii="Arial" w:hAnsi="Arial" w:cs="Arial"/>
        </w:rPr>
        <w:t>an establecidos en días hábiles</w:t>
      </w:r>
      <w:r w:rsidRPr="003B1865">
        <w:rPr>
          <w:rFonts w:ascii="Arial" w:hAnsi="Arial" w:cs="Arial"/>
        </w:rPr>
        <w:t>. Se entenderán por días hábiles, todos los días con excepción de sábados, domingos, los inhábiles en términos de ley y los que comprenda el período</w:t>
      </w:r>
      <w:r w:rsidR="006213EB" w:rsidRPr="003B1865">
        <w:rPr>
          <w:rFonts w:ascii="Arial" w:hAnsi="Arial" w:cs="Arial"/>
        </w:rPr>
        <w:t xml:space="preserve"> de vacaciones institucionales, s</w:t>
      </w:r>
      <w:r w:rsidRPr="003B1865">
        <w:rPr>
          <w:rFonts w:ascii="Arial" w:hAnsi="Arial" w:cs="Arial"/>
        </w:rPr>
        <w:t>ólo se considerarán válidas las notificaciones realizadas en días y horas hábiles, en los plazos y con las formalidades previstas en l</w:t>
      </w:r>
      <w:r w:rsidR="00707C3A" w:rsidRPr="003B1865">
        <w:rPr>
          <w:rFonts w:ascii="Arial" w:hAnsi="Arial" w:cs="Arial"/>
        </w:rPr>
        <w:t>os</w:t>
      </w:r>
      <w:r w:rsidRPr="003B1865">
        <w:rPr>
          <w:rFonts w:ascii="Arial" w:hAnsi="Arial" w:cs="Arial"/>
        </w:rPr>
        <w:t xml:space="preserve"> presente</w:t>
      </w:r>
      <w:r w:rsidR="00707C3A" w:rsidRPr="003B1865">
        <w:rPr>
          <w:rFonts w:ascii="Arial" w:hAnsi="Arial" w:cs="Arial"/>
        </w:rPr>
        <w:t>s</w:t>
      </w:r>
      <w:r w:rsidRPr="003B1865">
        <w:rPr>
          <w:rFonts w:ascii="Arial" w:hAnsi="Arial" w:cs="Arial"/>
        </w:rPr>
        <w:t xml:space="preserve"> </w:t>
      </w:r>
      <w:r w:rsidR="00DE31B4" w:rsidRPr="002032AC">
        <w:rPr>
          <w:rFonts w:ascii="Arial" w:hAnsi="Arial" w:cs="Arial"/>
        </w:rPr>
        <w:t>L</w:t>
      </w:r>
      <w:r w:rsidR="00707C3A" w:rsidRPr="002032AC">
        <w:rPr>
          <w:rFonts w:ascii="Arial" w:hAnsi="Arial" w:cs="Arial"/>
        </w:rPr>
        <w:t>in</w:t>
      </w:r>
      <w:r w:rsidR="00707C3A" w:rsidRPr="003B1865">
        <w:rPr>
          <w:rFonts w:ascii="Arial" w:hAnsi="Arial" w:cs="Arial"/>
        </w:rPr>
        <w:t>eamientos</w:t>
      </w:r>
      <w:r w:rsidR="006213EB" w:rsidRPr="003B1865">
        <w:rPr>
          <w:rFonts w:ascii="Arial" w:hAnsi="Arial" w:cs="Arial"/>
        </w:rPr>
        <w:t>.</w:t>
      </w:r>
    </w:p>
    <w:p w14:paraId="31AD043E" w14:textId="4555B5BF" w:rsidR="004556FF" w:rsidRDefault="004556FF" w:rsidP="004556FF">
      <w:pPr>
        <w:spacing w:line="360" w:lineRule="auto"/>
        <w:jc w:val="both"/>
        <w:rPr>
          <w:rFonts w:ascii="Arial" w:hAnsi="Arial" w:cs="Arial"/>
        </w:rPr>
      </w:pPr>
      <w:r w:rsidRPr="006C1607">
        <w:rPr>
          <w:rFonts w:ascii="Arial" w:hAnsi="Arial" w:cs="Arial"/>
          <w:b/>
        </w:rPr>
        <w:t>Artículo 4.</w:t>
      </w:r>
      <w:r w:rsidRPr="00253C54">
        <w:rPr>
          <w:rFonts w:ascii="Arial" w:hAnsi="Arial" w:cs="Arial"/>
        </w:rPr>
        <w:t xml:space="preserve"> El Consejo General es el órgano central del Instituto, competente del registro de </w:t>
      </w:r>
      <w:r w:rsidR="006213EB">
        <w:rPr>
          <w:rFonts w:ascii="Arial" w:hAnsi="Arial" w:cs="Arial"/>
        </w:rPr>
        <w:t>los partidos políticos locales.</w:t>
      </w:r>
    </w:p>
    <w:p w14:paraId="0153E33B" w14:textId="77777777" w:rsidR="004556FF" w:rsidRPr="00253C54" w:rsidRDefault="004556FF" w:rsidP="00B63DA3">
      <w:pPr>
        <w:spacing w:after="0" w:line="240" w:lineRule="auto"/>
        <w:jc w:val="center"/>
        <w:rPr>
          <w:rFonts w:ascii="Arial" w:hAnsi="Arial" w:cs="Arial"/>
          <w:b/>
        </w:rPr>
      </w:pPr>
      <w:r w:rsidRPr="00253C54">
        <w:rPr>
          <w:rFonts w:ascii="Arial" w:hAnsi="Arial" w:cs="Arial"/>
          <w:b/>
        </w:rPr>
        <w:t>CAPÍTULO II</w:t>
      </w:r>
    </w:p>
    <w:p w14:paraId="0A40F58D" w14:textId="24B6FF35" w:rsidR="004556FF" w:rsidRDefault="004556FF" w:rsidP="00B63DA3">
      <w:pPr>
        <w:spacing w:after="0" w:line="240" w:lineRule="auto"/>
        <w:jc w:val="center"/>
        <w:rPr>
          <w:rFonts w:ascii="Arial" w:hAnsi="Arial" w:cs="Arial"/>
          <w:b/>
        </w:rPr>
      </w:pPr>
      <w:r w:rsidRPr="00253C54">
        <w:rPr>
          <w:rFonts w:ascii="Arial" w:hAnsi="Arial" w:cs="Arial"/>
          <w:b/>
        </w:rPr>
        <w:t>LEGITIMACIÓN Y PERSONERÍA</w:t>
      </w:r>
    </w:p>
    <w:p w14:paraId="1B6964F4" w14:textId="77777777" w:rsidR="00BB6FFF" w:rsidRPr="00253C54" w:rsidRDefault="00BB6FFF" w:rsidP="00BB6FFF">
      <w:pPr>
        <w:spacing w:line="276" w:lineRule="auto"/>
        <w:jc w:val="center"/>
        <w:rPr>
          <w:rFonts w:ascii="Arial" w:hAnsi="Arial" w:cs="Arial"/>
          <w:b/>
        </w:rPr>
      </w:pPr>
    </w:p>
    <w:p w14:paraId="47BCDD5B" w14:textId="7B58F2CD" w:rsidR="004556FF" w:rsidRPr="002032AC" w:rsidRDefault="004556FF" w:rsidP="004556FF">
      <w:pPr>
        <w:spacing w:line="360" w:lineRule="auto"/>
        <w:jc w:val="both"/>
        <w:rPr>
          <w:rFonts w:ascii="Arial" w:hAnsi="Arial" w:cs="Arial"/>
        </w:rPr>
      </w:pPr>
      <w:r w:rsidRPr="002032AC">
        <w:rPr>
          <w:rFonts w:ascii="Arial" w:hAnsi="Arial" w:cs="Arial"/>
          <w:b/>
        </w:rPr>
        <w:t>Artículo 5</w:t>
      </w:r>
      <w:r w:rsidRPr="002032AC">
        <w:rPr>
          <w:rFonts w:ascii="Arial" w:hAnsi="Arial" w:cs="Arial"/>
        </w:rPr>
        <w:t xml:space="preserve">. Las organizaciones interesadas en constituirse </w:t>
      </w:r>
      <w:r w:rsidR="005A388C" w:rsidRPr="002032AC">
        <w:rPr>
          <w:rFonts w:ascii="Arial" w:hAnsi="Arial" w:cs="Arial"/>
        </w:rPr>
        <w:t>como</w:t>
      </w:r>
      <w:r w:rsidRPr="002032AC">
        <w:rPr>
          <w:rFonts w:ascii="Arial" w:hAnsi="Arial" w:cs="Arial"/>
        </w:rPr>
        <w:t xml:space="preserve"> partido político local</w:t>
      </w:r>
      <w:r w:rsidR="006213EB" w:rsidRPr="002032AC">
        <w:rPr>
          <w:rFonts w:ascii="Arial" w:hAnsi="Arial" w:cs="Arial"/>
        </w:rPr>
        <w:t>,</w:t>
      </w:r>
      <w:r w:rsidRPr="002032AC">
        <w:rPr>
          <w:rFonts w:ascii="Arial" w:hAnsi="Arial" w:cs="Arial"/>
        </w:rPr>
        <w:t xml:space="preserve"> deberán promover a través de sus representantes legítimos.</w:t>
      </w:r>
    </w:p>
    <w:p w14:paraId="3384D7E2" w14:textId="77777777" w:rsidR="004556FF" w:rsidRPr="002032AC" w:rsidRDefault="004556FF" w:rsidP="004556FF">
      <w:pPr>
        <w:spacing w:line="360" w:lineRule="auto"/>
        <w:jc w:val="both"/>
        <w:rPr>
          <w:rFonts w:ascii="Arial" w:hAnsi="Arial" w:cs="Arial"/>
        </w:rPr>
      </w:pPr>
      <w:r w:rsidRPr="002032AC">
        <w:rPr>
          <w:rFonts w:ascii="Arial" w:hAnsi="Arial" w:cs="Arial"/>
        </w:rPr>
        <w:t>Se considerarán con tal carácter, a los designados de conformidad con los estatutos respectivos.</w:t>
      </w:r>
    </w:p>
    <w:p w14:paraId="55CC0238" w14:textId="77777777" w:rsidR="004556FF" w:rsidRPr="002032AC" w:rsidRDefault="004556FF" w:rsidP="004556FF">
      <w:pPr>
        <w:spacing w:line="360" w:lineRule="auto"/>
        <w:jc w:val="both"/>
        <w:rPr>
          <w:rFonts w:ascii="Arial" w:hAnsi="Arial" w:cs="Arial"/>
        </w:rPr>
      </w:pPr>
      <w:r w:rsidRPr="002032AC">
        <w:rPr>
          <w:rFonts w:ascii="Arial" w:hAnsi="Arial" w:cs="Arial"/>
        </w:rPr>
        <w:t>Debiendo en todo caso exhibir las copias certificadas que acrediten la personería con la que promueven.</w:t>
      </w:r>
    </w:p>
    <w:p w14:paraId="11E35209" w14:textId="2C0615FD" w:rsidR="004556FF" w:rsidRPr="002032AC" w:rsidRDefault="004556FF" w:rsidP="004556FF">
      <w:pPr>
        <w:spacing w:line="360" w:lineRule="auto"/>
        <w:jc w:val="both"/>
        <w:rPr>
          <w:rFonts w:ascii="Arial" w:hAnsi="Arial" w:cs="Arial"/>
        </w:rPr>
      </w:pPr>
      <w:r w:rsidRPr="002032AC">
        <w:rPr>
          <w:rFonts w:ascii="Arial" w:hAnsi="Arial" w:cs="Arial"/>
          <w:b/>
        </w:rPr>
        <w:t>Artículo 6.</w:t>
      </w:r>
      <w:r w:rsidRPr="002032AC">
        <w:rPr>
          <w:rFonts w:ascii="Arial" w:hAnsi="Arial" w:cs="Arial"/>
        </w:rPr>
        <w:t xml:space="preserve"> La organización </w:t>
      </w:r>
      <w:r w:rsidR="00B32640" w:rsidRPr="002032AC">
        <w:rPr>
          <w:rFonts w:ascii="Arial" w:hAnsi="Arial" w:cs="Arial"/>
        </w:rPr>
        <w:t>que pretenda constituirse como partido político l</w:t>
      </w:r>
      <w:r w:rsidRPr="002032AC">
        <w:rPr>
          <w:rFonts w:ascii="Arial" w:hAnsi="Arial" w:cs="Arial"/>
        </w:rPr>
        <w:t>ocal deberá notificar por escrito tal propósito al Instituto, dentro del periodo comprendido</w:t>
      </w:r>
      <w:r w:rsidR="006213EB" w:rsidRPr="002032AC">
        <w:rPr>
          <w:rFonts w:ascii="Arial" w:hAnsi="Arial" w:cs="Arial"/>
        </w:rPr>
        <w:t xml:space="preserve"> en el mes </w:t>
      </w:r>
      <w:r w:rsidRPr="002032AC">
        <w:rPr>
          <w:rFonts w:ascii="Arial" w:hAnsi="Arial" w:cs="Arial"/>
        </w:rPr>
        <w:t xml:space="preserve">de enero del año </w:t>
      </w:r>
      <w:r w:rsidR="006213EB" w:rsidRPr="002032AC">
        <w:rPr>
          <w:rFonts w:ascii="Arial" w:hAnsi="Arial" w:cs="Arial"/>
        </w:rPr>
        <w:t xml:space="preserve">siguiente al de la elección de gobernador del Estado. </w:t>
      </w:r>
    </w:p>
    <w:p w14:paraId="108760C8" w14:textId="68167578" w:rsidR="004556FF" w:rsidRPr="002032AC" w:rsidRDefault="004556FF" w:rsidP="004556FF">
      <w:pPr>
        <w:spacing w:line="360" w:lineRule="auto"/>
        <w:jc w:val="both"/>
        <w:rPr>
          <w:rFonts w:ascii="Arial" w:hAnsi="Arial" w:cs="Arial"/>
        </w:rPr>
      </w:pPr>
      <w:r w:rsidRPr="002032AC">
        <w:rPr>
          <w:rFonts w:ascii="Arial" w:hAnsi="Arial" w:cs="Arial"/>
        </w:rPr>
        <w:t xml:space="preserve">A partir del momento del aviso hasta la resolución sobre la procedencia del registro, la organización informará mensualmente al Instituto, a través de la </w:t>
      </w:r>
      <w:r w:rsidR="0027246C" w:rsidRPr="002032AC">
        <w:rPr>
          <w:rFonts w:ascii="Arial" w:hAnsi="Arial" w:cs="Arial"/>
        </w:rPr>
        <w:t>UTF</w:t>
      </w:r>
      <w:r w:rsidRPr="002032AC">
        <w:rPr>
          <w:rFonts w:ascii="Arial" w:hAnsi="Arial" w:cs="Arial"/>
        </w:rPr>
        <w:t xml:space="preserve">, sobre el origen de los recursos dentro de los primeros diez días de cada mes, con el apercibimiento que en caso de no hacerlo, la organización de ciudadanos, podrá hacerse acreedora a alguna de las sanciones previstas en el artículo 387, </w:t>
      </w:r>
      <w:r w:rsidR="007D328B" w:rsidRPr="002032AC">
        <w:rPr>
          <w:rFonts w:ascii="Arial" w:hAnsi="Arial" w:cs="Arial"/>
        </w:rPr>
        <w:t xml:space="preserve">fracciones II </w:t>
      </w:r>
      <w:proofErr w:type="gramStart"/>
      <w:r w:rsidR="007D328B" w:rsidRPr="002032AC">
        <w:rPr>
          <w:rFonts w:ascii="Arial" w:hAnsi="Arial" w:cs="Arial"/>
        </w:rPr>
        <w:t xml:space="preserve">y </w:t>
      </w:r>
      <w:r w:rsidRPr="002032AC">
        <w:rPr>
          <w:rFonts w:ascii="Arial" w:hAnsi="Arial" w:cs="Arial"/>
        </w:rPr>
        <w:t xml:space="preserve"> VII</w:t>
      </w:r>
      <w:proofErr w:type="gramEnd"/>
      <w:r w:rsidRPr="002032AC">
        <w:rPr>
          <w:rFonts w:ascii="Arial" w:hAnsi="Arial" w:cs="Arial"/>
        </w:rPr>
        <w:t xml:space="preserve"> de la Ley de Instituciones.</w:t>
      </w:r>
    </w:p>
    <w:p w14:paraId="5992B98D" w14:textId="77777777" w:rsidR="004556FF" w:rsidRPr="002032AC" w:rsidRDefault="004556FF" w:rsidP="004556FF">
      <w:pPr>
        <w:spacing w:line="360" w:lineRule="auto"/>
        <w:jc w:val="both"/>
        <w:rPr>
          <w:rFonts w:ascii="Arial" w:hAnsi="Arial" w:cs="Arial"/>
        </w:rPr>
      </w:pPr>
      <w:r w:rsidRPr="002032AC">
        <w:rPr>
          <w:rFonts w:ascii="Arial" w:hAnsi="Arial" w:cs="Arial"/>
          <w:b/>
        </w:rPr>
        <w:lastRenderedPageBreak/>
        <w:t>Artículo 7.</w:t>
      </w:r>
      <w:r w:rsidRPr="002032AC">
        <w:rPr>
          <w:rFonts w:ascii="Arial" w:hAnsi="Arial" w:cs="Arial"/>
        </w:rPr>
        <w:t xml:space="preserve"> El escrito al que se refiere el artículo anterior deberá contener:</w:t>
      </w:r>
    </w:p>
    <w:p w14:paraId="6C0F5A79" w14:textId="05C3C885" w:rsidR="003101EF" w:rsidRPr="002032AC" w:rsidRDefault="002403FC" w:rsidP="004556FF">
      <w:pPr>
        <w:spacing w:line="360" w:lineRule="auto"/>
        <w:jc w:val="both"/>
        <w:rPr>
          <w:rFonts w:ascii="Arial" w:hAnsi="Arial" w:cs="Arial"/>
        </w:rPr>
      </w:pPr>
      <w:r w:rsidRPr="002032AC">
        <w:rPr>
          <w:rFonts w:ascii="Arial" w:hAnsi="Arial" w:cs="Arial"/>
          <w:b/>
        </w:rPr>
        <w:t>I.</w:t>
      </w:r>
      <w:r w:rsidR="004556FF" w:rsidRPr="002032AC">
        <w:rPr>
          <w:rFonts w:ascii="Arial" w:hAnsi="Arial" w:cs="Arial"/>
        </w:rPr>
        <w:t xml:space="preserve"> </w:t>
      </w:r>
      <w:r w:rsidR="003101EF" w:rsidRPr="002032AC">
        <w:rPr>
          <w:rFonts w:ascii="Arial" w:hAnsi="Arial" w:cs="Arial"/>
        </w:rPr>
        <w:t>Denominación de la organización;</w:t>
      </w:r>
    </w:p>
    <w:p w14:paraId="6CE53814" w14:textId="1A203034" w:rsidR="004556FF" w:rsidRPr="002032AC" w:rsidRDefault="002403FC" w:rsidP="004556FF">
      <w:pPr>
        <w:spacing w:line="360" w:lineRule="auto"/>
        <w:jc w:val="both"/>
        <w:rPr>
          <w:rFonts w:ascii="Arial" w:hAnsi="Arial" w:cs="Arial"/>
        </w:rPr>
      </w:pPr>
      <w:r w:rsidRPr="002032AC">
        <w:rPr>
          <w:rFonts w:ascii="Arial" w:hAnsi="Arial" w:cs="Arial"/>
          <w:b/>
        </w:rPr>
        <w:t>II.</w:t>
      </w:r>
      <w:r w:rsidR="003101EF" w:rsidRPr="002032AC">
        <w:rPr>
          <w:rFonts w:ascii="Arial" w:hAnsi="Arial" w:cs="Arial"/>
        </w:rPr>
        <w:t xml:space="preserve"> </w:t>
      </w:r>
      <w:r w:rsidR="004556FF" w:rsidRPr="002032AC">
        <w:rPr>
          <w:rFonts w:ascii="Arial" w:hAnsi="Arial" w:cs="Arial"/>
        </w:rPr>
        <w:t>Los nombres de los dirigentes que la representan;</w:t>
      </w:r>
    </w:p>
    <w:p w14:paraId="30A539A6" w14:textId="1418B0C3" w:rsidR="004556FF" w:rsidRPr="002032AC" w:rsidRDefault="002403FC" w:rsidP="004556FF">
      <w:pPr>
        <w:spacing w:line="360" w:lineRule="auto"/>
        <w:jc w:val="both"/>
        <w:rPr>
          <w:rFonts w:ascii="Arial" w:hAnsi="Arial" w:cs="Arial"/>
        </w:rPr>
      </w:pPr>
      <w:r w:rsidRPr="002032AC">
        <w:rPr>
          <w:rFonts w:ascii="Arial" w:hAnsi="Arial" w:cs="Arial"/>
          <w:b/>
        </w:rPr>
        <w:t>III.</w:t>
      </w:r>
      <w:r w:rsidR="004556FF" w:rsidRPr="002032AC">
        <w:rPr>
          <w:rFonts w:ascii="Arial" w:hAnsi="Arial" w:cs="Arial"/>
        </w:rPr>
        <w:t xml:space="preserve"> La acreditación de la personería de los dirigentes de la organización, con documentos fehacientes;</w:t>
      </w:r>
    </w:p>
    <w:p w14:paraId="4DA15BD0" w14:textId="3CE01F1F" w:rsidR="00253C54" w:rsidRPr="002032AC" w:rsidRDefault="002403FC" w:rsidP="00253C54">
      <w:pPr>
        <w:spacing w:line="360" w:lineRule="auto"/>
        <w:jc w:val="both"/>
        <w:rPr>
          <w:rFonts w:ascii="Arial" w:eastAsia="Times New Roman" w:hAnsi="Arial" w:cs="Arial"/>
        </w:rPr>
      </w:pPr>
      <w:r w:rsidRPr="002032AC">
        <w:rPr>
          <w:rFonts w:ascii="Arial" w:hAnsi="Arial" w:cs="Arial"/>
          <w:b/>
        </w:rPr>
        <w:t>IV.</w:t>
      </w:r>
      <w:r w:rsidR="004556FF" w:rsidRPr="002032AC">
        <w:rPr>
          <w:rFonts w:ascii="Arial" w:hAnsi="Arial" w:cs="Arial"/>
        </w:rPr>
        <w:t xml:space="preserve"> El domicilio para oír y recibir notificaciones </w:t>
      </w:r>
      <w:r w:rsidR="00CB2030" w:rsidRPr="002032AC">
        <w:rPr>
          <w:rFonts w:ascii="Arial" w:hAnsi="Arial" w:cs="Arial"/>
        </w:rPr>
        <w:t>en la c</w:t>
      </w:r>
      <w:r w:rsidR="00253C54" w:rsidRPr="002032AC">
        <w:rPr>
          <w:rFonts w:ascii="Arial" w:hAnsi="Arial" w:cs="Arial"/>
        </w:rPr>
        <w:t>iudad de Mérida, Yucatán</w:t>
      </w:r>
      <w:r w:rsidR="00253C54" w:rsidRPr="002032AC">
        <w:rPr>
          <w:rFonts w:ascii="Arial" w:eastAsia="Times New Roman" w:hAnsi="Arial" w:cs="Arial"/>
        </w:rPr>
        <w:t xml:space="preserve">, así como números telefónicos en donde se les pueda localizar; </w:t>
      </w:r>
    </w:p>
    <w:p w14:paraId="424C117B" w14:textId="4AD4B790" w:rsidR="00253C54" w:rsidRPr="002032AC" w:rsidRDefault="002403FC" w:rsidP="00067C05">
      <w:pPr>
        <w:spacing w:line="276" w:lineRule="auto"/>
        <w:jc w:val="both"/>
        <w:rPr>
          <w:rFonts w:ascii="Arial" w:hAnsi="Arial" w:cs="Arial"/>
        </w:rPr>
      </w:pPr>
      <w:r w:rsidRPr="002032AC">
        <w:rPr>
          <w:rFonts w:ascii="Arial" w:hAnsi="Arial" w:cs="Arial"/>
          <w:b/>
        </w:rPr>
        <w:t>V.</w:t>
      </w:r>
      <w:r w:rsidR="001F7BB9" w:rsidRPr="002032AC">
        <w:rPr>
          <w:rFonts w:ascii="Arial" w:hAnsi="Arial" w:cs="Arial"/>
        </w:rPr>
        <w:t xml:space="preserve"> Denominación preliminar del partido p</w:t>
      </w:r>
      <w:r w:rsidR="00253C54" w:rsidRPr="002032AC">
        <w:rPr>
          <w:rFonts w:ascii="Arial" w:hAnsi="Arial" w:cs="Arial"/>
        </w:rPr>
        <w:t xml:space="preserve">olítico </w:t>
      </w:r>
      <w:r w:rsidR="001F7BB9" w:rsidRPr="002032AC">
        <w:rPr>
          <w:rFonts w:ascii="Arial" w:hAnsi="Arial" w:cs="Arial"/>
        </w:rPr>
        <w:t xml:space="preserve">local </w:t>
      </w:r>
      <w:r w:rsidR="00253C54" w:rsidRPr="002032AC">
        <w:rPr>
          <w:rFonts w:ascii="Arial" w:hAnsi="Arial" w:cs="Arial"/>
        </w:rPr>
        <w:t xml:space="preserve">a constituirse, así como la descripción del emblema y el color o colores que lo caractericen y diferencien de otros partidos políticos; </w:t>
      </w:r>
    </w:p>
    <w:p w14:paraId="7DBF7B01" w14:textId="5F1CD381" w:rsidR="00253C54" w:rsidRPr="002032AC" w:rsidRDefault="00784B84" w:rsidP="00067C05">
      <w:pPr>
        <w:spacing w:line="276" w:lineRule="auto"/>
        <w:jc w:val="both"/>
        <w:rPr>
          <w:rFonts w:ascii="Arial" w:hAnsi="Arial" w:cs="Arial"/>
        </w:rPr>
      </w:pPr>
      <w:r w:rsidRPr="002032AC">
        <w:rPr>
          <w:rFonts w:ascii="Arial" w:hAnsi="Arial" w:cs="Arial"/>
          <w:b/>
        </w:rPr>
        <w:t>VI.</w:t>
      </w:r>
      <w:r w:rsidR="00253C54" w:rsidRPr="002032AC">
        <w:rPr>
          <w:rFonts w:ascii="Arial" w:hAnsi="Arial" w:cs="Arial"/>
        </w:rPr>
        <w:t xml:space="preserve"> Tipo de asambleas (distritales o municipales) que llevará a cabo la organización</w:t>
      </w:r>
      <w:r w:rsidR="00B84281" w:rsidRPr="002032AC">
        <w:rPr>
          <w:rFonts w:ascii="Arial" w:hAnsi="Arial" w:cs="Arial"/>
        </w:rPr>
        <w:t xml:space="preserve"> para </w:t>
      </w:r>
      <w:r w:rsidR="00253C54" w:rsidRPr="002032AC">
        <w:rPr>
          <w:rFonts w:ascii="Arial" w:hAnsi="Arial" w:cs="Arial"/>
        </w:rPr>
        <w:t>satisfacer el requisito señalado en el inciso a), de</w:t>
      </w:r>
      <w:r w:rsidR="00B62295">
        <w:rPr>
          <w:rFonts w:ascii="Arial" w:hAnsi="Arial" w:cs="Arial"/>
        </w:rPr>
        <w:t xml:space="preserve"> </w:t>
      </w:r>
      <w:r w:rsidR="00253C54" w:rsidRPr="002032AC">
        <w:rPr>
          <w:rFonts w:ascii="Arial" w:hAnsi="Arial" w:cs="Arial"/>
        </w:rPr>
        <w:t>l</w:t>
      </w:r>
      <w:r w:rsidR="00B62295">
        <w:rPr>
          <w:rFonts w:ascii="Arial" w:hAnsi="Arial" w:cs="Arial"/>
        </w:rPr>
        <w:t>a</w:t>
      </w:r>
      <w:r w:rsidR="00253C54" w:rsidRPr="002032AC">
        <w:rPr>
          <w:rFonts w:ascii="Arial" w:hAnsi="Arial" w:cs="Arial"/>
        </w:rPr>
        <w:t xml:space="preserve"> </w:t>
      </w:r>
      <w:r w:rsidR="00B62295">
        <w:rPr>
          <w:rFonts w:ascii="Arial" w:hAnsi="Arial" w:cs="Arial"/>
        </w:rPr>
        <w:t>fracción I</w:t>
      </w:r>
      <w:r w:rsidR="00253C54" w:rsidRPr="002032AC">
        <w:rPr>
          <w:rFonts w:ascii="Arial" w:hAnsi="Arial" w:cs="Arial"/>
        </w:rPr>
        <w:t>, del artículo 12 de la Ley de Part</w:t>
      </w:r>
      <w:r w:rsidR="005A093A" w:rsidRPr="002032AC">
        <w:rPr>
          <w:rFonts w:ascii="Arial" w:hAnsi="Arial" w:cs="Arial"/>
        </w:rPr>
        <w:t>idos Políticos;</w:t>
      </w:r>
    </w:p>
    <w:p w14:paraId="35DEE1DB" w14:textId="32F686F7" w:rsidR="00253C54" w:rsidRPr="002032AC" w:rsidRDefault="005A19F7" w:rsidP="00253C54">
      <w:pPr>
        <w:spacing w:line="360" w:lineRule="auto"/>
        <w:jc w:val="both"/>
        <w:rPr>
          <w:rFonts w:ascii="Arial" w:hAnsi="Arial" w:cs="Arial"/>
        </w:rPr>
      </w:pPr>
      <w:r w:rsidRPr="002032AC">
        <w:rPr>
          <w:rFonts w:ascii="Arial" w:eastAsia="Times New Roman" w:hAnsi="Arial" w:cs="Arial"/>
          <w:b/>
        </w:rPr>
        <w:t>VII.</w:t>
      </w:r>
      <w:r w:rsidR="00253C54" w:rsidRPr="002032AC">
        <w:rPr>
          <w:rFonts w:ascii="Arial" w:eastAsia="Times New Roman" w:hAnsi="Arial" w:cs="Arial"/>
        </w:rPr>
        <w:t xml:space="preserve"> Correo electrónico de la organización</w:t>
      </w:r>
      <w:r w:rsidRPr="002032AC">
        <w:rPr>
          <w:rFonts w:ascii="Arial" w:eastAsia="Times New Roman" w:hAnsi="Arial" w:cs="Arial"/>
        </w:rPr>
        <w:t>;</w:t>
      </w:r>
    </w:p>
    <w:p w14:paraId="428B5837" w14:textId="19777AA8" w:rsidR="004556FF" w:rsidRPr="002032AC" w:rsidRDefault="00FD4DEA" w:rsidP="004556FF">
      <w:pPr>
        <w:spacing w:line="360" w:lineRule="auto"/>
        <w:jc w:val="both"/>
        <w:rPr>
          <w:rFonts w:ascii="Arial" w:hAnsi="Arial" w:cs="Arial"/>
        </w:rPr>
      </w:pPr>
      <w:r w:rsidRPr="002032AC">
        <w:rPr>
          <w:rFonts w:ascii="Arial" w:hAnsi="Arial" w:cs="Arial"/>
          <w:b/>
        </w:rPr>
        <w:t>VIII.</w:t>
      </w:r>
      <w:r w:rsidR="004556FF" w:rsidRPr="002032AC">
        <w:rPr>
          <w:rFonts w:ascii="Arial" w:hAnsi="Arial" w:cs="Arial"/>
        </w:rPr>
        <w:t xml:space="preserve"> Órgano responsable de la administración de su patrimonio y recursos financieros;</w:t>
      </w:r>
    </w:p>
    <w:p w14:paraId="76C3FEA8" w14:textId="052C4C13" w:rsidR="004556FF" w:rsidRPr="002032AC" w:rsidRDefault="0003096B" w:rsidP="004556FF">
      <w:pPr>
        <w:spacing w:line="360" w:lineRule="auto"/>
        <w:jc w:val="both"/>
        <w:rPr>
          <w:rFonts w:ascii="Arial" w:hAnsi="Arial" w:cs="Arial"/>
        </w:rPr>
      </w:pPr>
      <w:r w:rsidRPr="002032AC">
        <w:rPr>
          <w:rFonts w:ascii="Arial" w:hAnsi="Arial" w:cs="Arial"/>
          <w:b/>
        </w:rPr>
        <w:t>IX.</w:t>
      </w:r>
      <w:r w:rsidR="004556FF" w:rsidRPr="002032AC">
        <w:rPr>
          <w:rFonts w:ascii="Arial" w:hAnsi="Arial" w:cs="Arial"/>
        </w:rPr>
        <w:t xml:space="preserve"> Acreditación del representante del órgano de administración; y</w:t>
      </w:r>
    </w:p>
    <w:p w14:paraId="580D7A93" w14:textId="53D14131" w:rsidR="004556FF" w:rsidRPr="002032AC" w:rsidRDefault="00C914BA" w:rsidP="004556FF">
      <w:pPr>
        <w:spacing w:line="360" w:lineRule="auto"/>
        <w:jc w:val="both"/>
        <w:rPr>
          <w:rFonts w:ascii="Arial" w:hAnsi="Arial" w:cs="Arial"/>
        </w:rPr>
      </w:pPr>
      <w:r w:rsidRPr="002032AC">
        <w:rPr>
          <w:rFonts w:ascii="Arial" w:hAnsi="Arial" w:cs="Arial"/>
          <w:b/>
        </w:rPr>
        <w:t>X.</w:t>
      </w:r>
      <w:r w:rsidR="004556FF" w:rsidRPr="002032AC">
        <w:rPr>
          <w:rFonts w:ascii="Arial" w:hAnsi="Arial" w:cs="Arial"/>
        </w:rPr>
        <w:t xml:space="preserve"> El lugar y la fecha.</w:t>
      </w:r>
    </w:p>
    <w:p w14:paraId="4332BC24" w14:textId="352FCA24" w:rsidR="004556FF" w:rsidRPr="002032AC" w:rsidRDefault="004556FF" w:rsidP="004556FF">
      <w:pPr>
        <w:spacing w:line="360" w:lineRule="auto"/>
        <w:jc w:val="both"/>
        <w:rPr>
          <w:rFonts w:ascii="Arial" w:hAnsi="Arial" w:cs="Arial"/>
        </w:rPr>
      </w:pPr>
      <w:r w:rsidRPr="002032AC">
        <w:rPr>
          <w:rFonts w:ascii="Arial" w:hAnsi="Arial" w:cs="Arial"/>
        </w:rPr>
        <w:t xml:space="preserve">El escrito de </w:t>
      </w:r>
      <w:r w:rsidR="009A5A62" w:rsidRPr="002032AC">
        <w:rPr>
          <w:rFonts w:ascii="Arial" w:hAnsi="Arial" w:cs="Arial"/>
        </w:rPr>
        <w:t>aviso</w:t>
      </w:r>
      <w:r w:rsidRPr="002032AC">
        <w:rPr>
          <w:rFonts w:ascii="Arial" w:hAnsi="Arial" w:cs="Arial"/>
        </w:rPr>
        <w:t xml:space="preserve"> deberá estar suscrito, mediante firmas autógr</w:t>
      </w:r>
      <w:r w:rsidR="00C94187" w:rsidRPr="002032AC">
        <w:rPr>
          <w:rFonts w:ascii="Arial" w:hAnsi="Arial" w:cs="Arial"/>
        </w:rPr>
        <w:t>afas de los representantes de la</w:t>
      </w:r>
      <w:r w:rsidRPr="002032AC">
        <w:rPr>
          <w:rFonts w:ascii="Arial" w:hAnsi="Arial" w:cs="Arial"/>
        </w:rPr>
        <w:t xml:space="preserve"> organización de </w:t>
      </w:r>
      <w:r w:rsidR="00C94187" w:rsidRPr="002032AC">
        <w:rPr>
          <w:rFonts w:ascii="Arial" w:hAnsi="Arial" w:cs="Arial"/>
        </w:rPr>
        <w:t xml:space="preserve">ciudadanas y </w:t>
      </w:r>
      <w:r w:rsidRPr="002032AC">
        <w:rPr>
          <w:rFonts w:ascii="Arial" w:hAnsi="Arial" w:cs="Arial"/>
        </w:rPr>
        <w:t>ciudadanos</w:t>
      </w:r>
      <w:r w:rsidR="00C94187" w:rsidRPr="002032AC">
        <w:rPr>
          <w:rFonts w:ascii="Arial" w:hAnsi="Arial" w:cs="Arial"/>
        </w:rPr>
        <w:t xml:space="preserve"> o la agrupación política</w:t>
      </w:r>
      <w:r w:rsidR="00833CCD" w:rsidRPr="002032AC">
        <w:rPr>
          <w:rFonts w:ascii="Arial" w:hAnsi="Arial" w:cs="Arial"/>
        </w:rPr>
        <w:t xml:space="preserve"> estatal</w:t>
      </w:r>
      <w:r w:rsidRPr="002032AC">
        <w:rPr>
          <w:rFonts w:ascii="Arial" w:hAnsi="Arial" w:cs="Arial"/>
        </w:rPr>
        <w:t>, debidamente acreditados y en términos</w:t>
      </w:r>
      <w:r w:rsidR="00C94187" w:rsidRPr="002032AC">
        <w:rPr>
          <w:rFonts w:ascii="Arial" w:hAnsi="Arial" w:cs="Arial"/>
        </w:rPr>
        <w:t xml:space="preserve"> de sus Estatutos.</w:t>
      </w:r>
    </w:p>
    <w:p w14:paraId="1F0B490D" w14:textId="77777777" w:rsidR="00B92B1F" w:rsidRPr="002032AC" w:rsidRDefault="00754D5A" w:rsidP="00B92B1F">
      <w:pPr>
        <w:spacing w:line="360" w:lineRule="auto"/>
        <w:jc w:val="both"/>
        <w:rPr>
          <w:rFonts w:ascii="Arial" w:hAnsi="Arial" w:cs="Arial"/>
        </w:rPr>
      </w:pPr>
      <w:r w:rsidRPr="002032AC">
        <w:rPr>
          <w:rFonts w:ascii="Arial" w:hAnsi="Arial" w:cs="Arial"/>
          <w:b/>
        </w:rPr>
        <w:t>Artículo 8</w:t>
      </w:r>
      <w:r w:rsidR="00B92B1F" w:rsidRPr="002032AC">
        <w:rPr>
          <w:rFonts w:ascii="Arial" w:hAnsi="Arial" w:cs="Arial"/>
          <w:b/>
        </w:rPr>
        <w:t>.</w:t>
      </w:r>
      <w:r w:rsidR="00B92B1F" w:rsidRPr="002032AC">
        <w:rPr>
          <w:rFonts w:ascii="Arial" w:hAnsi="Arial" w:cs="Arial"/>
        </w:rPr>
        <w:t xml:space="preserve"> El escrito de </w:t>
      </w:r>
      <w:r w:rsidR="009A5A62" w:rsidRPr="002032AC">
        <w:rPr>
          <w:rFonts w:ascii="Arial" w:hAnsi="Arial" w:cs="Arial"/>
        </w:rPr>
        <w:t xml:space="preserve">aviso </w:t>
      </w:r>
      <w:r w:rsidR="00B92B1F" w:rsidRPr="002032AC">
        <w:rPr>
          <w:rFonts w:ascii="Arial" w:hAnsi="Arial" w:cs="Arial"/>
        </w:rPr>
        <w:t xml:space="preserve">deberá estar acompañado de la documentación siguiente: </w:t>
      </w:r>
    </w:p>
    <w:p w14:paraId="0EFE27C1" w14:textId="2ED4E34E" w:rsidR="00B92B1F" w:rsidRPr="002032AC" w:rsidRDefault="008066B6" w:rsidP="00B92B1F">
      <w:pPr>
        <w:spacing w:line="360" w:lineRule="auto"/>
        <w:jc w:val="both"/>
        <w:rPr>
          <w:rFonts w:ascii="Arial" w:hAnsi="Arial" w:cs="Arial"/>
        </w:rPr>
      </w:pPr>
      <w:r w:rsidRPr="002032AC">
        <w:rPr>
          <w:rFonts w:ascii="Arial" w:hAnsi="Arial" w:cs="Arial"/>
          <w:b/>
        </w:rPr>
        <w:t>I.</w:t>
      </w:r>
      <w:r w:rsidR="00B92B1F" w:rsidRPr="002032AC">
        <w:rPr>
          <w:rFonts w:ascii="Arial" w:hAnsi="Arial" w:cs="Arial"/>
        </w:rPr>
        <w:t xml:space="preserve"> Original o copia certificada del acta o minuta de asamblea que acredite fehacientemente la constitución de la organización</w:t>
      </w:r>
      <w:r w:rsidR="00026AD8" w:rsidRPr="002032AC">
        <w:rPr>
          <w:rFonts w:ascii="Arial" w:hAnsi="Arial" w:cs="Arial"/>
        </w:rPr>
        <w:t>, misma que deberá cumplir con lo dispuesto en el párrafo tercero del artículo 3</w:t>
      </w:r>
      <w:r w:rsidR="0001294B" w:rsidRPr="002032AC">
        <w:rPr>
          <w:rFonts w:ascii="Arial" w:hAnsi="Arial" w:cs="Arial"/>
        </w:rPr>
        <w:t xml:space="preserve"> de la Ley de Partidos Políticos</w:t>
      </w:r>
      <w:r w:rsidR="00B92B1F" w:rsidRPr="002032AC">
        <w:rPr>
          <w:rFonts w:ascii="Arial" w:hAnsi="Arial" w:cs="Arial"/>
        </w:rPr>
        <w:t xml:space="preserve">; </w:t>
      </w:r>
    </w:p>
    <w:p w14:paraId="4747DB26" w14:textId="3D6DEC7C" w:rsidR="00B92B1F" w:rsidRPr="002032AC" w:rsidRDefault="008066B6" w:rsidP="00B92B1F">
      <w:pPr>
        <w:spacing w:line="360" w:lineRule="auto"/>
        <w:jc w:val="both"/>
        <w:rPr>
          <w:rFonts w:ascii="Arial" w:hAnsi="Arial" w:cs="Arial"/>
        </w:rPr>
      </w:pPr>
      <w:r w:rsidRPr="002032AC">
        <w:rPr>
          <w:rFonts w:ascii="Arial" w:hAnsi="Arial" w:cs="Arial"/>
          <w:b/>
        </w:rPr>
        <w:t>II.</w:t>
      </w:r>
      <w:r w:rsidR="00B92B1F" w:rsidRPr="002032AC">
        <w:rPr>
          <w:rFonts w:ascii="Arial" w:hAnsi="Arial" w:cs="Arial"/>
        </w:rPr>
        <w:t xml:space="preserve"> Original o copia certificada del acta o minuta de la asamblea en la que acredite fehacientemente la personalidad de quien o quienes suscriben </w:t>
      </w:r>
      <w:r w:rsidR="009A5A62" w:rsidRPr="002032AC">
        <w:rPr>
          <w:rFonts w:ascii="Arial" w:hAnsi="Arial" w:cs="Arial"/>
        </w:rPr>
        <w:t>el aviso</w:t>
      </w:r>
      <w:r w:rsidR="00B92B1F" w:rsidRPr="002032AC">
        <w:rPr>
          <w:rFonts w:ascii="Arial" w:hAnsi="Arial" w:cs="Arial"/>
        </w:rPr>
        <w:t xml:space="preserve"> de intención de </w:t>
      </w:r>
      <w:r w:rsidR="00876761" w:rsidRPr="002032AC">
        <w:rPr>
          <w:rFonts w:ascii="Arial" w:hAnsi="Arial" w:cs="Arial"/>
        </w:rPr>
        <w:t>constituirse como partido político l</w:t>
      </w:r>
      <w:r w:rsidR="00B92B1F" w:rsidRPr="002032AC">
        <w:rPr>
          <w:rFonts w:ascii="Arial" w:hAnsi="Arial" w:cs="Arial"/>
        </w:rPr>
        <w:t xml:space="preserve">ocal, por parte de la organización; </w:t>
      </w:r>
    </w:p>
    <w:p w14:paraId="2AAF17F3" w14:textId="707EB8F9" w:rsidR="00B92B1F" w:rsidRPr="002032AC" w:rsidRDefault="00C317E5" w:rsidP="00B92B1F">
      <w:pPr>
        <w:spacing w:line="360" w:lineRule="auto"/>
        <w:jc w:val="both"/>
        <w:rPr>
          <w:rFonts w:ascii="Arial" w:hAnsi="Arial" w:cs="Arial"/>
        </w:rPr>
      </w:pPr>
      <w:r>
        <w:rPr>
          <w:rFonts w:ascii="Arial" w:hAnsi="Arial" w:cs="Arial"/>
          <w:b/>
        </w:rPr>
        <w:t>III</w:t>
      </w:r>
      <w:r w:rsidR="00543B33" w:rsidRPr="002032AC">
        <w:rPr>
          <w:rFonts w:ascii="Arial" w:hAnsi="Arial" w:cs="Arial"/>
          <w:b/>
        </w:rPr>
        <w:t>.</w:t>
      </w:r>
      <w:r w:rsidR="00B92B1F" w:rsidRPr="002032AC">
        <w:rPr>
          <w:rFonts w:ascii="Arial" w:hAnsi="Arial" w:cs="Arial"/>
        </w:rPr>
        <w:t xml:space="preserve"> En el caso de las agrupaciones políticas estatales, los requisitos previstos en </w:t>
      </w:r>
      <w:r w:rsidR="00543B33" w:rsidRPr="002032AC">
        <w:rPr>
          <w:rFonts w:ascii="Arial" w:hAnsi="Arial" w:cs="Arial"/>
        </w:rPr>
        <w:t xml:space="preserve">las fracciones I y II </w:t>
      </w:r>
      <w:r w:rsidR="00B92B1F" w:rsidRPr="002032AC">
        <w:rPr>
          <w:rFonts w:ascii="Arial" w:hAnsi="Arial" w:cs="Arial"/>
        </w:rPr>
        <w:t xml:space="preserve">anteriores, se sustituyen por el certificado de registro expedido por el Consejo General del Instituto o, en su caso, certificación expedida por el Secretario Ejecutivo, con el cual acredite su registro vigente como agrupación política estatal y constancia del registro de las y </w:t>
      </w:r>
      <w:r w:rsidR="00B92B1F" w:rsidRPr="002032AC">
        <w:rPr>
          <w:rFonts w:ascii="Arial" w:hAnsi="Arial" w:cs="Arial"/>
        </w:rPr>
        <w:lastRenderedPageBreak/>
        <w:t>los dirigentes o representantes de la agrupación ante el Instituto, con la cual se acredite la personalidad de quien o quienes representan legalmente a la agrupación política</w:t>
      </w:r>
      <w:r w:rsidR="007A38B2" w:rsidRPr="002032AC">
        <w:rPr>
          <w:rFonts w:ascii="Arial" w:hAnsi="Arial" w:cs="Arial"/>
        </w:rPr>
        <w:t xml:space="preserve"> estatal</w:t>
      </w:r>
      <w:r w:rsidR="00B92B1F" w:rsidRPr="002032AC">
        <w:rPr>
          <w:rFonts w:ascii="Arial" w:hAnsi="Arial" w:cs="Arial"/>
        </w:rPr>
        <w:t xml:space="preserve"> que pre</w:t>
      </w:r>
      <w:r w:rsidR="00731704" w:rsidRPr="002032AC">
        <w:rPr>
          <w:rFonts w:ascii="Arial" w:hAnsi="Arial" w:cs="Arial"/>
        </w:rPr>
        <w:t>tenda obtener el registro como partido p</w:t>
      </w:r>
      <w:r w:rsidR="00B92B1F" w:rsidRPr="002032AC">
        <w:rPr>
          <w:rFonts w:ascii="Arial" w:hAnsi="Arial" w:cs="Arial"/>
        </w:rPr>
        <w:t>olítico</w:t>
      </w:r>
      <w:r w:rsidR="00731704" w:rsidRPr="002032AC">
        <w:rPr>
          <w:rFonts w:ascii="Arial" w:hAnsi="Arial" w:cs="Arial"/>
        </w:rPr>
        <w:t xml:space="preserve"> local</w:t>
      </w:r>
      <w:r w:rsidR="00B92B1F" w:rsidRPr="002032AC">
        <w:rPr>
          <w:rFonts w:ascii="Arial" w:hAnsi="Arial" w:cs="Arial"/>
        </w:rPr>
        <w:t xml:space="preserve">; </w:t>
      </w:r>
    </w:p>
    <w:p w14:paraId="1A368246" w14:textId="19940B77" w:rsidR="00B92B1F" w:rsidRPr="002032AC" w:rsidRDefault="007D5A7C" w:rsidP="00B92B1F">
      <w:pPr>
        <w:spacing w:line="360" w:lineRule="auto"/>
        <w:jc w:val="both"/>
        <w:rPr>
          <w:rFonts w:ascii="Arial" w:hAnsi="Arial" w:cs="Arial"/>
        </w:rPr>
      </w:pPr>
      <w:r>
        <w:rPr>
          <w:rFonts w:ascii="Arial" w:hAnsi="Arial" w:cs="Arial"/>
          <w:b/>
        </w:rPr>
        <w:t>I</w:t>
      </w:r>
      <w:r w:rsidR="00CB6816" w:rsidRPr="002032AC">
        <w:rPr>
          <w:rFonts w:ascii="Arial" w:hAnsi="Arial" w:cs="Arial"/>
          <w:b/>
        </w:rPr>
        <w:t>V.</w:t>
      </w:r>
      <w:r w:rsidR="00B92B1F" w:rsidRPr="002032AC">
        <w:rPr>
          <w:rFonts w:ascii="Arial" w:hAnsi="Arial" w:cs="Arial"/>
        </w:rPr>
        <w:t xml:space="preserve"> Carta firmada por </w:t>
      </w:r>
      <w:r w:rsidR="00A20928" w:rsidRPr="002032AC">
        <w:rPr>
          <w:rFonts w:ascii="Arial" w:hAnsi="Arial" w:cs="Arial"/>
        </w:rPr>
        <w:t>el</w:t>
      </w:r>
      <w:r w:rsidR="00B92B1F" w:rsidRPr="002032AC">
        <w:rPr>
          <w:rFonts w:ascii="Arial" w:hAnsi="Arial" w:cs="Arial"/>
        </w:rPr>
        <w:t xml:space="preserve"> representante de la organización en la que manifieste que acepta notificaciones vía correo electrónico relacionadas con los procedimientos estable</w:t>
      </w:r>
      <w:r w:rsidR="005727DE" w:rsidRPr="002032AC">
        <w:rPr>
          <w:rFonts w:ascii="Arial" w:hAnsi="Arial" w:cs="Arial"/>
        </w:rPr>
        <w:t>cidos en los</w:t>
      </w:r>
      <w:r w:rsidR="009A5A62" w:rsidRPr="002032AC">
        <w:rPr>
          <w:rFonts w:ascii="Arial" w:hAnsi="Arial" w:cs="Arial"/>
        </w:rPr>
        <w:t xml:space="preserve"> presente</w:t>
      </w:r>
      <w:r w:rsidR="005727DE" w:rsidRPr="002032AC">
        <w:rPr>
          <w:rFonts w:ascii="Arial" w:hAnsi="Arial" w:cs="Arial"/>
        </w:rPr>
        <w:t>s</w:t>
      </w:r>
      <w:r w:rsidR="009B7FEE" w:rsidRPr="002032AC">
        <w:rPr>
          <w:rFonts w:ascii="Arial" w:hAnsi="Arial" w:cs="Arial"/>
        </w:rPr>
        <w:t xml:space="preserve"> L</w:t>
      </w:r>
      <w:r w:rsidR="009A5A62" w:rsidRPr="002032AC">
        <w:rPr>
          <w:rFonts w:ascii="Arial" w:hAnsi="Arial" w:cs="Arial"/>
        </w:rPr>
        <w:t>ineamiento</w:t>
      </w:r>
      <w:r w:rsidR="005727DE" w:rsidRPr="002032AC">
        <w:rPr>
          <w:rFonts w:ascii="Arial" w:hAnsi="Arial" w:cs="Arial"/>
        </w:rPr>
        <w:t>s</w:t>
      </w:r>
      <w:r w:rsidR="00B92B1F" w:rsidRPr="002032AC">
        <w:rPr>
          <w:rFonts w:ascii="Arial" w:hAnsi="Arial" w:cs="Arial"/>
        </w:rPr>
        <w:t xml:space="preserve">; y </w:t>
      </w:r>
    </w:p>
    <w:p w14:paraId="3830655D" w14:textId="162C5930" w:rsidR="00B92B1F" w:rsidRPr="002032AC" w:rsidRDefault="007D5A7C" w:rsidP="00B92B1F">
      <w:pPr>
        <w:spacing w:line="360" w:lineRule="auto"/>
        <w:jc w:val="both"/>
        <w:rPr>
          <w:rFonts w:ascii="Arial" w:hAnsi="Arial" w:cs="Arial"/>
        </w:rPr>
      </w:pPr>
      <w:r>
        <w:rPr>
          <w:rFonts w:ascii="Arial" w:hAnsi="Arial" w:cs="Arial"/>
          <w:b/>
        </w:rPr>
        <w:t>V.</w:t>
      </w:r>
      <w:r w:rsidR="00B92B1F" w:rsidRPr="002032AC">
        <w:rPr>
          <w:rFonts w:ascii="Arial" w:hAnsi="Arial" w:cs="Arial"/>
        </w:rPr>
        <w:t xml:space="preserve"> Medio magnético en el </w:t>
      </w:r>
      <w:r w:rsidR="005A5268" w:rsidRPr="002032AC">
        <w:rPr>
          <w:rFonts w:ascii="Arial" w:hAnsi="Arial" w:cs="Arial"/>
        </w:rPr>
        <w:t>que se contenga el emblema del partido p</w:t>
      </w:r>
      <w:r w:rsidR="00B92B1F" w:rsidRPr="002032AC">
        <w:rPr>
          <w:rFonts w:ascii="Arial" w:hAnsi="Arial" w:cs="Arial"/>
        </w:rPr>
        <w:t xml:space="preserve">olítico </w:t>
      </w:r>
      <w:r w:rsidR="005A5268" w:rsidRPr="002032AC">
        <w:rPr>
          <w:rFonts w:ascii="Arial" w:hAnsi="Arial" w:cs="Arial"/>
        </w:rPr>
        <w:t xml:space="preserve">local </w:t>
      </w:r>
      <w:r w:rsidR="00B92B1F" w:rsidRPr="002032AC">
        <w:rPr>
          <w:rFonts w:ascii="Arial" w:hAnsi="Arial" w:cs="Arial"/>
        </w:rPr>
        <w:t xml:space="preserve">en formación que aparecerá en las manifestaciones formales de afiliación, el cual deberá exhibirse en formato GIF, JPG, JPEG o PNG y con una dimensión máxima de 150 kb. </w:t>
      </w:r>
    </w:p>
    <w:p w14:paraId="33AD6186" w14:textId="75BA7769" w:rsidR="00B92B1F" w:rsidRPr="002032AC" w:rsidRDefault="00B92B1F" w:rsidP="00B92B1F">
      <w:pPr>
        <w:spacing w:line="360" w:lineRule="auto"/>
        <w:jc w:val="both"/>
        <w:rPr>
          <w:rFonts w:ascii="Arial" w:hAnsi="Arial" w:cs="Arial"/>
        </w:rPr>
      </w:pPr>
      <w:r w:rsidRPr="002032AC">
        <w:rPr>
          <w:rFonts w:ascii="Arial" w:hAnsi="Arial" w:cs="Arial"/>
        </w:rPr>
        <w:t>Tod</w:t>
      </w:r>
      <w:r w:rsidR="00FC42DE" w:rsidRPr="002032AC">
        <w:rPr>
          <w:rFonts w:ascii="Arial" w:hAnsi="Arial" w:cs="Arial"/>
        </w:rPr>
        <w:t xml:space="preserve">a la documentación señalada en </w:t>
      </w:r>
      <w:r w:rsidRPr="002032AC">
        <w:rPr>
          <w:rFonts w:ascii="Arial" w:hAnsi="Arial" w:cs="Arial"/>
        </w:rPr>
        <w:t>l</w:t>
      </w:r>
      <w:r w:rsidR="00FC42DE" w:rsidRPr="002032AC">
        <w:rPr>
          <w:rFonts w:ascii="Arial" w:hAnsi="Arial" w:cs="Arial"/>
        </w:rPr>
        <w:t>os</w:t>
      </w:r>
      <w:r w:rsidRPr="002032AC">
        <w:rPr>
          <w:rFonts w:ascii="Arial" w:hAnsi="Arial" w:cs="Arial"/>
        </w:rPr>
        <w:t xml:space="preserve"> presente</w:t>
      </w:r>
      <w:r w:rsidR="00FC42DE" w:rsidRPr="002032AC">
        <w:rPr>
          <w:rFonts w:ascii="Arial" w:hAnsi="Arial" w:cs="Arial"/>
        </w:rPr>
        <w:t>s</w:t>
      </w:r>
      <w:r w:rsidRPr="002032AC">
        <w:rPr>
          <w:rFonts w:ascii="Arial" w:hAnsi="Arial" w:cs="Arial"/>
        </w:rPr>
        <w:t xml:space="preserve"> </w:t>
      </w:r>
      <w:r w:rsidR="009A5A62" w:rsidRPr="002032AC">
        <w:rPr>
          <w:rFonts w:ascii="Arial" w:hAnsi="Arial" w:cs="Arial"/>
        </w:rPr>
        <w:t>lineamiento</w:t>
      </w:r>
      <w:r w:rsidR="00FC42DE" w:rsidRPr="002032AC">
        <w:rPr>
          <w:rFonts w:ascii="Arial" w:hAnsi="Arial" w:cs="Arial"/>
        </w:rPr>
        <w:t>s</w:t>
      </w:r>
      <w:r w:rsidRPr="002032AC">
        <w:rPr>
          <w:rFonts w:ascii="Arial" w:hAnsi="Arial" w:cs="Arial"/>
        </w:rPr>
        <w:t xml:space="preserve"> deberá ser entregada en u</w:t>
      </w:r>
      <w:r w:rsidR="006755BC">
        <w:rPr>
          <w:rFonts w:ascii="Arial" w:hAnsi="Arial" w:cs="Arial"/>
        </w:rPr>
        <w:t>n so</w:t>
      </w:r>
      <w:r w:rsidRPr="002032AC">
        <w:rPr>
          <w:rFonts w:ascii="Arial" w:hAnsi="Arial" w:cs="Arial"/>
        </w:rPr>
        <w:t>lo act</w:t>
      </w:r>
      <w:r w:rsidR="00754D5A" w:rsidRPr="002032AC">
        <w:rPr>
          <w:rFonts w:ascii="Arial" w:hAnsi="Arial" w:cs="Arial"/>
        </w:rPr>
        <w:t>o.</w:t>
      </w:r>
    </w:p>
    <w:p w14:paraId="4BCD6320" w14:textId="58CF2C22" w:rsidR="009A5A62" w:rsidRPr="002032AC" w:rsidRDefault="009A5A62" w:rsidP="009A5A62">
      <w:pPr>
        <w:spacing w:line="360" w:lineRule="auto"/>
        <w:jc w:val="both"/>
        <w:rPr>
          <w:rFonts w:ascii="Arial" w:hAnsi="Arial" w:cs="Arial"/>
        </w:rPr>
      </w:pPr>
      <w:r w:rsidRPr="002032AC">
        <w:rPr>
          <w:rFonts w:ascii="Arial" w:hAnsi="Arial" w:cs="Arial"/>
          <w:b/>
        </w:rPr>
        <w:t>Artículo 9</w:t>
      </w:r>
      <w:r w:rsidRPr="002032AC">
        <w:rPr>
          <w:rFonts w:ascii="Arial" w:hAnsi="Arial" w:cs="Arial"/>
        </w:rPr>
        <w:t>. El escrito de aviso, con sus anexos, deberá ser presentado ante la Oficialía de Partes</w:t>
      </w:r>
      <w:r w:rsidR="00FC42DE" w:rsidRPr="002032AC">
        <w:rPr>
          <w:rFonts w:ascii="Arial" w:hAnsi="Arial" w:cs="Arial"/>
        </w:rPr>
        <w:t xml:space="preserve"> del Instituto</w:t>
      </w:r>
      <w:r w:rsidRPr="002032AC">
        <w:rPr>
          <w:rFonts w:ascii="Arial" w:hAnsi="Arial" w:cs="Arial"/>
        </w:rPr>
        <w:t xml:space="preserve"> y dirigido al Presidente del Consejo General, quien instruirá al Secretario Ejecutivo para que sea turnado a la Dirección</w:t>
      </w:r>
      <w:r w:rsidR="006B4006" w:rsidRPr="002032AC">
        <w:rPr>
          <w:rFonts w:ascii="Arial" w:hAnsi="Arial" w:cs="Arial"/>
        </w:rPr>
        <w:t xml:space="preserve"> Ejecutiva</w:t>
      </w:r>
      <w:r w:rsidRPr="002032AC">
        <w:rPr>
          <w:rFonts w:ascii="Arial" w:hAnsi="Arial" w:cs="Arial"/>
        </w:rPr>
        <w:t xml:space="preserve"> y proceda a su estudio y análisis, con el objeto de dictaminar si la documentación cumple con los requisitos establecidos.</w:t>
      </w:r>
    </w:p>
    <w:p w14:paraId="505E8E20" w14:textId="749186BC" w:rsidR="00582E72" w:rsidRPr="002032AC" w:rsidRDefault="00582E72" w:rsidP="00582E72">
      <w:pPr>
        <w:spacing w:line="360" w:lineRule="auto"/>
        <w:jc w:val="both"/>
        <w:rPr>
          <w:rFonts w:ascii="Arial" w:hAnsi="Arial" w:cs="Arial"/>
        </w:rPr>
      </w:pPr>
      <w:r w:rsidRPr="002032AC">
        <w:rPr>
          <w:rFonts w:ascii="Arial" w:hAnsi="Arial" w:cs="Arial"/>
          <w:b/>
        </w:rPr>
        <w:t>Artículo 10</w:t>
      </w:r>
      <w:r w:rsidRPr="002032AC">
        <w:rPr>
          <w:rFonts w:ascii="Arial" w:hAnsi="Arial" w:cs="Arial"/>
        </w:rPr>
        <w:t xml:space="preserve">. En caso de que la organización incumpliere alguno de los requisitos señalados en los </w:t>
      </w:r>
      <w:r w:rsidR="00F07D87" w:rsidRPr="002032AC">
        <w:rPr>
          <w:rFonts w:ascii="Arial" w:hAnsi="Arial" w:cs="Arial"/>
        </w:rPr>
        <w:t>artículos</w:t>
      </w:r>
      <w:r w:rsidRPr="002032AC">
        <w:rPr>
          <w:rFonts w:ascii="Arial" w:hAnsi="Arial" w:cs="Arial"/>
        </w:rPr>
        <w:t xml:space="preserve"> </w:t>
      </w:r>
      <w:r w:rsidR="006C2F0F" w:rsidRPr="002032AC">
        <w:rPr>
          <w:rFonts w:ascii="Arial" w:hAnsi="Arial" w:cs="Arial"/>
        </w:rPr>
        <w:t>anteriores</w:t>
      </w:r>
      <w:r w:rsidRPr="002032AC">
        <w:rPr>
          <w:rFonts w:ascii="Arial" w:hAnsi="Arial" w:cs="Arial"/>
        </w:rPr>
        <w:t xml:space="preserve">, se procederá en los términos siguientes: </w:t>
      </w:r>
    </w:p>
    <w:p w14:paraId="567F534A" w14:textId="0936C54C" w:rsidR="00582E72" w:rsidRPr="002032AC" w:rsidRDefault="001D2AF7" w:rsidP="00582E72">
      <w:pPr>
        <w:spacing w:line="360" w:lineRule="auto"/>
        <w:jc w:val="both"/>
        <w:rPr>
          <w:rFonts w:ascii="Arial" w:hAnsi="Arial" w:cs="Arial"/>
        </w:rPr>
      </w:pPr>
      <w:r w:rsidRPr="002032AC">
        <w:rPr>
          <w:rFonts w:ascii="Arial" w:hAnsi="Arial" w:cs="Arial"/>
          <w:b/>
        </w:rPr>
        <w:t>I.</w:t>
      </w:r>
      <w:r w:rsidR="00582E72" w:rsidRPr="002032AC">
        <w:rPr>
          <w:rFonts w:ascii="Arial" w:hAnsi="Arial" w:cs="Arial"/>
        </w:rPr>
        <w:t xml:space="preserve"> La </w:t>
      </w:r>
      <w:r w:rsidR="00A06DBB" w:rsidRPr="002032AC">
        <w:rPr>
          <w:rFonts w:ascii="Arial" w:hAnsi="Arial" w:cs="Arial"/>
        </w:rPr>
        <w:t>Secretaría</w:t>
      </w:r>
      <w:r w:rsidR="00582E72" w:rsidRPr="002032AC">
        <w:rPr>
          <w:rFonts w:ascii="Arial" w:hAnsi="Arial" w:cs="Arial"/>
        </w:rPr>
        <w:t xml:space="preserve"> Ejecutiva hará del conocimiento de la organización el error u omisión detectado, mediante oficio dirigido a su representante legal. </w:t>
      </w:r>
    </w:p>
    <w:p w14:paraId="6DAB2CC6" w14:textId="2ADD5A7D" w:rsidR="00582E72" w:rsidRPr="002032AC" w:rsidRDefault="001D2AF7" w:rsidP="00582E72">
      <w:pPr>
        <w:spacing w:line="360" w:lineRule="auto"/>
        <w:jc w:val="both"/>
        <w:rPr>
          <w:rFonts w:ascii="Arial" w:hAnsi="Arial" w:cs="Arial"/>
        </w:rPr>
      </w:pPr>
      <w:r w:rsidRPr="002032AC">
        <w:rPr>
          <w:rFonts w:ascii="Arial" w:hAnsi="Arial" w:cs="Arial"/>
          <w:b/>
        </w:rPr>
        <w:t xml:space="preserve">II. </w:t>
      </w:r>
      <w:r w:rsidR="00582E72" w:rsidRPr="002032AC">
        <w:rPr>
          <w:rFonts w:ascii="Arial" w:hAnsi="Arial" w:cs="Arial"/>
        </w:rPr>
        <w:t xml:space="preserve"> La organización contará con un plazo improrrogable de 5 días contados a partir del día siguiente al de la notificación, para subsanar los errores u omisiones que le fueron notificados y manifestar lo que a su derecho convenga. </w:t>
      </w:r>
    </w:p>
    <w:p w14:paraId="5AE1A189" w14:textId="5ACC4362" w:rsidR="00582E72" w:rsidRPr="002032AC" w:rsidRDefault="001D2AF7" w:rsidP="00582E72">
      <w:pPr>
        <w:spacing w:line="360" w:lineRule="auto"/>
        <w:jc w:val="both"/>
        <w:rPr>
          <w:rFonts w:ascii="Arial" w:hAnsi="Arial" w:cs="Arial"/>
        </w:rPr>
      </w:pPr>
      <w:r w:rsidRPr="002032AC">
        <w:rPr>
          <w:rFonts w:ascii="Arial" w:hAnsi="Arial" w:cs="Arial"/>
          <w:b/>
        </w:rPr>
        <w:t>III.</w:t>
      </w:r>
      <w:r w:rsidR="00582E72" w:rsidRPr="002032AC">
        <w:rPr>
          <w:rFonts w:ascii="Arial" w:hAnsi="Arial" w:cs="Arial"/>
        </w:rPr>
        <w:t xml:space="preserve"> En caso de que no se presente aclaración alguna dentro del plazo señalado o no se cumpla con los requisitos mencionados, se tendrá por no presentado el aviso respectivo, lo cual será informado por escrito al representante legal de la organización. </w:t>
      </w:r>
    </w:p>
    <w:p w14:paraId="7D4F230F" w14:textId="2B312D67" w:rsidR="00582E72" w:rsidRPr="002032AC" w:rsidRDefault="00582E72" w:rsidP="00582E72">
      <w:pPr>
        <w:spacing w:line="360" w:lineRule="auto"/>
        <w:jc w:val="both"/>
        <w:rPr>
          <w:rFonts w:ascii="Arial" w:hAnsi="Arial" w:cs="Arial"/>
        </w:rPr>
      </w:pPr>
      <w:r w:rsidRPr="002032AC">
        <w:rPr>
          <w:rFonts w:ascii="Arial" w:hAnsi="Arial" w:cs="Arial"/>
        </w:rPr>
        <w:t xml:space="preserve">La organización podrá presentar un nuevo aviso, siempre y cuando se realice dentro del plazo señalado </w:t>
      </w:r>
      <w:r w:rsidR="006A02E3" w:rsidRPr="002032AC">
        <w:rPr>
          <w:rFonts w:ascii="Arial" w:hAnsi="Arial" w:cs="Arial"/>
        </w:rPr>
        <w:t>para tal efecto por la Ley de Partidos Políticos.</w:t>
      </w:r>
    </w:p>
    <w:p w14:paraId="6000EC4F" w14:textId="5E4D1532" w:rsidR="00754D5A" w:rsidRDefault="002A6F4F" w:rsidP="00582E72">
      <w:pPr>
        <w:spacing w:line="360" w:lineRule="auto"/>
        <w:jc w:val="both"/>
        <w:rPr>
          <w:rFonts w:ascii="Arial" w:hAnsi="Arial" w:cs="Arial"/>
        </w:rPr>
      </w:pPr>
      <w:r w:rsidRPr="002032AC">
        <w:rPr>
          <w:rFonts w:ascii="Arial" w:hAnsi="Arial" w:cs="Arial"/>
          <w:b/>
        </w:rPr>
        <w:t>Artículo 11</w:t>
      </w:r>
      <w:r w:rsidR="00582E72" w:rsidRPr="002032AC">
        <w:rPr>
          <w:rFonts w:ascii="Arial" w:hAnsi="Arial" w:cs="Arial"/>
          <w:b/>
        </w:rPr>
        <w:t>.</w:t>
      </w:r>
      <w:r w:rsidR="00582E72" w:rsidRPr="002032AC">
        <w:rPr>
          <w:rFonts w:ascii="Arial" w:hAnsi="Arial" w:cs="Arial"/>
        </w:rPr>
        <w:t xml:space="preserve"> En caso de que la</w:t>
      </w:r>
      <w:r w:rsidR="006A02E3" w:rsidRPr="002032AC">
        <w:rPr>
          <w:rFonts w:ascii="Arial" w:hAnsi="Arial" w:cs="Arial"/>
        </w:rPr>
        <w:t xml:space="preserve"> organización </w:t>
      </w:r>
      <w:r w:rsidR="00582E72" w:rsidRPr="002032AC">
        <w:rPr>
          <w:rFonts w:ascii="Arial" w:hAnsi="Arial" w:cs="Arial"/>
        </w:rPr>
        <w:t xml:space="preserve">designe como su o sus representantes legales, a personas diversas de las que se hubieren </w:t>
      </w:r>
      <w:r w:rsidRPr="002032AC">
        <w:rPr>
          <w:rFonts w:ascii="Arial" w:hAnsi="Arial" w:cs="Arial"/>
        </w:rPr>
        <w:t>firmado el aviso correspondiente</w:t>
      </w:r>
      <w:r w:rsidR="00582E72" w:rsidRPr="002032AC">
        <w:rPr>
          <w:rFonts w:ascii="Arial" w:hAnsi="Arial" w:cs="Arial"/>
        </w:rPr>
        <w:t>, o revoque tal desi</w:t>
      </w:r>
      <w:r w:rsidR="006A02E3" w:rsidRPr="002032AC">
        <w:rPr>
          <w:rFonts w:ascii="Arial" w:hAnsi="Arial" w:cs="Arial"/>
        </w:rPr>
        <w:t>gnación o designaciones, deberá</w:t>
      </w:r>
      <w:r w:rsidR="00582E72" w:rsidRPr="002032AC">
        <w:rPr>
          <w:rFonts w:ascii="Arial" w:hAnsi="Arial" w:cs="Arial"/>
        </w:rPr>
        <w:t xml:space="preserve"> notificarlo a</w:t>
      </w:r>
      <w:r w:rsidRPr="002032AC">
        <w:rPr>
          <w:rFonts w:ascii="Arial" w:hAnsi="Arial" w:cs="Arial"/>
        </w:rPr>
        <w:t xml:space="preserve">l Instituto </w:t>
      </w:r>
      <w:r w:rsidR="00582E72" w:rsidRPr="002032AC">
        <w:rPr>
          <w:rFonts w:ascii="Arial" w:hAnsi="Arial" w:cs="Arial"/>
        </w:rPr>
        <w:t>dentro de los 3 días siguientes a la realización del acto.</w:t>
      </w:r>
    </w:p>
    <w:p w14:paraId="44564BF4" w14:textId="279EC136" w:rsidR="00367FAC" w:rsidRPr="00236CAA" w:rsidRDefault="00367FAC" w:rsidP="00236CAA">
      <w:pPr>
        <w:spacing w:after="0" w:line="276" w:lineRule="auto"/>
        <w:jc w:val="center"/>
        <w:rPr>
          <w:rFonts w:ascii="Arial" w:eastAsia="Times New Roman" w:hAnsi="Arial" w:cs="Times New Roman"/>
          <w:b/>
          <w:szCs w:val="20"/>
        </w:rPr>
      </w:pPr>
      <w:r w:rsidRPr="002032AC">
        <w:rPr>
          <w:rFonts w:ascii="Arial" w:eastAsia="Times New Roman" w:hAnsi="Arial" w:cs="Times New Roman"/>
          <w:b/>
          <w:szCs w:val="20"/>
        </w:rPr>
        <w:lastRenderedPageBreak/>
        <w:t xml:space="preserve">TÍTULO </w:t>
      </w:r>
      <w:r w:rsidR="0077460F" w:rsidRPr="002032AC">
        <w:rPr>
          <w:rFonts w:ascii="Arial" w:eastAsia="Times New Roman" w:hAnsi="Arial" w:cs="Times New Roman"/>
          <w:b/>
          <w:szCs w:val="20"/>
        </w:rPr>
        <w:t>SEGUNDO</w:t>
      </w:r>
    </w:p>
    <w:p w14:paraId="3DACB2C5" w14:textId="7F1FD42C" w:rsidR="00367FAC" w:rsidRPr="00236CAA" w:rsidRDefault="00367FAC" w:rsidP="00236CAA">
      <w:pPr>
        <w:spacing w:after="0" w:line="276" w:lineRule="auto"/>
        <w:jc w:val="center"/>
        <w:rPr>
          <w:rFonts w:ascii="Arial" w:eastAsia="Times New Roman" w:hAnsi="Arial" w:cs="Times New Roman"/>
          <w:b/>
          <w:szCs w:val="20"/>
        </w:rPr>
      </w:pPr>
      <w:r w:rsidRPr="00236CAA">
        <w:rPr>
          <w:rFonts w:ascii="Arial" w:eastAsia="Times New Roman" w:hAnsi="Arial" w:cs="Times New Roman"/>
          <w:b/>
          <w:szCs w:val="20"/>
        </w:rPr>
        <w:t>C</w:t>
      </w:r>
      <w:r w:rsidR="0077460F" w:rsidRPr="00236CAA">
        <w:rPr>
          <w:rFonts w:ascii="Arial" w:eastAsia="Times New Roman" w:hAnsi="Arial" w:cs="Times New Roman"/>
          <w:b/>
          <w:szCs w:val="20"/>
        </w:rPr>
        <w:t>APÍTULO</w:t>
      </w:r>
      <w:r w:rsidRPr="00236CAA">
        <w:rPr>
          <w:rFonts w:ascii="Arial" w:eastAsia="Times New Roman" w:hAnsi="Arial" w:cs="Times New Roman"/>
          <w:b/>
          <w:szCs w:val="20"/>
        </w:rPr>
        <w:t xml:space="preserve"> I</w:t>
      </w:r>
    </w:p>
    <w:p w14:paraId="25531552" w14:textId="383FE465" w:rsidR="00367FAC" w:rsidRPr="00236CAA" w:rsidRDefault="00367FAC" w:rsidP="00236CAA">
      <w:pPr>
        <w:spacing w:after="0" w:line="276" w:lineRule="auto"/>
        <w:jc w:val="center"/>
        <w:rPr>
          <w:rFonts w:ascii="Arial" w:eastAsia="Times New Roman" w:hAnsi="Arial" w:cs="Times New Roman"/>
          <w:b/>
          <w:szCs w:val="20"/>
        </w:rPr>
      </w:pPr>
      <w:r w:rsidRPr="00236CAA">
        <w:rPr>
          <w:rFonts w:ascii="Arial" w:eastAsia="Times New Roman" w:hAnsi="Arial" w:cs="Times New Roman"/>
          <w:b/>
          <w:szCs w:val="20"/>
        </w:rPr>
        <w:t>DE LAS ASAMBLEAS</w:t>
      </w:r>
    </w:p>
    <w:p w14:paraId="0629CFEF" w14:textId="77777777" w:rsidR="00BB6FFF" w:rsidRDefault="00BB6FFF" w:rsidP="00BB6FFF">
      <w:pPr>
        <w:spacing w:line="276" w:lineRule="auto"/>
        <w:jc w:val="center"/>
        <w:rPr>
          <w:rFonts w:ascii="Arial" w:hAnsi="Arial" w:cs="Arial"/>
        </w:rPr>
      </w:pPr>
    </w:p>
    <w:p w14:paraId="7F65B7E3" w14:textId="42C80D0D" w:rsidR="00367FAC" w:rsidRPr="002032AC" w:rsidRDefault="00367FAC" w:rsidP="0067560E">
      <w:pPr>
        <w:spacing w:line="360" w:lineRule="auto"/>
        <w:jc w:val="both"/>
        <w:rPr>
          <w:rFonts w:ascii="Arial" w:hAnsi="Arial" w:cs="Arial"/>
        </w:rPr>
      </w:pPr>
      <w:r w:rsidRPr="00D23387">
        <w:rPr>
          <w:rFonts w:ascii="Arial" w:hAnsi="Arial" w:cs="Arial"/>
          <w:b/>
        </w:rPr>
        <w:t>Artículo 12.</w:t>
      </w:r>
      <w:r w:rsidRPr="00367FAC">
        <w:rPr>
          <w:rFonts w:ascii="Arial" w:hAnsi="Arial" w:cs="Arial"/>
        </w:rPr>
        <w:t xml:space="preserve"> Una vez que la </w:t>
      </w:r>
      <w:r w:rsidR="00D610FB">
        <w:rPr>
          <w:rFonts w:ascii="Arial" w:hAnsi="Arial" w:cs="Arial"/>
        </w:rPr>
        <w:t>Secretaría</w:t>
      </w:r>
      <w:r w:rsidRPr="00367FAC">
        <w:rPr>
          <w:rFonts w:ascii="Arial" w:hAnsi="Arial" w:cs="Arial"/>
        </w:rPr>
        <w:t xml:space="preserve"> Ejecutiva haya notificado a la </w:t>
      </w:r>
      <w:r w:rsidR="00DD00CC">
        <w:rPr>
          <w:rFonts w:ascii="Arial" w:hAnsi="Arial" w:cs="Arial"/>
        </w:rPr>
        <w:t xml:space="preserve">organización </w:t>
      </w:r>
      <w:r w:rsidRPr="00367FAC">
        <w:rPr>
          <w:rFonts w:ascii="Arial" w:hAnsi="Arial" w:cs="Arial"/>
        </w:rPr>
        <w:t xml:space="preserve">que su </w:t>
      </w:r>
      <w:r>
        <w:rPr>
          <w:rFonts w:ascii="Arial" w:hAnsi="Arial" w:cs="Arial"/>
        </w:rPr>
        <w:t>aviso</w:t>
      </w:r>
      <w:r w:rsidRPr="00367FAC">
        <w:rPr>
          <w:rFonts w:ascii="Arial" w:hAnsi="Arial" w:cs="Arial"/>
        </w:rPr>
        <w:t xml:space="preserve"> de intención resultó procedente, por lo menos 10 días antes de dar inicio al proceso de realización de la primera asamblea distrital o municipal, según sea el caso, y a más tardar </w:t>
      </w:r>
      <w:r w:rsidR="0067560E">
        <w:rPr>
          <w:rFonts w:ascii="Arial" w:hAnsi="Arial" w:cs="Arial"/>
        </w:rPr>
        <w:t xml:space="preserve">10 días antes del </w:t>
      </w:r>
      <w:r w:rsidR="00811744">
        <w:rPr>
          <w:rFonts w:ascii="Arial" w:hAnsi="Arial" w:cs="Arial"/>
        </w:rPr>
        <w:t>29</w:t>
      </w:r>
      <w:r w:rsidR="0067560E">
        <w:rPr>
          <w:rFonts w:ascii="Arial" w:hAnsi="Arial" w:cs="Arial"/>
        </w:rPr>
        <w:t xml:space="preserve"> de noviembre</w:t>
      </w:r>
      <w:r w:rsidR="00A55A50">
        <w:rPr>
          <w:rFonts w:ascii="Arial" w:hAnsi="Arial" w:cs="Arial"/>
        </w:rPr>
        <w:t xml:space="preserve"> del año posterior a la elección de gobernador del Estado</w:t>
      </w:r>
      <w:r w:rsidRPr="00367FAC">
        <w:rPr>
          <w:rFonts w:ascii="Arial" w:hAnsi="Arial" w:cs="Arial"/>
        </w:rPr>
        <w:t xml:space="preserve">, </w:t>
      </w:r>
      <w:proofErr w:type="spellStart"/>
      <w:r w:rsidR="00DC546D">
        <w:rPr>
          <w:rFonts w:ascii="Arial" w:hAnsi="Arial" w:cs="Arial"/>
        </w:rPr>
        <w:t>esta</w:t>
      </w:r>
      <w:proofErr w:type="spellEnd"/>
      <w:r w:rsidRPr="00367FAC">
        <w:rPr>
          <w:rFonts w:ascii="Arial" w:hAnsi="Arial" w:cs="Arial"/>
        </w:rPr>
        <w:t xml:space="preserve"> a través de su o sus representantes legales acreditados, comunicará por escrito a la </w:t>
      </w:r>
      <w:r w:rsidR="00DC546D">
        <w:rPr>
          <w:rFonts w:ascii="Arial" w:hAnsi="Arial" w:cs="Arial"/>
        </w:rPr>
        <w:t xml:space="preserve">Secretaría </w:t>
      </w:r>
      <w:r w:rsidRPr="00367FAC">
        <w:rPr>
          <w:rFonts w:ascii="Arial" w:hAnsi="Arial" w:cs="Arial"/>
        </w:rPr>
        <w:t xml:space="preserve">Ejecutiva la agenda de la totalidad de las asambleas, la cual deberá incluir </w:t>
      </w:r>
      <w:r w:rsidRPr="002032AC">
        <w:rPr>
          <w:rFonts w:ascii="Arial" w:hAnsi="Arial" w:cs="Arial"/>
        </w:rPr>
        <w:t xml:space="preserve">los datos siguientes: </w:t>
      </w:r>
    </w:p>
    <w:p w14:paraId="7C4C7C24" w14:textId="1CDE3759" w:rsidR="00367FAC" w:rsidRPr="002032AC" w:rsidRDefault="00B2614F" w:rsidP="00367FAC">
      <w:pPr>
        <w:spacing w:line="360" w:lineRule="auto"/>
        <w:jc w:val="both"/>
        <w:rPr>
          <w:rFonts w:ascii="Arial" w:hAnsi="Arial" w:cs="Arial"/>
        </w:rPr>
      </w:pPr>
      <w:r w:rsidRPr="002032AC">
        <w:rPr>
          <w:rFonts w:ascii="Arial" w:hAnsi="Arial" w:cs="Arial"/>
          <w:b/>
        </w:rPr>
        <w:t>I.</w:t>
      </w:r>
      <w:r w:rsidR="00367FAC" w:rsidRPr="002032AC">
        <w:rPr>
          <w:rFonts w:ascii="Arial" w:hAnsi="Arial" w:cs="Arial"/>
        </w:rPr>
        <w:t xml:space="preserve"> Tipo de asamblea (distrital o municipal); </w:t>
      </w:r>
    </w:p>
    <w:p w14:paraId="1D437AE0" w14:textId="128CD091" w:rsidR="00367FAC" w:rsidRPr="00367FAC" w:rsidRDefault="00B2614F" w:rsidP="00367FAC">
      <w:pPr>
        <w:spacing w:line="360" w:lineRule="auto"/>
        <w:jc w:val="both"/>
        <w:rPr>
          <w:rFonts w:ascii="Arial" w:hAnsi="Arial" w:cs="Arial"/>
        </w:rPr>
      </w:pPr>
      <w:r w:rsidRPr="002032AC">
        <w:rPr>
          <w:rFonts w:ascii="Arial" w:hAnsi="Arial" w:cs="Arial"/>
          <w:b/>
        </w:rPr>
        <w:t>II.</w:t>
      </w:r>
      <w:r w:rsidR="00367FAC" w:rsidRPr="002032AC">
        <w:rPr>
          <w:rFonts w:ascii="Arial" w:hAnsi="Arial" w:cs="Arial"/>
        </w:rPr>
        <w:t xml:space="preserve"> Fecha y hora del evento;</w:t>
      </w:r>
      <w:r w:rsidR="00367FAC" w:rsidRPr="00367FAC">
        <w:rPr>
          <w:rFonts w:ascii="Arial" w:hAnsi="Arial" w:cs="Arial"/>
        </w:rPr>
        <w:t xml:space="preserve"> </w:t>
      </w:r>
    </w:p>
    <w:p w14:paraId="40CD9859" w14:textId="76D13E89" w:rsidR="00367FAC" w:rsidRPr="00367FAC" w:rsidRDefault="00B2614F" w:rsidP="00367FAC">
      <w:pPr>
        <w:spacing w:line="360" w:lineRule="auto"/>
        <w:jc w:val="both"/>
        <w:rPr>
          <w:rFonts w:ascii="Arial" w:hAnsi="Arial" w:cs="Arial"/>
        </w:rPr>
      </w:pPr>
      <w:r w:rsidRPr="00965244">
        <w:rPr>
          <w:rFonts w:ascii="Arial" w:hAnsi="Arial" w:cs="Arial"/>
          <w:b/>
        </w:rPr>
        <w:t>III.</w:t>
      </w:r>
      <w:r w:rsidR="00367FAC" w:rsidRPr="00965244">
        <w:rPr>
          <w:rFonts w:ascii="Arial" w:hAnsi="Arial" w:cs="Arial"/>
        </w:rPr>
        <w:t xml:space="preserve"> Orden del día, mismo que deberá contener</w:t>
      </w:r>
      <w:r w:rsidR="00786658" w:rsidRPr="00965244">
        <w:rPr>
          <w:rFonts w:ascii="Arial" w:hAnsi="Arial" w:cs="Arial"/>
        </w:rPr>
        <w:t xml:space="preserve"> como mínimo</w:t>
      </w:r>
      <w:r w:rsidR="00367FAC" w:rsidRPr="00965244">
        <w:rPr>
          <w:rFonts w:ascii="Arial" w:hAnsi="Arial" w:cs="Arial"/>
        </w:rPr>
        <w:t>:</w:t>
      </w:r>
      <w:r w:rsidR="00367FAC" w:rsidRPr="00367FAC">
        <w:rPr>
          <w:rFonts w:ascii="Arial" w:hAnsi="Arial" w:cs="Arial"/>
        </w:rPr>
        <w:t xml:space="preserve"> </w:t>
      </w:r>
    </w:p>
    <w:p w14:paraId="2A5A7848" w14:textId="6480961B" w:rsidR="00367FAC" w:rsidRPr="00367FAC" w:rsidRDefault="00830916" w:rsidP="00830916">
      <w:pPr>
        <w:spacing w:line="360" w:lineRule="auto"/>
        <w:jc w:val="both"/>
        <w:rPr>
          <w:rFonts w:ascii="Arial" w:hAnsi="Arial" w:cs="Arial"/>
        </w:rPr>
      </w:pPr>
      <w:r>
        <w:rPr>
          <w:rFonts w:ascii="Arial" w:hAnsi="Arial" w:cs="Arial"/>
          <w:b/>
        </w:rPr>
        <w:t>a</w:t>
      </w:r>
      <w:r w:rsidR="00367FAC" w:rsidRPr="002D7C8C">
        <w:rPr>
          <w:rFonts w:ascii="Arial" w:hAnsi="Arial" w:cs="Arial"/>
          <w:b/>
        </w:rPr>
        <w:t>)</w:t>
      </w:r>
      <w:r w:rsidR="007413B3">
        <w:rPr>
          <w:rFonts w:ascii="Arial" w:hAnsi="Arial" w:cs="Arial"/>
        </w:rPr>
        <w:t xml:space="preserve"> Verificación del quórum;</w:t>
      </w:r>
    </w:p>
    <w:p w14:paraId="6BC535D9" w14:textId="34FD5D57" w:rsidR="00367FAC" w:rsidRPr="00367FAC" w:rsidRDefault="00830916" w:rsidP="00830916">
      <w:pPr>
        <w:spacing w:line="360" w:lineRule="auto"/>
        <w:jc w:val="both"/>
        <w:rPr>
          <w:rFonts w:ascii="Arial" w:hAnsi="Arial" w:cs="Arial"/>
        </w:rPr>
      </w:pPr>
      <w:r>
        <w:rPr>
          <w:rFonts w:ascii="Arial" w:hAnsi="Arial" w:cs="Arial"/>
          <w:b/>
        </w:rPr>
        <w:t>b</w:t>
      </w:r>
      <w:r w:rsidR="00367FAC" w:rsidRPr="002D7C8C">
        <w:rPr>
          <w:rFonts w:ascii="Arial" w:hAnsi="Arial" w:cs="Arial"/>
          <w:b/>
        </w:rPr>
        <w:t>)</w:t>
      </w:r>
      <w:r w:rsidR="00367FAC" w:rsidRPr="00367FAC">
        <w:rPr>
          <w:rFonts w:ascii="Arial" w:hAnsi="Arial" w:cs="Arial"/>
        </w:rPr>
        <w:t xml:space="preserve"> Aproba</w:t>
      </w:r>
      <w:r w:rsidR="007413B3">
        <w:rPr>
          <w:rFonts w:ascii="Arial" w:hAnsi="Arial" w:cs="Arial"/>
        </w:rPr>
        <w:t>ción de los documentos básicos;</w:t>
      </w:r>
    </w:p>
    <w:p w14:paraId="07AFC1EB" w14:textId="52E61017" w:rsidR="00367FAC" w:rsidRPr="00367FAC" w:rsidRDefault="00830916" w:rsidP="00830916">
      <w:pPr>
        <w:spacing w:line="360" w:lineRule="auto"/>
        <w:jc w:val="both"/>
        <w:rPr>
          <w:rFonts w:ascii="Arial" w:hAnsi="Arial" w:cs="Arial"/>
        </w:rPr>
      </w:pPr>
      <w:r>
        <w:rPr>
          <w:rFonts w:ascii="Arial" w:hAnsi="Arial" w:cs="Arial"/>
          <w:b/>
        </w:rPr>
        <w:t>c</w:t>
      </w:r>
      <w:r w:rsidR="00367FAC" w:rsidRPr="002D7C8C">
        <w:rPr>
          <w:rFonts w:ascii="Arial" w:hAnsi="Arial" w:cs="Arial"/>
          <w:b/>
        </w:rPr>
        <w:t>)</w:t>
      </w:r>
      <w:r w:rsidR="00367FAC" w:rsidRPr="00367FAC">
        <w:rPr>
          <w:rFonts w:ascii="Arial" w:hAnsi="Arial" w:cs="Arial"/>
        </w:rPr>
        <w:t xml:space="preserve"> Elección de las y los delegados propietarios y, en su caso, suplentes que asistirán a la asamblea estatal</w:t>
      </w:r>
      <w:r w:rsidR="00367FAC">
        <w:rPr>
          <w:rFonts w:ascii="Arial" w:hAnsi="Arial" w:cs="Arial"/>
        </w:rPr>
        <w:t xml:space="preserve"> </w:t>
      </w:r>
      <w:r w:rsidR="007413B3">
        <w:rPr>
          <w:rFonts w:ascii="Arial" w:hAnsi="Arial" w:cs="Arial"/>
        </w:rPr>
        <w:t>constitutiva;</w:t>
      </w:r>
    </w:p>
    <w:p w14:paraId="7CAF000D" w14:textId="7BBE95CE" w:rsidR="00367FAC" w:rsidRPr="002032AC" w:rsidRDefault="00830916" w:rsidP="00830916">
      <w:pPr>
        <w:spacing w:line="360" w:lineRule="auto"/>
        <w:jc w:val="both"/>
        <w:rPr>
          <w:rFonts w:ascii="Arial" w:hAnsi="Arial" w:cs="Arial"/>
        </w:rPr>
      </w:pPr>
      <w:r>
        <w:rPr>
          <w:rFonts w:ascii="Arial" w:hAnsi="Arial" w:cs="Arial"/>
          <w:b/>
        </w:rPr>
        <w:t>d</w:t>
      </w:r>
      <w:r w:rsidR="00367FAC" w:rsidRPr="002D7C8C">
        <w:rPr>
          <w:rFonts w:ascii="Arial" w:hAnsi="Arial" w:cs="Arial"/>
          <w:b/>
        </w:rPr>
        <w:t>)</w:t>
      </w:r>
      <w:r w:rsidR="00367FAC" w:rsidRPr="00367FAC">
        <w:rPr>
          <w:rFonts w:ascii="Arial" w:hAnsi="Arial" w:cs="Arial"/>
        </w:rPr>
        <w:t xml:space="preserve"> Cualquier otro asunto que tenga un vínculo directo con la constitución del Partido </w:t>
      </w:r>
      <w:r w:rsidR="00367FAC" w:rsidRPr="002032AC">
        <w:rPr>
          <w:rFonts w:ascii="Arial" w:hAnsi="Arial" w:cs="Arial"/>
        </w:rPr>
        <w:t xml:space="preserve">Político Local; </w:t>
      </w:r>
    </w:p>
    <w:p w14:paraId="3F58E6C6" w14:textId="3DE26301" w:rsidR="00367FAC" w:rsidRPr="002032AC" w:rsidRDefault="007413B3" w:rsidP="00367FAC">
      <w:pPr>
        <w:spacing w:line="360" w:lineRule="auto"/>
        <w:jc w:val="both"/>
        <w:rPr>
          <w:rFonts w:ascii="Arial" w:hAnsi="Arial" w:cs="Arial"/>
        </w:rPr>
      </w:pPr>
      <w:r w:rsidRPr="002032AC">
        <w:rPr>
          <w:rFonts w:ascii="Arial" w:hAnsi="Arial" w:cs="Arial"/>
          <w:b/>
        </w:rPr>
        <w:t>IV.</w:t>
      </w:r>
      <w:r w:rsidR="00367FAC" w:rsidRPr="002032AC">
        <w:rPr>
          <w:rFonts w:ascii="Arial" w:hAnsi="Arial" w:cs="Arial"/>
        </w:rPr>
        <w:t xml:space="preserve"> Distrito o municip</w:t>
      </w:r>
      <w:r w:rsidR="002D7C8C" w:rsidRPr="002032AC">
        <w:rPr>
          <w:rFonts w:ascii="Arial" w:hAnsi="Arial" w:cs="Arial"/>
        </w:rPr>
        <w:t xml:space="preserve">io en donde se llevará a cabo; </w:t>
      </w:r>
    </w:p>
    <w:p w14:paraId="509A157E" w14:textId="75BAFF81" w:rsidR="00367FAC" w:rsidRPr="002032AC" w:rsidRDefault="007413B3" w:rsidP="00367FAC">
      <w:pPr>
        <w:spacing w:line="360" w:lineRule="auto"/>
        <w:jc w:val="both"/>
        <w:rPr>
          <w:rFonts w:ascii="Arial" w:hAnsi="Arial" w:cs="Arial"/>
        </w:rPr>
      </w:pPr>
      <w:r w:rsidRPr="002032AC">
        <w:rPr>
          <w:rFonts w:ascii="Arial" w:hAnsi="Arial" w:cs="Arial"/>
          <w:b/>
        </w:rPr>
        <w:t>V.</w:t>
      </w:r>
      <w:r w:rsidR="00367FAC" w:rsidRPr="002032AC">
        <w:rPr>
          <w:rFonts w:ascii="Arial" w:hAnsi="Arial" w:cs="Arial"/>
        </w:rPr>
        <w:t xml:space="preserve"> Dirección completa del local donde se llevará a cabo la asamblea (calle,</w:t>
      </w:r>
      <w:r w:rsidR="002D7C8C" w:rsidRPr="002032AC">
        <w:rPr>
          <w:rFonts w:ascii="Arial" w:hAnsi="Arial" w:cs="Arial"/>
        </w:rPr>
        <w:t xml:space="preserve"> número, colonia y municipio.</w:t>
      </w:r>
    </w:p>
    <w:p w14:paraId="42375B44" w14:textId="018CF569" w:rsidR="00367FAC" w:rsidRPr="002032AC" w:rsidRDefault="007413B3" w:rsidP="00367FAC">
      <w:pPr>
        <w:spacing w:line="360" w:lineRule="auto"/>
        <w:jc w:val="both"/>
        <w:rPr>
          <w:rFonts w:ascii="Arial" w:hAnsi="Arial" w:cs="Arial"/>
        </w:rPr>
      </w:pPr>
      <w:r w:rsidRPr="002032AC">
        <w:rPr>
          <w:rFonts w:ascii="Arial" w:hAnsi="Arial" w:cs="Arial"/>
          <w:b/>
        </w:rPr>
        <w:t>VI.</w:t>
      </w:r>
      <w:r w:rsidR="00367FAC" w:rsidRPr="002032AC">
        <w:rPr>
          <w:rFonts w:ascii="Arial" w:hAnsi="Arial" w:cs="Arial"/>
        </w:rPr>
        <w:t xml:space="preserve"> Croquis de localización; y </w:t>
      </w:r>
    </w:p>
    <w:p w14:paraId="60B50708" w14:textId="2C2CDD7D" w:rsidR="00367FAC" w:rsidRPr="002032AC" w:rsidRDefault="00C46EB6" w:rsidP="00367FAC">
      <w:pPr>
        <w:spacing w:line="360" w:lineRule="auto"/>
        <w:jc w:val="both"/>
        <w:rPr>
          <w:rFonts w:ascii="Arial" w:hAnsi="Arial" w:cs="Arial"/>
        </w:rPr>
      </w:pPr>
      <w:r w:rsidRPr="002032AC">
        <w:rPr>
          <w:rFonts w:ascii="Arial" w:hAnsi="Arial" w:cs="Arial"/>
          <w:b/>
        </w:rPr>
        <w:t>VII.</w:t>
      </w:r>
      <w:r w:rsidR="00367FAC" w:rsidRPr="002032AC">
        <w:rPr>
          <w:rFonts w:ascii="Arial" w:hAnsi="Arial" w:cs="Arial"/>
        </w:rPr>
        <w:t xml:space="preserve"> Nombre de las personas que habrán de fungir como presidente (a) y secretario (a) </w:t>
      </w:r>
      <w:r w:rsidR="008E2774" w:rsidRPr="002032AC">
        <w:rPr>
          <w:rFonts w:ascii="Arial" w:hAnsi="Arial" w:cs="Arial"/>
        </w:rPr>
        <w:t xml:space="preserve">o su equivalente </w:t>
      </w:r>
      <w:r w:rsidR="00367FAC" w:rsidRPr="002032AC">
        <w:rPr>
          <w:rFonts w:ascii="Arial" w:hAnsi="Arial" w:cs="Arial"/>
        </w:rPr>
        <w:t xml:space="preserve">en la asamblea de que se trate, incluyendo los datos necesarios para su ubicación previa, esto es números telefónicos y domicilios. Los domicilios que se señalen para la localización de las personas mencionadas, deberán estar comprendidos dentro del distrito o municipio en que se celebre la asamblea. </w:t>
      </w:r>
    </w:p>
    <w:p w14:paraId="57A60F04" w14:textId="6C785A98" w:rsidR="00367FAC" w:rsidRPr="00367FAC" w:rsidRDefault="00D212B3" w:rsidP="00367FAC">
      <w:pPr>
        <w:spacing w:line="360" w:lineRule="auto"/>
        <w:jc w:val="both"/>
        <w:rPr>
          <w:rFonts w:ascii="Arial" w:hAnsi="Arial" w:cs="Arial"/>
        </w:rPr>
      </w:pPr>
      <w:r w:rsidRPr="002032AC">
        <w:rPr>
          <w:rFonts w:ascii="Arial" w:hAnsi="Arial" w:cs="Arial"/>
          <w:b/>
        </w:rPr>
        <w:lastRenderedPageBreak/>
        <w:t xml:space="preserve">Artículo </w:t>
      </w:r>
      <w:r w:rsidR="00367FAC" w:rsidRPr="002032AC">
        <w:rPr>
          <w:rFonts w:ascii="Arial" w:hAnsi="Arial" w:cs="Arial"/>
          <w:b/>
        </w:rPr>
        <w:t>1</w:t>
      </w:r>
      <w:r w:rsidR="002032AC">
        <w:rPr>
          <w:rFonts w:ascii="Arial" w:hAnsi="Arial" w:cs="Arial"/>
          <w:b/>
        </w:rPr>
        <w:t>3</w:t>
      </w:r>
      <w:r w:rsidR="00367FAC" w:rsidRPr="002032AC">
        <w:rPr>
          <w:rFonts w:ascii="Arial" w:hAnsi="Arial" w:cs="Arial"/>
        </w:rPr>
        <w:t>. En el caso de las asambleas distritales, la organización deberá verificar que</w:t>
      </w:r>
      <w:r w:rsidR="00CF368D" w:rsidRPr="002032AC">
        <w:rPr>
          <w:rFonts w:ascii="Arial" w:hAnsi="Arial" w:cs="Arial"/>
        </w:rPr>
        <w:t xml:space="preserve"> la sección </w:t>
      </w:r>
      <w:r w:rsidR="00A47537" w:rsidRPr="002032AC">
        <w:rPr>
          <w:rFonts w:ascii="Arial" w:hAnsi="Arial" w:cs="Arial"/>
        </w:rPr>
        <w:t xml:space="preserve">del </w:t>
      </w:r>
      <w:r w:rsidR="00367FAC" w:rsidRPr="002032AC">
        <w:rPr>
          <w:rFonts w:ascii="Arial" w:hAnsi="Arial" w:cs="Arial"/>
        </w:rPr>
        <w:t xml:space="preserve">domicilio señalado para celebrar su asamblea </w:t>
      </w:r>
      <w:r w:rsidR="00A47537" w:rsidRPr="002032AC">
        <w:rPr>
          <w:rFonts w:ascii="Arial" w:hAnsi="Arial" w:cs="Arial"/>
        </w:rPr>
        <w:t xml:space="preserve">corresponda al </w:t>
      </w:r>
      <w:r w:rsidR="00367FAC" w:rsidRPr="002032AC">
        <w:rPr>
          <w:rFonts w:ascii="Arial" w:hAnsi="Arial" w:cs="Arial"/>
        </w:rPr>
        <w:t>distrito en donde se pretende llevar a cabo la misma, para lo cual podrá consultar en la página electrónica del Instituto www.iepac.mx</w:t>
      </w:r>
      <w:r w:rsidR="00251D87" w:rsidRPr="002032AC">
        <w:rPr>
          <w:rFonts w:ascii="Arial" w:hAnsi="Arial" w:cs="Arial"/>
        </w:rPr>
        <w:t>,</w:t>
      </w:r>
      <w:r w:rsidR="00367FAC" w:rsidRPr="002032AC">
        <w:rPr>
          <w:rFonts w:ascii="Arial" w:hAnsi="Arial" w:cs="Arial"/>
        </w:rPr>
        <w:t xml:space="preserve"> la información que requiera sobre la delimitación de los distritos electorales.</w:t>
      </w:r>
      <w:r w:rsidR="00367FAC" w:rsidRPr="00367FAC">
        <w:rPr>
          <w:rFonts w:ascii="Arial" w:hAnsi="Arial" w:cs="Arial"/>
        </w:rPr>
        <w:t xml:space="preserve"> </w:t>
      </w:r>
    </w:p>
    <w:p w14:paraId="189AF13C" w14:textId="701E66D8" w:rsidR="00367FAC" w:rsidRPr="00367FAC" w:rsidRDefault="00D212B3" w:rsidP="00367FAC">
      <w:pPr>
        <w:spacing w:line="360" w:lineRule="auto"/>
        <w:jc w:val="both"/>
        <w:rPr>
          <w:rFonts w:ascii="Arial" w:hAnsi="Arial" w:cs="Arial"/>
        </w:rPr>
      </w:pPr>
      <w:r w:rsidRPr="00C80A2D">
        <w:rPr>
          <w:rFonts w:ascii="Arial" w:hAnsi="Arial" w:cs="Arial"/>
          <w:b/>
        </w:rPr>
        <w:t>Artículo 1</w:t>
      </w:r>
      <w:r w:rsidR="002032AC">
        <w:rPr>
          <w:rFonts w:ascii="Arial" w:hAnsi="Arial" w:cs="Arial"/>
          <w:b/>
        </w:rPr>
        <w:t>4</w:t>
      </w:r>
      <w:r w:rsidR="00367FAC" w:rsidRPr="00367FAC">
        <w:rPr>
          <w:rFonts w:ascii="Arial" w:hAnsi="Arial" w:cs="Arial"/>
        </w:rPr>
        <w:t xml:space="preserve">. La locación donde se lleve a cabo la asamblea deberá contar, por un lado, con las condiciones necesarias de infraestructura y servicios a fin de que la autoridad pueda dar cabal cumplimiento a lo dispuesto en el artículo 12 de la Ley de Partidos Políticos, y por el otro, con la capacidad suficiente para albergar la cantidad de asistentes que la organización contemple. </w:t>
      </w:r>
    </w:p>
    <w:p w14:paraId="0B254A0A" w14:textId="4A1AF04C" w:rsidR="00367FAC" w:rsidRPr="003E06A8" w:rsidRDefault="00D212B3" w:rsidP="00367FAC">
      <w:pPr>
        <w:spacing w:line="360" w:lineRule="auto"/>
        <w:jc w:val="both"/>
        <w:rPr>
          <w:rFonts w:ascii="Arial" w:hAnsi="Arial" w:cs="Arial"/>
        </w:rPr>
      </w:pPr>
      <w:r w:rsidRPr="003E06A8">
        <w:rPr>
          <w:rFonts w:ascii="Arial" w:hAnsi="Arial" w:cs="Arial"/>
          <w:b/>
        </w:rPr>
        <w:t>Artículo 1</w:t>
      </w:r>
      <w:r w:rsidR="002032AC">
        <w:rPr>
          <w:rFonts w:ascii="Arial" w:hAnsi="Arial" w:cs="Arial"/>
          <w:b/>
        </w:rPr>
        <w:t>5</w:t>
      </w:r>
      <w:r w:rsidR="00367FAC" w:rsidRPr="003E06A8">
        <w:rPr>
          <w:rFonts w:ascii="Arial" w:hAnsi="Arial" w:cs="Arial"/>
          <w:b/>
        </w:rPr>
        <w:t>.</w:t>
      </w:r>
      <w:r w:rsidR="00367FAC" w:rsidRPr="003E06A8">
        <w:rPr>
          <w:rFonts w:ascii="Arial" w:hAnsi="Arial" w:cs="Arial"/>
        </w:rPr>
        <w:t xml:space="preserve"> Es responsabilidad exclusiva de la organización gestionar los permisos de las autoridades competentes en caso de que la asamblea se realice en un lugar público. </w:t>
      </w:r>
    </w:p>
    <w:p w14:paraId="309620CC" w14:textId="2E704507" w:rsidR="00367FAC" w:rsidRPr="00367FAC" w:rsidRDefault="00ED4618" w:rsidP="00367FAC">
      <w:pPr>
        <w:spacing w:line="360" w:lineRule="auto"/>
        <w:jc w:val="both"/>
        <w:rPr>
          <w:rFonts w:ascii="Arial" w:hAnsi="Arial" w:cs="Arial"/>
        </w:rPr>
      </w:pPr>
      <w:r w:rsidRPr="003E06A8">
        <w:rPr>
          <w:rFonts w:ascii="Arial" w:hAnsi="Arial" w:cs="Arial"/>
          <w:b/>
        </w:rPr>
        <w:t xml:space="preserve">Artículo </w:t>
      </w:r>
      <w:r w:rsidR="00D212B3" w:rsidRPr="003E06A8">
        <w:rPr>
          <w:rFonts w:ascii="Arial" w:hAnsi="Arial" w:cs="Arial"/>
          <w:b/>
        </w:rPr>
        <w:t>1</w:t>
      </w:r>
      <w:r w:rsidR="002032AC">
        <w:rPr>
          <w:rFonts w:ascii="Arial" w:hAnsi="Arial" w:cs="Arial"/>
          <w:b/>
        </w:rPr>
        <w:t>6</w:t>
      </w:r>
      <w:r w:rsidR="00367FAC" w:rsidRPr="003E06A8">
        <w:rPr>
          <w:rFonts w:ascii="Arial" w:hAnsi="Arial" w:cs="Arial"/>
          <w:b/>
        </w:rPr>
        <w:t>.</w:t>
      </w:r>
      <w:r w:rsidR="00367FAC" w:rsidRPr="003E06A8">
        <w:rPr>
          <w:rFonts w:ascii="Arial" w:hAnsi="Arial" w:cs="Arial"/>
        </w:rPr>
        <w:t xml:space="preserve"> En caso de cancelación de una asamblea programada, la organización, a través de su o sus representantes legales, lo comunicarán por escrito a la </w:t>
      </w:r>
      <w:r w:rsidR="00712DCD" w:rsidRPr="003E06A8">
        <w:rPr>
          <w:rFonts w:ascii="Arial" w:hAnsi="Arial" w:cs="Arial"/>
        </w:rPr>
        <w:t>Secretaría</w:t>
      </w:r>
      <w:r w:rsidR="00712DCD">
        <w:rPr>
          <w:rFonts w:ascii="Arial" w:hAnsi="Arial" w:cs="Arial"/>
        </w:rPr>
        <w:t xml:space="preserve"> </w:t>
      </w:r>
      <w:r w:rsidR="00367FAC" w:rsidRPr="00367FAC">
        <w:rPr>
          <w:rFonts w:ascii="Arial" w:hAnsi="Arial" w:cs="Arial"/>
        </w:rPr>
        <w:t xml:space="preserve">Ejecutiva con al menos 5 días, de antelación a la fecha prevista para realizar la asamblea. </w:t>
      </w:r>
    </w:p>
    <w:p w14:paraId="480D52CD" w14:textId="5246A913" w:rsidR="00367FAC" w:rsidRPr="002032AC" w:rsidRDefault="00ED4618" w:rsidP="00367FAC">
      <w:pPr>
        <w:spacing w:line="360" w:lineRule="auto"/>
        <w:jc w:val="both"/>
        <w:rPr>
          <w:rFonts w:ascii="Arial" w:hAnsi="Arial" w:cs="Arial"/>
        </w:rPr>
      </w:pPr>
      <w:r w:rsidRPr="00E86719">
        <w:rPr>
          <w:rFonts w:ascii="Arial" w:hAnsi="Arial" w:cs="Arial"/>
          <w:b/>
        </w:rPr>
        <w:t>Artículo 1</w:t>
      </w:r>
      <w:r w:rsidR="002032AC">
        <w:rPr>
          <w:rFonts w:ascii="Arial" w:hAnsi="Arial" w:cs="Arial"/>
          <w:b/>
        </w:rPr>
        <w:t>7</w:t>
      </w:r>
      <w:r w:rsidR="00367FAC" w:rsidRPr="00E86719">
        <w:rPr>
          <w:rFonts w:ascii="Arial" w:hAnsi="Arial" w:cs="Arial"/>
          <w:b/>
        </w:rPr>
        <w:t>.</w:t>
      </w:r>
      <w:r w:rsidR="00367FAC" w:rsidRPr="00367FAC">
        <w:rPr>
          <w:rFonts w:ascii="Arial" w:hAnsi="Arial" w:cs="Arial"/>
        </w:rPr>
        <w:t xml:space="preserve"> La reprogramación de una asamblea deberá comunicarse por escrito a la </w:t>
      </w:r>
      <w:r w:rsidR="00CC4012">
        <w:rPr>
          <w:rFonts w:ascii="Arial" w:hAnsi="Arial" w:cs="Arial"/>
        </w:rPr>
        <w:t xml:space="preserve">Secretaría </w:t>
      </w:r>
      <w:r w:rsidR="00367FAC" w:rsidRPr="002032AC">
        <w:rPr>
          <w:rFonts w:ascii="Arial" w:hAnsi="Arial" w:cs="Arial"/>
        </w:rPr>
        <w:t xml:space="preserve">Ejecutiva, cumpliendo con los requisitos señalados en el </w:t>
      </w:r>
      <w:r w:rsidR="008C2840" w:rsidRPr="002032AC">
        <w:rPr>
          <w:rFonts w:ascii="Arial" w:hAnsi="Arial" w:cs="Arial"/>
        </w:rPr>
        <w:t xml:space="preserve">artículo </w:t>
      </w:r>
      <w:r w:rsidR="00367FAC" w:rsidRPr="002032AC">
        <w:rPr>
          <w:rFonts w:ascii="Arial" w:hAnsi="Arial" w:cs="Arial"/>
        </w:rPr>
        <w:t>1</w:t>
      </w:r>
      <w:r w:rsidR="00467379" w:rsidRPr="002032AC">
        <w:rPr>
          <w:rFonts w:ascii="Arial" w:hAnsi="Arial" w:cs="Arial"/>
        </w:rPr>
        <w:t>2</w:t>
      </w:r>
      <w:r w:rsidR="00367FAC" w:rsidRPr="002032AC">
        <w:rPr>
          <w:rFonts w:ascii="Arial" w:hAnsi="Arial" w:cs="Arial"/>
        </w:rPr>
        <w:t xml:space="preserve"> de</w:t>
      </w:r>
      <w:r w:rsidR="00467379" w:rsidRPr="002032AC">
        <w:rPr>
          <w:rFonts w:ascii="Arial" w:hAnsi="Arial" w:cs="Arial"/>
        </w:rPr>
        <w:t xml:space="preserve"> </w:t>
      </w:r>
      <w:r w:rsidR="00367FAC" w:rsidRPr="002032AC">
        <w:rPr>
          <w:rFonts w:ascii="Arial" w:hAnsi="Arial" w:cs="Arial"/>
        </w:rPr>
        <w:t>l</w:t>
      </w:r>
      <w:r w:rsidR="00467379" w:rsidRPr="002032AC">
        <w:rPr>
          <w:rFonts w:ascii="Arial" w:hAnsi="Arial" w:cs="Arial"/>
        </w:rPr>
        <w:t>os</w:t>
      </w:r>
      <w:r w:rsidR="00367FAC" w:rsidRPr="002032AC">
        <w:rPr>
          <w:rFonts w:ascii="Arial" w:hAnsi="Arial" w:cs="Arial"/>
        </w:rPr>
        <w:t xml:space="preserve"> presente</w:t>
      </w:r>
      <w:r w:rsidR="00467379" w:rsidRPr="002032AC">
        <w:rPr>
          <w:rFonts w:ascii="Arial" w:hAnsi="Arial" w:cs="Arial"/>
        </w:rPr>
        <w:t>s</w:t>
      </w:r>
      <w:r w:rsidR="00367FAC" w:rsidRPr="002032AC">
        <w:rPr>
          <w:rFonts w:ascii="Arial" w:hAnsi="Arial" w:cs="Arial"/>
        </w:rPr>
        <w:t xml:space="preserve"> </w:t>
      </w:r>
      <w:r w:rsidR="00467379" w:rsidRPr="002032AC">
        <w:rPr>
          <w:rFonts w:ascii="Arial" w:hAnsi="Arial" w:cs="Arial"/>
        </w:rPr>
        <w:t>Lineamientos</w:t>
      </w:r>
      <w:r w:rsidR="00367FAC" w:rsidRPr="002032AC">
        <w:rPr>
          <w:rFonts w:ascii="Arial" w:hAnsi="Arial" w:cs="Arial"/>
        </w:rPr>
        <w:t>,</w:t>
      </w:r>
      <w:r w:rsidR="00467379" w:rsidRPr="002032AC">
        <w:rPr>
          <w:rFonts w:ascii="Arial" w:hAnsi="Arial" w:cs="Arial"/>
        </w:rPr>
        <w:t xml:space="preserve"> respetando el plazo de 10 días</w:t>
      </w:r>
      <w:r w:rsidR="00367FAC" w:rsidRPr="002032AC">
        <w:rPr>
          <w:rFonts w:ascii="Arial" w:hAnsi="Arial" w:cs="Arial"/>
        </w:rPr>
        <w:t>.</w:t>
      </w:r>
    </w:p>
    <w:p w14:paraId="422E64C7" w14:textId="0F8B0F11" w:rsidR="00367FAC" w:rsidRDefault="00ED4618" w:rsidP="00367FAC">
      <w:pPr>
        <w:spacing w:line="360" w:lineRule="auto"/>
        <w:jc w:val="both"/>
        <w:rPr>
          <w:rFonts w:ascii="Arial" w:hAnsi="Arial" w:cs="Arial"/>
        </w:rPr>
      </w:pPr>
      <w:r w:rsidRPr="002032AC">
        <w:rPr>
          <w:rFonts w:ascii="Arial" w:hAnsi="Arial" w:cs="Arial"/>
          <w:b/>
        </w:rPr>
        <w:t>Artículo 1</w:t>
      </w:r>
      <w:r w:rsidR="002032AC">
        <w:rPr>
          <w:rFonts w:ascii="Arial" w:hAnsi="Arial" w:cs="Arial"/>
          <w:b/>
        </w:rPr>
        <w:t>8</w:t>
      </w:r>
      <w:r w:rsidR="00367FAC" w:rsidRPr="002032AC">
        <w:rPr>
          <w:rFonts w:ascii="Arial" w:hAnsi="Arial" w:cs="Arial"/>
          <w:b/>
        </w:rPr>
        <w:t>.</w:t>
      </w:r>
      <w:r w:rsidR="00367FAC" w:rsidRPr="002032AC">
        <w:rPr>
          <w:rFonts w:ascii="Arial" w:hAnsi="Arial" w:cs="Arial"/>
        </w:rPr>
        <w:t xml:space="preserve"> Aquella asamblea cuyo escrito de solicitud no contenga los requisitos establecidos en el </w:t>
      </w:r>
      <w:r w:rsidR="008C2840" w:rsidRPr="002032AC">
        <w:rPr>
          <w:rFonts w:ascii="Arial" w:hAnsi="Arial" w:cs="Arial"/>
        </w:rPr>
        <w:t xml:space="preserve">artículo </w:t>
      </w:r>
      <w:r w:rsidR="001E73F3" w:rsidRPr="002032AC">
        <w:rPr>
          <w:rFonts w:ascii="Arial" w:hAnsi="Arial" w:cs="Arial"/>
        </w:rPr>
        <w:t>12</w:t>
      </w:r>
      <w:r w:rsidR="00367FAC" w:rsidRPr="002032AC">
        <w:rPr>
          <w:rFonts w:ascii="Arial" w:hAnsi="Arial" w:cs="Arial"/>
        </w:rPr>
        <w:t xml:space="preserve"> de</w:t>
      </w:r>
      <w:r w:rsidR="001E73F3" w:rsidRPr="002032AC">
        <w:rPr>
          <w:rFonts w:ascii="Arial" w:hAnsi="Arial" w:cs="Arial"/>
        </w:rPr>
        <w:t xml:space="preserve"> </w:t>
      </w:r>
      <w:proofErr w:type="gramStart"/>
      <w:r w:rsidR="00367FAC" w:rsidRPr="002032AC">
        <w:rPr>
          <w:rFonts w:ascii="Arial" w:hAnsi="Arial" w:cs="Arial"/>
        </w:rPr>
        <w:t>l</w:t>
      </w:r>
      <w:r w:rsidR="001E73F3" w:rsidRPr="002032AC">
        <w:rPr>
          <w:rFonts w:ascii="Arial" w:hAnsi="Arial" w:cs="Arial"/>
        </w:rPr>
        <w:t xml:space="preserve">os </w:t>
      </w:r>
      <w:r w:rsidR="00367FAC" w:rsidRPr="002032AC">
        <w:rPr>
          <w:rFonts w:ascii="Arial" w:hAnsi="Arial" w:cs="Arial"/>
        </w:rPr>
        <w:t xml:space="preserve"> presente</w:t>
      </w:r>
      <w:r w:rsidR="001E73F3" w:rsidRPr="002032AC">
        <w:rPr>
          <w:rFonts w:ascii="Arial" w:hAnsi="Arial" w:cs="Arial"/>
        </w:rPr>
        <w:t>s</w:t>
      </w:r>
      <w:proofErr w:type="gramEnd"/>
      <w:r w:rsidR="00367FAC" w:rsidRPr="002032AC">
        <w:rPr>
          <w:rFonts w:ascii="Arial" w:hAnsi="Arial" w:cs="Arial"/>
        </w:rPr>
        <w:t xml:space="preserve"> </w:t>
      </w:r>
      <w:r w:rsidR="001E73F3" w:rsidRPr="002032AC">
        <w:rPr>
          <w:rFonts w:ascii="Arial" w:hAnsi="Arial" w:cs="Arial"/>
        </w:rPr>
        <w:t>Lineamientos</w:t>
      </w:r>
      <w:r w:rsidR="00367FAC" w:rsidRPr="002032AC">
        <w:rPr>
          <w:rFonts w:ascii="Arial" w:hAnsi="Arial" w:cs="Arial"/>
        </w:rPr>
        <w:t xml:space="preserve">, no será programada para su celebración, por lo que no podrá llevarse a cabo. La </w:t>
      </w:r>
      <w:r w:rsidR="006B1EB3" w:rsidRPr="002032AC">
        <w:rPr>
          <w:rFonts w:ascii="Arial" w:hAnsi="Arial" w:cs="Arial"/>
        </w:rPr>
        <w:t xml:space="preserve">Secretaría </w:t>
      </w:r>
      <w:r w:rsidR="00367FAC" w:rsidRPr="002032AC">
        <w:rPr>
          <w:rFonts w:ascii="Arial" w:hAnsi="Arial" w:cs="Arial"/>
        </w:rPr>
        <w:t xml:space="preserve">Ejecutiva hará del conocimiento de la organización dicha situación </w:t>
      </w:r>
      <w:r w:rsidR="001E73F3" w:rsidRPr="002032AC">
        <w:rPr>
          <w:rFonts w:ascii="Arial" w:hAnsi="Arial" w:cs="Arial"/>
        </w:rPr>
        <w:t>por la vía más expedita,</w:t>
      </w:r>
      <w:r w:rsidR="00014520" w:rsidRPr="002032AC">
        <w:rPr>
          <w:rFonts w:ascii="Arial" w:hAnsi="Arial" w:cs="Arial"/>
        </w:rPr>
        <w:t xml:space="preserve"> a más tardar el día siguiente</w:t>
      </w:r>
      <w:r w:rsidR="00014520" w:rsidRPr="00176CC2">
        <w:rPr>
          <w:rFonts w:ascii="Arial" w:hAnsi="Arial" w:cs="Arial"/>
        </w:rPr>
        <w:t xml:space="preserve"> </w:t>
      </w:r>
      <w:r w:rsidR="00E24B07" w:rsidRPr="00176CC2">
        <w:rPr>
          <w:rFonts w:ascii="Arial" w:hAnsi="Arial" w:cs="Arial"/>
        </w:rPr>
        <w:t>de presentada la solicitud</w:t>
      </w:r>
      <w:r w:rsidR="00014520" w:rsidRPr="00176CC2">
        <w:rPr>
          <w:rFonts w:ascii="Arial" w:hAnsi="Arial" w:cs="Arial"/>
        </w:rPr>
        <w:t>.</w:t>
      </w:r>
    </w:p>
    <w:p w14:paraId="23D2F014" w14:textId="46FA7175" w:rsidR="00367FAC" w:rsidRPr="00ED4618" w:rsidRDefault="00A920AC" w:rsidP="00251CC9">
      <w:pPr>
        <w:spacing w:after="0" w:line="240" w:lineRule="auto"/>
        <w:jc w:val="center"/>
        <w:rPr>
          <w:rFonts w:ascii="Arial" w:hAnsi="Arial" w:cs="Arial"/>
          <w:b/>
        </w:rPr>
      </w:pPr>
      <w:r w:rsidRPr="00ED4618">
        <w:rPr>
          <w:rFonts w:ascii="Arial" w:hAnsi="Arial" w:cs="Arial"/>
          <w:b/>
        </w:rPr>
        <w:t>CAPÍTULO II</w:t>
      </w:r>
    </w:p>
    <w:p w14:paraId="6E50ECB4" w14:textId="459E0CA2" w:rsidR="00367FAC" w:rsidRDefault="00C637C1" w:rsidP="00251CC9">
      <w:pPr>
        <w:spacing w:after="0" w:line="240" w:lineRule="auto"/>
        <w:jc w:val="center"/>
        <w:rPr>
          <w:rFonts w:ascii="Arial" w:hAnsi="Arial" w:cs="Arial"/>
          <w:b/>
        </w:rPr>
      </w:pPr>
      <w:r w:rsidRPr="00ED4618">
        <w:rPr>
          <w:rFonts w:ascii="Arial" w:hAnsi="Arial" w:cs="Arial"/>
          <w:b/>
        </w:rPr>
        <w:t>DE LOS ACTOS PREVIOS A LA CELEBRACIÓN DE LAS ASAMBLEAS</w:t>
      </w:r>
    </w:p>
    <w:p w14:paraId="5B578AC7" w14:textId="77777777" w:rsidR="00BB6FFF" w:rsidRPr="00ED4618" w:rsidRDefault="00BB6FFF" w:rsidP="00ED4618">
      <w:pPr>
        <w:spacing w:line="360" w:lineRule="auto"/>
        <w:jc w:val="center"/>
        <w:rPr>
          <w:rFonts w:ascii="Arial" w:hAnsi="Arial" w:cs="Arial"/>
          <w:b/>
        </w:rPr>
      </w:pPr>
    </w:p>
    <w:p w14:paraId="681D3DFB" w14:textId="2B49CB81" w:rsidR="003D1652" w:rsidRPr="00367FAC" w:rsidRDefault="003D1652" w:rsidP="003D1652">
      <w:pPr>
        <w:spacing w:line="360" w:lineRule="auto"/>
        <w:jc w:val="both"/>
        <w:rPr>
          <w:rFonts w:ascii="Arial" w:hAnsi="Arial" w:cs="Arial"/>
        </w:rPr>
      </w:pPr>
      <w:r w:rsidRPr="0038578E">
        <w:rPr>
          <w:rFonts w:ascii="Arial" w:hAnsi="Arial" w:cs="Arial"/>
          <w:b/>
        </w:rPr>
        <w:t xml:space="preserve">Artículo </w:t>
      </w:r>
      <w:r w:rsidR="00CF0AA5">
        <w:rPr>
          <w:rFonts w:ascii="Arial" w:hAnsi="Arial" w:cs="Arial"/>
          <w:b/>
        </w:rPr>
        <w:t>19</w:t>
      </w:r>
      <w:r w:rsidRPr="0038578E">
        <w:rPr>
          <w:rFonts w:ascii="Arial" w:hAnsi="Arial" w:cs="Arial"/>
          <w:b/>
        </w:rPr>
        <w:t>.</w:t>
      </w:r>
      <w:r w:rsidRPr="00367FAC">
        <w:rPr>
          <w:rFonts w:ascii="Arial" w:hAnsi="Arial" w:cs="Arial"/>
        </w:rPr>
        <w:t xml:space="preserve"> La </w:t>
      </w:r>
      <w:r>
        <w:rPr>
          <w:rFonts w:ascii="Arial" w:hAnsi="Arial" w:cs="Arial"/>
        </w:rPr>
        <w:t xml:space="preserve">Secretaría </w:t>
      </w:r>
      <w:r w:rsidRPr="00367FAC">
        <w:rPr>
          <w:rFonts w:ascii="Arial" w:hAnsi="Arial" w:cs="Arial"/>
        </w:rPr>
        <w:t xml:space="preserve">Ejecutiva procederá a comunicar la fecha, lugar y hora en que se llevará a cabo la asamblea, así como el nombre de las y los miembros de la organización que fungirán como Presidente (a) y Secretario (a) </w:t>
      </w:r>
      <w:r w:rsidR="008E088B">
        <w:rPr>
          <w:rFonts w:ascii="Arial" w:hAnsi="Arial" w:cs="Arial"/>
        </w:rPr>
        <w:t xml:space="preserve">o su equivalente </w:t>
      </w:r>
      <w:r w:rsidRPr="00367FAC">
        <w:rPr>
          <w:rFonts w:ascii="Arial" w:hAnsi="Arial" w:cs="Arial"/>
        </w:rPr>
        <w:t xml:space="preserve">de la misma, mediante correo electrónico dirigido a la Presidencia del Consejo General del Instituto, para </w:t>
      </w:r>
      <w:r>
        <w:rPr>
          <w:rFonts w:ascii="Arial" w:hAnsi="Arial" w:cs="Arial"/>
        </w:rPr>
        <w:t>lo</w:t>
      </w:r>
      <w:r w:rsidR="00F2254F">
        <w:rPr>
          <w:rFonts w:ascii="Arial" w:hAnsi="Arial" w:cs="Arial"/>
        </w:rPr>
        <w:t>s</w:t>
      </w:r>
      <w:r>
        <w:rPr>
          <w:rFonts w:ascii="Arial" w:hAnsi="Arial" w:cs="Arial"/>
        </w:rPr>
        <w:t xml:space="preserve"> efectos establecidos en </w:t>
      </w:r>
      <w:r w:rsidRPr="00367FAC">
        <w:rPr>
          <w:rFonts w:ascii="Arial" w:hAnsi="Arial" w:cs="Arial"/>
        </w:rPr>
        <w:t>el artículo 125</w:t>
      </w:r>
      <w:r>
        <w:rPr>
          <w:rFonts w:ascii="Arial" w:hAnsi="Arial" w:cs="Arial"/>
        </w:rPr>
        <w:t>,</w:t>
      </w:r>
      <w:r w:rsidRPr="00367FAC">
        <w:rPr>
          <w:rFonts w:ascii="Arial" w:hAnsi="Arial" w:cs="Arial"/>
        </w:rPr>
        <w:t xml:space="preserve"> fracción XVIII</w:t>
      </w:r>
      <w:r>
        <w:rPr>
          <w:rFonts w:ascii="Arial" w:hAnsi="Arial" w:cs="Arial"/>
        </w:rPr>
        <w:t>,</w:t>
      </w:r>
      <w:r w:rsidRPr="00367FAC">
        <w:rPr>
          <w:rFonts w:ascii="Arial" w:hAnsi="Arial" w:cs="Arial"/>
        </w:rPr>
        <w:t xml:space="preserve"> inciso b)</w:t>
      </w:r>
      <w:r>
        <w:rPr>
          <w:rFonts w:ascii="Arial" w:hAnsi="Arial" w:cs="Arial"/>
        </w:rPr>
        <w:t>,</w:t>
      </w:r>
      <w:r w:rsidRPr="00367FAC">
        <w:rPr>
          <w:rFonts w:ascii="Arial" w:hAnsi="Arial" w:cs="Arial"/>
        </w:rPr>
        <w:t xml:space="preserve"> de la Ley de Instituciones, con el objeto de certificar las asambleas.</w:t>
      </w:r>
    </w:p>
    <w:p w14:paraId="5713DD96" w14:textId="672B01B9" w:rsidR="00367FAC" w:rsidRPr="00CF0AA5" w:rsidRDefault="00ED4618" w:rsidP="00367FAC">
      <w:pPr>
        <w:spacing w:line="360" w:lineRule="auto"/>
        <w:jc w:val="both"/>
        <w:rPr>
          <w:rFonts w:ascii="Arial" w:hAnsi="Arial" w:cs="Arial"/>
        </w:rPr>
      </w:pPr>
      <w:r w:rsidRPr="003072CC">
        <w:rPr>
          <w:rFonts w:ascii="Arial" w:hAnsi="Arial" w:cs="Arial"/>
          <w:b/>
        </w:rPr>
        <w:lastRenderedPageBreak/>
        <w:t xml:space="preserve">Artículo </w:t>
      </w:r>
      <w:r w:rsidR="00367FAC" w:rsidRPr="003072CC">
        <w:rPr>
          <w:rFonts w:ascii="Arial" w:hAnsi="Arial" w:cs="Arial"/>
          <w:b/>
        </w:rPr>
        <w:t>2</w:t>
      </w:r>
      <w:r w:rsidR="00CF0AA5">
        <w:rPr>
          <w:rFonts w:ascii="Arial" w:hAnsi="Arial" w:cs="Arial"/>
          <w:b/>
        </w:rPr>
        <w:t>0</w:t>
      </w:r>
      <w:r w:rsidR="00367FAC" w:rsidRPr="003072CC">
        <w:rPr>
          <w:rFonts w:ascii="Arial" w:hAnsi="Arial" w:cs="Arial"/>
          <w:b/>
        </w:rPr>
        <w:t>.</w:t>
      </w:r>
      <w:r w:rsidR="00367FAC" w:rsidRPr="00367FAC">
        <w:rPr>
          <w:rFonts w:ascii="Arial" w:hAnsi="Arial" w:cs="Arial"/>
        </w:rPr>
        <w:t xml:space="preserve"> El Oficial Electoral designado, se comunicará con </w:t>
      </w:r>
      <w:r w:rsidR="00A20928">
        <w:rPr>
          <w:rFonts w:ascii="Arial" w:hAnsi="Arial" w:cs="Arial"/>
        </w:rPr>
        <w:t>el</w:t>
      </w:r>
      <w:r w:rsidR="00367FAC" w:rsidRPr="00367FAC">
        <w:rPr>
          <w:rFonts w:ascii="Arial" w:hAnsi="Arial" w:cs="Arial"/>
        </w:rPr>
        <w:t xml:space="preserve"> Presidente o Secretario (a) </w:t>
      </w:r>
      <w:r w:rsidR="008E088B">
        <w:rPr>
          <w:rFonts w:ascii="Arial" w:hAnsi="Arial" w:cs="Arial"/>
        </w:rPr>
        <w:t xml:space="preserve">o su equivalente </w:t>
      </w:r>
      <w:r w:rsidR="00367FAC" w:rsidRPr="00367FAC">
        <w:rPr>
          <w:rFonts w:ascii="Arial" w:hAnsi="Arial" w:cs="Arial"/>
        </w:rPr>
        <w:t xml:space="preserve">acreditados por la organización con mínimo 5 días de anticipación a la realización de la asamblea, para coordinar las actividades relativas a la preparación de la </w:t>
      </w:r>
      <w:r w:rsidR="00367FAC" w:rsidRPr="00CF0AA5">
        <w:rPr>
          <w:rFonts w:ascii="Arial" w:hAnsi="Arial" w:cs="Arial"/>
        </w:rPr>
        <w:t xml:space="preserve">misma. </w:t>
      </w:r>
    </w:p>
    <w:p w14:paraId="3028A427" w14:textId="7FED9935" w:rsidR="00367FAC" w:rsidRPr="00CF0AA5" w:rsidRDefault="00ED4618" w:rsidP="00367FAC">
      <w:pPr>
        <w:spacing w:line="360" w:lineRule="auto"/>
        <w:jc w:val="both"/>
        <w:rPr>
          <w:rFonts w:ascii="Arial" w:hAnsi="Arial" w:cs="Arial"/>
        </w:rPr>
      </w:pPr>
      <w:r w:rsidRPr="00CF0AA5">
        <w:rPr>
          <w:rFonts w:ascii="Arial" w:hAnsi="Arial" w:cs="Arial"/>
          <w:b/>
        </w:rPr>
        <w:t>Artículo 2</w:t>
      </w:r>
      <w:r w:rsidR="00CF0AA5" w:rsidRPr="00CF0AA5">
        <w:rPr>
          <w:rFonts w:ascii="Arial" w:hAnsi="Arial" w:cs="Arial"/>
          <w:b/>
        </w:rPr>
        <w:t>1</w:t>
      </w:r>
      <w:r w:rsidR="00367FAC" w:rsidRPr="00CF0AA5">
        <w:rPr>
          <w:rFonts w:ascii="Arial" w:hAnsi="Arial" w:cs="Arial"/>
        </w:rPr>
        <w:t xml:space="preserve">. En caso de que dentro de dichos plazos no haya sido posible la localización de las personas acreditadas por la organización, el Oficial Electoral designado elaborará un informe circunstanciado de los intentos de localización, mismo que remitirá por correo electrónico a la </w:t>
      </w:r>
      <w:r w:rsidR="00E37A9A" w:rsidRPr="00CF0AA5">
        <w:rPr>
          <w:rFonts w:ascii="Arial" w:hAnsi="Arial" w:cs="Arial"/>
        </w:rPr>
        <w:t xml:space="preserve">Secretaría </w:t>
      </w:r>
      <w:r w:rsidR="00367FAC" w:rsidRPr="00CF0AA5">
        <w:rPr>
          <w:rFonts w:ascii="Arial" w:hAnsi="Arial" w:cs="Arial"/>
        </w:rPr>
        <w:t xml:space="preserve">Ejecutiva a más tardar al día siguiente, y en original dentro de los 2 días, a efecto de que se proceda a la cancelación de la asamblea, quedando a salvo el derecho de la organización para su reprogramación. </w:t>
      </w:r>
    </w:p>
    <w:p w14:paraId="605279A9" w14:textId="115077FB" w:rsidR="00367FAC" w:rsidRPr="00CF0AA5" w:rsidRDefault="00367FAC" w:rsidP="00367FAC">
      <w:pPr>
        <w:spacing w:line="360" w:lineRule="auto"/>
        <w:jc w:val="both"/>
        <w:rPr>
          <w:rFonts w:ascii="Arial" w:hAnsi="Arial" w:cs="Arial"/>
        </w:rPr>
      </w:pPr>
      <w:r w:rsidRPr="00CF0AA5">
        <w:rPr>
          <w:rFonts w:ascii="Arial" w:hAnsi="Arial" w:cs="Arial"/>
        </w:rPr>
        <w:t xml:space="preserve">La </w:t>
      </w:r>
      <w:r w:rsidR="00A41218" w:rsidRPr="00CF0AA5">
        <w:rPr>
          <w:rFonts w:ascii="Arial" w:hAnsi="Arial" w:cs="Arial"/>
        </w:rPr>
        <w:t xml:space="preserve">Secretaría </w:t>
      </w:r>
      <w:r w:rsidRPr="00CF0AA5">
        <w:rPr>
          <w:rFonts w:ascii="Arial" w:hAnsi="Arial" w:cs="Arial"/>
        </w:rPr>
        <w:t xml:space="preserve">Ejecutiva hará del conocimiento de la organización dicha situación vía correo electrónico, a más tardar al día siguiente. </w:t>
      </w:r>
    </w:p>
    <w:p w14:paraId="571238B6" w14:textId="0E419C6E" w:rsidR="00367FAC" w:rsidRPr="00CF0AA5" w:rsidRDefault="00ED4618" w:rsidP="00367FAC">
      <w:pPr>
        <w:spacing w:line="360" w:lineRule="auto"/>
        <w:jc w:val="both"/>
        <w:rPr>
          <w:rFonts w:ascii="Arial" w:hAnsi="Arial" w:cs="Arial"/>
        </w:rPr>
      </w:pPr>
      <w:r w:rsidRPr="00CF0AA5">
        <w:rPr>
          <w:rFonts w:ascii="Arial" w:hAnsi="Arial" w:cs="Arial"/>
          <w:b/>
        </w:rPr>
        <w:t>Artículo 2</w:t>
      </w:r>
      <w:r w:rsidR="00CF0AA5" w:rsidRPr="00CF0AA5">
        <w:rPr>
          <w:rFonts w:ascii="Arial" w:hAnsi="Arial" w:cs="Arial"/>
          <w:b/>
        </w:rPr>
        <w:t>2</w:t>
      </w:r>
      <w:r w:rsidR="00367FAC" w:rsidRPr="00CF0AA5">
        <w:rPr>
          <w:rFonts w:ascii="Arial" w:hAnsi="Arial" w:cs="Arial"/>
        </w:rPr>
        <w:t xml:space="preserve">. Las y los responsables de la organización deberán presentarse en el lugar del evento, con cuando menos 2 horas de antelación al inicio del mismo con el fin de colaborar en las tareas de preparación de la asamblea. </w:t>
      </w:r>
    </w:p>
    <w:p w14:paraId="711682AB" w14:textId="4EF6CE25" w:rsidR="00367FAC" w:rsidRPr="00CF0AA5" w:rsidRDefault="00ED4618" w:rsidP="00367FAC">
      <w:pPr>
        <w:spacing w:line="360" w:lineRule="auto"/>
        <w:jc w:val="both"/>
        <w:rPr>
          <w:rFonts w:ascii="Arial" w:hAnsi="Arial" w:cs="Arial"/>
        </w:rPr>
      </w:pPr>
      <w:r w:rsidRPr="00CF0AA5">
        <w:rPr>
          <w:rFonts w:ascii="Arial" w:hAnsi="Arial" w:cs="Arial"/>
          <w:b/>
        </w:rPr>
        <w:t>Artículo 2</w:t>
      </w:r>
      <w:r w:rsidR="00CF0AA5" w:rsidRPr="00CF0AA5">
        <w:rPr>
          <w:rFonts w:ascii="Arial" w:hAnsi="Arial" w:cs="Arial"/>
          <w:b/>
        </w:rPr>
        <w:t>3</w:t>
      </w:r>
      <w:r w:rsidR="00995E6A" w:rsidRPr="00CF0AA5">
        <w:rPr>
          <w:rFonts w:ascii="Arial" w:hAnsi="Arial" w:cs="Arial"/>
        </w:rPr>
        <w:t>.</w:t>
      </w:r>
      <w:r w:rsidR="00CC597B" w:rsidRPr="00CF0AA5">
        <w:rPr>
          <w:rFonts w:ascii="Arial" w:hAnsi="Arial" w:cs="Arial"/>
        </w:rPr>
        <w:t xml:space="preserve"> </w:t>
      </w:r>
      <w:r w:rsidR="00367FAC" w:rsidRPr="00CF0AA5">
        <w:rPr>
          <w:rFonts w:ascii="Arial" w:hAnsi="Arial" w:cs="Arial"/>
        </w:rPr>
        <w:t xml:space="preserve"> Si el evento se realiza en un espacio abierto, la organización deberá delimitar, con los elementos a su alcance, el perímetro del área dentro de la cual se verificará el acto, dejando de preferencia un solo acceso. </w:t>
      </w:r>
    </w:p>
    <w:p w14:paraId="7168E67E" w14:textId="68D1D157" w:rsidR="001B0EB5" w:rsidRPr="00367FAC" w:rsidRDefault="001B0EB5" w:rsidP="00367FAC">
      <w:pPr>
        <w:spacing w:line="360" w:lineRule="auto"/>
        <w:jc w:val="both"/>
        <w:rPr>
          <w:rFonts w:ascii="Arial" w:hAnsi="Arial" w:cs="Arial"/>
        </w:rPr>
      </w:pPr>
      <w:r w:rsidRPr="00CF0AA5">
        <w:rPr>
          <w:rFonts w:ascii="Arial" w:hAnsi="Arial" w:cs="Arial"/>
        </w:rPr>
        <w:t>Asim</w:t>
      </w:r>
      <w:r w:rsidR="00603FB9" w:rsidRPr="00CF0AA5">
        <w:rPr>
          <w:rFonts w:ascii="Arial" w:hAnsi="Arial" w:cs="Arial"/>
        </w:rPr>
        <w:t>i</w:t>
      </w:r>
      <w:r w:rsidRPr="00CF0AA5">
        <w:rPr>
          <w:rFonts w:ascii="Arial" w:hAnsi="Arial" w:cs="Arial"/>
        </w:rPr>
        <w:t xml:space="preserve">smo, se </w:t>
      </w:r>
      <w:r w:rsidR="003750C6" w:rsidRPr="00CF0AA5">
        <w:rPr>
          <w:rFonts w:ascii="Arial" w:hAnsi="Arial" w:cs="Arial"/>
        </w:rPr>
        <w:t xml:space="preserve">dará prioridad al acceso y </w:t>
      </w:r>
      <w:r w:rsidRPr="00CF0AA5">
        <w:rPr>
          <w:rFonts w:ascii="Arial" w:hAnsi="Arial" w:cs="Arial"/>
        </w:rPr>
        <w:t xml:space="preserve">registro </w:t>
      </w:r>
      <w:r w:rsidR="00CE4DAE" w:rsidRPr="00CF0AA5">
        <w:rPr>
          <w:rFonts w:ascii="Arial" w:hAnsi="Arial" w:cs="Arial"/>
        </w:rPr>
        <w:t xml:space="preserve">a </w:t>
      </w:r>
      <w:r w:rsidR="0091553E" w:rsidRPr="00CF0AA5">
        <w:rPr>
          <w:rFonts w:ascii="Arial" w:hAnsi="Arial" w:cs="Arial"/>
        </w:rPr>
        <w:t>las personas</w:t>
      </w:r>
      <w:r w:rsidRPr="00CF0AA5">
        <w:rPr>
          <w:rFonts w:ascii="Arial" w:hAnsi="Arial" w:cs="Arial"/>
        </w:rPr>
        <w:t xml:space="preserve"> asistentes </w:t>
      </w:r>
      <w:r w:rsidR="00524504" w:rsidRPr="00CF0AA5">
        <w:rPr>
          <w:rFonts w:ascii="Arial" w:hAnsi="Arial" w:cs="Arial"/>
        </w:rPr>
        <w:t xml:space="preserve">con </w:t>
      </w:r>
      <w:r w:rsidR="00DE5B24" w:rsidRPr="00CF0AA5">
        <w:rPr>
          <w:rFonts w:ascii="Arial" w:hAnsi="Arial" w:cs="Arial"/>
        </w:rPr>
        <w:t>alguna discap</w:t>
      </w:r>
      <w:r w:rsidR="00F05617" w:rsidRPr="00CF0AA5">
        <w:rPr>
          <w:rFonts w:ascii="Arial" w:hAnsi="Arial" w:cs="Arial"/>
        </w:rPr>
        <w:t>a</w:t>
      </w:r>
      <w:r w:rsidR="00DE5B24" w:rsidRPr="00CF0AA5">
        <w:rPr>
          <w:rFonts w:ascii="Arial" w:hAnsi="Arial" w:cs="Arial"/>
        </w:rPr>
        <w:t xml:space="preserve">cidad </w:t>
      </w:r>
      <w:r w:rsidR="0091553E" w:rsidRPr="00CF0AA5">
        <w:rPr>
          <w:rFonts w:ascii="Arial" w:hAnsi="Arial" w:cs="Arial"/>
        </w:rPr>
        <w:t>o en situación de vulnerabilidad</w:t>
      </w:r>
      <w:r w:rsidR="009C2E51" w:rsidRPr="00CF0AA5">
        <w:rPr>
          <w:rFonts w:ascii="Arial" w:hAnsi="Arial" w:cs="Arial"/>
        </w:rPr>
        <w:t xml:space="preserve">, </w:t>
      </w:r>
      <w:r w:rsidR="0091553E" w:rsidRPr="00CF0AA5">
        <w:rPr>
          <w:rFonts w:ascii="Arial" w:hAnsi="Arial" w:cs="Arial"/>
        </w:rPr>
        <w:t xml:space="preserve">así </w:t>
      </w:r>
      <w:r w:rsidR="009C2E51" w:rsidRPr="00CF0AA5">
        <w:rPr>
          <w:rFonts w:ascii="Arial" w:hAnsi="Arial" w:cs="Arial"/>
        </w:rPr>
        <w:t>como mujeres embarazadas y adultos mayores</w:t>
      </w:r>
      <w:r w:rsidR="00524504" w:rsidRPr="00CF0AA5">
        <w:rPr>
          <w:rFonts w:ascii="Arial" w:hAnsi="Arial" w:cs="Arial"/>
        </w:rPr>
        <w:t>.</w:t>
      </w:r>
    </w:p>
    <w:p w14:paraId="1928C3AE" w14:textId="136B6D4A" w:rsidR="00367FAC" w:rsidRDefault="00CC597B" w:rsidP="00291750">
      <w:pPr>
        <w:spacing w:line="360" w:lineRule="auto"/>
        <w:jc w:val="both"/>
        <w:rPr>
          <w:rFonts w:ascii="Arial" w:hAnsi="Arial" w:cs="Arial"/>
        </w:rPr>
      </w:pPr>
      <w:r w:rsidRPr="00DA17DF">
        <w:rPr>
          <w:rFonts w:ascii="Arial" w:hAnsi="Arial" w:cs="Arial"/>
          <w:b/>
        </w:rPr>
        <w:t>Artículo 2</w:t>
      </w:r>
      <w:r w:rsidR="00CF0AA5">
        <w:rPr>
          <w:rFonts w:ascii="Arial" w:hAnsi="Arial" w:cs="Arial"/>
          <w:b/>
        </w:rPr>
        <w:t>4</w:t>
      </w:r>
      <w:r w:rsidR="00367FAC" w:rsidRPr="00DA17DF">
        <w:rPr>
          <w:rFonts w:ascii="Arial" w:hAnsi="Arial" w:cs="Arial"/>
          <w:b/>
        </w:rPr>
        <w:t>.</w:t>
      </w:r>
      <w:r w:rsidR="00367FAC" w:rsidRPr="00367FAC">
        <w:rPr>
          <w:rFonts w:ascii="Arial" w:hAnsi="Arial" w:cs="Arial"/>
        </w:rPr>
        <w:t xml:space="preserve"> En caso de que la organización no se presente en el lugar programado para la celebración de la asamblea, en la fecha y hora señaladas, el Oficial Electoral designado enviará a la </w:t>
      </w:r>
      <w:r w:rsidR="00291750">
        <w:rPr>
          <w:rFonts w:ascii="Arial" w:hAnsi="Arial" w:cs="Arial"/>
        </w:rPr>
        <w:t xml:space="preserve">Secretaría </w:t>
      </w:r>
      <w:r w:rsidR="00367FAC" w:rsidRPr="00367FAC">
        <w:rPr>
          <w:rFonts w:ascii="Arial" w:hAnsi="Arial" w:cs="Arial"/>
        </w:rPr>
        <w:t xml:space="preserve">Ejecutiva, </w:t>
      </w:r>
      <w:r w:rsidR="00291750">
        <w:rPr>
          <w:rFonts w:ascii="Arial" w:hAnsi="Arial" w:cs="Arial"/>
        </w:rPr>
        <w:t xml:space="preserve">el acta circunstancia correspondiente. </w:t>
      </w:r>
    </w:p>
    <w:p w14:paraId="6A7BE6DD" w14:textId="77777777" w:rsidR="00060131" w:rsidRPr="00367FAC" w:rsidRDefault="00060131" w:rsidP="00251CC9">
      <w:pPr>
        <w:spacing w:after="0" w:line="360" w:lineRule="auto"/>
        <w:jc w:val="both"/>
        <w:rPr>
          <w:rFonts w:ascii="Arial" w:hAnsi="Arial" w:cs="Arial"/>
        </w:rPr>
      </w:pPr>
    </w:p>
    <w:p w14:paraId="112E8861" w14:textId="249D72EC" w:rsidR="00D14B4A" w:rsidRPr="006758E9" w:rsidRDefault="006758E9" w:rsidP="00251CC9">
      <w:pPr>
        <w:spacing w:after="0" w:line="276" w:lineRule="auto"/>
        <w:jc w:val="center"/>
        <w:rPr>
          <w:rFonts w:ascii="Arial" w:hAnsi="Arial" w:cs="Arial"/>
          <w:b/>
        </w:rPr>
      </w:pPr>
      <w:r w:rsidRPr="006758E9">
        <w:rPr>
          <w:rFonts w:ascii="Arial" w:hAnsi="Arial" w:cs="Arial"/>
          <w:b/>
        </w:rPr>
        <w:t>CAPÍTULO III</w:t>
      </w:r>
    </w:p>
    <w:p w14:paraId="41329EA5" w14:textId="0953835B" w:rsidR="00367FAC" w:rsidRDefault="006758E9" w:rsidP="00251CC9">
      <w:pPr>
        <w:spacing w:after="0" w:line="276" w:lineRule="auto"/>
        <w:jc w:val="center"/>
        <w:rPr>
          <w:rFonts w:ascii="Arial" w:hAnsi="Arial" w:cs="Arial"/>
          <w:b/>
        </w:rPr>
      </w:pPr>
      <w:r w:rsidRPr="006758E9">
        <w:rPr>
          <w:rFonts w:ascii="Arial" w:hAnsi="Arial" w:cs="Arial"/>
          <w:b/>
        </w:rPr>
        <w:t>DEL REGISTRO DE ASISTENTES A LAS ASAMBLEAS</w:t>
      </w:r>
    </w:p>
    <w:p w14:paraId="63E30270" w14:textId="77777777" w:rsidR="00BB6FFF" w:rsidRPr="006758E9" w:rsidRDefault="00BB6FFF" w:rsidP="00BB6FFF">
      <w:pPr>
        <w:spacing w:line="276" w:lineRule="auto"/>
        <w:jc w:val="center"/>
        <w:rPr>
          <w:rFonts w:ascii="Arial" w:hAnsi="Arial" w:cs="Arial"/>
          <w:b/>
        </w:rPr>
      </w:pPr>
    </w:p>
    <w:p w14:paraId="7D747A69" w14:textId="5CBA9006" w:rsidR="00367FAC" w:rsidRPr="00367FAC" w:rsidRDefault="00CC597B" w:rsidP="00367FAC">
      <w:pPr>
        <w:spacing w:line="360" w:lineRule="auto"/>
        <w:jc w:val="both"/>
        <w:rPr>
          <w:rFonts w:ascii="Arial" w:hAnsi="Arial" w:cs="Arial"/>
        </w:rPr>
      </w:pPr>
      <w:r w:rsidRPr="00CF0AA5">
        <w:rPr>
          <w:rFonts w:ascii="Arial" w:hAnsi="Arial" w:cs="Arial"/>
          <w:b/>
        </w:rPr>
        <w:t>Artículo 2</w:t>
      </w:r>
      <w:r w:rsidR="00CF0AA5" w:rsidRPr="00CF0AA5">
        <w:rPr>
          <w:rFonts w:ascii="Arial" w:hAnsi="Arial" w:cs="Arial"/>
          <w:b/>
        </w:rPr>
        <w:t>5</w:t>
      </w:r>
      <w:r w:rsidR="00367FAC" w:rsidRPr="00CF0AA5">
        <w:rPr>
          <w:rFonts w:ascii="Arial" w:hAnsi="Arial" w:cs="Arial"/>
        </w:rPr>
        <w:t>. La organización deberá convocar a la ciudadanía para que se presente en el lugar donde tendrá verificativo la asamblea, con al menos 1 hora de anticipación a la señalada para dar inicio al evento, a fin de proceder a la identificación, registro, suscripción de manifestación y contabilizació</w:t>
      </w:r>
      <w:r w:rsidR="001F2CC7" w:rsidRPr="00CF0AA5">
        <w:rPr>
          <w:rFonts w:ascii="Arial" w:hAnsi="Arial" w:cs="Arial"/>
        </w:rPr>
        <w:t>n d</w:t>
      </w:r>
      <w:r w:rsidR="00FB4233" w:rsidRPr="00CF0AA5">
        <w:rPr>
          <w:rFonts w:ascii="Arial" w:hAnsi="Arial" w:cs="Arial"/>
        </w:rPr>
        <w:t>e</w:t>
      </w:r>
      <w:r w:rsidR="00367FAC" w:rsidRPr="00CF0AA5">
        <w:rPr>
          <w:rFonts w:ascii="Arial" w:hAnsi="Arial" w:cs="Arial"/>
        </w:rPr>
        <w:t xml:space="preserve"> </w:t>
      </w:r>
      <w:r w:rsidR="00FB4233" w:rsidRPr="00CF0AA5">
        <w:rPr>
          <w:rFonts w:ascii="Arial" w:hAnsi="Arial" w:cs="Arial"/>
        </w:rPr>
        <w:t>l</w:t>
      </w:r>
      <w:r w:rsidR="00367FAC" w:rsidRPr="00CF0AA5">
        <w:rPr>
          <w:rFonts w:ascii="Arial" w:hAnsi="Arial" w:cs="Arial"/>
        </w:rPr>
        <w:t xml:space="preserve">as personas que asistan a la asamblea y deseen </w:t>
      </w:r>
      <w:r w:rsidR="00367FAC" w:rsidRPr="00CF0AA5">
        <w:rPr>
          <w:rFonts w:ascii="Arial" w:hAnsi="Arial" w:cs="Arial"/>
        </w:rPr>
        <w:lastRenderedPageBreak/>
        <w:t xml:space="preserve">pertenecer al Partido Político Local en formación, deberán llevar consigo el original de su credencial para votar, para identificarse y poder registrar su asistencia, la cual sólo será válida si el domicilio de la </w:t>
      </w:r>
      <w:r w:rsidR="004474BD" w:rsidRPr="00CF0AA5">
        <w:rPr>
          <w:rFonts w:ascii="Arial" w:hAnsi="Arial" w:cs="Arial"/>
        </w:rPr>
        <w:t xml:space="preserve">citada </w:t>
      </w:r>
      <w:r w:rsidR="00367FAC" w:rsidRPr="00CF0AA5">
        <w:rPr>
          <w:rFonts w:ascii="Arial" w:hAnsi="Arial" w:cs="Arial"/>
        </w:rPr>
        <w:t>credencial corresponde al distrito o municipio, según sea el caso, en que se realice la asamblea. En ninguna</w:t>
      </w:r>
      <w:r w:rsidR="00367FAC" w:rsidRPr="00367FAC">
        <w:rPr>
          <w:rFonts w:ascii="Arial" w:hAnsi="Arial" w:cs="Arial"/>
        </w:rPr>
        <w:t xml:space="preserve"> circunstancia se permitirá que las y los organizadores del evento presenten la credencial para votar de quien o quienes pretendan afiliarse. </w:t>
      </w:r>
    </w:p>
    <w:p w14:paraId="78890ABF" w14:textId="5C38FD93" w:rsidR="00367FAC" w:rsidRPr="00367FAC" w:rsidRDefault="00050E0F" w:rsidP="00367FAC">
      <w:pPr>
        <w:spacing w:line="360" w:lineRule="auto"/>
        <w:jc w:val="both"/>
        <w:rPr>
          <w:rFonts w:ascii="Arial" w:hAnsi="Arial" w:cs="Arial"/>
        </w:rPr>
      </w:pPr>
      <w:r w:rsidRPr="00046FC1">
        <w:rPr>
          <w:rFonts w:ascii="Arial" w:hAnsi="Arial" w:cs="Arial"/>
          <w:b/>
        </w:rPr>
        <w:t>Artículo 2</w:t>
      </w:r>
      <w:r w:rsidR="00CF0AA5">
        <w:rPr>
          <w:rFonts w:ascii="Arial" w:hAnsi="Arial" w:cs="Arial"/>
          <w:b/>
        </w:rPr>
        <w:t>6</w:t>
      </w:r>
      <w:r w:rsidR="00367FAC" w:rsidRPr="00367FAC">
        <w:rPr>
          <w:rFonts w:ascii="Arial" w:hAnsi="Arial" w:cs="Arial"/>
        </w:rPr>
        <w:t>. En caso de que las personas mencionadas no cuenten con el original de s</w:t>
      </w:r>
      <w:r w:rsidR="00262B55">
        <w:rPr>
          <w:rFonts w:ascii="Arial" w:hAnsi="Arial" w:cs="Arial"/>
        </w:rPr>
        <w:t>u credencial para votar porque e</w:t>
      </w:r>
      <w:r w:rsidR="00367FAC" w:rsidRPr="00367FAC">
        <w:rPr>
          <w:rFonts w:ascii="Arial" w:hAnsi="Arial" w:cs="Arial"/>
        </w:rPr>
        <w:t xml:space="preserve">sta se encuentra en trámite, podrán presentar el comprobante de solicitud ante el Registro Federal de Electores, acompañado de una identificación original con fotografía expedida por alguna institución pública, entre otras, las siguientes: </w:t>
      </w:r>
      <w:r w:rsidR="00367FAC" w:rsidRPr="00046FC1">
        <w:rPr>
          <w:rFonts w:ascii="Arial" w:hAnsi="Arial" w:cs="Arial"/>
        </w:rPr>
        <w:t>pasaporte, cartilla militar, cédula profesional, licencia de conducir o credencial expedida por el Instituto Nacional de Personas Adultas Mayores</w:t>
      </w:r>
      <w:r w:rsidR="00367FAC" w:rsidRPr="00367FAC">
        <w:rPr>
          <w:rFonts w:ascii="Arial" w:hAnsi="Arial" w:cs="Arial"/>
        </w:rPr>
        <w:t xml:space="preserve">. Por ningún motivo se aceptarán, como identificación, credenciales expedidas por algún Partido Político, organización política o institución privada. </w:t>
      </w:r>
    </w:p>
    <w:p w14:paraId="3C6E4449" w14:textId="56552135" w:rsidR="00367FAC" w:rsidRPr="00367FAC" w:rsidRDefault="00050E0F" w:rsidP="00367FAC">
      <w:pPr>
        <w:spacing w:line="360" w:lineRule="auto"/>
        <w:jc w:val="both"/>
        <w:rPr>
          <w:rFonts w:ascii="Arial" w:hAnsi="Arial" w:cs="Arial"/>
        </w:rPr>
      </w:pPr>
      <w:r w:rsidRPr="00046FC1">
        <w:rPr>
          <w:rFonts w:ascii="Arial" w:hAnsi="Arial" w:cs="Arial"/>
          <w:b/>
        </w:rPr>
        <w:t>Artículo 2</w:t>
      </w:r>
      <w:r w:rsidR="00CF0AA5">
        <w:rPr>
          <w:rFonts w:ascii="Arial" w:hAnsi="Arial" w:cs="Arial"/>
          <w:b/>
        </w:rPr>
        <w:t>7</w:t>
      </w:r>
      <w:r w:rsidR="00367FAC" w:rsidRPr="00367FAC">
        <w:rPr>
          <w:rFonts w:ascii="Arial" w:hAnsi="Arial" w:cs="Arial"/>
        </w:rPr>
        <w:t xml:space="preserve">. Únicamente las personas asistentes a la asamblea que deseen pertenecer al Partido Político Local, deberán entregar al </w:t>
      </w:r>
      <w:r w:rsidR="0017520B">
        <w:rPr>
          <w:rFonts w:ascii="Arial" w:hAnsi="Arial" w:cs="Arial"/>
        </w:rPr>
        <w:t xml:space="preserve">oficial electoral </w:t>
      </w:r>
      <w:r w:rsidR="00367FAC" w:rsidRPr="00367FAC">
        <w:rPr>
          <w:rFonts w:ascii="Arial" w:hAnsi="Arial" w:cs="Arial"/>
        </w:rPr>
        <w:t>del Instituto</w:t>
      </w:r>
      <w:r w:rsidR="0017520B">
        <w:rPr>
          <w:rFonts w:ascii="Arial" w:hAnsi="Arial" w:cs="Arial"/>
        </w:rPr>
        <w:t xml:space="preserve"> </w:t>
      </w:r>
      <w:r w:rsidR="00367FAC" w:rsidRPr="00367FAC">
        <w:rPr>
          <w:rFonts w:ascii="Arial" w:hAnsi="Arial" w:cs="Arial"/>
        </w:rPr>
        <w:t>el original de su crede</w:t>
      </w:r>
      <w:r w:rsidR="001236D9">
        <w:rPr>
          <w:rFonts w:ascii="Arial" w:hAnsi="Arial" w:cs="Arial"/>
        </w:rPr>
        <w:t>ncial para votar, a fin de que e</w:t>
      </w:r>
      <w:r w:rsidR="00367FAC" w:rsidRPr="00367FAC">
        <w:rPr>
          <w:rFonts w:ascii="Arial" w:hAnsi="Arial" w:cs="Arial"/>
        </w:rPr>
        <w:t xml:space="preserve">ste proceda a realizar la búsqueda en el padrón electoral del distrito o municipio y a imprimir, la respectiva manifestación, la cual una vez leída por la persona y estando de acuerdo con su contenido, deberá ser suscrita ante el </w:t>
      </w:r>
      <w:r w:rsidR="0017520B">
        <w:rPr>
          <w:rFonts w:ascii="Arial" w:hAnsi="Arial" w:cs="Arial"/>
        </w:rPr>
        <w:t xml:space="preserve">citado funcionario. </w:t>
      </w:r>
    </w:p>
    <w:p w14:paraId="6D3E8AF2" w14:textId="331EF09D" w:rsidR="00367FAC" w:rsidRPr="00367FAC" w:rsidRDefault="00050E0F" w:rsidP="008C034E">
      <w:pPr>
        <w:spacing w:line="360" w:lineRule="auto"/>
        <w:jc w:val="both"/>
        <w:rPr>
          <w:rFonts w:ascii="Arial" w:hAnsi="Arial" w:cs="Arial"/>
        </w:rPr>
      </w:pPr>
      <w:r w:rsidRPr="00EA62B0">
        <w:rPr>
          <w:rFonts w:ascii="Arial" w:hAnsi="Arial" w:cs="Arial"/>
          <w:b/>
        </w:rPr>
        <w:t>Artículo 2</w:t>
      </w:r>
      <w:r w:rsidR="00CF0AA5">
        <w:rPr>
          <w:rFonts w:ascii="Arial" w:hAnsi="Arial" w:cs="Arial"/>
          <w:b/>
        </w:rPr>
        <w:t>8</w:t>
      </w:r>
      <w:r w:rsidR="00367FAC" w:rsidRPr="00EA62B0">
        <w:rPr>
          <w:rFonts w:ascii="Arial" w:hAnsi="Arial" w:cs="Arial"/>
          <w:b/>
        </w:rPr>
        <w:t>.</w:t>
      </w:r>
      <w:r w:rsidR="00367FAC" w:rsidRPr="00367FAC">
        <w:rPr>
          <w:rFonts w:ascii="Arial" w:hAnsi="Arial" w:cs="Arial"/>
        </w:rPr>
        <w:t xml:space="preserve"> </w:t>
      </w:r>
      <w:r w:rsidR="008C034E">
        <w:rPr>
          <w:rFonts w:ascii="Arial" w:hAnsi="Arial" w:cs="Arial"/>
        </w:rPr>
        <w:t>Podr</w:t>
      </w:r>
      <w:r w:rsidR="003734AE">
        <w:rPr>
          <w:rFonts w:ascii="Arial" w:hAnsi="Arial" w:cs="Arial"/>
        </w:rPr>
        <w:t>á</w:t>
      </w:r>
      <w:r w:rsidR="008C034E">
        <w:rPr>
          <w:rFonts w:ascii="Arial" w:hAnsi="Arial" w:cs="Arial"/>
        </w:rPr>
        <w:t xml:space="preserve"> ampliarse el periodo de registro de asistencia hasta por 60 minutos en los</w:t>
      </w:r>
      <w:r w:rsidR="00367FAC" w:rsidRPr="00367FAC">
        <w:rPr>
          <w:rFonts w:ascii="Arial" w:hAnsi="Arial" w:cs="Arial"/>
        </w:rPr>
        <w:t xml:space="preserve"> siguientes supuestos: </w:t>
      </w:r>
    </w:p>
    <w:p w14:paraId="13654B5F" w14:textId="2582260F" w:rsidR="00367FAC" w:rsidRPr="00367FAC" w:rsidRDefault="00B51799" w:rsidP="00367FAC">
      <w:pPr>
        <w:spacing w:line="360" w:lineRule="auto"/>
        <w:jc w:val="both"/>
        <w:rPr>
          <w:rFonts w:ascii="Arial" w:hAnsi="Arial" w:cs="Arial"/>
        </w:rPr>
      </w:pPr>
      <w:r>
        <w:rPr>
          <w:rFonts w:ascii="Arial" w:hAnsi="Arial" w:cs="Arial"/>
          <w:b/>
        </w:rPr>
        <w:t>I.</w:t>
      </w:r>
      <w:r w:rsidR="00367FAC" w:rsidRPr="00367FAC">
        <w:rPr>
          <w:rFonts w:ascii="Arial" w:hAnsi="Arial" w:cs="Arial"/>
        </w:rPr>
        <w:t xml:space="preserve"> Cuando a la hora programada para el inicio de la asamblea aún haya personas esperando en la fila de registro y no se haya constituido el quórum legal necesario para iniciarla. En este caso el registro continuará hasta que ya no exista persona alguna esperando en la fila correspondiente. De alcanzarse el quórum antes de que se concluya el registro de las personas formadas en la fila, se podrá dar inicio a la asamblea y continuar el registro</w:t>
      </w:r>
      <w:r w:rsidR="00EA03E8">
        <w:rPr>
          <w:rFonts w:ascii="Arial" w:hAnsi="Arial" w:cs="Arial"/>
        </w:rPr>
        <w:t>, debiendo concluirlo hasta antes del inicio de la votación.</w:t>
      </w:r>
      <w:r w:rsidR="00367FAC" w:rsidRPr="00367FAC">
        <w:rPr>
          <w:rFonts w:ascii="Arial" w:hAnsi="Arial" w:cs="Arial"/>
        </w:rPr>
        <w:t xml:space="preserve"> </w:t>
      </w:r>
    </w:p>
    <w:p w14:paraId="30092CE4" w14:textId="0C6BC2E4" w:rsidR="00367FAC" w:rsidRPr="00367FAC" w:rsidRDefault="00B51799" w:rsidP="00367FAC">
      <w:pPr>
        <w:spacing w:line="360" w:lineRule="auto"/>
        <w:jc w:val="both"/>
        <w:rPr>
          <w:rFonts w:ascii="Arial" w:hAnsi="Arial" w:cs="Arial"/>
        </w:rPr>
      </w:pPr>
      <w:r>
        <w:rPr>
          <w:rFonts w:ascii="Arial" w:hAnsi="Arial" w:cs="Arial"/>
          <w:b/>
        </w:rPr>
        <w:t>II.</w:t>
      </w:r>
      <w:r w:rsidR="00367FAC" w:rsidRPr="00367FAC">
        <w:rPr>
          <w:rFonts w:ascii="Arial" w:hAnsi="Arial" w:cs="Arial"/>
        </w:rPr>
        <w:t xml:space="preserve"> En la hipótesis de que a la hora fijada para el inicio de la asamblea no exista el quórum </w:t>
      </w:r>
      <w:r w:rsidR="00367FAC" w:rsidRPr="00851F96">
        <w:rPr>
          <w:rFonts w:ascii="Arial" w:hAnsi="Arial" w:cs="Arial"/>
        </w:rPr>
        <w:t>legal y no haya personas esperando en la fila para su registro</w:t>
      </w:r>
      <w:r w:rsidR="00EA03E8" w:rsidRPr="00851F96">
        <w:rPr>
          <w:rFonts w:ascii="Arial" w:hAnsi="Arial" w:cs="Arial"/>
        </w:rPr>
        <w:t xml:space="preserve">, </w:t>
      </w:r>
      <w:r w:rsidR="00367FAC" w:rsidRPr="00851F96">
        <w:rPr>
          <w:rFonts w:ascii="Arial" w:hAnsi="Arial" w:cs="Arial"/>
        </w:rPr>
        <w:t>el Oficial Electoral designado informará al responsable de la organización el tiempo que esperará 60 minutos para que se integre el quórum legal requerido.</w:t>
      </w:r>
    </w:p>
    <w:p w14:paraId="6B0BF533" w14:textId="5D9518E0" w:rsidR="00367FAC" w:rsidRPr="00851F96" w:rsidRDefault="00050E0F" w:rsidP="00367FAC">
      <w:pPr>
        <w:spacing w:line="360" w:lineRule="auto"/>
        <w:jc w:val="both"/>
        <w:rPr>
          <w:rFonts w:ascii="Arial" w:hAnsi="Arial" w:cs="Arial"/>
        </w:rPr>
      </w:pPr>
      <w:r w:rsidRPr="00851F96">
        <w:rPr>
          <w:rFonts w:ascii="Arial" w:hAnsi="Arial" w:cs="Arial"/>
          <w:b/>
        </w:rPr>
        <w:lastRenderedPageBreak/>
        <w:t xml:space="preserve">Artículo </w:t>
      </w:r>
      <w:r w:rsidR="00CF0AA5">
        <w:rPr>
          <w:rFonts w:ascii="Arial" w:hAnsi="Arial" w:cs="Arial"/>
          <w:b/>
        </w:rPr>
        <w:t>29</w:t>
      </w:r>
      <w:r w:rsidR="00367FAC" w:rsidRPr="00851F96">
        <w:rPr>
          <w:rFonts w:ascii="Arial" w:hAnsi="Arial" w:cs="Arial"/>
          <w:b/>
        </w:rPr>
        <w:t>.</w:t>
      </w:r>
      <w:r w:rsidR="00367FAC" w:rsidRPr="00851F96">
        <w:rPr>
          <w:rFonts w:ascii="Arial" w:hAnsi="Arial" w:cs="Arial"/>
        </w:rPr>
        <w:t xml:space="preserve"> Durante el registro de asistentes a la asamblea, las y los representantes de la organización apoyará</w:t>
      </w:r>
      <w:r w:rsidR="00282C9B" w:rsidRPr="00851F96">
        <w:rPr>
          <w:rFonts w:ascii="Arial" w:hAnsi="Arial" w:cs="Arial"/>
        </w:rPr>
        <w:t>n exclusivamente, y a solicitud d</w:t>
      </w:r>
      <w:r w:rsidR="00367FAC" w:rsidRPr="00851F96">
        <w:rPr>
          <w:rFonts w:ascii="Arial" w:hAnsi="Arial" w:cs="Arial"/>
        </w:rPr>
        <w:t xml:space="preserve">el Oficial Electoral designado, para efectos de preservar su desarrollo ordenado y ágil. </w:t>
      </w:r>
    </w:p>
    <w:p w14:paraId="44CAA594" w14:textId="58786EA7" w:rsidR="00367FAC" w:rsidRPr="00367FAC" w:rsidRDefault="00050E0F" w:rsidP="00367FAC">
      <w:pPr>
        <w:spacing w:line="360" w:lineRule="auto"/>
        <w:jc w:val="both"/>
        <w:rPr>
          <w:rFonts w:ascii="Arial" w:hAnsi="Arial" w:cs="Arial"/>
        </w:rPr>
      </w:pPr>
      <w:r w:rsidRPr="00851F96">
        <w:rPr>
          <w:rFonts w:ascii="Arial" w:hAnsi="Arial" w:cs="Arial"/>
          <w:b/>
        </w:rPr>
        <w:t>Artículo 3</w:t>
      </w:r>
      <w:r w:rsidR="00CF0AA5">
        <w:rPr>
          <w:rFonts w:ascii="Arial" w:hAnsi="Arial" w:cs="Arial"/>
          <w:b/>
        </w:rPr>
        <w:t>0</w:t>
      </w:r>
      <w:r w:rsidR="00367FAC" w:rsidRPr="00851F96">
        <w:rPr>
          <w:rFonts w:ascii="Arial" w:hAnsi="Arial" w:cs="Arial"/>
        </w:rPr>
        <w:t xml:space="preserve">. </w:t>
      </w:r>
      <w:r w:rsidR="00282C9B" w:rsidRPr="00851F96">
        <w:rPr>
          <w:rFonts w:ascii="Arial" w:hAnsi="Arial" w:cs="Arial"/>
        </w:rPr>
        <w:t>E</w:t>
      </w:r>
      <w:r w:rsidR="00367FAC" w:rsidRPr="00851F96">
        <w:rPr>
          <w:rFonts w:ascii="Arial" w:hAnsi="Arial" w:cs="Arial"/>
        </w:rPr>
        <w:t>l Oficial Electoral designado no recibirá manifestaciones de quienes no</w:t>
      </w:r>
      <w:r w:rsidR="00367FAC" w:rsidRPr="00367FAC">
        <w:rPr>
          <w:rFonts w:ascii="Arial" w:hAnsi="Arial" w:cs="Arial"/>
        </w:rPr>
        <w:t xml:space="preserve"> registren personalmente su asistencia a la asamblea en términos de</w:t>
      </w:r>
      <w:r w:rsidR="00832E38">
        <w:rPr>
          <w:rFonts w:ascii="Arial" w:hAnsi="Arial" w:cs="Arial"/>
        </w:rPr>
        <w:t xml:space="preserve"> los</w:t>
      </w:r>
      <w:r w:rsidR="00367FAC" w:rsidRPr="00367FAC">
        <w:rPr>
          <w:rFonts w:ascii="Arial" w:hAnsi="Arial" w:cs="Arial"/>
        </w:rPr>
        <w:t xml:space="preserve"> presente</w:t>
      </w:r>
      <w:r w:rsidR="00832E38">
        <w:rPr>
          <w:rFonts w:ascii="Arial" w:hAnsi="Arial" w:cs="Arial"/>
        </w:rPr>
        <w:t>s</w:t>
      </w:r>
      <w:r w:rsidR="00367FAC" w:rsidRPr="00367FAC">
        <w:rPr>
          <w:rFonts w:ascii="Arial" w:hAnsi="Arial" w:cs="Arial"/>
        </w:rPr>
        <w:t xml:space="preserve"> </w:t>
      </w:r>
      <w:r w:rsidR="00832E38">
        <w:rPr>
          <w:rFonts w:ascii="Arial" w:hAnsi="Arial" w:cs="Arial"/>
        </w:rPr>
        <w:t>lineamientos</w:t>
      </w:r>
      <w:r w:rsidR="00367FAC" w:rsidRPr="00367FAC">
        <w:rPr>
          <w:rFonts w:ascii="Arial" w:hAnsi="Arial" w:cs="Arial"/>
        </w:rPr>
        <w:t>.</w:t>
      </w:r>
    </w:p>
    <w:p w14:paraId="2D3F08F1" w14:textId="4F707660" w:rsidR="00050E0F" w:rsidRPr="00F22E14" w:rsidRDefault="00050E0F" w:rsidP="00F22E14">
      <w:pPr>
        <w:spacing w:line="360" w:lineRule="auto"/>
        <w:jc w:val="both"/>
        <w:rPr>
          <w:rFonts w:ascii="Arial" w:hAnsi="Arial" w:cs="Arial"/>
        </w:rPr>
      </w:pPr>
      <w:r w:rsidRPr="00F22E14">
        <w:rPr>
          <w:rFonts w:ascii="Arial" w:hAnsi="Arial" w:cs="Arial"/>
          <w:b/>
        </w:rPr>
        <w:t xml:space="preserve">Artículo </w:t>
      </w:r>
      <w:r w:rsidR="00FD6E13">
        <w:rPr>
          <w:rFonts w:ascii="Arial" w:hAnsi="Arial" w:cs="Arial"/>
          <w:b/>
        </w:rPr>
        <w:t>3</w:t>
      </w:r>
      <w:r w:rsidR="00CF0AA5">
        <w:rPr>
          <w:rFonts w:ascii="Arial" w:hAnsi="Arial" w:cs="Arial"/>
          <w:b/>
        </w:rPr>
        <w:t>1</w:t>
      </w:r>
      <w:r w:rsidRPr="00F22E14">
        <w:rPr>
          <w:rFonts w:ascii="Arial" w:hAnsi="Arial" w:cs="Arial"/>
        </w:rPr>
        <w:t xml:space="preserve"> La organización de ciudadanos convocante de la Asamblea en ningún caso podrá asociar este acto con otro de distinta naturaleza.</w:t>
      </w:r>
    </w:p>
    <w:p w14:paraId="446B59BD" w14:textId="77777777" w:rsidR="00050E0F" w:rsidRPr="00CF0AA5" w:rsidRDefault="00050E0F" w:rsidP="00F22E14">
      <w:pPr>
        <w:spacing w:line="360" w:lineRule="auto"/>
        <w:jc w:val="both"/>
        <w:rPr>
          <w:rFonts w:ascii="Arial" w:hAnsi="Arial" w:cs="Arial"/>
        </w:rPr>
      </w:pPr>
      <w:r w:rsidRPr="00CF0AA5">
        <w:rPr>
          <w:rFonts w:ascii="Arial" w:hAnsi="Arial" w:cs="Arial"/>
        </w:rPr>
        <w:t>El número de afiliados que asistan a la asamblea en ningún caso podrá ser menor del 0.26% del padrón electoral del distrito, o municipio según sea el caso.</w:t>
      </w:r>
    </w:p>
    <w:p w14:paraId="749B08AE" w14:textId="6E7AF975" w:rsidR="00050E0F" w:rsidRPr="00CF0AA5" w:rsidRDefault="00050E0F" w:rsidP="00F22E14">
      <w:pPr>
        <w:spacing w:line="360" w:lineRule="auto"/>
        <w:jc w:val="both"/>
        <w:rPr>
          <w:rFonts w:ascii="Arial" w:hAnsi="Arial" w:cs="Arial"/>
        </w:rPr>
      </w:pPr>
      <w:r w:rsidRPr="00CF0AA5">
        <w:rPr>
          <w:rFonts w:ascii="Arial" w:hAnsi="Arial" w:cs="Arial"/>
        </w:rPr>
        <w:t xml:space="preserve">Desde el momento de la acreditación del </w:t>
      </w:r>
      <w:r w:rsidR="00AC3F8D" w:rsidRPr="00CF0AA5">
        <w:rPr>
          <w:rFonts w:ascii="Arial" w:hAnsi="Arial" w:cs="Arial"/>
        </w:rPr>
        <w:t>oficial electoral</w:t>
      </w:r>
      <w:r w:rsidRPr="00CF0AA5">
        <w:rPr>
          <w:rFonts w:ascii="Arial" w:hAnsi="Arial" w:cs="Arial"/>
        </w:rPr>
        <w:t xml:space="preserve"> del Instituto, ante </w:t>
      </w:r>
      <w:r w:rsidR="00BF17DF" w:rsidRPr="00CF0AA5">
        <w:rPr>
          <w:rFonts w:ascii="Arial" w:hAnsi="Arial" w:cs="Arial"/>
        </w:rPr>
        <w:t xml:space="preserve">el presidente (a) y secretario (a) o su equivalente </w:t>
      </w:r>
      <w:r w:rsidRPr="00CF0AA5">
        <w:rPr>
          <w:rFonts w:ascii="Arial" w:hAnsi="Arial" w:cs="Arial"/>
        </w:rPr>
        <w:t>de la organización, durante y hasta el cierre del acta correspondiente, en el lugar donde se celebre la Asamblea, no se permitirá la distribución de despensas, materiales de construcción o cualquier otro bien que pretenda inducir a los ciudadanos participantes en la Asamblea y que lesione su derecho de libre asociación.</w:t>
      </w:r>
    </w:p>
    <w:p w14:paraId="4F8A19A4" w14:textId="77777777" w:rsidR="00372C97" w:rsidRPr="00CF0AA5" w:rsidRDefault="00372C97" w:rsidP="00251CC9">
      <w:pPr>
        <w:spacing w:after="0" w:line="240" w:lineRule="auto"/>
        <w:jc w:val="both"/>
        <w:rPr>
          <w:rFonts w:ascii="Arial" w:hAnsi="Arial" w:cs="Arial"/>
        </w:rPr>
      </w:pPr>
    </w:p>
    <w:p w14:paraId="7F807F06" w14:textId="7C0289D9" w:rsidR="00956081" w:rsidRPr="00CF0AA5" w:rsidRDefault="00415EFA" w:rsidP="00251CC9">
      <w:pPr>
        <w:spacing w:after="0" w:line="240" w:lineRule="auto"/>
        <w:jc w:val="center"/>
        <w:rPr>
          <w:rFonts w:ascii="Arial" w:hAnsi="Arial" w:cs="Arial"/>
          <w:b/>
        </w:rPr>
      </w:pPr>
      <w:r w:rsidRPr="00CF0AA5">
        <w:rPr>
          <w:rFonts w:ascii="Arial" w:hAnsi="Arial" w:cs="Arial"/>
          <w:b/>
        </w:rPr>
        <w:t>CAPÍTULO IV</w:t>
      </w:r>
    </w:p>
    <w:p w14:paraId="7F960927" w14:textId="0006863E" w:rsidR="00956081" w:rsidRPr="00CF0AA5" w:rsidRDefault="00415EFA" w:rsidP="00251CC9">
      <w:pPr>
        <w:spacing w:after="0" w:line="240" w:lineRule="auto"/>
        <w:jc w:val="center"/>
        <w:rPr>
          <w:rFonts w:ascii="Arial" w:hAnsi="Arial" w:cs="Arial"/>
          <w:b/>
        </w:rPr>
      </w:pPr>
      <w:r w:rsidRPr="00CF0AA5">
        <w:rPr>
          <w:rFonts w:ascii="Arial" w:hAnsi="Arial" w:cs="Arial"/>
          <w:b/>
        </w:rPr>
        <w:t>DE LA CELEBRACIÓN Y CERTIFICACIÓN DE LA ASAMBLEA</w:t>
      </w:r>
    </w:p>
    <w:p w14:paraId="1558ADF3" w14:textId="77777777" w:rsidR="00372C97" w:rsidRPr="00CF0AA5" w:rsidRDefault="00372C97" w:rsidP="00372C97">
      <w:pPr>
        <w:spacing w:line="276" w:lineRule="auto"/>
        <w:jc w:val="center"/>
        <w:rPr>
          <w:rFonts w:ascii="Arial" w:hAnsi="Arial" w:cs="Arial"/>
          <w:b/>
        </w:rPr>
      </w:pPr>
    </w:p>
    <w:p w14:paraId="48C8EC0E" w14:textId="15C4E842" w:rsidR="00AA0F79" w:rsidRPr="006F414A" w:rsidRDefault="00385D91" w:rsidP="00956081">
      <w:pPr>
        <w:spacing w:line="360" w:lineRule="auto"/>
        <w:jc w:val="both"/>
        <w:rPr>
          <w:rFonts w:ascii="Arial" w:hAnsi="Arial" w:cs="Arial"/>
        </w:rPr>
      </w:pPr>
      <w:r w:rsidRPr="00CF0AA5">
        <w:rPr>
          <w:rFonts w:ascii="Arial" w:hAnsi="Arial" w:cs="Arial"/>
          <w:b/>
        </w:rPr>
        <w:t xml:space="preserve">Artículo </w:t>
      </w:r>
      <w:r w:rsidR="00956081" w:rsidRPr="00CF0AA5">
        <w:rPr>
          <w:rFonts w:ascii="Arial" w:hAnsi="Arial" w:cs="Arial"/>
          <w:b/>
        </w:rPr>
        <w:t>3</w:t>
      </w:r>
      <w:r w:rsidR="00CF0AA5">
        <w:rPr>
          <w:rFonts w:ascii="Arial" w:hAnsi="Arial" w:cs="Arial"/>
          <w:b/>
        </w:rPr>
        <w:t>2</w:t>
      </w:r>
      <w:r w:rsidR="00956081" w:rsidRPr="00CF0AA5">
        <w:rPr>
          <w:rFonts w:ascii="Arial" w:hAnsi="Arial" w:cs="Arial"/>
          <w:b/>
        </w:rPr>
        <w:t>.</w:t>
      </w:r>
      <w:r w:rsidR="00956081" w:rsidRPr="00CF0AA5">
        <w:rPr>
          <w:rFonts w:ascii="Arial" w:hAnsi="Arial" w:cs="Arial"/>
        </w:rPr>
        <w:t xml:space="preserve"> La celebración de las asambleas distritales o municipales invariablemente deberá ser certificada por un </w:t>
      </w:r>
      <w:r w:rsidR="00697949" w:rsidRPr="00CF0AA5">
        <w:rPr>
          <w:rFonts w:ascii="Arial" w:hAnsi="Arial" w:cs="Arial"/>
        </w:rPr>
        <w:t>Oficial Electoral designado</w:t>
      </w:r>
      <w:r w:rsidR="00956081" w:rsidRPr="00CF0AA5">
        <w:rPr>
          <w:rFonts w:ascii="Arial" w:hAnsi="Arial" w:cs="Arial"/>
        </w:rPr>
        <w:t>. Este funcionario en apego a los</w:t>
      </w:r>
      <w:r w:rsidR="00956081" w:rsidRPr="004F68F2">
        <w:rPr>
          <w:rFonts w:ascii="Arial" w:hAnsi="Arial" w:cs="Arial"/>
        </w:rPr>
        <w:t xml:space="preserve"> principios rectores de las actividades del Instituto, y bajo su más estricta responsabilidad, deberá informar en el acta que al efecto se levante, sobre cualquier situación irregular que se presente antes, durante y después de la asamblea, señalando las circunstancias de modo, tiempo y lugar. De ser posible, se asentará en el acta el o los nombres de las personas involucradas en los incidentes reportados, observando en todo momento, el procedimiento establecido en el Reglamento de Oficialía Electoral</w:t>
      </w:r>
      <w:r w:rsidR="006F414A">
        <w:rPr>
          <w:rFonts w:ascii="Arial" w:hAnsi="Arial" w:cs="Arial"/>
        </w:rPr>
        <w:t>.</w:t>
      </w:r>
    </w:p>
    <w:p w14:paraId="5553E9C7" w14:textId="5CBEA9E1" w:rsidR="00956081" w:rsidRPr="004F68F2" w:rsidRDefault="00385D91" w:rsidP="00956081">
      <w:pPr>
        <w:spacing w:line="360" w:lineRule="auto"/>
        <w:jc w:val="both"/>
        <w:rPr>
          <w:rFonts w:ascii="Arial" w:hAnsi="Arial" w:cs="Arial"/>
        </w:rPr>
      </w:pPr>
      <w:r w:rsidRPr="004C214E">
        <w:rPr>
          <w:rFonts w:ascii="Arial" w:hAnsi="Arial" w:cs="Arial"/>
          <w:b/>
        </w:rPr>
        <w:t xml:space="preserve">Artículo </w:t>
      </w:r>
      <w:r w:rsidR="00956081" w:rsidRPr="004C214E">
        <w:rPr>
          <w:rFonts w:ascii="Arial" w:hAnsi="Arial" w:cs="Arial"/>
          <w:b/>
        </w:rPr>
        <w:t>3</w:t>
      </w:r>
      <w:r w:rsidR="00CF0AA5">
        <w:rPr>
          <w:rFonts w:ascii="Arial" w:hAnsi="Arial" w:cs="Arial"/>
          <w:b/>
        </w:rPr>
        <w:t>3</w:t>
      </w:r>
      <w:r w:rsidR="00956081" w:rsidRPr="004C214E">
        <w:rPr>
          <w:rFonts w:ascii="Arial" w:hAnsi="Arial" w:cs="Arial"/>
          <w:b/>
        </w:rPr>
        <w:t>.</w:t>
      </w:r>
      <w:r w:rsidR="00956081" w:rsidRPr="004F68F2">
        <w:rPr>
          <w:rFonts w:ascii="Arial" w:hAnsi="Arial" w:cs="Arial"/>
        </w:rPr>
        <w:t xml:space="preserve"> Aquellas actividades que pretendan agregar atractivos especiales para conseguir la asistencia de la ciudadanía, por ejemplo: la celebración de rifas, promesas de contratación de trabajo, compromisos de solución en la regularización de la tenencia de la tierra, promesas del otorgamiento de servicios, impartición de cursos, espectáculos y cualquier tipo de ob</w:t>
      </w:r>
      <w:r w:rsidR="004E547C">
        <w:rPr>
          <w:rFonts w:ascii="Arial" w:hAnsi="Arial" w:cs="Arial"/>
        </w:rPr>
        <w:t>sequios materiales, dádivas, etc</w:t>
      </w:r>
      <w:r w:rsidR="00956081" w:rsidRPr="004F68F2">
        <w:rPr>
          <w:rFonts w:ascii="Arial" w:hAnsi="Arial" w:cs="Arial"/>
        </w:rPr>
        <w:t xml:space="preserve">., invalidarán la asamblea. </w:t>
      </w:r>
    </w:p>
    <w:p w14:paraId="0F3C497E" w14:textId="77777777" w:rsidR="00956081" w:rsidRPr="003E5A81" w:rsidRDefault="00956081" w:rsidP="00956081">
      <w:pPr>
        <w:spacing w:line="360" w:lineRule="auto"/>
        <w:jc w:val="both"/>
        <w:rPr>
          <w:rFonts w:ascii="Arial" w:hAnsi="Arial" w:cs="Arial"/>
        </w:rPr>
      </w:pPr>
      <w:r w:rsidRPr="004F68F2">
        <w:rPr>
          <w:rFonts w:ascii="Arial" w:hAnsi="Arial" w:cs="Arial"/>
        </w:rPr>
        <w:t xml:space="preserve">Asimismo, invalidará la asamblea la intervención de organizaciones gremiales o de otras </w:t>
      </w:r>
      <w:r w:rsidRPr="003E5A81">
        <w:rPr>
          <w:rFonts w:ascii="Arial" w:hAnsi="Arial" w:cs="Arial"/>
        </w:rPr>
        <w:t xml:space="preserve">con objeto social diferente a la constitución de partidos políticos. </w:t>
      </w:r>
    </w:p>
    <w:p w14:paraId="166629B9" w14:textId="11758D25" w:rsidR="00956081" w:rsidRPr="003E5A81" w:rsidRDefault="00385D91" w:rsidP="00956081">
      <w:pPr>
        <w:spacing w:line="360" w:lineRule="auto"/>
        <w:jc w:val="both"/>
        <w:rPr>
          <w:rFonts w:ascii="Arial" w:hAnsi="Arial" w:cs="Arial"/>
        </w:rPr>
      </w:pPr>
      <w:r w:rsidRPr="003E5A81">
        <w:rPr>
          <w:rFonts w:ascii="Arial" w:hAnsi="Arial" w:cs="Arial"/>
          <w:b/>
        </w:rPr>
        <w:lastRenderedPageBreak/>
        <w:t xml:space="preserve">Artículo </w:t>
      </w:r>
      <w:r w:rsidR="00956081" w:rsidRPr="003E5A81">
        <w:rPr>
          <w:rFonts w:ascii="Arial" w:hAnsi="Arial" w:cs="Arial"/>
          <w:b/>
        </w:rPr>
        <w:t>3</w:t>
      </w:r>
      <w:r w:rsidR="00CF0AA5">
        <w:rPr>
          <w:rFonts w:ascii="Arial" w:hAnsi="Arial" w:cs="Arial"/>
          <w:b/>
        </w:rPr>
        <w:t>4</w:t>
      </w:r>
      <w:r w:rsidR="00956081" w:rsidRPr="003E5A81">
        <w:rPr>
          <w:rFonts w:ascii="Arial" w:hAnsi="Arial" w:cs="Arial"/>
        </w:rPr>
        <w:t xml:space="preserve">. El desarrollo ordenado de la asamblea y la seguridad </w:t>
      </w:r>
      <w:r w:rsidR="00AA0F79" w:rsidRPr="003E5A81">
        <w:rPr>
          <w:rFonts w:ascii="Arial" w:hAnsi="Arial" w:cs="Arial"/>
        </w:rPr>
        <w:t xml:space="preserve">de los </w:t>
      </w:r>
      <w:proofErr w:type="gramStart"/>
      <w:r w:rsidR="00AA0F79" w:rsidRPr="003E5A81">
        <w:rPr>
          <w:rFonts w:ascii="Arial" w:hAnsi="Arial" w:cs="Arial"/>
        </w:rPr>
        <w:t xml:space="preserve">funcionarios </w:t>
      </w:r>
      <w:r w:rsidR="00956081" w:rsidRPr="003E5A81">
        <w:rPr>
          <w:rFonts w:ascii="Arial" w:hAnsi="Arial" w:cs="Arial"/>
        </w:rPr>
        <w:t xml:space="preserve"> del</w:t>
      </w:r>
      <w:proofErr w:type="gramEnd"/>
      <w:r w:rsidR="00956081" w:rsidRPr="003E5A81">
        <w:rPr>
          <w:rFonts w:ascii="Arial" w:hAnsi="Arial" w:cs="Arial"/>
        </w:rPr>
        <w:t xml:space="preserve"> Instituto que asista</w:t>
      </w:r>
      <w:r w:rsidR="00AA0F79" w:rsidRPr="003E5A81">
        <w:rPr>
          <w:rFonts w:ascii="Arial" w:hAnsi="Arial" w:cs="Arial"/>
        </w:rPr>
        <w:t>n</w:t>
      </w:r>
      <w:r w:rsidR="00956081" w:rsidRPr="003E5A81">
        <w:rPr>
          <w:rFonts w:ascii="Arial" w:hAnsi="Arial" w:cs="Arial"/>
        </w:rPr>
        <w:t xml:space="preserve"> a su certificación, serán responsabilidad de la organización y de los representantes legales de la misma. </w:t>
      </w:r>
    </w:p>
    <w:p w14:paraId="685B6C94" w14:textId="5A04260A" w:rsidR="00956081" w:rsidRPr="004F68F2" w:rsidRDefault="00385D91" w:rsidP="00956081">
      <w:pPr>
        <w:spacing w:line="360" w:lineRule="auto"/>
        <w:jc w:val="both"/>
        <w:rPr>
          <w:rFonts w:ascii="Arial" w:hAnsi="Arial" w:cs="Arial"/>
        </w:rPr>
      </w:pPr>
      <w:r w:rsidRPr="003E5A81">
        <w:rPr>
          <w:rFonts w:ascii="Arial" w:hAnsi="Arial" w:cs="Arial"/>
          <w:b/>
        </w:rPr>
        <w:t xml:space="preserve">Artículo </w:t>
      </w:r>
      <w:r w:rsidR="00956081" w:rsidRPr="003E5A81">
        <w:rPr>
          <w:rFonts w:ascii="Arial" w:hAnsi="Arial" w:cs="Arial"/>
          <w:b/>
        </w:rPr>
        <w:t>3</w:t>
      </w:r>
      <w:r w:rsidR="00CF0AA5">
        <w:rPr>
          <w:rFonts w:ascii="Arial" w:hAnsi="Arial" w:cs="Arial"/>
          <w:b/>
        </w:rPr>
        <w:t>5</w:t>
      </w:r>
      <w:r w:rsidR="00956081" w:rsidRPr="003E5A81">
        <w:rPr>
          <w:rFonts w:ascii="Arial" w:hAnsi="Arial" w:cs="Arial"/>
          <w:b/>
        </w:rPr>
        <w:t>.</w:t>
      </w:r>
      <w:r w:rsidR="00AA0F79" w:rsidRPr="003E5A81">
        <w:rPr>
          <w:rFonts w:ascii="Arial" w:hAnsi="Arial" w:cs="Arial"/>
        </w:rPr>
        <w:t xml:space="preserve"> E</w:t>
      </w:r>
      <w:r w:rsidR="00956081" w:rsidRPr="003E5A81">
        <w:rPr>
          <w:rFonts w:ascii="Arial" w:hAnsi="Arial" w:cs="Arial"/>
        </w:rPr>
        <w:t>l Oficial Electoral designado, sólo podrá dar autorización para el inicio de la celebración de la asamblea una vez que físicamente cuente con un número de manifestaciones igual o superior al exigido por el artículo 12 de la Ley de Partidos</w:t>
      </w:r>
      <w:r w:rsidR="00956081" w:rsidRPr="004F68F2">
        <w:rPr>
          <w:rFonts w:ascii="Arial" w:hAnsi="Arial" w:cs="Arial"/>
        </w:rPr>
        <w:t xml:space="preserve"> Políticos y siempre y cuando en el recinto permanezca el número mínimo de afiliadas y afiliados requerido en dicho artículo. </w:t>
      </w:r>
    </w:p>
    <w:p w14:paraId="166169D2" w14:textId="283CDA3C" w:rsidR="00956081" w:rsidRPr="004F68F2" w:rsidRDefault="00385D91" w:rsidP="00956081">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047876">
        <w:rPr>
          <w:rFonts w:ascii="Arial" w:hAnsi="Arial" w:cs="Arial"/>
          <w:b/>
        </w:rPr>
        <w:t>3</w:t>
      </w:r>
      <w:r w:rsidR="00CF0AA5">
        <w:rPr>
          <w:rFonts w:ascii="Arial" w:hAnsi="Arial" w:cs="Arial"/>
          <w:b/>
        </w:rPr>
        <w:t>6</w:t>
      </w:r>
      <w:r w:rsidR="00956081" w:rsidRPr="00047876">
        <w:rPr>
          <w:rFonts w:ascii="Arial" w:hAnsi="Arial" w:cs="Arial"/>
          <w:b/>
        </w:rPr>
        <w:t>.</w:t>
      </w:r>
      <w:r w:rsidR="00956081" w:rsidRPr="004F68F2">
        <w:rPr>
          <w:rFonts w:ascii="Arial" w:hAnsi="Arial" w:cs="Arial"/>
        </w:rPr>
        <w:t xml:space="preserve"> Las decisiones que tome la asamblea deberán ser resultado de la aprobación de al menos el 50% más 1 de las y los afiliados registrados </w:t>
      </w:r>
      <w:r w:rsidR="00956081" w:rsidRPr="00CF0AA5">
        <w:rPr>
          <w:rFonts w:ascii="Arial" w:hAnsi="Arial" w:cs="Arial"/>
        </w:rPr>
        <w:t xml:space="preserve">por el </w:t>
      </w:r>
      <w:r w:rsidR="003E5A81" w:rsidRPr="00CF0AA5">
        <w:rPr>
          <w:rFonts w:ascii="Arial" w:hAnsi="Arial" w:cs="Arial"/>
        </w:rPr>
        <w:t>Oficial Electoral</w:t>
      </w:r>
      <w:r w:rsidR="00956081" w:rsidRPr="00CF0AA5">
        <w:rPr>
          <w:rFonts w:ascii="Arial" w:hAnsi="Arial" w:cs="Arial"/>
        </w:rPr>
        <w:t>.</w:t>
      </w:r>
      <w:r w:rsidR="00956081" w:rsidRPr="004F68F2">
        <w:rPr>
          <w:rFonts w:ascii="Arial" w:hAnsi="Arial" w:cs="Arial"/>
        </w:rPr>
        <w:t xml:space="preserve"> </w:t>
      </w:r>
    </w:p>
    <w:p w14:paraId="0D20A9CA" w14:textId="56E62FDB" w:rsidR="00956081" w:rsidRPr="004F68F2" w:rsidRDefault="00385D91" w:rsidP="00C47AFA">
      <w:pPr>
        <w:spacing w:line="360" w:lineRule="auto"/>
        <w:jc w:val="both"/>
        <w:rPr>
          <w:rFonts w:ascii="Arial" w:hAnsi="Arial" w:cs="Arial"/>
        </w:rPr>
      </w:pPr>
      <w:r w:rsidRPr="003D5E1E">
        <w:rPr>
          <w:rFonts w:ascii="Arial" w:hAnsi="Arial" w:cs="Arial"/>
          <w:b/>
        </w:rPr>
        <w:t>Artículo</w:t>
      </w:r>
      <w:r w:rsidRPr="003D5E1E">
        <w:rPr>
          <w:rFonts w:ascii="Arial" w:hAnsi="Arial" w:cs="Arial"/>
        </w:rPr>
        <w:t xml:space="preserve"> </w:t>
      </w:r>
      <w:r w:rsidRPr="003D5E1E">
        <w:rPr>
          <w:rFonts w:ascii="Arial" w:hAnsi="Arial" w:cs="Arial"/>
          <w:b/>
        </w:rPr>
        <w:t>3</w:t>
      </w:r>
      <w:r w:rsidR="00CF0AA5">
        <w:rPr>
          <w:rFonts w:ascii="Arial" w:hAnsi="Arial" w:cs="Arial"/>
          <w:b/>
        </w:rPr>
        <w:t>7</w:t>
      </w:r>
      <w:r w:rsidR="00956081" w:rsidRPr="003D5E1E">
        <w:rPr>
          <w:rFonts w:ascii="Arial" w:hAnsi="Arial" w:cs="Arial"/>
        </w:rPr>
        <w:t xml:space="preserve">. </w:t>
      </w:r>
      <w:r w:rsidR="0086476E" w:rsidRPr="003D5E1E">
        <w:rPr>
          <w:rFonts w:ascii="Arial" w:hAnsi="Arial" w:cs="Arial"/>
        </w:rPr>
        <w:t xml:space="preserve">Las asambleas deberán realizarse conforme al </w:t>
      </w:r>
      <w:proofErr w:type="spellStart"/>
      <w:r w:rsidR="0086476E" w:rsidRPr="003D5E1E">
        <w:rPr>
          <w:rFonts w:ascii="Arial" w:hAnsi="Arial" w:cs="Arial"/>
        </w:rPr>
        <w:t>órden</w:t>
      </w:r>
      <w:proofErr w:type="spellEnd"/>
      <w:r w:rsidR="0086476E" w:rsidRPr="003D5E1E">
        <w:rPr>
          <w:rFonts w:ascii="Arial" w:hAnsi="Arial" w:cs="Arial"/>
        </w:rPr>
        <w:t xml:space="preserve"> del día previamente notificado a la Secretaría Ejecutiva.</w:t>
      </w:r>
    </w:p>
    <w:p w14:paraId="5D820CE7" w14:textId="67FAB8B7" w:rsidR="00956081" w:rsidRPr="004F68F2" w:rsidRDefault="00385D91" w:rsidP="00956081">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00CF0AA5" w:rsidRPr="00CF0AA5">
        <w:rPr>
          <w:rFonts w:ascii="Arial" w:hAnsi="Arial" w:cs="Arial"/>
          <w:b/>
        </w:rPr>
        <w:t>38</w:t>
      </w:r>
      <w:r w:rsidR="00956081" w:rsidRPr="00CF0AA5">
        <w:rPr>
          <w:rFonts w:ascii="Arial" w:hAnsi="Arial" w:cs="Arial"/>
          <w:b/>
        </w:rPr>
        <w:t>.</w:t>
      </w:r>
      <w:r w:rsidR="00956081" w:rsidRPr="004F68F2">
        <w:rPr>
          <w:rFonts w:ascii="Arial" w:hAnsi="Arial" w:cs="Arial"/>
        </w:rPr>
        <w:t xml:space="preserve"> Para ser electo delegada o delegado a la asamblea estatal constitutiva, se requerirá: </w:t>
      </w:r>
    </w:p>
    <w:p w14:paraId="6135DDCC" w14:textId="03B8EC4A" w:rsidR="00956081" w:rsidRPr="004F68F2" w:rsidRDefault="008A3F20" w:rsidP="00956081">
      <w:pPr>
        <w:spacing w:line="360" w:lineRule="auto"/>
        <w:jc w:val="both"/>
        <w:rPr>
          <w:rFonts w:ascii="Arial" w:hAnsi="Arial" w:cs="Arial"/>
        </w:rPr>
      </w:pPr>
      <w:r>
        <w:rPr>
          <w:rFonts w:ascii="Arial" w:hAnsi="Arial" w:cs="Arial"/>
          <w:b/>
        </w:rPr>
        <w:t>I.</w:t>
      </w:r>
      <w:r w:rsidR="00956081" w:rsidRPr="004F68F2">
        <w:rPr>
          <w:rFonts w:ascii="Arial" w:hAnsi="Arial" w:cs="Arial"/>
        </w:rPr>
        <w:t xml:space="preserve"> Estar presente en la asamblea distrital o municipal de que se trate, </w:t>
      </w:r>
    </w:p>
    <w:p w14:paraId="6A8AB9D1" w14:textId="01816517" w:rsidR="00956081" w:rsidRPr="004F68F2" w:rsidRDefault="008A3F20" w:rsidP="00956081">
      <w:pPr>
        <w:spacing w:line="360" w:lineRule="auto"/>
        <w:jc w:val="both"/>
        <w:rPr>
          <w:rFonts w:ascii="Arial" w:hAnsi="Arial" w:cs="Arial"/>
        </w:rPr>
      </w:pPr>
      <w:r>
        <w:rPr>
          <w:rFonts w:ascii="Arial" w:hAnsi="Arial" w:cs="Arial"/>
          <w:b/>
        </w:rPr>
        <w:t>II.</w:t>
      </w:r>
      <w:r w:rsidR="00956081" w:rsidRPr="004F68F2">
        <w:rPr>
          <w:rFonts w:ascii="Arial" w:hAnsi="Arial" w:cs="Arial"/>
        </w:rPr>
        <w:t xml:space="preserve"> Pertenecer al distrito o municipio en la que se lleve a cabo la asamblea, </w:t>
      </w:r>
    </w:p>
    <w:p w14:paraId="0ADBB086" w14:textId="0E3943F9" w:rsidR="008A3F20" w:rsidRDefault="008A3F20" w:rsidP="00956081">
      <w:pPr>
        <w:spacing w:line="360" w:lineRule="auto"/>
        <w:jc w:val="both"/>
        <w:rPr>
          <w:rFonts w:ascii="Arial" w:hAnsi="Arial" w:cs="Arial"/>
        </w:rPr>
      </w:pPr>
      <w:r>
        <w:rPr>
          <w:rFonts w:ascii="Arial" w:hAnsi="Arial" w:cs="Arial"/>
          <w:b/>
        </w:rPr>
        <w:t>III.</w:t>
      </w:r>
      <w:r w:rsidR="00956081" w:rsidRPr="004F68F2">
        <w:rPr>
          <w:rFonts w:ascii="Arial" w:hAnsi="Arial" w:cs="Arial"/>
        </w:rPr>
        <w:t xml:space="preserve"> Estar i</w:t>
      </w:r>
      <w:r w:rsidR="007B131D">
        <w:rPr>
          <w:rFonts w:ascii="Arial" w:hAnsi="Arial" w:cs="Arial"/>
        </w:rPr>
        <w:t>nscrito en el padrón e</w:t>
      </w:r>
      <w:r>
        <w:rPr>
          <w:rFonts w:ascii="Arial" w:hAnsi="Arial" w:cs="Arial"/>
        </w:rPr>
        <w:t>lectoral y contar con la credencial para votar;</w:t>
      </w:r>
    </w:p>
    <w:p w14:paraId="2481E990" w14:textId="506ECE7D" w:rsidR="00956081" w:rsidRPr="004F68F2" w:rsidRDefault="008A3F20" w:rsidP="00956081">
      <w:pPr>
        <w:spacing w:line="360" w:lineRule="auto"/>
        <w:jc w:val="both"/>
        <w:rPr>
          <w:rFonts w:ascii="Arial" w:hAnsi="Arial" w:cs="Arial"/>
        </w:rPr>
      </w:pPr>
      <w:r>
        <w:rPr>
          <w:rFonts w:ascii="Arial" w:hAnsi="Arial" w:cs="Arial"/>
          <w:b/>
        </w:rPr>
        <w:t>IV.</w:t>
      </w:r>
      <w:r w:rsidR="00956081" w:rsidRPr="004F68F2">
        <w:rPr>
          <w:rFonts w:ascii="Arial" w:hAnsi="Arial" w:cs="Arial"/>
        </w:rPr>
        <w:t xml:space="preserve"> Encontrarse afiliado (a) al Partido Político Local en formación. </w:t>
      </w:r>
    </w:p>
    <w:p w14:paraId="26E9F987" w14:textId="35A62EA6" w:rsidR="00956081" w:rsidRPr="004F68F2" w:rsidRDefault="00385D91" w:rsidP="00956081">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00CF0AA5" w:rsidRPr="00CF0AA5">
        <w:rPr>
          <w:rFonts w:ascii="Arial" w:hAnsi="Arial" w:cs="Arial"/>
          <w:b/>
        </w:rPr>
        <w:t>39</w:t>
      </w:r>
      <w:r w:rsidR="00956081" w:rsidRPr="00CF0AA5">
        <w:rPr>
          <w:rFonts w:ascii="Arial" w:hAnsi="Arial" w:cs="Arial"/>
          <w:b/>
        </w:rPr>
        <w:t>.</w:t>
      </w:r>
      <w:r w:rsidR="00956081" w:rsidRPr="004F68F2">
        <w:rPr>
          <w:rFonts w:ascii="Arial" w:hAnsi="Arial" w:cs="Arial"/>
        </w:rPr>
        <w:t xml:space="preserve"> </w:t>
      </w:r>
      <w:r w:rsidR="00CA07C0" w:rsidRPr="00CF0AA5">
        <w:rPr>
          <w:rFonts w:ascii="Arial" w:hAnsi="Arial" w:cs="Arial"/>
        </w:rPr>
        <w:t>E</w:t>
      </w:r>
      <w:r w:rsidR="00956081" w:rsidRPr="00CF0AA5">
        <w:rPr>
          <w:rFonts w:ascii="Arial" w:hAnsi="Arial" w:cs="Arial"/>
        </w:rPr>
        <w:t>l</w:t>
      </w:r>
      <w:r w:rsidR="00956081" w:rsidRPr="004F68F2">
        <w:rPr>
          <w:rFonts w:ascii="Arial" w:hAnsi="Arial" w:cs="Arial"/>
        </w:rPr>
        <w:t xml:space="preserve"> Oficial Electoral designado hará constar en el acta de certificación de la asamblea, de manera precisa e invariable, lo siguiente: </w:t>
      </w:r>
    </w:p>
    <w:p w14:paraId="6EC8EAE3" w14:textId="0C6C39C9" w:rsidR="00956081" w:rsidRPr="004F68F2" w:rsidRDefault="006E7DB4" w:rsidP="00956081">
      <w:pPr>
        <w:spacing w:line="360" w:lineRule="auto"/>
        <w:jc w:val="both"/>
        <w:rPr>
          <w:rFonts w:ascii="Arial" w:hAnsi="Arial" w:cs="Arial"/>
        </w:rPr>
      </w:pPr>
      <w:r>
        <w:rPr>
          <w:rFonts w:ascii="Arial" w:hAnsi="Arial" w:cs="Arial"/>
          <w:b/>
        </w:rPr>
        <w:t>I.</w:t>
      </w:r>
      <w:r w:rsidR="00956081" w:rsidRPr="004F68F2">
        <w:rPr>
          <w:rFonts w:ascii="Arial" w:hAnsi="Arial" w:cs="Arial"/>
        </w:rPr>
        <w:t xml:space="preserve"> El número de personas que concurrieron a la asamblea y suscribieron voluntariamente la manifestación; </w:t>
      </w:r>
    </w:p>
    <w:p w14:paraId="2CE7EE18" w14:textId="00F0DB72" w:rsidR="00956081" w:rsidRPr="004F68F2" w:rsidRDefault="006E7DB4" w:rsidP="00956081">
      <w:pPr>
        <w:spacing w:line="360" w:lineRule="auto"/>
        <w:jc w:val="both"/>
        <w:rPr>
          <w:rFonts w:ascii="Arial" w:hAnsi="Arial" w:cs="Arial"/>
        </w:rPr>
      </w:pPr>
      <w:r>
        <w:rPr>
          <w:rFonts w:ascii="Arial" w:hAnsi="Arial" w:cs="Arial"/>
          <w:b/>
        </w:rPr>
        <w:t>II.</w:t>
      </w:r>
      <w:r w:rsidR="00956081" w:rsidRPr="004F68F2">
        <w:rPr>
          <w:rFonts w:ascii="Arial" w:hAnsi="Arial" w:cs="Arial"/>
        </w:rPr>
        <w:t xml:space="preserve"> Los mecanismos utilizados por el personal del Instituto para determinar que las personas asistieron libremente y manifestaron fehacientemente su voluntad de afiliarse al Partido Político Local en formación; </w:t>
      </w:r>
    </w:p>
    <w:p w14:paraId="58A5CA49" w14:textId="06782877" w:rsidR="00956081" w:rsidRPr="004F68F2" w:rsidRDefault="006E7DB4" w:rsidP="00956081">
      <w:pPr>
        <w:spacing w:line="360" w:lineRule="auto"/>
        <w:jc w:val="both"/>
        <w:rPr>
          <w:rFonts w:ascii="Arial" w:hAnsi="Arial" w:cs="Arial"/>
        </w:rPr>
      </w:pPr>
      <w:r>
        <w:rPr>
          <w:rFonts w:ascii="Arial" w:hAnsi="Arial" w:cs="Arial"/>
          <w:b/>
        </w:rPr>
        <w:t>III.</w:t>
      </w:r>
      <w:r w:rsidR="00956081" w:rsidRPr="004F68F2">
        <w:rPr>
          <w:rFonts w:ascii="Arial" w:hAnsi="Arial" w:cs="Arial"/>
        </w:rPr>
        <w:t xml:space="preserve"> Los resultados de la votación obtenida para aprobar la Declaración de Principios, el Prog</w:t>
      </w:r>
      <w:r>
        <w:rPr>
          <w:rFonts w:ascii="Arial" w:hAnsi="Arial" w:cs="Arial"/>
        </w:rPr>
        <w:t>rama de Acción y los Estatutos;</w:t>
      </w:r>
    </w:p>
    <w:p w14:paraId="6B4E3BDE" w14:textId="01B096B9" w:rsidR="00956081" w:rsidRPr="004F68F2" w:rsidRDefault="00CA07C0" w:rsidP="00956081">
      <w:pPr>
        <w:spacing w:line="360" w:lineRule="auto"/>
        <w:jc w:val="both"/>
        <w:rPr>
          <w:rFonts w:ascii="Arial" w:hAnsi="Arial" w:cs="Arial"/>
        </w:rPr>
      </w:pPr>
      <w:r w:rsidRPr="00CF0AA5">
        <w:rPr>
          <w:rFonts w:ascii="Arial" w:hAnsi="Arial" w:cs="Arial"/>
        </w:rPr>
        <w:lastRenderedPageBreak/>
        <w:t>E</w:t>
      </w:r>
      <w:r w:rsidR="00956081" w:rsidRPr="00CF0AA5">
        <w:rPr>
          <w:rFonts w:ascii="Arial" w:hAnsi="Arial" w:cs="Arial"/>
        </w:rPr>
        <w:t>l</w:t>
      </w:r>
      <w:r w:rsidR="00956081" w:rsidRPr="004F68F2">
        <w:rPr>
          <w:rFonts w:ascii="Arial" w:hAnsi="Arial" w:cs="Arial"/>
        </w:rPr>
        <w:t xml:space="preserve"> Oficial Electoral designado deberá levantar constancia respecto a si dichos documentos básicos fueron hechos del conocimiento de las y los asistentes a la asamblea con anterioridad a su eventual aprobación</w:t>
      </w:r>
      <w:r w:rsidR="006E7DB4">
        <w:rPr>
          <w:rFonts w:ascii="Arial" w:hAnsi="Arial" w:cs="Arial"/>
        </w:rPr>
        <w:t>;</w:t>
      </w:r>
      <w:r w:rsidR="00956081" w:rsidRPr="004F68F2">
        <w:rPr>
          <w:rFonts w:ascii="Arial" w:hAnsi="Arial" w:cs="Arial"/>
        </w:rPr>
        <w:t xml:space="preserve"> </w:t>
      </w:r>
    </w:p>
    <w:p w14:paraId="335B9C53" w14:textId="168F7E40" w:rsidR="00956081" w:rsidRPr="004F68F2" w:rsidRDefault="006E7DB4" w:rsidP="00956081">
      <w:pPr>
        <w:spacing w:line="360" w:lineRule="auto"/>
        <w:jc w:val="both"/>
        <w:rPr>
          <w:rFonts w:ascii="Arial" w:hAnsi="Arial" w:cs="Arial"/>
        </w:rPr>
      </w:pPr>
      <w:r>
        <w:rPr>
          <w:rFonts w:ascii="Arial" w:hAnsi="Arial" w:cs="Arial"/>
          <w:b/>
        </w:rPr>
        <w:t>IV.</w:t>
      </w:r>
      <w:r w:rsidR="00956081" w:rsidRPr="004F68F2">
        <w:rPr>
          <w:rFonts w:ascii="Arial" w:hAnsi="Arial" w:cs="Arial"/>
        </w:rPr>
        <w:t xml:space="preserve"> Los nombres completos de las personas electas como delegados (as) propietarios (as) y, en su caso, suplentes que deberán asistir a la asamblea estatal constitutiva y los resultados de la votación m</w:t>
      </w:r>
      <w:r>
        <w:rPr>
          <w:rFonts w:ascii="Arial" w:hAnsi="Arial" w:cs="Arial"/>
        </w:rPr>
        <w:t>ediante la cual fueron electos;</w:t>
      </w:r>
    </w:p>
    <w:p w14:paraId="5C88EC8D" w14:textId="76AF52E6" w:rsidR="00956081" w:rsidRPr="004F68F2" w:rsidRDefault="006E7DB4" w:rsidP="00956081">
      <w:pPr>
        <w:spacing w:line="360" w:lineRule="auto"/>
        <w:jc w:val="both"/>
        <w:rPr>
          <w:rFonts w:ascii="Arial" w:hAnsi="Arial" w:cs="Arial"/>
        </w:rPr>
      </w:pPr>
      <w:r>
        <w:rPr>
          <w:rFonts w:ascii="Arial" w:hAnsi="Arial" w:cs="Arial"/>
          <w:b/>
        </w:rPr>
        <w:t>V.</w:t>
      </w:r>
      <w:r w:rsidR="00956081" w:rsidRPr="004F68F2">
        <w:rPr>
          <w:rFonts w:ascii="Arial" w:hAnsi="Arial" w:cs="Arial"/>
        </w:rPr>
        <w:t xml:space="preserve"> Los elementos que le permitieron constatar si en la realización de la asamblea existió o no intervención de organizaciones gremiales o de otras con objeto social diferente al de constituir el Partido </w:t>
      </w:r>
      <w:r>
        <w:rPr>
          <w:rFonts w:ascii="Arial" w:hAnsi="Arial" w:cs="Arial"/>
        </w:rPr>
        <w:t>Político Local de que se trate;</w:t>
      </w:r>
    </w:p>
    <w:p w14:paraId="0BE7B33E" w14:textId="056C8798" w:rsidR="00956081" w:rsidRPr="004F68F2" w:rsidRDefault="006E7DB4" w:rsidP="00956081">
      <w:pPr>
        <w:spacing w:line="360" w:lineRule="auto"/>
        <w:jc w:val="both"/>
        <w:rPr>
          <w:rFonts w:ascii="Arial" w:hAnsi="Arial" w:cs="Arial"/>
        </w:rPr>
      </w:pPr>
      <w:r>
        <w:rPr>
          <w:rFonts w:ascii="Arial" w:hAnsi="Arial" w:cs="Arial"/>
          <w:b/>
        </w:rPr>
        <w:t>VI.</w:t>
      </w:r>
      <w:r w:rsidR="00956081" w:rsidRPr="004F68F2">
        <w:rPr>
          <w:rFonts w:ascii="Arial" w:hAnsi="Arial" w:cs="Arial"/>
        </w:rPr>
        <w:t xml:space="preserve"> Incluirá como anexos o apéndices de las actas los siguientes documentos: </w:t>
      </w:r>
    </w:p>
    <w:p w14:paraId="52D41914" w14:textId="53FCA6DF" w:rsidR="00956081" w:rsidRPr="004F68F2" w:rsidRDefault="006E7DB4" w:rsidP="00956081">
      <w:pPr>
        <w:spacing w:line="360" w:lineRule="auto"/>
        <w:jc w:val="both"/>
        <w:rPr>
          <w:rFonts w:ascii="Arial" w:hAnsi="Arial" w:cs="Arial"/>
        </w:rPr>
      </w:pPr>
      <w:r>
        <w:rPr>
          <w:rFonts w:ascii="Arial" w:hAnsi="Arial" w:cs="Arial"/>
          <w:b/>
        </w:rPr>
        <w:t>a</w:t>
      </w:r>
      <w:r w:rsidR="00956081" w:rsidRPr="00753808">
        <w:rPr>
          <w:rFonts w:ascii="Arial" w:hAnsi="Arial" w:cs="Arial"/>
          <w:b/>
        </w:rPr>
        <w:t>)</w:t>
      </w:r>
      <w:r w:rsidR="00956081" w:rsidRPr="004F68F2">
        <w:rPr>
          <w:rFonts w:ascii="Arial" w:hAnsi="Arial" w:cs="Arial"/>
        </w:rPr>
        <w:t xml:space="preserve"> Los originales de las manifestaciones de las personas que concurrieron y participaron en la asamblea distrital o estatal, selladas, foliadas y rubricadas </w:t>
      </w:r>
      <w:r w:rsidR="00956081" w:rsidRPr="00301D51">
        <w:rPr>
          <w:rFonts w:ascii="Arial" w:hAnsi="Arial" w:cs="Arial"/>
        </w:rPr>
        <w:t xml:space="preserve">por </w:t>
      </w:r>
      <w:r w:rsidR="00A20928" w:rsidRPr="00301D51">
        <w:rPr>
          <w:rFonts w:ascii="Arial" w:hAnsi="Arial" w:cs="Arial"/>
        </w:rPr>
        <w:t>el</w:t>
      </w:r>
      <w:r w:rsidR="00956081" w:rsidRPr="00301D51">
        <w:rPr>
          <w:rFonts w:ascii="Arial" w:hAnsi="Arial" w:cs="Arial"/>
        </w:rPr>
        <w:t xml:space="preserve"> Oficial</w:t>
      </w:r>
      <w:r w:rsidR="00956081" w:rsidRPr="004F68F2">
        <w:rPr>
          <w:rFonts w:ascii="Arial" w:hAnsi="Arial" w:cs="Arial"/>
        </w:rPr>
        <w:t xml:space="preserve"> Electoral designado. </w:t>
      </w:r>
    </w:p>
    <w:p w14:paraId="2DD30004" w14:textId="5748665C" w:rsidR="00956081" w:rsidRPr="004F68F2" w:rsidRDefault="006E7DB4" w:rsidP="00956081">
      <w:pPr>
        <w:spacing w:line="360" w:lineRule="auto"/>
        <w:jc w:val="both"/>
        <w:rPr>
          <w:rFonts w:ascii="Arial" w:hAnsi="Arial" w:cs="Arial"/>
        </w:rPr>
      </w:pPr>
      <w:r>
        <w:rPr>
          <w:rFonts w:ascii="Arial" w:hAnsi="Arial" w:cs="Arial"/>
          <w:b/>
        </w:rPr>
        <w:t>b</w:t>
      </w:r>
      <w:r w:rsidR="00956081" w:rsidRPr="00753808">
        <w:rPr>
          <w:rFonts w:ascii="Arial" w:hAnsi="Arial" w:cs="Arial"/>
          <w:b/>
        </w:rPr>
        <w:t>)</w:t>
      </w:r>
      <w:r w:rsidR="00956081" w:rsidRPr="004F68F2">
        <w:rPr>
          <w:rFonts w:ascii="Arial" w:hAnsi="Arial" w:cs="Arial"/>
        </w:rPr>
        <w:t xml:space="preserve"> La lista de asistencia de los participantes que concurrieron a la asamblea, la cual deberá corresponder con las manifestaciones y será elaborada por el Instituto. Si bien la Ley de Partidos Políticos establece que las listas deberán contener domicilio completo, clave de elector y folio de la credencial, por tratarse de datos personales, se excluirán de las mismas; no obstante, dichos datos obrarán en los archivos físicos o electrónicos de este Instituto; </w:t>
      </w:r>
    </w:p>
    <w:p w14:paraId="12B45493" w14:textId="299048AB" w:rsidR="00956081" w:rsidRPr="00E92A95" w:rsidRDefault="006227ED" w:rsidP="00956081">
      <w:pPr>
        <w:spacing w:line="360" w:lineRule="auto"/>
        <w:jc w:val="both"/>
        <w:rPr>
          <w:rFonts w:ascii="Arial" w:hAnsi="Arial" w:cs="Arial"/>
        </w:rPr>
      </w:pPr>
      <w:r>
        <w:rPr>
          <w:rFonts w:ascii="Arial" w:hAnsi="Arial" w:cs="Arial"/>
          <w:b/>
        </w:rPr>
        <w:t>c</w:t>
      </w:r>
      <w:r w:rsidR="00956081" w:rsidRPr="00753808">
        <w:rPr>
          <w:rFonts w:ascii="Arial" w:hAnsi="Arial" w:cs="Arial"/>
          <w:b/>
        </w:rPr>
        <w:t>)</w:t>
      </w:r>
      <w:r w:rsidR="00956081" w:rsidRPr="004F68F2">
        <w:rPr>
          <w:rFonts w:ascii="Arial" w:hAnsi="Arial" w:cs="Arial"/>
        </w:rPr>
        <w:t xml:space="preserve"> Un ejemplar de la Declaración de Principios, el Programa de Acción y los Estatutos aprobados en la asamblea que corresponda, los cuales deberán estar sellados, foliados y </w:t>
      </w:r>
      <w:r w:rsidR="00956081" w:rsidRPr="00E92A95">
        <w:rPr>
          <w:rFonts w:ascii="Arial" w:hAnsi="Arial" w:cs="Arial"/>
        </w:rPr>
        <w:t xml:space="preserve">rubricados por </w:t>
      </w:r>
      <w:r w:rsidR="00A20928" w:rsidRPr="00E92A95">
        <w:rPr>
          <w:rFonts w:ascii="Arial" w:hAnsi="Arial" w:cs="Arial"/>
        </w:rPr>
        <w:t>el</w:t>
      </w:r>
      <w:r w:rsidR="00956081" w:rsidRPr="00E92A95">
        <w:rPr>
          <w:rFonts w:ascii="Arial" w:hAnsi="Arial" w:cs="Arial"/>
        </w:rPr>
        <w:t xml:space="preserve"> Oficial Electoral designado.</w:t>
      </w:r>
    </w:p>
    <w:p w14:paraId="2B1D4AF1" w14:textId="34291DB9" w:rsidR="00956081" w:rsidRPr="004F68F2" w:rsidRDefault="00385D91" w:rsidP="00956081">
      <w:pPr>
        <w:spacing w:line="360" w:lineRule="auto"/>
        <w:jc w:val="both"/>
        <w:rPr>
          <w:rFonts w:ascii="Arial" w:hAnsi="Arial" w:cs="Arial"/>
        </w:rPr>
      </w:pPr>
      <w:r w:rsidRPr="00E92A95">
        <w:rPr>
          <w:rFonts w:ascii="Arial" w:hAnsi="Arial" w:cs="Arial"/>
          <w:b/>
        </w:rPr>
        <w:t>Artículo</w:t>
      </w:r>
      <w:r w:rsidRPr="00E92A95">
        <w:rPr>
          <w:rFonts w:ascii="Arial" w:hAnsi="Arial" w:cs="Arial"/>
        </w:rPr>
        <w:t xml:space="preserve"> </w:t>
      </w:r>
      <w:r w:rsidR="00956081" w:rsidRPr="00E92A95">
        <w:rPr>
          <w:rFonts w:ascii="Arial" w:hAnsi="Arial" w:cs="Arial"/>
          <w:b/>
        </w:rPr>
        <w:t>4</w:t>
      </w:r>
      <w:r w:rsidR="00CF0AA5">
        <w:rPr>
          <w:rFonts w:ascii="Arial" w:hAnsi="Arial" w:cs="Arial"/>
          <w:b/>
        </w:rPr>
        <w:t>0</w:t>
      </w:r>
      <w:r w:rsidR="00956081" w:rsidRPr="00E92A95">
        <w:rPr>
          <w:rFonts w:ascii="Arial" w:hAnsi="Arial" w:cs="Arial"/>
          <w:b/>
        </w:rPr>
        <w:t>.</w:t>
      </w:r>
      <w:r w:rsidR="00956081" w:rsidRPr="00E92A95">
        <w:rPr>
          <w:rFonts w:ascii="Arial" w:hAnsi="Arial" w:cs="Arial"/>
        </w:rPr>
        <w:t xml:space="preserve"> El acta de certificación de cada asamblea distrital o municipal, según sea el caso, contendrá el nombre, cargo, firma autógrafa y sello de</w:t>
      </w:r>
      <w:r w:rsidR="00A20928" w:rsidRPr="00E92A95">
        <w:rPr>
          <w:rFonts w:ascii="Arial" w:hAnsi="Arial" w:cs="Arial"/>
        </w:rPr>
        <w:t>l</w:t>
      </w:r>
      <w:r w:rsidR="00956081" w:rsidRPr="00E92A95">
        <w:rPr>
          <w:rFonts w:ascii="Arial" w:hAnsi="Arial" w:cs="Arial"/>
        </w:rPr>
        <w:t xml:space="preserve"> Oficial Electoral designado.</w:t>
      </w:r>
      <w:r w:rsidR="00956081" w:rsidRPr="004F68F2">
        <w:rPr>
          <w:rFonts w:ascii="Arial" w:hAnsi="Arial" w:cs="Arial"/>
        </w:rPr>
        <w:t xml:space="preserve"> El original con sus respectivos anexos será remitido a la Dirección Ejecutiva para integrar el expediente de la organización; no obstante, al representante legal de la misma se le entregará un tanto del acta de certificación sin los anexos por contener datos personales. </w:t>
      </w:r>
    </w:p>
    <w:p w14:paraId="1DD0DA97" w14:textId="717C9C73" w:rsidR="00956081" w:rsidRPr="004F68F2" w:rsidRDefault="00385D91" w:rsidP="00956081">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00956081" w:rsidRPr="00395CFA">
        <w:rPr>
          <w:rFonts w:ascii="Arial" w:hAnsi="Arial" w:cs="Arial"/>
          <w:b/>
        </w:rPr>
        <w:t>4</w:t>
      </w:r>
      <w:r w:rsidR="00CF0AA5">
        <w:rPr>
          <w:rFonts w:ascii="Arial" w:hAnsi="Arial" w:cs="Arial"/>
          <w:b/>
        </w:rPr>
        <w:t>1</w:t>
      </w:r>
      <w:r w:rsidR="00956081" w:rsidRPr="00395CFA">
        <w:rPr>
          <w:rFonts w:ascii="Arial" w:hAnsi="Arial" w:cs="Arial"/>
          <w:b/>
        </w:rPr>
        <w:t>.</w:t>
      </w:r>
      <w:r w:rsidR="00956081" w:rsidRPr="004F68F2">
        <w:rPr>
          <w:rFonts w:ascii="Arial" w:hAnsi="Arial" w:cs="Arial"/>
        </w:rPr>
        <w:t xml:space="preserve"> La totalidad de las asambleas distritales o municipales programadas por la organización, deberán celebrarse a más tardar 5 días antes de la fecha establecida para llevar a cabo la asamblea estatal constitutiva. </w:t>
      </w:r>
    </w:p>
    <w:p w14:paraId="705EA0EE" w14:textId="25E43930" w:rsidR="00956081" w:rsidRPr="004F68F2" w:rsidRDefault="00385D91" w:rsidP="00956081">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00956081" w:rsidRPr="007C304A">
        <w:rPr>
          <w:rFonts w:ascii="Arial" w:hAnsi="Arial" w:cs="Arial"/>
          <w:b/>
        </w:rPr>
        <w:t>4</w:t>
      </w:r>
      <w:r w:rsidR="00CF0AA5">
        <w:rPr>
          <w:rFonts w:ascii="Arial" w:hAnsi="Arial" w:cs="Arial"/>
          <w:b/>
        </w:rPr>
        <w:t>2</w:t>
      </w:r>
      <w:r w:rsidR="00956081" w:rsidRPr="007C304A">
        <w:rPr>
          <w:rFonts w:ascii="Arial" w:hAnsi="Arial" w:cs="Arial"/>
          <w:b/>
        </w:rPr>
        <w:t>.</w:t>
      </w:r>
      <w:r w:rsidR="00956081" w:rsidRPr="004F68F2">
        <w:rPr>
          <w:rFonts w:ascii="Arial" w:hAnsi="Arial" w:cs="Arial"/>
        </w:rPr>
        <w:t xml:space="preserve"> De ser el caso que, a partir de lo asentado en el acta de certificación de la </w:t>
      </w:r>
      <w:r w:rsidR="00956081" w:rsidRPr="000E4BA9">
        <w:rPr>
          <w:rFonts w:ascii="Arial" w:hAnsi="Arial" w:cs="Arial"/>
        </w:rPr>
        <w:t xml:space="preserve">asamblea por </w:t>
      </w:r>
      <w:r w:rsidR="00A20928" w:rsidRPr="000E4BA9">
        <w:rPr>
          <w:rFonts w:ascii="Arial" w:hAnsi="Arial" w:cs="Arial"/>
        </w:rPr>
        <w:t>el</w:t>
      </w:r>
      <w:r w:rsidR="00956081" w:rsidRPr="000E4BA9">
        <w:rPr>
          <w:rFonts w:ascii="Arial" w:hAnsi="Arial" w:cs="Arial"/>
        </w:rPr>
        <w:t xml:space="preserve"> Oficial Electoral designado o inclusive en actos posteriores, se</w:t>
      </w:r>
      <w:r w:rsidR="00956081" w:rsidRPr="004F68F2">
        <w:rPr>
          <w:rFonts w:ascii="Arial" w:hAnsi="Arial" w:cs="Arial"/>
        </w:rPr>
        <w:t xml:space="preserve"> identifiquen hechos como los mencionados en </w:t>
      </w:r>
      <w:r w:rsidR="007A52FF">
        <w:rPr>
          <w:rFonts w:ascii="Arial" w:hAnsi="Arial" w:cs="Arial"/>
        </w:rPr>
        <w:t xml:space="preserve">los </w:t>
      </w:r>
      <w:r w:rsidR="00693A88">
        <w:rPr>
          <w:rFonts w:ascii="Arial" w:hAnsi="Arial" w:cs="Arial"/>
        </w:rPr>
        <w:t>artículo</w:t>
      </w:r>
      <w:r w:rsidR="007A52FF">
        <w:rPr>
          <w:rFonts w:ascii="Arial" w:hAnsi="Arial" w:cs="Arial"/>
        </w:rPr>
        <w:t>s</w:t>
      </w:r>
      <w:r w:rsidR="00693A88">
        <w:rPr>
          <w:rFonts w:ascii="Arial" w:hAnsi="Arial" w:cs="Arial"/>
        </w:rPr>
        <w:t xml:space="preserve"> </w:t>
      </w:r>
      <w:r w:rsidR="007A52FF">
        <w:rPr>
          <w:rFonts w:ascii="Arial" w:hAnsi="Arial" w:cs="Arial"/>
        </w:rPr>
        <w:t xml:space="preserve">31 tercer párrafo y </w:t>
      </w:r>
      <w:r w:rsidR="00956081" w:rsidRPr="003B3B78">
        <w:rPr>
          <w:rFonts w:ascii="Arial" w:hAnsi="Arial" w:cs="Arial"/>
        </w:rPr>
        <w:t>3</w:t>
      </w:r>
      <w:r w:rsidR="00DD4AA8">
        <w:rPr>
          <w:rFonts w:ascii="Arial" w:hAnsi="Arial" w:cs="Arial"/>
        </w:rPr>
        <w:t>3</w:t>
      </w:r>
      <w:r w:rsidR="00956081" w:rsidRPr="003B3B78">
        <w:rPr>
          <w:rFonts w:ascii="Arial" w:hAnsi="Arial" w:cs="Arial"/>
        </w:rPr>
        <w:t xml:space="preserve"> </w:t>
      </w:r>
      <w:r w:rsidR="00956081" w:rsidRPr="004F68F2">
        <w:rPr>
          <w:rFonts w:ascii="Arial" w:hAnsi="Arial" w:cs="Arial"/>
        </w:rPr>
        <w:t>de</w:t>
      </w:r>
      <w:r w:rsidR="00F13DAF">
        <w:rPr>
          <w:rFonts w:ascii="Arial" w:hAnsi="Arial" w:cs="Arial"/>
        </w:rPr>
        <w:t xml:space="preserve"> </w:t>
      </w:r>
      <w:r w:rsidR="00956081" w:rsidRPr="004F68F2">
        <w:rPr>
          <w:rFonts w:ascii="Arial" w:hAnsi="Arial" w:cs="Arial"/>
        </w:rPr>
        <w:t>l</w:t>
      </w:r>
      <w:r w:rsidR="00F13DAF">
        <w:rPr>
          <w:rFonts w:ascii="Arial" w:hAnsi="Arial" w:cs="Arial"/>
        </w:rPr>
        <w:t>os</w:t>
      </w:r>
      <w:r w:rsidR="00956081" w:rsidRPr="004F68F2">
        <w:rPr>
          <w:rFonts w:ascii="Arial" w:hAnsi="Arial" w:cs="Arial"/>
        </w:rPr>
        <w:t xml:space="preserve"> presente</w:t>
      </w:r>
      <w:r w:rsidR="00F13DAF">
        <w:rPr>
          <w:rFonts w:ascii="Arial" w:hAnsi="Arial" w:cs="Arial"/>
        </w:rPr>
        <w:t>s</w:t>
      </w:r>
      <w:r w:rsidR="00956081" w:rsidRPr="004F68F2">
        <w:rPr>
          <w:rFonts w:ascii="Arial" w:hAnsi="Arial" w:cs="Arial"/>
        </w:rPr>
        <w:t xml:space="preserve"> </w:t>
      </w:r>
      <w:r w:rsidR="00A5678B">
        <w:rPr>
          <w:rFonts w:ascii="Arial" w:hAnsi="Arial" w:cs="Arial"/>
        </w:rPr>
        <w:lastRenderedPageBreak/>
        <w:t>L</w:t>
      </w:r>
      <w:r w:rsidR="00F13DAF">
        <w:rPr>
          <w:rFonts w:ascii="Arial" w:hAnsi="Arial" w:cs="Arial"/>
        </w:rPr>
        <w:t>ineamientos</w:t>
      </w:r>
      <w:r w:rsidR="00956081" w:rsidRPr="004F68F2">
        <w:rPr>
          <w:rFonts w:ascii="Arial" w:hAnsi="Arial" w:cs="Arial"/>
        </w:rPr>
        <w:t xml:space="preserve">, corresponderá a la Junta General Ejecutiva del Instituto, ordenar las diligencias necesarias a efecto de contar con mayores elementos para establecer la relevancia de los hechos ocurridos y, en razón de ello, pronunciarse sobre la validez de la asamblea. </w:t>
      </w:r>
    </w:p>
    <w:p w14:paraId="7950AEA3" w14:textId="77777777" w:rsidR="00956081" w:rsidRDefault="00956081" w:rsidP="00956081">
      <w:pPr>
        <w:spacing w:line="360" w:lineRule="auto"/>
        <w:jc w:val="both"/>
        <w:rPr>
          <w:rFonts w:ascii="Arial" w:hAnsi="Arial" w:cs="Arial"/>
        </w:rPr>
      </w:pPr>
      <w:r w:rsidRPr="004F68F2">
        <w:rPr>
          <w:rFonts w:ascii="Arial" w:hAnsi="Arial" w:cs="Arial"/>
        </w:rPr>
        <w:t>Asimismo, de identificarse hechos probablemente constitutivos de delito o de faltas administrativas, la información y documentación relativa, se remitirá a la Secretaría Ejecutiva del Instituto a efecto de iniciar los procedimientos o dar vista a las autoridades competentes.</w:t>
      </w:r>
    </w:p>
    <w:p w14:paraId="52F5E48A" w14:textId="6B230138" w:rsidR="009A0C7F" w:rsidRPr="009A0C7F" w:rsidRDefault="009A0C7F" w:rsidP="009A0C7F">
      <w:pPr>
        <w:spacing w:line="360" w:lineRule="auto"/>
        <w:jc w:val="both"/>
        <w:rPr>
          <w:rFonts w:ascii="Arial" w:hAnsi="Arial" w:cs="Arial"/>
        </w:rPr>
      </w:pPr>
      <w:r w:rsidRPr="00CF0AA5">
        <w:rPr>
          <w:rFonts w:ascii="Arial" w:hAnsi="Arial" w:cs="Arial"/>
          <w:b/>
        </w:rPr>
        <w:t xml:space="preserve">Artículo </w:t>
      </w:r>
      <w:r w:rsidR="00AF294A" w:rsidRPr="00CF0AA5">
        <w:rPr>
          <w:rFonts w:ascii="Arial" w:hAnsi="Arial" w:cs="Arial"/>
          <w:b/>
        </w:rPr>
        <w:t>4</w:t>
      </w:r>
      <w:r w:rsidR="00CF0AA5" w:rsidRPr="00CF0AA5">
        <w:rPr>
          <w:rFonts w:ascii="Arial" w:hAnsi="Arial" w:cs="Arial"/>
          <w:b/>
        </w:rPr>
        <w:t>3</w:t>
      </w:r>
      <w:r w:rsidRPr="00CF0AA5">
        <w:rPr>
          <w:rFonts w:ascii="Arial" w:hAnsi="Arial" w:cs="Arial"/>
          <w:b/>
        </w:rPr>
        <w:t>.</w:t>
      </w:r>
      <w:r w:rsidRPr="00CF0AA5">
        <w:rPr>
          <w:rFonts w:ascii="Arial" w:hAnsi="Arial" w:cs="Arial"/>
        </w:rPr>
        <w:t xml:space="preserve"> </w:t>
      </w:r>
      <w:r w:rsidR="002547B9" w:rsidRPr="00CF0AA5">
        <w:rPr>
          <w:rFonts w:ascii="Arial" w:hAnsi="Arial" w:cs="Arial"/>
        </w:rPr>
        <w:t>C</w:t>
      </w:r>
      <w:r w:rsidRPr="00CF0AA5">
        <w:rPr>
          <w:rFonts w:ascii="Arial" w:hAnsi="Arial" w:cs="Arial"/>
        </w:rPr>
        <w:t xml:space="preserve">oncluida la Asamblea, se procederá a elaborar acta de certificación, en la que el </w:t>
      </w:r>
      <w:r w:rsidR="005A451C" w:rsidRPr="00CF0AA5">
        <w:rPr>
          <w:rFonts w:ascii="Arial" w:hAnsi="Arial" w:cs="Arial"/>
        </w:rPr>
        <w:t xml:space="preserve">Oficial Electoral </w:t>
      </w:r>
      <w:r w:rsidRPr="00CF0AA5">
        <w:rPr>
          <w:rFonts w:ascii="Arial" w:hAnsi="Arial" w:cs="Arial"/>
        </w:rPr>
        <w:t>del Instituto precise:</w:t>
      </w:r>
    </w:p>
    <w:p w14:paraId="3761218E" w14:textId="3E90648D" w:rsidR="009A0C7F" w:rsidRPr="009A0C7F" w:rsidRDefault="006F4858" w:rsidP="009A0C7F">
      <w:pPr>
        <w:spacing w:line="360" w:lineRule="auto"/>
        <w:jc w:val="both"/>
        <w:rPr>
          <w:rFonts w:ascii="Arial" w:hAnsi="Arial" w:cs="Arial"/>
        </w:rPr>
      </w:pPr>
      <w:r>
        <w:rPr>
          <w:rFonts w:ascii="Arial" w:hAnsi="Arial" w:cs="Arial"/>
          <w:b/>
        </w:rPr>
        <w:t>I.</w:t>
      </w:r>
      <w:r w:rsidR="009A0C7F" w:rsidRPr="009A0C7F">
        <w:rPr>
          <w:rFonts w:ascii="Arial" w:hAnsi="Arial" w:cs="Arial"/>
        </w:rPr>
        <w:t xml:space="preserve"> El municipio o distrito, según sea el caso, hora de inicio, fecha de realización y lugar de celebración de la Asamblea;</w:t>
      </w:r>
    </w:p>
    <w:p w14:paraId="24511044" w14:textId="56F00994" w:rsidR="009A0C7F" w:rsidRPr="009A0C7F" w:rsidRDefault="006F4858" w:rsidP="009A0C7F">
      <w:pPr>
        <w:spacing w:line="360" w:lineRule="auto"/>
        <w:jc w:val="both"/>
        <w:rPr>
          <w:rFonts w:ascii="Arial" w:hAnsi="Arial" w:cs="Arial"/>
        </w:rPr>
      </w:pPr>
      <w:r>
        <w:rPr>
          <w:rFonts w:ascii="Arial" w:hAnsi="Arial" w:cs="Arial"/>
          <w:b/>
        </w:rPr>
        <w:t>II.</w:t>
      </w:r>
      <w:r w:rsidR="009A0C7F" w:rsidRPr="009A0C7F">
        <w:rPr>
          <w:rFonts w:ascii="Arial" w:hAnsi="Arial" w:cs="Arial"/>
        </w:rPr>
        <w:t xml:space="preserve"> Nombre de la organización;</w:t>
      </w:r>
    </w:p>
    <w:p w14:paraId="54E9C5B6" w14:textId="5B5F7855" w:rsidR="009A0C7F" w:rsidRPr="009A0C7F" w:rsidRDefault="006F4858" w:rsidP="009A0C7F">
      <w:pPr>
        <w:spacing w:line="360" w:lineRule="auto"/>
        <w:jc w:val="both"/>
        <w:rPr>
          <w:rFonts w:ascii="Arial" w:hAnsi="Arial" w:cs="Arial"/>
        </w:rPr>
      </w:pPr>
      <w:r>
        <w:rPr>
          <w:rFonts w:ascii="Arial" w:hAnsi="Arial" w:cs="Arial"/>
          <w:b/>
        </w:rPr>
        <w:t>III.</w:t>
      </w:r>
      <w:r w:rsidR="009A0C7F" w:rsidRPr="009A0C7F">
        <w:rPr>
          <w:rFonts w:ascii="Arial" w:hAnsi="Arial" w:cs="Arial"/>
        </w:rPr>
        <w:t xml:space="preserve"> Nombre de los responsables de la organización en la Asamblea;</w:t>
      </w:r>
    </w:p>
    <w:p w14:paraId="2752BC1F" w14:textId="0136BB2B" w:rsidR="009A0C7F" w:rsidRPr="009A0C7F" w:rsidRDefault="006F4858" w:rsidP="009A0C7F">
      <w:pPr>
        <w:spacing w:line="360" w:lineRule="auto"/>
        <w:jc w:val="both"/>
        <w:rPr>
          <w:rFonts w:ascii="Arial" w:hAnsi="Arial" w:cs="Arial"/>
        </w:rPr>
      </w:pPr>
      <w:r>
        <w:rPr>
          <w:rFonts w:ascii="Arial" w:hAnsi="Arial" w:cs="Arial"/>
          <w:b/>
        </w:rPr>
        <w:t>IV.</w:t>
      </w:r>
      <w:r w:rsidR="009A0C7F" w:rsidRPr="009A0C7F">
        <w:rPr>
          <w:rFonts w:ascii="Arial" w:hAnsi="Arial" w:cs="Arial"/>
        </w:rPr>
        <w:t xml:space="preserve"> El número de ciudadanos afiliados a la organización que se registraron y verificaron en la mesa de registro;</w:t>
      </w:r>
    </w:p>
    <w:p w14:paraId="2C07C568" w14:textId="1430C3F5" w:rsidR="009A0C7F" w:rsidRPr="009A0C7F" w:rsidRDefault="008058A3" w:rsidP="009A0C7F">
      <w:pPr>
        <w:spacing w:line="360" w:lineRule="auto"/>
        <w:jc w:val="both"/>
        <w:rPr>
          <w:rFonts w:ascii="Arial" w:hAnsi="Arial" w:cs="Arial"/>
        </w:rPr>
      </w:pPr>
      <w:r>
        <w:rPr>
          <w:rFonts w:ascii="Arial" w:hAnsi="Arial" w:cs="Arial"/>
          <w:b/>
        </w:rPr>
        <w:t>V.</w:t>
      </w:r>
      <w:r w:rsidR="009A0C7F" w:rsidRPr="009A0C7F">
        <w:rPr>
          <w:rFonts w:ascii="Arial" w:hAnsi="Arial" w:cs="Arial"/>
        </w:rPr>
        <w:t xml:space="preserve"> Que los ciudadanos afiliados a la organización y que concurrieron a la Asamblea, conocieron, discutieron y aprobaron, en su caso, los Documentos Básicos;</w:t>
      </w:r>
    </w:p>
    <w:p w14:paraId="412CFFF2" w14:textId="284B6627" w:rsidR="009A0C7F" w:rsidRPr="009A0C7F" w:rsidRDefault="008058A3" w:rsidP="009A0C7F">
      <w:pPr>
        <w:spacing w:line="360" w:lineRule="auto"/>
        <w:jc w:val="both"/>
        <w:rPr>
          <w:rFonts w:ascii="Arial" w:hAnsi="Arial" w:cs="Arial"/>
        </w:rPr>
      </w:pPr>
      <w:r>
        <w:rPr>
          <w:rFonts w:ascii="Arial" w:hAnsi="Arial" w:cs="Arial"/>
          <w:b/>
        </w:rPr>
        <w:t>VI.</w:t>
      </w:r>
      <w:r w:rsidR="009A0C7F" w:rsidRPr="009A0C7F">
        <w:rPr>
          <w:rFonts w:ascii="Arial" w:hAnsi="Arial" w:cs="Arial"/>
        </w:rPr>
        <w:t xml:space="preserve"> Que los ciudadanos afiliados suscribieron el documento de manifestación formal de afiliación, de manera libre y voluntaria;</w:t>
      </w:r>
    </w:p>
    <w:p w14:paraId="6CC6B3B2" w14:textId="2C076297" w:rsidR="009A0C7F" w:rsidRPr="009A0C7F" w:rsidRDefault="00540B93" w:rsidP="009A0C7F">
      <w:pPr>
        <w:spacing w:line="360" w:lineRule="auto"/>
        <w:jc w:val="both"/>
        <w:rPr>
          <w:rFonts w:ascii="Arial" w:hAnsi="Arial" w:cs="Arial"/>
        </w:rPr>
      </w:pPr>
      <w:r>
        <w:rPr>
          <w:rFonts w:ascii="Arial" w:hAnsi="Arial" w:cs="Arial"/>
          <w:b/>
        </w:rPr>
        <w:t>VI</w:t>
      </w:r>
      <w:r w:rsidR="008058A3">
        <w:rPr>
          <w:rFonts w:ascii="Arial" w:hAnsi="Arial" w:cs="Arial"/>
          <w:b/>
        </w:rPr>
        <w:t>I.</w:t>
      </w:r>
      <w:r w:rsidR="009A0C7F" w:rsidRPr="009A0C7F">
        <w:rPr>
          <w:rFonts w:ascii="Arial" w:hAnsi="Arial" w:cs="Arial"/>
        </w:rPr>
        <w:t xml:space="preserve"> Que los ciudadanos afiliados eligieron delegados propietario y suplente a la asamblea local constitutiva, señalando sus nombres;</w:t>
      </w:r>
    </w:p>
    <w:p w14:paraId="1DE8A4E2" w14:textId="0F0D900B" w:rsidR="009A0C7F" w:rsidRPr="009A0C7F" w:rsidRDefault="002D69BC" w:rsidP="009A0C7F">
      <w:pPr>
        <w:spacing w:line="360" w:lineRule="auto"/>
        <w:jc w:val="both"/>
        <w:rPr>
          <w:rFonts w:ascii="Arial" w:hAnsi="Arial" w:cs="Arial"/>
        </w:rPr>
      </w:pPr>
      <w:r>
        <w:rPr>
          <w:rFonts w:ascii="Arial" w:hAnsi="Arial" w:cs="Arial"/>
          <w:b/>
        </w:rPr>
        <w:t>VIII</w:t>
      </w:r>
      <w:r w:rsidR="008058A3">
        <w:rPr>
          <w:rFonts w:ascii="Arial" w:hAnsi="Arial" w:cs="Arial"/>
          <w:b/>
        </w:rPr>
        <w:t>.</w:t>
      </w:r>
      <w:r w:rsidR="009A0C7F" w:rsidRPr="009A0C7F">
        <w:rPr>
          <w:rFonts w:ascii="Arial" w:hAnsi="Arial" w:cs="Arial"/>
        </w:rPr>
        <w:t xml:space="preserve"> El número de ciudadanos que registraron su asistencia a la Asamblea;</w:t>
      </w:r>
    </w:p>
    <w:p w14:paraId="010A3744" w14:textId="165BA9ED" w:rsidR="009A0C7F" w:rsidRPr="009A0C7F" w:rsidRDefault="002D69BC" w:rsidP="009A0C7F">
      <w:pPr>
        <w:spacing w:line="360" w:lineRule="auto"/>
        <w:jc w:val="both"/>
        <w:rPr>
          <w:rFonts w:ascii="Arial" w:hAnsi="Arial" w:cs="Arial"/>
        </w:rPr>
      </w:pPr>
      <w:r>
        <w:rPr>
          <w:rFonts w:ascii="Arial" w:hAnsi="Arial" w:cs="Arial"/>
          <w:b/>
        </w:rPr>
        <w:t>I</w:t>
      </w:r>
      <w:r w:rsidR="008058A3">
        <w:rPr>
          <w:rFonts w:ascii="Arial" w:hAnsi="Arial" w:cs="Arial"/>
          <w:b/>
        </w:rPr>
        <w:t>X.</w:t>
      </w:r>
      <w:r w:rsidR="009A0C7F" w:rsidRPr="009A0C7F">
        <w:rPr>
          <w:rFonts w:ascii="Arial" w:hAnsi="Arial" w:cs="Arial"/>
        </w:rPr>
        <w:t xml:space="preserve"> La hora de clausura de la Asamblea;</w:t>
      </w:r>
    </w:p>
    <w:p w14:paraId="7FF6D1EA" w14:textId="73D86D38" w:rsidR="009A0C7F" w:rsidRPr="009A0C7F" w:rsidRDefault="002D69BC" w:rsidP="009A0C7F">
      <w:pPr>
        <w:spacing w:line="360" w:lineRule="auto"/>
        <w:jc w:val="both"/>
        <w:rPr>
          <w:rFonts w:ascii="Arial" w:hAnsi="Arial" w:cs="Arial"/>
        </w:rPr>
      </w:pPr>
      <w:r>
        <w:rPr>
          <w:rFonts w:ascii="Arial" w:hAnsi="Arial" w:cs="Arial"/>
          <w:b/>
        </w:rPr>
        <w:t>X</w:t>
      </w:r>
      <w:r w:rsidR="008058A3">
        <w:rPr>
          <w:rFonts w:ascii="Arial" w:hAnsi="Arial" w:cs="Arial"/>
          <w:b/>
        </w:rPr>
        <w:t>.</w:t>
      </w:r>
      <w:r w:rsidR="009A0C7F" w:rsidRPr="009A0C7F">
        <w:rPr>
          <w:rFonts w:ascii="Arial" w:hAnsi="Arial" w:cs="Arial"/>
        </w:rPr>
        <w:t xml:space="preserve"> Que se integraron las listas de afiliados con los datos siguientes: nombre, domicilio en el municipio donde se celebró la Asamblea, clave de elector y sección;</w:t>
      </w:r>
    </w:p>
    <w:p w14:paraId="3ADFF046" w14:textId="2DBE65D9" w:rsidR="009A0C7F" w:rsidRPr="009A0C7F" w:rsidRDefault="002D69BC" w:rsidP="009A0C7F">
      <w:pPr>
        <w:spacing w:line="360" w:lineRule="auto"/>
        <w:jc w:val="both"/>
        <w:rPr>
          <w:rFonts w:ascii="Arial" w:hAnsi="Arial" w:cs="Arial"/>
        </w:rPr>
      </w:pPr>
      <w:r>
        <w:rPr>
          <w:rFonts w:ascii="Arial" w:hAnsi="Arial" w:cs="Arial"/>
          <w:b/>
        </w:rPr>
        <w:t>X</w:t>
      </w:r>
      <w:r w:rsidR="008058A3">
        <w:rPr>
          <w:rFonts w:ascii="Arial" w:hAnsi="Arial" w:cs="Arial"/>
          <w:b/>
        </w:rPr>
        <w:t>I.</w:t>
      </w:r>
      <w:r w:rsidR="009A0C7F" w:rsidRPr="009A0C7F">
        <w:rPr>
          <w:rFonts w:ascii="Arial" w:hAnsi="Arial" w:cs="Arial"/>
        </w:rPr>
        <w:t xml:space="preserve"> Que se entregaron los </w:t>
      </w:r>
      <w:r w:rsidR="009A0C7F" w:rsidRPr="00CF0AA5">
        <w:rPr>
          <w:rFonts w:ascii="Arial" w:hAnsi="Arial" w:cs="Arial"/>
        </w:rPr>
        <w:t xml:space="preserve">documentos </w:t>
      </w:r>
      <w:r w:rsidR="004F352C" w:rsidRPr="00CF0AA5">
        <w:rPr>
          <w:rFonts w:ascii="Arial" w:hAnsi="Arial" w:cs="Arial"/>
        </w:rPr>
        <w:t>básicos</w:t>
      </w:r>
      <w:r w:rsidR="009A0C7F" w:rsidRPr="00CF0AA5">
        <w:rPr>
          <w:rFonts w:ascii="Arial" w:hAnsi="Arial" w:cs="Arial"/>
        </w:rPr>
        <w:t>;</w:t>
      </w:r>
    </w:p>
    <w:p w14:paraId="3C1192F5" w14:textId="0B5F39C6" w:rsidR="009A0C7F" w:rsidRPr="009A0C7F" w:rsidRDefault="002D69BC" w:rsidP="009A0C7F">
      <w:pPr>
        <w:spacing w:line="360" w:lineRule="auto"/>
        <w:jc w:val="both"/>
        <w:rPr>
          <w:rFonts w:ascii="Arial" w:hAnsi="Arial" w:cs="Arial"/>
        </w:rPr>
      </w:pPr>
      <w:r>
        <w:rPr>
          <w:rFonts w:ascii="Arial" w:hAnsi="Arial" w:cs="Arial"/>
          <w:b/>
        </w:rPr>
        <w:t>X</w:t>
      </w:r>
      <w:r w:rsidR="00F91236">
        <w:rPr>
          <w:rFonts w:ascii="Arial" w:hAnsi="Arial" w:cs="Arial"/>
          <w:b/>
        </w:rPr>
        <w:t>II.</w:t>
      </w:r>
      <w:r w:rsidR="009A0C7F" w:rsidRPr="009A0C7F">
        <w:rPr>
          <w:rFonts w:ascii="Arial" w:hAnsi="Arial" w:cs="Arial"/>
        </w:rPr>
        <w:t xml:space="preserve"> Los incidentes que, en su caso, se presentaron durante el desarrollo de la Asamblea</w:t>
      </w:r>
      <w:r w:rsidR="00F91236">
        <w:rPr>
          <w:rFonts w:ascii="Arial" w:hAnsi="Arial" w:cs="Arial"/>
        </w:rPr>
        <w:t>,</w:t>
      </w:r>
      <w:r w:rsidR="009A0C7F" w:rsidRPr="009A0C7F">
        <w:rPr>
          <w:rFonts w:ascii="Arial" w:hAnsi="Arial" w:cs="Arial"/>
        </w:rPr>
        <w:t xml:space="preserve"> y</w:t>
      </w:r>
    </w:p>
    <w:p w14:paraId="093F9F91" w14:textId="2450791D" w:rsidR="009A0C7F" w:rsidRPr="009A0C7F" w:rsidRDefault="00AC0D9B" w:rsidP="009A0C7F">
      <w:pPr>
        <w:spacing w:line="360" w:lineRule="auto"/>
        <w:jc w:val="both"/>
        <w:rPr>
          <w:rFonts w:ascii="Arial" w:hAnsi="Arial" w:cs="Arial"/>
        </w:rPr>
      </w:pPr>
      <w:r>
        <w:rPr>
          <w:rFonts w:ascii="Arial" w:hAnsi="Arial" w:cs="Arial"/>
          <w:b/>
        </w:rPr>
        <w:t>XIII</w:t>
      </w:r>
      <w:r w:rsidR="00F91236">
        <w:rPr>
          <w:rFonts w:ascii="Arial" w:hAnsi="Arial" w:cs="Arial"/>
          <w:b/>
        </w:rPr>
        <w:t>.</w:t>
      </w:r>
      <w:r w:rsidR="009A0C7F" w:rsidRPr="009A0C7F">
        <w:rPr>
          <w:rFonts w:ascii="Arial" w:hAnsi="Arial" w:cs="Arial"/>
        </w:rPr>
        <w:t xml:space="preserve"> La hora de cierre del acta.</w:t>
      </w:r>
    </w:p>
    <w:p w14:paraId="68D939FE" w14:textId="11B6B930" w:rsidR="009A0C7F" w:rsidRPr="009A0C7F" w:rsidRDefault="009A0C7F" w:rsidP="009A0C7F">
      <w:pPr>
        <w:spacing w:line="360" w:lineRule="auto"/>
        <w:jc w:val="both"/>
        <w:rPr>
          <w:rFonts w:ascii="Arial" w:hAnsi="Arial" w:cs="Arial"/>
        </w:rPr>
      </w:pPr>
      <w:r w:rsidRPr="009A0C7F">
        <w:rPr>
          <w:rFonts w:ascii="Arial" w:hAnsi="Arial" w:cs="Arial"/>
        </w:rPr>
        <w:lastRenderedPageBreak/>
        <w:t>Antes del cierre del acta de certificación, se otorgará el uso de la palabra al responsable</w:t>
      </w:r>
      <w:r w:rsidR="009019A8">
        <w:rPr>
          <w:rFonts w:ascii="Arial" w:hAnsi="Arial" w:cs="Arial"/>
        </w:rPr>
        <w:t xml:space="preserve"> de la organización, o a quien e</w:t>
      </w:r>
      <w:r w:rsidRPr="009A0C7F">
        <w:rPr>
          <w:rFonts w:ascii="Arial" w:hAnsi="Arial" w:cs="Arial"/>
        </w:rPr>
        <w:t>ste designe, para que manifieste lo que a su derecho convenga.</w:t>
      </w:r>
    </w:p>
    <w:p w14:paraId="1BE7D32D" w14:textId="129DF992" w:rsidR="00084E92" w:rsidRPr="009A0C7F" w:rsidRDefault="005070C3" w:rsidP="00632ED4">
      <w:pPr>
        <w:spacing w:line="360" w:lineRule="auto"/>
        <w:jc w:val="both"/>
        <w:rPr>
          <w:rFonts w:ascii="Arial" w:hAnsi="Arial" w:cs="Arial"/>
        </w:rPr>
      </w:pPr>
      <w:r>
        <w:rPr>
          <w:rFonts w:ascii="Arial" w:hAnsi="Arial" w:cs="Arial"/>
          <w:b/>
        </w:rPr>
        <w:t xml:space="preserve"> </w:t>
      </w:r>
    </w:p>
    <w:p w14:paraId="3D1E273A" w14:textId="6EE14461" w:rsidR="009D4F8A" w:rsidRPr="0067196E" w:rsidRDefault="00CB236D" w:rsidP="0092664B">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CAPÍTULO V</w:t>
      </w:r>
    </w:p>
    <w:p w14:paraId="48D39EAE" w14:textId="279D21D2" w:rsidR="009D4F8A" w:rsidRDefault="00B57FC8" w:rsidP="0092664B">
      <w:pPr>
        <w:spacing w:after="0" w:line="240" w:lineRule="auto"/>
        <w:jc w:val="center"/>
        <w:rPr>
          <w:rFonts w:ascii="Arial" w:eastAsia="Times New Roman" w:hAnsi="Arial" w:cs="Times New Roman"/>
          <w:b/>
          <w:sz w:val="20"/>
          <w:szCs w:val="20"/>
        </w:rPr>
      </w:pPr>
      <w:r w:rsidRPr="0067196E">
        <w:rPr>
          <w:rFonts w:ascii="Arial" w:eastAsia="Times New Roman" w:hAnsi="Arial" w:cs="Times New Roman"/>
          <w:b/>
          <w:sz w:val="20"/>
          <w:szCs w:val="20"/>
        </w:rPr>
        <w:t>DE LAS LISTAS DE AFILIADAS Y AFILIADOS</w:t>
      </w:r>
    </w:p>
    <w:p w14:paraId="52272FCF" w14:textId="77777777" w:rsidR="00084E92" w:rsidRPr="0067196E" w:rsidRDefault="00084E92" w:rsidP="00084E92">
      <w:pPr>
        <w:spacing w:line="276" w:lineRule="auto"/>
        <w:jc w:val="center"/>
        <w:rPr>
          <w:rFonts w:ascii="Arial" w:eastAsia="Times New Roman" w:hAnsi="Arial" w:cs="Times New Roman"/>
          <w:b/>
          <w:sz w:val="20"/>
          <w:szCs w:val="20"/>
        </w:rPr>
      </w:pPr>
    </w:p>
    <w:p w14:paraId="0DEE2BB7" w14:textId="79979356" w:rsidR="009D4F8A" w:rsidRPr="009D4F8A" w:rsidRDefault="009D4F8A" w:rsidP="009D4F8A">
      <w:pPr>
        <w:spacing w:line="360" w:lineRule="auto"/>
        <w:jc w:val="both"/>
        <w:rPr>
          <w:rFonts w:ascii="Arial" w:hAnsi="Arial" w:cs="Arial"/>
        </w:rPr>
      </w:pPr>
      <w:r w:rsidRPr="00937DE1">
        <w:rPr>
          <w:rFonts w:ascii="Arial" w:hAnsi="Arial" w:cs="Arial"/>
          <w:b/>
        </w:rPr>
        <w:t xml:space="preserve">Artículo </w:t>
      </w:r>
      <w:r w:rsidR="00A40A89">
        <w:rPr>
          <w:rFonts w:ascii="Arial" w:hAnsi="Arial" w:cs="Arial"/>
          <w:b/>
        </w:rPr>
        <w:t>44</w:t>
      </w:r>
      <w:r w:rsidRPr="009D4F8A">
        <w:rPr>
          <w:rFonts w:ascii="Arial" w:hAnsi="Arial" w:cs="Arial"/>
        </w:rPr>
        <w:t xml:space="preserve">. Habrá dos tipos de listas de afiliados: </w:t>
      </w:r>
    </w:p>
    <w:p w14:paraId="050FB25F" w14:textId="1C9BB1AB" w:rsidR="009D4F8A" w:rsidRPr="009D4F8A" w:rsidRDefault="00A20DC0" w:rsidP="009D4F8A">
      <w:pPr>
        <w:spacing w:line="360" w:lineRule="auto"/>
        <w:jc w:val="both"/>
        <w:rPr>
          <w:rFonts w:ascii="Arial" w:hAnsi="Arial" w:cs="Arial"/>
        </w:rPr>
      </w:pPr>
      <w:r>
        <w:rPr>
          <w:rFonts w:ascii="Arial" w:hAnsi="Arial" w:cs="Arial"/>
          <w:b/>
        </w:rPr>
        <w:t>I.</w:t>
      </w:r>
      <w:r w:rsidR="009D4F8A" w:rsidRPr="009D4F8A">
        <w:rPr>
          <w:rFonts w:ascii="Arial" w:hAnsi="Arial" w:cs="Arial"/>
        </w:rPr>
        <w:t xml:space="preserve"> Las listas de asistencia correspondientes a las asambleas distritales o municipales realizadas; y </w:t>
      </w:r>
    </w:p>
    <w:p w14:paraId="463AA467" w14:textId="21918522" w:rsidR="009D4F8A" w:rsidRPr="009D4F8A" w:rsidRDefault="00A20DC0" w:rsidP="009D4F8A">
      <w:pPr>
        <w:spacing w:line="360" w:lineRule="auto"/>
        <w:jc w:val="both"/>
        <w:rPr>
          <w:rFonts w:ascii="Arial" w:hAnsi="Arial" w:cs="Arial"/>
        </w:rPr>
      </w:pPr>
      <w:r>
        <w:rPr>
          <w:rFonts w:ascii="Arial" w:hAnsi="Arial" w:cs="Arial"/>
          <w:b/>
        </w:rPr>
        <w:t>II.</w:t>
      </w:r>
      <w:r w:rsidR="009D4F8A" w:rsidRPr="009D4F8A">
        <w:rPr>
          <w:rFonts w:ascii="Arial" w:hAnsi="Arial" w:cs="Arial"/>
        </w:rPr>
        <w:t xml:space="preserve"> Las listas de las y los afiliados con que cuenta la organización en el resto del Estado. Estas listas a su vez, procederán de la captura en el Sistema de las manifestaciones por parte de la Organización.</w:t>
      </w:r>
    </w:p>
    <w:p w14:paraId="7285BC51" w14:textId="2DAC92D5" w:rsidR="00BD7FEE" w:rsidRDefault="009D4F8A" w:rsidP="009D4F8A">
      <w:pPr>
        <w:spacing w:line="360" w:lineRule="auto"/>
        <w:jc w:val="both"/>
        <w:rPr>
          <w:rFonts w:ascii="Arial" w:hAnsi="Arial" w:cs="Arial"/>
        </w:rPr>
      </w:pPr>
      <w:r w:rsidRPr="009D4F8A">
        <w:rPr>
          <w:rFonts w:ascii="Arial" w:hAnsi="Arial" w:cs="Arial"/>
        </w:rPr>
        <w:t>El número total de las y los afiliados con que deberá contar una organización para ser registrada como Partido Político Local, en ningún caso podrá ser inferior al porcentaje del Padrón Electoral del Estado señalado en el inciso a)</w:t>
      </w:r>
      <w:r w:rsidR="00D97E16">
        <w:rPr>
          <w:rFonts w:ascii="Arial" w:hAnsi="Arial" w:cs="Arial"/>
        </w:rPr>
        <w:t>,</w:t>
      </w:r>
      <w:r w:rsidRPr="009D4F8A">
        <w:rPr>
          <w:rFonts w:ascii="Arial" w:hAnsi="Arial" w:cs="Arial"/>
        </w:rPr>
        <w:t xml:space="preserve"> de la fracción I</w:t>
      </w:r>
      <w:r w:rsidR="00D97E16">
        <w:rPr>
          <w:rFonts w:ascii="Arial" w:hAnsi="Arial" w:cs="Arial"/>
        </w:rPr>
        <w:t>,</w:t>
      </w:r>
      <w:r w:rsidRPr="009D4F8A">
        <w:rPr>
          <w:rFonts w:ascii="Arial" w:hAnsi="Arial" w:cs="Arial"/>
        </w:rPr>
        <w:t xml:space="preserve"> del artículo 12 de la Ley de Partidos Po</w:t>
      </w:r>
      <w:r w:rsidR="00BD7FEE">
        <w:rPr>
          <w:rFonts w:ascii="Arial" w:hAnsi="Arial" w:cs="Arial"/>
        </w:rPr>
        <w:t>líticos.</w:t>
      </w:r>
    </w:p>
    <w:p w14:paraId="1995C19E" w14:textId="2F84B0A6" w:rsidR="009D4F8A" w:rsidRPr="009D4F8A" w:rsidRDefault="00BD7FEE" w:rsidP="009D4F8A">
      <w:pPr>
        <w:spacing w:line="360" w:lineRule="auto"/>
        <w:jc w:val="both"/>
        <w:rPr>
          <w:rFonts w:ascii="Arial" w:hAnsi="Arial" w:cs="Arial"/>
        </w:rPr>
      </w:pPr>
      <w:r w:rsidRPr="0080799E">
        <w:rPr>
          <w:rFonts w:ascii="Arial" w:hAnsi="Arial" w:cs="Arial"/>
          <w:b/>
        </w:rPr>
        <w:t xml:space="preserve">Artículo </w:t>
      </w:r>
      <w:r w:rsidR="00A40A89">
        <w:rPr>
          <w:rFonts w:ascii="Arial" w:hAnsi="Arial" w:cs="Arial"/>
          <w:b/>
        </w:rPr>
        <w:t>45</w:t>
      </w:r>
      <w:r w:rsidR="009D4F8A" w:rsidRPr="009D4F8A">
        <w:rPr>
          <w:rFonts w:ascii="Arial" w:hAnsi="Arial" w:cs="Arial"/>
        </w:rPr>
        <w:t xml:space="preserve">. No se contabilizarán para la satisfacción del requisito de afiliación exigido para obtener el registro como Partido Político Local, los registros que se ubiquen en los supuestos siguientes: </w:t>
      </w:r>
    </w:p>
    <w:p w14:paraId="21318418" w14:textId="3CD49DDC" w:rsidR="009D4F8A" w:rsidRPr="009D4F8A" w:rsidRDefault="000F5DF1" w:rsidP="009D4F8A">
      <w:pPr>
        <w:spacing w:line="360" w:lineRule="auto"/>
        <w:jc w:val="both"/>
        <w:rPr>
          <w:rFonts w:ascii="Arial" w:hAnsi="Arial" w:cs="Arial"/>
        </w:rPr>
      </w:pPr>
      <w:r>
        <w:rPr>
          <w:rFonts w:ascii="Arial" w:hAnsi="Arial" w:cs="Arial"/>
          <w:b/>
        </w:rPr>
        <w:t>I.</w:t>
      </w:r>
      <w:r w:rsidR="009D4F8A" w:rsidRPr="009D4F8A">
        <w:rPr>
          <w:rFonts w:ascii="Arial" w:hAnsi="Arial" w:cs="Arial"/>
        </w:rPr>
        <w:t xml:space="preserve"> Cuando no sea posible localizar en el padrón electoral los datos aportados por la organización; </w:t>
      </w:r>
    </w:p>
    <w:p w14:paraId="03A56151" w14:textId="264B5567" w:rsidR="009D4F8A" w:rsidRPr="009D4F8A" w:rsidRDefault="000F5DF1" w:rsidP="009D4F8A">
      <w:pPr>
        <w:spacing w:line="360" w:lineRule="auto"/>
        <w:jc w:val="both"/>
        <w:rPr>
          <w:rFonts w:ascii="Arial" w:hAnsi="Arial" w:cs="Arial"/>
        </w:rPr>
      </w:pPr>
      <w:r>
        <w:rPr>
          <w:rFonts w:ascii="Arial" w:hAnsi="Arial" w:cs="Arial"/>
          <w:b/>
        </w:rPr>
        <w:t>II.</w:t>
      </w:r>
      <w:r w:rsidR="009D4F8A" w:rsidRPr="009D4F8A">
        <w:rPr>
          <w:rFonts w:ascii="Arial" w:hAnsi="Arial" w:cs="Arial"/>
        </w:rPr>
        <w:t xml:space="preserve"> Aquellas que tengan más de un año de antigüedad dentro del partido político local en formación o que no correspondan al proceso de registro en curso. </w:t>
      </w:r>
    </w:p>
    <w:p w14:paraId="7A9316AC" w14:textId="3BD01490" w:rsidR="009D4F8A" w:rsidRPr="009D4F8A" w:rsidRDefault="000F5DF1" w:rsidP="009D4F8A">
      <w:pPr>
        <w:spacing w:line="360" w:lineRule="auto"/>
        <w:jc w:val="both"/>
        <w:rPr>
          <w:rFonts w:ascii="Arial" w:hAnsi="Arial" w:cs="Arial"/>
        </w:rPr>
      </w:pPr>
      <w:r>
        <w:rPr>
          <w:rFonts w:ascii="Arial" w:hAnsi="Arial" w:cs="Arial"/>
          <w:b/>
        </w:rPr>
        <w:t>III.</w:t>
      </w:r>
      <w:r w:rsidR="009D4F8A" w:rsidRPr="009D4F8A">
        <w:rPr>
          <w:rFonts w:ascii="Arial" w:hAnsi="Arial" w:cs="Arial"/>
        </w:rPr>
        <w:t xml:space="preserve"> Las que sean presentadas en más de una ocasión por una misma organización, supuesto en el cual sólo se contabilizará una afiliación.</w:t>
      </w:r>
    </w:p>
    <w:p w14:paraId="64A14004" w14:textId="77777777" w:rsidR="000F5DF1" w:rsidRDefault="000F5DF1" w:rsidP="000F5DF1">
      <w:pPr>
        <w:spacing w:line="360" w:lineRule="auto"/>
        <w:jc w:val="both"/>
        <w:rPr>
          <w:rFonts w:ascii="Arial" w:hAnsi="Arial" w:cs="Arial"/>
        </w:rPr>
      </w:pPr>
      <w:r>
        <w:rPr>
          <w:rFonts w:ascii="Arial" w:hAnsi="Arial" w:cs="Arial"/>
          <w:b/>
        </w:rPr>
        <w:t>IV.</w:t>
      </w:r>
      <w:r w:rsidR="009D4F8A" w:rsidRPr="009D4F8A">
        <w:rPr>
          <w:rFonts w:ascii="Arial" w:hAnsi="Arial" w:cs="Arial"/>
        </w:rPr>
        <w:t xml:space="preserve"> Las personas cuya situación registral se ubique dentro de los supuestos establecidos en el catálogo de bajas del Padrón Electoral.</w:t>
      </w:r>
    </w:p>
    <w:p w14:paraId="75870645" w14:textId="1921BBE9" w:rsidR="009D4F8A" w:rsidRPr="009D4F8A" w:rsidRDefault="000F5DF1" w:rsidP="000F5DF1">
      <w:pPr>
        <w:spacing w:line="360" w:lineRule="auto"/>
        <w:jc w:val="both"/>
        <w:rPr>
          <w:rFonts w:ascii="Arial" w:hAnsi="Arial" w:cs="Arial"/>
        </w:rPr>
      </w:pPr>
      <w:r>
        <w:rPr>
          <w:rFonts w:ascii="Arial" w:hAnsi="Arial" w:cs="Arial"/>
          <w:b/>
        </w:rPr>
        <w:t>V.</w:t>
      </w:r>
      <w:r w:rsidR="009D4F8A" w:rsidRPr="009D4F8A">
        <w:rPr>
          <w:rFonts w:ascii="Arial" w:hAnsi="Arial" w:cs="Arial"/>
        </w:rPr>
        <w:t xml:space="preserve"> Las de las personas que al momento de la asamblea hubiesen presentado el comprobante de solicitud ante el Registro Federal de Electores y que, habiéndose cumplido la fecha para recoger la credencial para votar, no lo hayan hecho.</w:t>
      </w:r>
    </w:p>
    <w:p w14:paraId="58088E8F" w14:textId="0D1F8980" w:rsidR="009D4F8A" w:rsidRPr="009D4F8A" w:rsidRDefault="0000451B" w:rsidP="009D4F8A">
      <w:pPr>
        <w:spacing w:line="360" w:lineRule="auto"/>
        <w:jc w:val="both"/>
        <w:rPr>
          <w:rFonts w:ascii="Arial" w:hAnsi="Arial" w:cs="Arial"/>
        </w:rPr>
      </w:pPr>
      <w:r>
        <w:rPr>
          <w:rFonts w:ascii="Arial" w:hAnsi="Arial" w:cs="Arial"/>
          <w:b/>
        </w:rPr>
        <w:lastRenderedPageBreak/>
        <w:t>VI.</w:t>
      </w:r>
      <w:r w:rsidR="00BD7FEE">
        <w:rPr>
          <w:rFonts w:ascii="Arial" w:hAnsi="Arial" w:cs="Arial"/>
        </w:rPr>
        <w:t xml:space="preserve"> </w:t>
      </w:r>
      <w:r w:rsidR="009D4F8A" w:rsidRPr="009D4F8A">
        <w:rPr>
          <w:rFonts w:ascii="Arial" w:hAnsi="Arial" w:cs="Arial"/>
        </w:rPr>
        <w:t xml:space="preserve">Las personas que participaron en una asamblea que no corresponde al ámbito distrital o municipal del domicilio asentado en su credencial para votar, así como aquellas cuyos datos asentados no correspondan con los que obran en el padrón electoral, serán descontadas del total de participantes a la asamblea respectiva; no obstante, en el primer caso citado, se deja a salvo su derecho de afiliación a efecto de ser contabilizadas para la satisfacción del requisito mínimo de afiliación previsto en la fracción II del artículo 10 de la Ley de Partidos Políticos.  </w:t>
      </w:r>
    </w:p>
    <w:p w14:paraId="5B51E9C7" w14:textId="2A74200C" w:rsidR="009D4F8A" w:rsidRPr="009D4F8A" w:rsidRDefault="00FD40DD" w:rsidP="009D4F8A">
      <w:pPr>
        <w:spacing w:line="360" w:lineRule="auto"/>
        <w:jc w:val="both"/>
        <w:rPr>
          <w:rFonts w:ascii="Arial" w:hAnsi="Arial" w:cs="Arial"/>
        </w:rPr>
      </w:pPr>
      <w:r w:rsidRPr="00073A4D">
        <w:rPr>
          <w:rFonts w:ascii="Arial" w:hAnsi="Arial" w:cs="Arial"/>
          <w:b/>
        </w:rPr>
        <w:t xml:space="preserve">Artículo </w:t>
      </w:r>
      <w:r w:rsidR="00A40A89">
        <w:rPr>
          <w:rFonts w:ascii="Arial" w:hAnsi="Arial" w:cs="Arial"/>
          <w:b/>
        </w:rPr>
        <w:t>46</w:t>
      </w:r>
      <w:r w:rsidR="009D4F8A" w:rsidRPr="00073A4D">
        <w:rPr>
          <w:rFonts w:ascii="Arial" w:hAnsi="Arial" w:cs="Arial"/>
          <w:b/>
        </w:rPr>
        <w:t>.</w:t>
      </w:r>
      <w:r w:rsidR="009D4F8A" w:rsidRPr="009D4F8A">
        <w:rPr>
          <w:rFonts w:ascii="Arial" w:hAnsi="Arial" w:cs="Arial"/>
        </w:rPr>
        <w:t xml:space="preserve"> En todos los casos las listas de afiliadas y afiliados deberán </w:t>
      </w:r>
      <w:r w:rsidR="00832CEC">
        <w:rPr>
          <w:rFonts w:ascii="Arial" w:hAnsi="Arial" w:cs="Arial"/>
        </w:rPr>
        <w:t xml:space="preserve">contar </w:t>
      </w:r>
      <w:r w:rsidR="009D4F8A" w:rsidRPr="009D4F8A">
        <w:rPr>
          <w:rFonts w:ascii="Arial" w:hAnsi="Arial" w:cs="Arial"/>
        </w:rPr>
        <w:t xml:space="preserve">con los </w:t>
      </w:r>
      <w:r w:rsidR="00832CEC">
        <w:rPr>
          <w:rFonts w:ascii="Arial" w:hAnsi="Arial" w:cs="Arial"/>
        </w:rPr>
        <w:t xml:space="preserve">datos </w:t>
      </w:r>
      <w:r w:rsidR="009D4F8A" w:rsidRPr="009D4F8A">
        <w:rPr>
          <w:rFonts w:ascii="Arial" w:hAnsi="Arial" w:cs="Arial"/>
        </w:rPr>
        <w:t xml:space="preserve">siguientes: </w:t>
      </w:r>
    </w:p>
    <w:p w14:paraId="70824B5C" w14:textId="72900E59" w:rsidR="009D4F8A" w:rsidRPr="009D4F8A" w:rsidRDefault="00BC39EF" w:rsidP="009D4F8A">
      <w:pPr>
        <w:spacing w:line="360" w:lineRule="auto"/>
        <w:jc w:val="both"/>
        <w:rPr>
          <w:rFonts w:ascii="Arial" w:hAnsi="Arial" w:cs="Arial"/>
        </w:rPr>
      </w:pPr>
      <w:r>
        <w:rPr>
          <w:rFonts w:ascii="Arial" w:hAnsi="Arial" w:cs="Arial"/>
          <w:b/>
        </w:rPr>
        <w:t>I.</w:t>
      </w:r>
      <w:r w:rsidR="009D4F8A" w:rsidRPr="009D4F8A">
        <w:rPr>
          <w:rFonts w:ascii="Arial" w:hAnsi="Arial" w:cs="Arial"/>
        </w:rPr>
        <w:t xml:space="preserve"> Apellidos paterno y materno, nombre (s); </w:t>
      </w:r>
    </w:p>
    <w:p w14:paraId="519200FB" w14:textId="17C8A4E8" w:rsidR="009D4F8A" w:rsidRPr="009D4F8A" w:rsidRDefault="00BC39EF" w:rsidP="009D4F8A">
      <w:pPr>
        <w:spacing w:line="360" w:lineRule="auto"/>
        <w:jc w:val="both"/>
        <w:rPr>
          <w:rFonts w:ascii="Arial" w:hAnsi="Arial" w:cs="Arial"/>
        </w:rPr>
      </w:pPr>
      <w:r>
        <w:rPr>
          <w:rFonts w:ascii="Arial" w:hAnsi="Arial" w:cs="Arial"/>
          <w:b/>
        </w:rPr>
        <w:t>II.</w:t>
      </w:r>
      <w:r w:rsidR="009D4F8A" w:rsidRPr="009D4F8A">
        <w:rPr>
          <w:rFonts w:ascii="Arial" w:hAnsi="Arial" w:cs="Arial"/>
        </w:rPr>
        <w:t xml:space="preserve"> Domicilio completo (calle, número, colonia, distrito o municipio y entidad); </w:t>
      </w:r>
    </w:p>
    <w:p w14:paraId="693C8110" w14:textId="330D67DD" w:rsidR="009D4F8A" w:rsidRPr="009D4F8A" w:rsidRDefault="00BC39EF" w:rsidP="009D4F8A">
      <w:pPr>
        <w:spacing w:line="360" w:lineRule="auto"/>
        <w:jc w:val="both"/>
        <w:rPr>
          <w:rFonts w:ascii="Arial" w:hAnsi="Arial" w:cs="Arial"/>
        </w:rPr>
      </w:pPr>
      <w:r>
        <w:rPr>
          <w:rFonts w:ascii="Arial" w:hAnsi="Arial" w:cs="Arial"/>
          <w:b/>
        </w:rPr>
        <w:t>III.</w:t>
      </w:r>
      <w:r w:rsidR="009D4F8A" w:rsidRPr="009D4F8A">
        <w:rPr>
          <w:rFonts w:ascii="Arial" w:hAnsi="Arial" w:cs="Arial"/>
        </w:rPr>
        <w:t xml:space="preserve"> Clave de elector; </w:t>
      </w:r>
    </w:p>
    <w:p w14:paraId="51302185" w14:textId="1D40212D" w:rsidR="009D4F8A" w:rsidRPr="009D4F8A" w:rsidRDefault="00BC39EF" w:rsidP="009D4F8A">
      <w:pPr>
        <w:spacing w:line="360" w:lineRule="auto"/>
        <w:jc w:val="both"/>
        <w:rPr>
          <w:rFonts w:ascii="Arial" w:hAnsi="Arial" w:cs="Arial"/>
        </w:rPr>
      </w:pPr>
      <w:r>
        <w:rPr>
          <w:rFonts w:ascii="Arial" w:hAnsi="Arial" w:cs="Arial"/>
          <w:b/>
        </w:rPr>
        <w:t>IV.</w:t>
      </w:r>
      <w:r w:rsidR="009D4F8A" w:rsidRPr="00356923">
        <w:rPr>
          <w:rFonts w:ascii="Arial" w:hAnsi="Arial" w:cs="Arial"/>
        </w:rPr>
        <w:t xml:space="preserve"> Folio de la credencial para votar (OCR); y</w:t>
      </w:r>
      <w:r w:rsidR="009D4F8A" w:rsidRPr="009D4F8A">
        <w:rPr>
          <w:rFonts w:ascii="Arial" w:hAnsi="Arial" w:cs="Arial"/>
        </w:rPr>
        <w:t xml:space="preserve"> </w:t>
      </w:r>
    </w:p>
    <w:p w14:paraId="3E82DBEF" w14:textId="7C369FB3" w:rsidR="009D4F8A" w:rsidRPr="009D4F8A" w:rsidRDefault="00BC39EF" w:rsidP="009D4F8A">
      <w:pPr>
        <w:spacing w:line="360" w:lineRule="auto"/>
        <w:jc w:val="both"/>
        <w:rPr>
          <w:rFonts w:ascii="Arial" w:hAnsi="Arial" w:cs="Arial"/>
        </w:rPr>
      </w:pPr>
      <w:r>
        <w:rPr>
          <w:rFonts w:ascii="Arial" w:hAnsi="Arial" w:cs="Arial"/>
          <w:b/>
        </w:rPr>
        <w:t>V.</w:t>
      </w:r>
      <w:r w:rsidR="004C6F5C">
        <w:rPr>
          <w:rFonts w:ascii="Arial" w:hAnsi="Arial" w:cs="Arial"/>
          <w:b/>
        </w:rPr>
        <w:t xml:space="preserve"> </w:t>
      </w:r>
      <w:r w:rsidR="009D4F8A" w:rsidRPr="009D4F8A">
        <w:rPr>
          <w:rFonts w:ascii="Arial" w:hAnsi="Arial" w:cs="Arial"/>
        </w:rPr>
        <w:t xml:space="preserve">Estar sustentadas por las respectivas manifestaciones. </w:t>
      </w:r>
    </w:p>
    <w:p w14:paraId="1E6A1C88" w14:textId="7F9CE6D6" w:rsidR="009D4F8A" w:rsidRPr="009D4F8A" w:rsidRDefault="00FD40DD" w:rsidP="009D4F8A">
      <w:pPr>
        <w:spacing w:line="360" w:lineRule="auto"/>
        <w:jc w:val="both"/>
        <w:rPr>
          <w:rFonts w:ascii="Arial" w:hAnsi="Arial" w:cs="Arial"/>
        </w:rPr>
      </w:pPr>
      <w:r w:rsidRPr="00282EC7">
        <w:rPr>
          <w:rFonts w:ascii="Arial" w:hAnsi="Arial" w:cs="Arial"/>
          <w:b/>
        </w:rPr>
        <w:t xml:space="preserve">Artículo </w:t>
      </w:r>
      <w:r w:rsidR="00A40A89">
        <w:rPr>
          <w:rFonts w:ascii="Arial" w:hAnsi="Arial" w:cs="Arial"/>
          <w:b/>
        </w:rPr>
        <w:t>47</w:t>
      </w:r>
      <w:r w:rsidR="009D4F8A" w:rsidRPr="00282EC7">
        <w:rPr>
          <w:rFonts w:ascii="Arial" w:hAnsi="Arial" w:cs="Arial"/>
          <w:b/>
        </w:rPr>
        <w:t>.</w:t>
      </w:r>
      <w:r w:rsidR="009D4F8A" w:rsidRPr="00282EC7">
        <w:rPr>
          <w:rFonts w:ascii="Arial" w:hAnsi="Arial" w:cs="Arial"/>
        </w:rPr>
        <w:t xml:space="preserve"> Las listas a las que se </w:t>
      </w:r>
      <w:r w:rsidR="00E930EE">
        <w:rPr>
          <w:rFonts w:ascii="Arial" w:hAnsi="Arial" w:cs="Arial"/>
        </w:rPr>
        <w:t xml:space="preserve">refieren la fracción II del </w:t>
      </w:r>
      <w:r w:rsidR="00587DB2" w:rsidRPr="00B160DD">
        <w:rPr>
          <w:rFonts w:ascii="Arial" w:hAnsi="Arial" w:cs="Arial"/>
        </w:rPr>
        <w:t>artículo</w:t>
      </w:r>
      <w:r w:rsidR="009D4F8A" w:rsidRPr="00B160DD">
        <w:rPr>
          <w:rFonts w:ascii="Arial" w:hAnsi="Arial" w:cs="Arial"/>
        </w:rPr>
        <w:t xml:space="preserve"> </w:t>
      </w:r>
      <w:r w:rsidR="00E930EE">
        <w:rPr>
          <w:rFonts w:ascii="Arial" w:hAnsi="Arial" w:cs="Arial"/>
        </w:rPr>
        <w:t xml:space="preserve">44 </w:t>
      </w:r>
      <w:r w:rsidR="009D4F8A" w:rsidRPr="00282EC7">
        <w:rPr>
          <w:rFonts w:ascii="Arial" w:hAnsi="Arial" w:cs="Arial"/>
        </w:rPr>
        <w:t>de</w:t>
      </w:r>
      <w:r w:rsidR="001A1B31" w:rsidRPr="00282EC7">
        <w:rPr>
          <w:rFonts w:ascii="Arial" w:hAnsi="Arial" w:cs="Arial"/>
        </w:rPr>
        <w:t xml:space="preserve"> </w:t>
      </w:r>
      <w:r w:rsidR="009D4F8A" w:rsidRPr="00282EC7">
        <w:rPr>
          <w:rFonts w:ascii="Arial" w:hAnsi="Arial" w:cs="Arial"/>
        </w:rPr>
        <w:t>l</w:t>
      </w:r>
      <w:r w:rsidR="001A1B31" w:rsidRPr="00282EC7">
        <w:rPr>
          <w:rFonts w:ascii="Arial" w:hAnsi="Arial" w:cs="Arial"/>
        </w:rPr>
        <w:t>os</w:t>
      </w:r>
      <w:r w:rsidR="009D4F8A" w:rsidRPr="00282EC7">
        <w:rPr>
          <w:rFonts w:ascii="Arial" w:hAnsi="Arial" w:cs="Arial"/>
        </w:rPr>
        <w:t xml:space="preserve"> presente</w:t>
      </w:r>
      <w:r w:rsidR="001A1B31" w:rsidRPr="00282EC7">
        <w:rPr>
          <w:rFonts w:ascii="Arial" w:hAnsi="Arial" w:cs="Arial"/>
        </w:rPr>
        <w:t>s</w:t>
      </w:r>
      <w:r w:rsidR="009D4F8A" w:rsidRPr="00282EC7">
        <w:rPr>
          <w:rFonts w:ascii="Arial" w:hAnsi="Arial" w:cs="Arial"/>
        </w:rPr>
        <w:t xml:space="preserve"> </w:t>
      </w:r>
      <w:r w:rsidR="00005322" w:rsidRPr="00282EC7">
        <w:rPr>
          <w:rFonts w:ascii="Arial" w:hAnsi="Arial" w:cs="Arial"/>
        </w:rPr>
        <w:t>L</w:t>
      </w:r>
      <w:r w:rsidR="001A1B31" w:rsidRPr="00282EC7">
        <w:rPr>
          <w:rFonts w:ascii="Arial" w:hAnsi="Arial" w:cs="Arial"/>
        </w:rPr>
        <w:t>ineamientos</w:t>
      </w:r>
      <w:r w:rsidR="009D4F8A" w:rsidRPr="00282EC7">
        <w:rPr>
          <w:rFonts w:ascii="Arial" w:hAnsi="Arial" w:cs="Arial"/>
        </w:rPr>
        <w:t>, serán elaboradas por la organización, de conformidad con los procedimientos que se describen en los dos títulos subsecuentes.</w:t>
      </w:r>
      <w:r w:rsidR="009D4F8A" w:rsidRPr="009D4F8A">
        <w:rPr>
          <w:rFonts w:ascii="Arial" w:hAnsi="Arial" w:cs="Arial"/>
        </w:rPr>
        <w:t xml:space="preserve"> </w:t>
      </w:r>
    </w:p>
    <w:p w14:paraId="7D34F81A" w14:textId="071162E7" w:rsidR="009D4F8A" w:rsidRDefault="00FD40DD" w:rsidP="009D4F8A">
      <w:pPr>
        <w:spacing w:line="360" w:lineRule="auto"/>
        <w:jc w:val="both"/>
        <w:rPr>
          <w:rFonts w:ascii="Arial" w:hAnsi="Arial" w:cs="Arial"/>
        </w:rPr>
      </w:pPr>
      <w:r w:rsidRPr="001A1B31">
        <w:rPr>
          <w:rFonts w:ascii="Arial" w:hAnsi="Arial" w:cs="Arial"/>
          <w:b/>
        </w:rPr>
        <w:t xml:space="preserve">Artículo </w:t>
      </w:r>
      <w:r w:rsidR="00A40A89">
        <w:rPr>
          <w:rFonts w:ascii="Arial" w:hAnsi="Arial" w:cs="Arial"/>
          <w:b/>
        </w:rPr>
        <w:t>48</w:t>
      </w:r>
      <w:r w:rsidR="009D4F8A" w:rsidRPr="009D4F8A">
        <w:rPr>
          <w:rFonts w:ascii="Arial" w:hAnsi="Arial" w:cs="Arial"/>
        </w:rPr>
        <w:t xml:space="preserve">. Se tendrá por no presentada la lista de afiliados que sea exhibida en cualquier formato o sistema de cómputo distintos a los señalados en </w:t>
      </w:r>
      <w:r w:rsidR="001A1B31">
        <w:rPr>
          <w:rFonts w:ascii="Arial" w:hAnsi="Arial" w:cs="Arial"/>
        </w:rPr>
        <w:t>los</w:t>
      </w:r>
      <w:r w:rsidR="009D4F8A" w:rsidRPr="009D4F8A">
        <w:rPr>
          <w:rFonts w:ascii="Arial" w:hAnsi="Arial" w:cs="Arial"/>
        </w:rPr>
        <w:t xml:space="preserve"> presente</w:t>
      </w:r>
      <w:r w:rsidR="001A1B31">
        <w:rPr>
          <w:rFonts w:ascii="Arial" w:hAnsi="Arial" w:cs="Arial"/>
        </w:rPr>
        <w:t>s</w:t>
      </w:r>
      <w:r w:rsidR="009D4F8A" w:rsidRPr="009D4F8A">
        <w:rPr>
          <w:rFonts w:ascii="Arial" w:hAnsi="Arial" w:cs="Arial"/>
        </w:rPr>
        <w:t xml:space="preserve"> </w:t>
      </w:r>
      <w:r w:rsidR="0049057B">
        <w:rPr>
          <w:rFonts w:ascii="Arial" w:hAnsi="Arial" w:cs="Arial"/>
        </w:rPr>
        <w:t>L</w:t>
      </w:r>
      <w:r w:rsidR="001A1B31">
        <w:rPr>
          <w:rFonts w:ascii="Arial" w:hAnsi="Arial" w:cs="Arial"/>
        </w:rPr>
        <w:t>ineamientos</w:t>
      </w:r>
      <w:r w:rsidR="009D4F8A" w:rsidRPr="009D4F8A">
        <w:rPr>
          <w:rFonts w:ascii="Arial" w:hAnsi="Arial" w:cs="Arial"/>
        </w:rPr>
        <w:t xml:space="preserve">. </w:t>
      </w:r>
    </w:p>
    <w:p w14:paraId="66F6F830" w14:textId="77777777" w:rsidR="00084E92" w:rsidRPr="009D4F8A" w:rsidRDefault="00084E92" w:rsidP="009D4F8A">
      <w:pPr>
        <w:spacing w:line="360" w:lineRule="auto"/>
        <w:jc w:val="both"/>
        <w:rPr>
          <w:rFonts w:ascii="Arial" w:hAnsi="Arial" w:cs="Arial"/>
        </w:rPr>
      </w:pPr>
    </w:p>
    <w:p w14:paraId="65DB651E" w14:textId="513EDEFD" w:rsidR="00FD40DD" w:rsidRPr="001A1B31" w:rsidRDefault="001A1B31" w:rsidP="0092664B">
      <w:pPr>
        <w:spacing w:after="0" w:line="240" w:lineRule="auto"/>
        <w:jc w:val="center"/>
        <w:rPr>
          <w:b/>
        </w:rPr>
      </w:pPr>
      <w:r w:rsidRPr="001A1B31">
        <w:rPr>
          <w:rFonts w:ascii="Arial" w:hAnsi="Arial" w:cs="Arial"/>
          <w:b/>
        </w:rPr>
        <w:t>CAPÍTULO VI</w:t>
      </w:r>
      <w:r w:rsidRPr="001A1B31">
        <w:rPr>
          <w:b/>
        </w:rPr>
        <w:t xml:space="preserve"> </w:t>
      </w:r>
    </w:p>
    <w:p w14:paraId="2CC329CF" w14:textId="031EC1B5" w:rsidR="009D4F8A" w:rsidRPr="001A1B31" w:rsidRDefault="001A1B31" w:rsidP="0092664B">
      <w:pPr>
        <w:spacing w:after="0" w:line="240" w:lineRule="auto"/>
        <w:jc w:val="center"/>
        <w:rPr>
          <w:rFonts w:ascii="Arial" w:hAnsi="Arial" w:cs="Arial"/>
          <w:b/>
        </w:rPr>
      </w:pPr>
      <w:r w:rsidRPr="00B160DD">
        <w:rPr>
          <w:rFonts w:ascii="Arial" w:hAnsi="Arial" w:cs="Arial"/>
          <w:b/>
        </w:rPr>
        <w:t xml:space="preserve">DEL SISTEMA EL REGISTRO </w:t>
      </w:r>
      <w:r w:rsidR="002A2ABF" w:rsidRPr="00B160DD">
        <w:rPr>
          <w:rFonts w:ascii="Arial" w:hAnsi="Arial" w:cs="Arial"/>
          <w:b/>
        </w:rPr>
        <w:t xml:space="preserve">PARA </w:t>
      </w:r>
      <w:r w:rsidRPr="00B160DD">
        <w:rPr>
          <w:rFonts w:ascii="Arial" w:hAnsi="Arial" w:cs="Arial"/>
          <w:b/>
        </w:rPr>
        <w:t>PARTIDOS POLÍTICOS LOCALES</w:t>
      </w:r>
    </w:p>
    <w:p w14:paraId="5627B1FB" w14:textId="77777777" w:rsidR="009D4F8A" w:rsidRPr="009D4F8A" w:rsidRDefault="009D4F8A" w:rsidP="00084E92">
      <w:pPr>
        <w:spacing w:line="276" w:lineRule="auto"/>
        <w:jc w:val="both"/>
        <w:rPr>
          <w:rFonts w:ascii="Arial" w:hAnsi="Arial" w:cs="Arial"/>
        </w:rPr>
      </w:pPr>
    </w:p>
    <w:p w14:paraId="4BE3C479" w14:textId="1E88B481" w:rsidR="009D4F8A" w:rsidRPr="009D4F8A" w:rsidRDefault="00FD40DD" w:rsidP="009D4F8A">
      <w:pPr>
        <w:spacing w:line="360" w:lineRule="auto"/>
        <w:jc w:val="both"/>
        <w:rPr>
          <w:rFonts w:ascii="Arial" w:hAnsi="Arial" w:cs="Arial"/>
        </w:rPr>
      </w:pPr>
      <w:r w:rsidRPr="00AB32CC">
        <w:rPr>
          <w:rFonts w:ascii="Arial" w:hAnsi="Arial" w:cs="Arial"/>
          <w:b/>
        </w:rPr>
        <w:t xml:space="preserve">Artículo </w:t>
      </w:r>
      <w:r w:rsidR="00A40A89">
        <w:rPr>
          <w:rFonts w:ascii="Arial" w:hAnsi="Arial" w:cs="Arial"/>
          <w:b/>
        </w:rPr>
        <w:t>49</w:t>
      </w:r>
      <w:r w:rsidR="009D4F8A" w:rsidRPr="00AB32CC">
        <w:rPr>
          <w:rFonts w:ascii="Arial" w:hAnsi="Arial" w:cs="Arial"/>
          <w:b/>
        </w:rPr>
        <w:t>.</w:t>
      </w:r>
      <w:r w:rsidR="009D4F8A" w:rsidRPr="009D4F8A">
        <w:rPr>
          <w:rFonts w:ascii="Arial" w:hAnsi="Arial" w:cs="Arial"/>
        </w:rPr>
        <w:t xml:space="preserve"> Para la utilización del Sistema, la organización y el Instituto, se ajustarán a lo establecido en los </w:t>
      </w:r>
      <w:r w:rsidR="009D4F8A" w:rsidRPr="00742A44">
        <w:rPr>
          <w:rFonts w:ascii="Arial" w:hAnsi="Arial" w:cs="Arial"/>
          <w:i/>
        </w:rPr>
        <w:t>Lineamientos para la verificación del número mínimo de afiliados a las organizaciones interesadas en obtener su registro como Partido Político Local</w:t>
      </w:r>
      <w:r w:rsidR="009D4F8A" w:rsidRPr="009D4F8A">
        <w:rPr>
          <w:rFonts w:ascii="Arial" w:hAnsi="Arial" w:cs="Arial"/>
        </w:rPr>
        <w:t>, aprobados por el INE mediante el Acuerdo INE/CG660/2016.</w:t>
      </w:r>
    </w:p>
    <w:p w14:paraId="7BF52B12" w14:textId="39BDE39B" w:rsidR="00FD40DD" w:rsidRPr="006C4531" w:rsidRDefault="00AA5A82" w:rsidP="000A54B8">
      <w:pPr>
        <w:spacing w:after="0" w:line="240" w:lineRule="auto"/>
        <w:jc w:val="center"/>
        <w:rPr>
          <w:rFonts w:ascii="Arial" w:hAnsi="Arial" w:cs="Arial"/>
          <w:b/>
        </w:rPr>
      </w:pPr>
      <w:r w:rsidRPr="006C4531">
        <w:rPr>
          <w:rFonts w:ascii="Arial" w:hAnsi="Arial" w:cs="Arial"/>
          <w:b/>
        </w:rPr>
        <w:t>CAPÍTULO VII</w:t>
      </w:r>
    </w:p>
    <w:p w14:paraId="07825EEF" w14:textId="7CF4482B" w:rsidR="00FD40DD" w:rsidRDefault="00AA5A82" w:rsidP="000A54B8">
      <w:pPr>
        <w:spacing w:after="0" w:line="240" w:lineRule="auto"/>
        <w:jc w:val="center"/>
        <w:rPr>
          <w:rFonts w:ascii="Arial" w:hAnsi="Arial" w:cs="Arial"/>
          <w:b/>
        </w:rPr>
      </w:pPr>
      <w:r w:rsidRPr="00B160DD">
        <w:rPr>
          <w:rFonts w:ascii="Arial" w:hAnsi="Arial" w:cs="Arial"/>
          <w:b/>
        </w:rPr>
        <w:t xml:space="preserve">DE LA CAPTURA EN EL SISTEMA </w:t>
      </w:r>
      <w:r w:rsidR="00CF64AE">
        <w:rPr>
          <w:rFonts w:ascii="Arial" w:hAnsi="Arial" w:cs="Arial"/>
          <w:b/>
        </w:rPr>
        <w:t xml:space="preserve"> </w:t>
      </w:r>
    </w:p>
    <w:p w14:paraId="53108D41" w14:textId="77777777" w:rsidR="000A54B8" w:rsidRPr="00AA5A82" w:rsidRDefault="000A54B8" w:rsidP="000A54B8">
      <w:pPr>
        <w:spacing w:after="0" w:line="240" w:lineRule="auto"/>
        <w:jc w:val="center"/>
        <w:rPr>
          <w:rFonts w:ascii="Arial" w:hAnsi="Arial" w:cs="Arial"/>
          <w:b/>
        </w:rPr>
      </w:pPr>
    </w:p>
    <w:p w14:paraId="74ADADAE" w14:textId="6D2C2737" w:rsidR="00FD40DD" w:rsidRPr="00FD40DD" w:rsidRDefault="00700006" w:rsidP="00FD40DD">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A40A89">
        <w:rPr>
          <w:rFonts w:ascii="Arial" w:hAnsi="Arial" w:cs="Arial"/>
          <w:b/>
        </w:rPr>
        <w:t>50</w:t>
      </w:r>
      <w:r w:rsidR="00FD40DD" w:rsidRPr="00FD40DD">
        <w:rPr>
          <w:rFonts w:ascii="Arial" w:hAnsi="Arial" w:cs="Arial"/>
        </w:rPr>
        <w:t xml:space="preserve">. Con el fin de contener en una sola base de datos la información de la totalidad de las y los afiliados a las organizaciones, éstas deberán llevar a cabo la captura de datos de </w:t>
      </w:r>
      <w:r w:rsidR="00FD40DD" w:rsidRPr="00FD40DD">
        <w:rPr>
          <w:rFonts w:ascii="Arial" w:hAnsi="Arial" w:cs="Arial"/>
        </w:rPr>
        <w:lastRenderedPageBreak/>
        <w:t>sus afiliados en el Sistema de Registro de Partidos Políticos Locales diseñado al efecto por el INE.</w:t>
      </w:r>
    </w:p>
    <w:p w14:paraId="45ECD1E3" w14:textId="01D31A66" w:rsidR="00FD40DD" w:rsidRDefault="00700006" w:rsidP="00FD40DD">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A40A89">
        <w:rPr>
          <w:rFonts w:ascii="Arial" w:hAnsi="Arial" w:cs="Arial"/>
          <w:b/>
        </w:rPr>
        <w:t>51</w:t>
      </w:r>
      <w:r w:rsidR="00FD40DD" w:rsidRPr="00FD40DD">
        <w:rPr>
          <w:rFonts w:ascii="Arial" w:hAnsi="Arial" w:cs="Arial"/>
        </w:rPr>
        <w:t xml:space="preserve">. El o los representantes de la organización, debidamente acreditados, deberán solicitar, mediante escrito dirigido a la </w:t>
      </w:r>
      <w:r w:rsidR="00E85990">
        <w:rPr>
          <w:rFonts w:ascii="Arial" w:hAnsi="Arial" w:cs="Arial"/>
        </w:rPr>
        <w:t>Secretaría</w:t>
      </w:r>
      <w:r w:rsidR="00FD40DD" w:rsidRPr="00FD40DD">
        <w:rPr>
          <w:rFonts w:ascii="Arial" w:hAnsi="Arial" w:cs="Arial"/>
        </w:rPr>
        <w:t xml:space="preserve"> Ejecutiva, la clave de acceso correspondiente y la guía de uso sobre el referido sistema, mismos que serán entregados de manera personal en las instalaciones del Instituto. </w:t>
      </w:r>
    </w:p>
    <w:p w14:paraId="395F8812" w14:textId="77777777" w:rsidR="00084E92" w:rsidRPr="00FD40DD" w:rsidRDefault="00084E92" w:rsidP="00D63EC3">
      <w:pPr>
        <w:spacing w:after="0" w:line="240" w:lineRule="auto"/>
        <w:jc w:val="both"/>
        <w:rPr>
          <w:rFonts w:ascii="Arial" w:hAnsi="Arial" w:cs="Arial"/>
        </w:rPr>
      </w:pPr>
    </w:p>
    <w:p w14:paraId="293CDE0A" w14:textId="44438F11" w:rsidR="00FD40DD" w:rsidRPr="00215B4D" w:rsidRDefault="007B42DD" w:rsidP="00D63EC3">
      <w:pPr>
        <w:spacing w:after="0" w:line="240" w:lineRule="auto"/>
        <w:jc w:val="center"/>
        <w:rPr>
          <w:rFonts w:ascii="Arial" w:hAnsi="Arial" w:cs="Arial"/>
          <w:b/>
        </w:rPr>
      </w:pPr>
      <w:r w:rsidRPr="00215B4D">
        <w:rPr>
          <w:rFonts w:ascii="Arial" w:hAnsi="Arial" w:cs="Arial"/>
          <w:b/>
        </w:rPr>
        <w:t>TÍTULO TERCERO</w:t>
      </w:r>
    </w:p>
    <w:p w14:paraId="7E9E2BC7" w14:textId="2C23FA9B" w:rsidR="00FD40DD" w:rsidRPr="00215B4D" w:rsidRDefault="00215B4D" w:rsidP="00D63EC3">
      <w:pPr>
        <w:spacing w:after="0" w:line="240" w:lineRule="auto"/>
        <w:jc w:val="center"/>
        <w:rPr>
          <w:rFonts w:ascii="Arial" w:hAnsi="Arial" w:cs="Arial"/>
          <w:b/>
        </w:rPr>
      </w:pPr>
      <w:r w:rsidRPr="00215B4D">
        <w:rPr>
          <w:rFonts w:ascii="Arial" w:hAnsi="Arial" w:cs="Arial"/>
          <w:b/>
        </w:rPr>
        <w:t>CAPÍTULO I</w:t>
      </w:r>
    </w:p>
    <w:p w14:paraId="150276D1" w14:textId="20F3F4FB" w:rsidR="00FD40DD" w:rsidRDefault="00215B4D" w:rsidP="00D63EC3">
      <w:pPr>
        <w:spacing w:after="0" w:line="240" w:lineRule="auto"/>
        <w:jc w:val="center"/>
        <w:rPr>
          <w:rFonts w:ascii="Arial" w:hAnsi="Arial" w:cs="Arial"/>
          <w:b/>
        </w:rPr>
      </w:pPr>
      <w:r w:rsidRPr="00215B4D">
        <w:rPr>
          <w:rFonts w:ascii="Arial" w:hAnsi="Arial" w:cs="Arial"/>
          <w:b/>
        </w:rPr>
        <w:t>DE LOS AFILIADOS A MÁS DE UNA ORGANIZACIÓN</w:t>
      </w:r>
    </w:p>
    <w:p w14:paraId="4A09FDE0" w14:textId="77777777" w:rsidR="00084E92" w:rsidRPr="00215B4D" w:rsidRDefault="00084E92" w:rsidP="00D63EC3">
      <w:pPr>
        <w:spacing w:after="0" w:line="240" w:lineRule="auto"/>
        <w:jc w:val="center"/>
        <w:rPr>
          <w:rFonts w:ascii="Arial" w:hAnsi="Arial" w:cs="Arial"/>
          <w:b/>
        </w:rPr>
      </w:pPr>
    </w:p>
    <w:p w14:paraId="60D88A91" w14:textId="16C4A653" w:rsidR="00FD40DD" w:rsidRPr="00FD40DD" w:rsidRDefault="00593716" w:rsidP="00FD40DD">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A40A89" w:rsidRPr="00A40A89">
        <w:rPr>
          <w:rFonts w:ascii="Arial" w:hAnsi="Arial" w:cs="Arial"/>
          <w:b/>
        </w:rPr>
        <w:t>52</w:t>
      </w:r>
      <w:r w:rsidR="00FD40DD" w:rsidRPr="00FD40DD">
        <w:rPr>
          <w:rFonts w:ascii="Arial" w:hAnsi="Arial" w:cs="Arial"/>
        </w:rPr>
        <w:t xml:space="preserve">. La </w:t>
      </w:r>
      <w:r w:rsidR="009B2D70">
        <w:rPr>
          <w:rFonts w:ascii="Arial" w:hAnsi="Arial" w:cs="Arial"/>
        </w:rPr>
        <w:t>Secretaría</w:t>
      </w:r>
      <w:r w:rsidR="00FD40DD" w:rsidRPr="00FD40DD">
        <w:rPr>
          <w:rFonts w:ascii="Arial" w:hAnsi="Arial" w:cs="Arial"/>
        </w:rPr>
        <w:t xml:space="preserve"> Ejecutiva, solicitará al INE, </w:t>
      </w:r>
      <w:proofErr w:type="gramStart"/>
      <w:r w:rsidR="00FD40DD" w:rsidRPr="00FD40DD">
        <w:rPr>
          <w:rFonts w:ascii="Arial" w:hAnsi="Arial" w:cs="Arial"/>
        </w:rPr>
        <w:t>que</w:t>
      </w:r>
      <w:proofErr w:type="gramEnd"/>
      <w:r w:rsidR="00FD40DD" w:rsidRPr="00FD40DD">
        <w:rPr>
          <w:rFonts w:ascii="Arial" w:hAnsi="Arial" w:cs="Arial"/>
        </w:rPr>
        <w:t xml:space="preserve"> a través del Sistema, se realice un cruce de las y lo</w:t>
      </w:r>
      <w:r w:rsidR="00B86B54">
        <w:rPr>
          <w:rFonts w:ascii="Arial" w:hAnsi="Arial" w:cs="Arial"/>
        </w:rPr>
        <w:t>s afiliados válidos de cada o</w:t>
      </w:r>
      <w:r w:rsidR="00FD40DD" w:rsidRPr="00FD40DD">
        <w:rPr>
          <w:rFonts w:ascii="Arial" w:hAnsi="Arial" w:cs="Arial"/>
        </w:rPr>
        <w:t xml:space="preserve">rganización contra los de las demás organizaciones en proceso de constitución como partido político nacional y local. En caso de identificarse duplicados entre ellas, se estará a lo siguiente: </w:t>
      </w:r>
    </w:p>
    <w:p w14:paraId="77916BFC" w14:textId="36AC8E0C" w:rsidR="00FD40DD" w:rsidRPr="00FD40DD" w:rsidRDefault="00BD53D0" w:rsidP="00FD40DD">
      <w:pPr>
        <w:spacing w:line="360" w:lineRule="auto"/>
        <w:jc w:val="both"/>
        <w:rPr>
          <w:rFonts w:ascii="Arial" w:hAnsi="Arial" w:cs="Arial"/>
        </w:rPr>
      </w:pPr>
      <w:r w:rsidRPr="00BD53D0">
        <w:rPr>
          <w:rFonts w:ascii="Arial" w:hAnsi="Arial" w:cs="Arial"/>
          <w:b/>
        </w:rPr>
        <w:t>I.</w:t>
      </w:r>
      <w:r w:rsidR="00FD40DD" w:rsidRPr="00FD40DD">
        <w:rPr>
          <w:rFonts w:ascii="Arial" w:hAnsi="Arial" w:cs="Arial"/>
        </w:rPr>
        <w:t xml:space="preserve"> Cuando </w:t>
      </w:r>
      <w:r w:rsidR="008C75C5">
        <w:rPr>
          <w:rFonts w:ascii="Arial" w:hAnsi="Arial" w:cs="Arial"/>
        </w:rPr>
        <w:t>un</w:t>
      </w:r>
      <w:r w:rsidR="008726E9">
        <w:rPr>
          <w:rFonts w:ascii="Arial" w:hAnsi="Arial" w:cs="Arial"/>
        </w:rPr>
        <w:t>a o un</w:t>
      </w:r>
      <w:r w:rsidR="008C75C5">
        <w:rPr>
          <w:rFonts w:ascii="Arial" w:hAnsi="Arial" w:cs="Arial"/>
        </w:rPr>
        <w:t xml:space="preserve"> </w:t>
      </w:r>
      <w:r w:rsidR="00FD40DD" w:rsidRPr="00FD40DD">
        <w:rPr>
          <w:rFonts w:ascii="Arial" w:hAnsi="Arial" w:cs="Arial"/>
        </w:rPr>
        <w:t>asistent</w:t>
      </w:r>
      <w:r w:rsidR="007169A1">
        <w:rPr>
          <w:rFonts w:ascii="Arial" w:hAnsi="Arial" w:cs="Arial"/>
        </w:rPr>
        <w:t>e válido a una asamblea de una o</w:t>
      </w:r>
      <w:r w:rsidR="00FD40DD" w:rsidRPr="00FD40DD">
        <w:rPr>
          <w:rFonts w:ascii="Arial" w:hAnsi="Arial" w:cs="Arial"/>
        </w:rPr>
        <w:t xml:space="preserve">rganización se encuentre a su vez como </w:t>
      </w:r>
      <w:r w:rsidR="007169A1">
        <w:rPr>
          <w:rFonts w:ascii="Arial" w:hAnsi="Arial" w:cs="Arial"/>
        </w:rPr>
        <w:t>válido en una asamblea de otra o</w:t>
      </w:r>
      <w:r w:rsidR="00FD40DD" w:rsidRPr="00FD40DD">
        <w:rPr>
          <w:rFonts w:ascii="Arial" w:hAnsi="Arial" w:cs="Arial"/>
        </w:rPr>
        <w:t xml:space="preserve">rganización, prevalecerá su manifestación de afiliación en la asamblea de fecha más reciente y no se contabilizará en la más antigua. </w:t>
      </w:r>
    </w:p>
    <w:p w14:paraId="20E888AD" w14:textId="5D51453F" w:rsidR="00FD40DD" w:rsidRPr="00FD40DD" w:rsidRDefault="00BD53D0" w:rsidP="00FD40DD">
      <w:pPr>
        <w:spacing w:line="360" w:lineRule="auto"/>
        <w:jc w:val="both"/>
        <w:rPr>
          <w:rFonts w:ascii="Arial" w:hAnsi="Arial" w:cs="Arial"/>
        </w:rPr>
      </w:pPr>
      <w:r w:rsidRPr="00BD53D0">
        <w:rPr>
          <w:rFonts w:ascii="Arial" w:hAnsi="Arial" w:cs="Arial"/>
          <w:b/>
        </w:rPr>
        <w:t>II.</w:t>
      </w:r>
      <w:r w:rsidR="00FD40DD" w:rsidRPr="00FD40DD">
        <w:rPr>
          <w:rFonts w:ascii="Arial" w:hAnsi="Arial" w:cs="Arial"/>
        </w:rPr>
        <w:t xml:space="preserve"> Cuando una o un asistent</w:t>
      </w:r>
      <w:r w:rsidR="00824C50">
        <w:rPr>
          <w:rFonts w:ascii="Arial" w:hAnsi="Arial" w:cs="Arial"/>
        </w:rPr>
        <w:t>e válido a una asamblea de una o</w:t>
      </w:r>
      <w:r w:rsidR="00FD40DD" w:rsidRPr="00FD40DD">
        <w:rPr>
          <w:rFonts w:ascii="Arial" w:hAnsi="Arial" w:cs="Arial"/>
        </w:rPr>
        <w:t xml:space="preserve">rganización se identifique como válido en los afiliados del resto del Estado, se privilegiará su afiliación en la asamblea. </w:t>
      </w:r>
    </w:p>
    <w:p w14:paraId="658E1603" w14:textId="1C8AE1B1" w:rsidR="00B160DD" w:rsidRDefault="00BD53D0" w:rsidP="00FD40DD">
      <w:pPr>
        <w:spacing w:line="360" w:lineRule="auto"/>
        <w:jc w:val="both"/>
        <w:rPr>
          <w:rFonts w:ascii="Arial" w:hAnsi="Arial" w:cs="Arial"/>
        </w:rPr>
      </w:pPr>
      <w:r w:rsidRPr="00BD53D0">
        <w:rPr>
          <w:rFonts w:ascii="Arial" w:hAnsi="Arial" w:cs="Arial"/>
          <w:b/>
        </w:rPr>
        <w:t>III.</w:t>
      </w:r>
      <w:r w:rsidR="00FD40DD" w:rsidRPr="00FD40DD">
        <w:rPr>
          <w:rFonts w:ascii="Arial" w:hAnsi="Arial" w:cs="Arial"/>
        </w:rPr>
        <w:t xml:space="preserve"> C</w:t>
      </w:r>
      <w:r w:rsidR="00FB423F">
        <w:rPr>
          <w:rFonts w:ascii="Arial" w:hAnsi="Arial" w:cs="Arial"/>
        </w:rPr>
        <w:t>uando una o un afiliado de una o</w:t>
      </w:r>
      <w:r w:rsidR="00FD40DD" w:rsidRPr="00FD40DD">
        <w:rPr>
          <w:rFonts w:ascii="Arial" w:hAnsi="Arial" w:cs="Arial"/>
        </w:rPr>
        <w:t xml:space="preserve">rganización en el resto del Estado se localice como válido </w:t>
      </w:r>
      <w:r w:rsidR="00FB423F">
        <w:rPr>
          <w:rFonts w:ascii="Arial" w:hAnsi="Arial" w:cs="Arial"/>
        </w:rPr>
        <w:t>en el resto del Estado de otra o</w:t>
      </w:r>
      <w:r w:rsidR="00FD40DD" w:rsidRPr="00FD40DD">
        <w:rPr>
          <w:rFonts w:ascii="Arial" w:hAnsi="Arial" w:cs="Arial"/>
        </w:rPr>
        <w:t xml:space="preserve">rganización, prevalecerá la afiliación de fecha más reciente. De ser el caso de que ambas manifestaciones sean de la misma fecha, el Instituto, consultará al ciudadano </w:t>
      </w:r>
      <w:r w:rsidR="00D55D17">
        <w:rPr>
          <w:rFonts w:ascii="Arial" w:hAnsi="Arial" w:cs="Arial"/>
        </w:rPr>
        <w:t xml:space="preserve">(a) </w:t>
      </w:r>
      <w:r w:rsidR="00FB423F">
        <w:rPr>
          <w:rFonts w:ascii="Arial" w:hAnsi="Arial" w:cs="Arial"/>
        </w:rPr>
        <w:t>para que manifieste en qué o</w:t>
      </w:r>
      <w:r w:rsidR="00FD40DD" w:rsidRPr="00FD40DD">
        <w:rPr>
          <w:rFonts w:ascii="Arial" w:hAnsi="Arial" w:cs="Arial"/>
        </w:rPr>
        <w:t>rganización desea continuar afiliado</w:t>
      </w:r>
      <w:r w:rsidR="00D55D17">
        <w:rPr>
          <w:rFonts w:ascii="Arial" w:hAnsi="Arial" w:cs="Arial"/>
        </w:rPr>
        <w:t xml:space="preserve"> (a)</w:t>
      </w:r>
      <w:r w:rsidR="00FD40DD" w:rsidRPr="00FD40DD">
        <w:rPr>
          <w:rFonts w:ascii="Arial" w:hAnsi="Arial" w:cs="Arial"/>
        </w:rPr>
        <w:t>. De no recibir respuesta por parte de</w:t>
      </w:r>
      <w:r w:rsidR="00D55D17">
        <w:rPr>
          <w:rFonts w:ascii="Arial" w:hAnsi="Arial" w:cs="Arial"/>
        </w:rPr>
        <w:t xml:space="preserve"> </w:t>
      </w:r>
      <w:r w:rsidR="00FD40DD" w:rsidRPr="00FD40DD">
        <w:rPr>
          <w:rFonts w:ascii="Arial" w:hAnsi="Arial" w:cs="Arial"/>
        </w:rPr>
        <w:t>l</w:t>
      </w:r>
      <w:r w:rsidR="00D55D17">
        <w:rPr>
          <w:rFonts w:ascii="Arial" w:hAnsi="Arial" w:cs="Arial"/>
        </w:rPr>
        <w:t>a</w:t>
      </w:r>
      <w:r w:rsidR="00FD40DD" w:rsidRPr="00FD40DD">
        <w:rPr>
          <w:rFonts w:ascii="Arial" w:hAnsi="Arial" w:cs="Arial"/>
        </w:rPr>
        <w:t xml:space="preserve"> ciudadan</w:t>
      </w:r>
      <w:r w:rsidR="00D55D17">
        <w:rPr>
          <w:rFonts w:ascii="Arial" w:hAnsi="Arial" w:cs="Arial"/>
        </w:rPr>
        <w:t>a (o)</w:t>
      </w:r>
      <w:r w:rsidR="00FD40DD" w:rsidRPr="00FD40DD">
        <w:rPr>
          <w:rFonts w:ascii="Arial" w:hAnsi="Arial" w:cs="Arial"/>
        </w:rPr>
        <w:t>, la afiliación dejará de ser válida para ambas organizaciones.</w:t>
      </w:r>
    </w:p>
    <w:p w14:paraId="17010876" w14:textId="77777777" w:rsidR="00BA5EA1" w:rsidRPr="00FD40DD" w:rsidRDefault="00BA5EA1" w:rsidP="00FD40DD">
      <w:pPr>
        <w:spacing w:line="360" w:lineRule="auto"/>
        <w:jc w:val="both"/>
        <w:rPr>
          <w:rFonts w:ascii="Arial" w:hAnsi="Arial" w:cs="Arial"/>
        </w:rPr>
      </w:pPr>
    </w:p>
    <w:p w14:paraId="7D19F6BB" w14:textId="35A31BCA" w:rsidR="00AF6AEA" w:rsidRPr="00AF6AEA" w:rsidRDefault="00AF6AEA" w:rsidP="00D63EC3">
      <w:pPr>
        <w:spacing w:after="0" w:line="240" w:lineRule="auto"/>
        <w:jc w:val="center"/>
        <w:rPr>
          <w:rFonts w:ascii="Arial" w:hAnsi="Arial" w:cs="Arial"/>
          <w:b/>
        </w:rPr>
      </w:pPr>
      <w:r w:rsidRPr="00AF6AEA">
        <w:rPr>
          <w:rFonts w:ascii="Arial" w:hAnsi="Arial" w:cs="Arial"/>
          <w:b/>
        </w:rPr>
        <w:t>CAPÍTULO II</w:t>
      </w:r>
    </w:p>
    <w:p w14:paraId="4DF44F06" w14:textId="6D09E8B2" w:rsidR="00FD40DD" w:rsidRDefault="00AF6AEA" w:rsidP="00D63EC3">
      <w:pPr>
        <w:spacing w:after="0" w:line="240" w:lineRule="auto"/>
        <w:jc w:val="center"/>
        <w:rPr>
          <w:rFonts w:ascii="Arial" w:hAnsi="Arial" w:cs="Arial"/>
          <w:b/>
        </w:rPr>
      </w:pPr>
      <w:r w:rsidRPr="00AF6AEA">
        <w:rPr>
          <w:rFonts w:ascii="Arial" w:hAnsi="Arial" w:cs="Arial"/>
          <w:b/>
        </w:rPr>
        <w:t>DE LOS AFILIADOS A PARTIDOS POLÍTICOS NACIONALES O LOCALES</w:t>
      </w:r>
    </w:p>
    <w:p w14:paraId="5309E402" w14:textId="77777777" w:rsidR="00D63EC3" w:rsidRPr="006521EB" w:rsidRDefault="00D63EC3" w:rsidP="00D63EC3">
      <w:pPr>
        <w:spacing w:after="0" w:line="240" w:lineRule="auto"/>
        <w:jc w:val="center"/>
        <w:rPr>
          <w:rFonts w:ascii="Arial" w:hAnsi="Arial" w:cs="Arial"/>
          <w:strike/>
        </w:rPr>
      </w:pPr>
    </w:p>
    <w:p w14:paraId="7B9F3B5D" w14:textId="48E63951" w:rsidR="00D52C07" w:rsidRDefault="006521EB" w:rsidP="00B15162">
      <w:pPr>
        <w:spacing w:line="360" w:lineRule="auto"/>
        <w:jc w:val="both"/>
        <w:rPr>
          <w:rFonts w:ascii="Arial" w:hAnsi="Arial" w:cs="Arial"/>
        </w:rPr>
      </w:pPr>
      <w:r w:rsidRPr="00BD53D0">
        <w:rPr>
          <w:rFonts w:ascii="Arial" w:hAnsi="Arial" w:cs="Arial"/>
          <w:b/>
        </w:rPr>
        <w:t>Artículo</w:t>
      </w:r>
      <w:r w:rsidRPr="00BD53D0">
        <w:rPr>
          <w:rFonts w:ascii="Arial" w:hAnsi="Arial" w:cs="Arial"/>
        </w:rPr>
        <w:t xml:space="preserve"> </w:t>
      </w:r>
      <w:r w:rsidR="00A40A89" w:rsidRPr="00BD53D0">
        <w:rPr>
          <w:rFonts w:ascii="Arial" w:hAnsi="Arial" w:cs="Arial"/>
          <w:b/>
        </w:rPr>
        <w:t>53</w:t>
      </w:r>
      <w:r w:rsidR="00B15162" w:rsidRPr="00BD53D0">
        <w:rPr>
          <w:rFonts w:ascii="Arial" w:hAnsi="Arial" w:cs="Arial"/>
        </w:rPr>
        <w:t xml:space="preserve">. La </w:t>
      </w:r>
      <w:r w:rsidR="008B28F2" w:rsidRPr="00BD53D0">
        <w:rPr>
          <w:rFonts w:ascii="Arial" w:hAnsi="Arial" w:cs="Arial"/>
        </w:rPr>
        <w:t>Secretaría</w:t>
      </w:r>
      <w:r w:rsidR="00B15162" w:rsidRPr="00BD53D0">
        <w:rPr>
          <w:rFonts w:ascii="Arial" w:hAnsi="Arial" w:cs="Arial"/>
        </w:rPr>
        <w:t xml:space="preserve"> Ejecutiva, a través del Sistema, solicitará al INE, que se realice un cruce de las y</w:t>
      </w:r>
      <w:r w:rsidR="000E4EBB" w:rsidRPr="00BD53D0">
        <w:rPr>
          <w:rFonts w:ascii="Arial" w:hAnsi="Arial" w:cs="Arial"/>
        </w:rPr>
        <w:t xml:space="preserve"> los afiliados válidos de cada o</w:t>
      </w:r>
      <w:r w:rsidR="00B15162" w:rsidRPr="00BD53D0">
        <w:rPr>
          <w:rFonts w:ascii="Arial" w:hAnsi="Arial" w:cs="Arial"/>
        </w:rPr>
        <w:t>rganización contra los padrones de afiliados de los partidos políticos nacionales y locales con registro vigente.</w:t>
      </w:r>
      <w:r w:rsidR="00B15162" w:rsidRPr="004D640B">
        <w:rPr>
          <w:rFonts w:ascii="Arial" w:hAnsi="Arial" w:cs="Arial"/>
        </w:rPr>
        <w:t xml:space="preserve"> </w:t>
      </w:r>
    </w:p>
    <w:p w14:paraId="7E49B1A1" w14:textId="26B563B6" w:rsidR="00FC2E87" w:rsidRPr="004D640B" w:rsidRDefault="00B15162" w:rsidP="00B15162">
      <w:pPr>
        <w:spacing w:line="360" w:lineRule="auto"/>
        <w:jc w:val="both"/>
        <w:rPr>
          <w:rFonts w:ascii="Arial" w:hAnsi="Arial" w:cs="Arial"/>
        </w:rPr>
      </w:pPr>
      <w:r w:rsidRPr="004D640B">
        <w:rPr>
          <w:rFonts w:ascii="Arial" w:hAnsi="Arial" w:cs="Arial"/>
        </w:rPr>
        <w:t>En caso de identificarse duplicados entre ellos, se estará a lo siguiente:</w:t>
      </w:r>
    </w:p>
    <w:p w14:paraId="4C47AA54" w14:textId="51666EEC" w:rsidR="00B15162" w:rsidRPr="004D640B" w:rsidRDefault="00CB4063" w:rsidP="00B15162">
      <w:pPr>
        <w:spacing w:line="360" w:lineRule="auto"/>
        <w:jc w:val="both"/>
        <w:rPr>
          <w:rFonts w:ascii="Arial" w:hAnsi="Arial" w:cs="Arial"/>
        </w:rPr>
      </w:pPr>
      <w:r>
        <w:rPr>
          <w:rFonts w:ascii="Arial" w:hAnsi="Arial" w:cs="Arial"/>
          <w:b/>
        </w:rPr>
        <w:lastRenderedPageBreak/>
        <w:t>I.</w:t>
      </w:r>
      <w:r w:rsidR="00B15162" w:rsidRPr="004D640B">
        <w:rPr>
          <w:rFonts w:ascii="Arial" w:hAnsi="Arial" w:cs="Arial"/>
        </w:rPr>
        <w:t xml:space="preserve"> La </w:t>
      </w:r>
      <w:r w:rsidR="00C971EB">
        <w:rPr>
          <w:rFonts w:ascii="Arial" w:hAnsi="Arial" w:cs="Arial"/>
        </w:rPr>
        <w:t>Secretaría</w:t>
      </w:r>
      <w:r w:rsidR="00B15162" w:rsidRPr="004D640B">
        <w:rPr>
          <w:rFonts w:ascii="Arial" w:hAnsi="Arial" w:cs="Arial"/>
        </w:rPr>
        <w:t xml:space="preserve"> Ejecutiva dará vista a los partidos políticos correspondientes a través de su Comité Estatal o equivalente, para que en el plazo de 5 días presenten el original de la manifestación de</w:t>
      </w:r>
      <w:r w:rsidR="00A20928" w:rsidRPr="004D640B">
        <w:rPr>
          <w:rFonts w:ascii="Arial" w:hAnsi="Arial" w:cs="Arial"/>
        </w:rPr>
        <w:t>l</w:t>
      </w:r>
      <w:r w:rsidR="00B15162" w:rsidRPr="004D640B">
        <w:rPr>
          <w:rFonts w:ascii="Arial" w:hAnsi="Arial" w:cs="Arial"/>
        </w:rPr>
        <w:t xml:space="preserve"> ciudadano de que se trate. </w:t>
      </w:r>
    </w:p>
    <w:p w14:paraId="5695BE36" w14:textId="3D7BFD32" w:rsidR="00B15162" w:rsidRPr="004D640B" w:rsidRDefault="00CB4063" w:rsidP="00B15162">
      <w:pPr>
        <w:spacing w:line="360" w:lineRule="auto"/>
        <w:jc w:val="both"/>
        <w:rPr>
          <w:rFonts w:ascii="Arial" w:hAnsi="Arial" w:cs="Arial"/>
        </w:rPr>
      </w:pPr>
      <w:r>
        <w:rPr>
          <w:rFonts w:ascii="Arial" w:hAnsi="Arial" w:cs="Arial"/>
          <w:b/>
        </w:rPr>
        <w:t>II.</w:t>
      </w:r>
      <w:r w:rsidR="00B15162" w:rsidRPr="004D640B">
        <w:rPr>
          <w:rFonts w:ascii="Arial" w:hAnsi="Arial" w:cs="Arial"/>
        </w:rPr>
        <w:t xml:space="preserve"> Si el partido político no da respuesta al requerimiento o no presenta el original de la manifestación, la afiliación </w:t>
      </w:r>
      <w:r w:rsidR="007352FE">
        <w:rPr>
          <w:rFonts w:ascii="Arial" w:hAnsi="Arial" w:cs="Arial"/>
        </w:rPr>
        <w:t>se contará como válida para la o</w:t>
      </w:r>
      <w:r w:rsidR="00B15162" w:rsidRPr="004D640B">
        <w:rPr>
          <w:rFonts w:ascii="Arial" w:hAnsi="Arial" w:cs="Arial"/>
        </w:rPr>
        <w:t xml:space="preserve">rganización. El partido político deberá dar de baja de la base de datos de su padrón de afiliados las duplicidades y deberá informar a la DEPPP para mantener los padrones actualizados. </w:t>
      </w:r>
    </w:p>
    <w:p w14:paraId="5C154A1C" w14:textId="0AF10609" w:rsidR="00B15162" w:rsidRPr="004D640B" w:rsidRDefault="00CB4063" w:rsidP="00B15162">
      <w:pPr>
        <w:spacing w:line="360" w:lineRule="auto"/>
        <w:jc w:val="both"/>
        <w:rPr>
          <w:rFonts w:ascii="Arial" w:hAnsi="Arial" w:cs="Arial"/>
        </w:rPr>
      </w:pPr>
      <w:r>
        <w:rPr>
          <w:rFonts w:ascii="Arial" w:hAnsi="Arial" w:cs="Arial"/>
          <w:b/>
        </w:rPr>
        <w:t>III.</w:t>
      </w:r>
      <w:r w:rsidR="00B15162" w:rsidRPr="004D640B">
        <w:rPr>
          <w:rFonts w:ascii="Arial" w:hAnsi="Arial" w:cs="Arial"/>
        </w:rPr>
        <w:t xml:space="preserve"> Si el partido político sí da respuesta y presenta el original de la manifestación, se procederá como sigue: </w:t>
      </w:r>
    </w:p>
    <w:p w14:paraId="339ECC68" w14:textId="068C4DD7" w:rsidR="00B15162" w:rsidRPr="004D640B" w:rsidRDefault="00CB4063" w:rsidP="00B15162">
      <w:pPr>
        <w:spacing w:line="360" w:lineRule="auto"/>
        <w:jc w:val="both"/>
        <w:rPr>
          <w:rFonts w:ascii="Arial" w:hAnsi="Arial" w:cs="Arial"/>
        </w:rPr>
      </w:pPr>
      <w:r>
        <w:rPr>
          <w:rFonts w:ascii="Arial" w:hAnsi="Arial" w:cs="Arial"/>
          <w:b/>
        </w:rPr>
        <w:t>a</w:t>
      </w:r>
      <w:r w:rsidR="00B15162" w:rsidRPr="009D5049">
        <w:rPr>
          <w:rFonts w:ascii="Arial" w:hAnsi="Arial" w:cs="Arial"/>
          <w:b/>
        </w:rPr>
        <w:t>)</w:t>
      </w:r>
      <w:r w:rsidR="00B15162" w:rsidRPr="004D640B">
        <w:rPr>
          <w:rFonts w:ascii="Arial" w:hAnsi="Arial" w:cs="Arial"/>
        </w:rPr>
        <w:t xml:space="preserve"> Si la duplicidad se presenta respecto de un asisten</w:t>
      </w:r>
      <w:r w:rsidR="007352FE">
        <w:rPr>
          <w:rFonts w:ascii="Arial" w:hAnsi="Arial" w:cs="Arial"/>
        </w:rPr>
        <w:t>te válido a una asamblea de la o</w:t>
      </w:r>
      <w:r w:rsidR="00B15162" w:rsidRPr="004D640B">
        <w:rPr>
          <w:rFonts w:ascii="Arial" w:hAnsi="Arial" w:cs="Arial"/>
        </w:rPr>
        <w:t>rganización con el padrón de afiliados del partido y la afiliació</w:t>
      </w:r>
      <w:r w:rsidR="00284062">
        <w:rPr>
          <w:rFonts w:ascii="Arial" w:hAnsi="Arial" w:cs="Arial"/>
        </w:rPr>
        <w:t>n a e</w:t>
      </w:r>
      <w:r w:rsidR="00B15162" w:rsidRPr="004D640B">
        <w:rPr>
          <w:rFonts w:ascii="Arial" w:hAnsi="Arial" w:cs="Arial"/>
        </w:rPr>
        <w:t xml:space="preserve">ste es de la misma fecha o anterior a la asamblea, se privilegiará la afiliación a la asamblea. </w:t>
      </w:r>
    </w:p>
    <w:p w14:paraId="259C002B" w14:textId="06207098" w:rsidR="00B15162" w:rsidRPr="004D640B" w:rsidRDefault="007A43D5" w:rsidP="00B15162">
      <w:pPr>
        <w:spacing w:line="360" w:lineRule="auto"/>
        <w:jc w:val="both"/>
        <w:rPr>
          <w:rFonts w:ascii="Arial" w:hAnsi="Arial" w:cs="Arial"/>
        </w:rPr>
      </w:pPr>
      <w:r>
        <w:rPr>
          <w:rFonts w:ascii="Arial" w:hAnsi="Arial" w:cs="Arial"/>
          <w:b/>
        </w:rPr>
        <w:t>b</w:t>
      </w:r>
      <w:r w:rsidR="00B15162" w:rsidRPr="009D5049">
        <w:rPr>
          <w:rFonts w:ascii="Arial" w:hAnsi="Arial" w:cs="Arial"/>
          <w:b/>
        </w:rPr>
        <w:t>)</w:t>
      </w:r>
      <w:r w:rsidR="00B15162" w:rsidRPr="004D640B">
        <w:rPr>
          <w:rFonts w:ascii="Arial" w:hAnsi="Arial" w:cs="Arial"/>
        </w:rPr>
        <w:t xml:space="preserve"> Si la duplicidad se presenta respecto de un asisten</w:t>
      </w:r>
      <w:r w:rsidR="007352FE">
        <w:rPr>
          <w:rFonts w:ascii="Arial" w:hAnsi="Arial" w:cs="Arial"/>
        </w:rPr>
        <w:t>te válido a una asamblea de la o</w:t>
      </w:r>
      <w:r w:rsidR="00B15162" w:rsidRPr="004D640B">
        <w:rPr>
          <w:rFonts w:ascii="Arial" w:hAnsi="Arial" w:cs="Arial"/>
        </w:rPr>
        <w:t>rganización con el padrón de afiliados del partido y la afiliación a</w:t>
      </w:r>
      <w:r w:rsidR="008F1F44">
        <w:rPr>
          <w:rFonts w:ascii="Arial" w:hAnsi="Arial" w:cs="Arial"/>
        </w:rPr>
        <w:t xml:space="preserve"> e</w:t>
      </w:r>
      <w:r w:rsidR="00B15162" w:rsidRPr="004D640B">
        <w:rPr>
          <w:rFonts w:ascii="Arial" w:hAnsi="Arial" w:cs="Arial"/>
        </w:rPr>
        <w:t>ste es de fecha posterior a la asam</w:t>
      </w:r>
      <w:r w:rsidR="005A42A1" w:rsidRPr="004D640B">
        <w:rPr>
          <w:rFonts w:ascii="Arial" w:hAnsi="Arial" w:cs="Arial"/>
        </w:rPr>
        <w:t>blea, el Instituto consultará a</w:t>
      </w:r>
      <w:r w:rsidR="00A20928" w:rsidRPr="004D640B">
        <w:rPr>
          <w:rFonts w:ascii="Arial" w:hAnsi="Arial" w:cs="Arial"/>
        </w:rPr>
        <w:t>l</w:t>
      </w:r>
      <w:r w:rsidR="00B15162" w:rsidRPr="004D640B">
        <w:rPr>
          <w:rFonts w:ascii="Arial" w:hAnsi="Arial" w:cs="Arial"/>
        </w:rPr>
        <w:t xml:space="preserve"> ciudadano</w:t>
      </w:r>
      <w:r w:rsidR="005A42A1" w:rsidRPr="004D640B">
        <w:rPr>
          <w:rFonts w:ascii="Arial" w:hAnsi="Arial" w:cs="Arial"/>
        </w:rPr>
        <w:t>(a)</w:t>
      </w:r>
      <w:r w:rsidR="00B15162" w:rsidRPr="004D640B">
        <w:rPr>
          <w:rFonts w:ascii="Arial" w:hAnsi="Arial" w:cs="Arial"/>
        </w:rPr>
        <w:t xml:space="preserve">, </w:t>
      </w:r>
      <w:r w:rsidR="007352FE">
        <w:rPr>
          <w:rFonts w:ascii="Arial" w:hAnsi="Arial" w:cs="Arial"/>
        </w:rPr>
        <w:t>para que manifieste en qué o</w:t>
      </w:r>
      <w:r w:rsidR="00B15162" w:rsidRPr="004D640B">
        <w:rPr>
          <w:rFonts w:ascii="Arial" w:hAnsi="Arial" w:cs="Arial"/>
        </w:rPr>
        <w:t>rganización o partido político desea continuar afiliado</w:t>
      </w:r>
      <w:r w:rsidR="0076178A" w:rsidRPr="004D640B">
        <w:rPr>
          <w:rFonts w:ascii="Arial" w:hAnsi="Arial" w:cs="Arial"/>
        </w:rPr>
        <w:t xml:space="preserve"> (a)</w:t>
      </w:r>
      <w:r w:rsidR="00B15162" w:rsidRPr="004D640B">
        <w:rPr>
          <w:rFonts w:ascii="Arial" w:hAnsi="Arial" w:cs="Arial"/>
        </w:rPr>
        <w:t>. De no recibir respuesta por parte del ciudadano</w:t>
      </w:r>
      <w:r w:rsidR="0076178A" w:rsidRPr="004D640B">
        <w:rPr>
          <w:rFonts w:ascii="Arial" w:hAnsi="Arial" w:cs="Arial"/>
        </w:rPr>
        <w:t xml:space="preserve"> (a)</w:t>
      </w:r>
      <w:r w:rsidR="00B15162" w:rsidRPr="004D640B">
        <w:rPr>
          <w:rFonts w:ascii="Arial" w:hAnsi="Arial" w:cs="Arial"/>
        </w:rPr>
        <w:t xml:space="preserve">, prevalecerá la afiliación de fecha más reciente. </w:t>
      </w:r>
    </w:p>
    <w:p w14:paraId="7E8E6444" w14:textId="4217A4CB" w:rsidR="00B15162" w:rsidRPr="004D640B" w:rsidRDefault="00B15162" w:rsidP="00B15162">
      <w:pPr>
        <w:spacing w:line="360" w:lineRule="auto"/>
        <w:jc w:val="both"/>
        <w:rPr>
          <w:rFonts w:ascii="Arial" w:hAnsi="Arial" w:cs="Arial"/>
        </w:rPr>
      </w:pPr>
      <w:r w:rsidRPr="009D5049">
        <w:rPr>
          <w:rFonts w:ascii="Arial" w:hAnsi="Arial" w:cs="Arial"/>
          <w:b/>
        </w:rPr>
        <w:t>c)</w:t>
      </w:r>
      <w:r w:rsidRPr="004D640B">
        <w:rPr>
          <w:rFonts w:ascii="Arial" w:hAnsi="Arial" w:cs="Arial"/>
        </w:rPr>
        <w:t xml:space="preserve"> Si la duplicidad se presenta por cu</w:t>
      </w:r>
      <w:r w:rsidR="00273CF1">
        <w:rPr>
          <w:rFonts w:ascii="Arial" w:hAnsi="Arial" w:cs="Arial"/>
        </w:rPr>
        <w:t>anto a una o un afiliado de la o</w:t>
      </w:r>
      <w:r w:rsidRPr="004D640B">
        <w:rPr>
          <w:rFonts w:ascii="Arial" w:hAnsi="Arial" w:cs="Arial"/>
        </w:rPr>
        <w:t>rganización en el resto del Estado con el padrón de afiliados de un partido polí</w:t>
      </w:r>
      <w:r w:rsidR="0076178A" w:rsidRPr="004D640B">
        <w:rPr>
          <w:rFonts w:ascii="Arial" w:hAnsi="Arial" w:cs="Arial"/>
        </w:rPr>
        <w:t>tico, el Instituto consultará a</w:t>
      </w:r>
      <w:r w:rsidR="00A20928" w:rsidRPr="004D640B">
        <w:rPr>
          <w:rFonts w:ascii="Arial" w:hAnsi="Arial" w:cs="Arial"/>
        </w:rPr>
        <w:t>l</w:t>
      </w:r>
      <w:r w:rsidRPr="004D640B">
        <w:rPr>
          <w:rFonts w:ascii="Arial" w:hAnsi="Arial" w:cs="Arial"/>
        </w:rPr>
        <w:t xml:space="preserve"> ciudadano</w:t>
      </w:r>
      <w:r w:rsidR="0076178A" w:rsidRPr="004D640B">
        <w:rPr>
          <w:rFonts w:ascii="Arial" w:hAnsi="Arial" w:cs="Arial"/>
        </w:rPr>
        <w:t xml:space="preserve"> (a)</w:t>
      </w:r>
      <w:r w:rsidRPr="004D640B">
        <w:rPr>
          <w:rFonts w:ascii="Arial" w:hAnsi="Arial" w:cs="Arial"/>
        </w:rPr>
        <w:t xml:space="preserve">, conforme al procedimiento señalado en </w:t>
      </w:r>
      <w:r w:rsidRPr="00B160DD">
        <w:rPr>
          <w:rFonts w:ascii="Arial" w:hAnsi="Arial" w:cs="Arial"/>
        </w:rPr>
        <w:t xml:space="preserve">el </w:t>
      </w:r>
      <w:r w:rsidR="00273CF1" w:rsidRPr="00B160DD">
        <w:rPr>
          <w:rFonts w:ascii="Arial" w:hAnsi="Arial" w:cs="Arial"/>
        </w:rPr>
        <w:t xml:space="preserve">inciso </w:t>
      </w:r>
      <w:r w:rsidRPr="00B160DD">
        <w:rPr>
          <w:rFonts w:ascii="Arial" w:hAnsi="Arial" w:cs="Arial"/>
        </w:rPr>
        <w:t>anterior</w:t>
      </w:r>
      <w:r w:rsidRPr="004D640B">
        <w:rPr>
          <w:rFonts w:ascii="Arial" w:hAnsi="Arial" w:cs="Arial"/>
        </w:rPr>
        <w:t>. De no recibir respuesta por parte del ciudadano</w:t>
      </w:r>
      <w:r w:rsidR="0076178A" w:rsidRPr="004D640B">
        <w:rPr>
          <w:rFonts w:ascii="Arial" w:hAnsi="Arial" w:cs="Arial"/>
        </w:rPr>
        <w:t xml:space="preserve"> (a)</w:t>
      </w:r>
      <w:r w:rsidRPr="004D640B">
        <w:rPr>
          <w:rFonts w:ascii="Arial" w:hAnsi="Arial" w:cs="Arial"/>
        </w:rPr>
        <w:t xml:space="preserve">, prevalecerá la afiliación de fecha más reciente. </w:t>
      </w:r>
    </w:p>
    <w:p w14:paraId="7A7CAB22" w14:textId="77777777" w:rsidR="00FC2E87" w:rsidRDefault="00B15162" w:rsidP="00B15162">
      <w:pPr>
        <w:spacing w:line="360" w:lineRule="auto"/>
        <w:jc w:val="both"/>
        <w:rPr>
          <w:rFonts w:ascii="Arial" w:hAnsi="Arial" w:cs="Arial"/>
        </w:rPr>
      </w:pPr>
      <w:r w:rsidRPr="004D640B">
        <w:rPr>
          <w:rFonts w:ascii="Arial" w:hAnsi="Arial" w:cs="Arial"/>
        </w:rPr>
        <w:t>En los términos de los incisos anteriores, las y los afiliados a las organizaciones que se hubiesen encontrado duplicados con los partidos políticos nacionales o locales con registro vigente serán dados de baja a partir de la notificación que realice la DEPPP.</w:t>
      </w:r>
    </w:p>
    <w:p w14:paraId="69804A43" w14:textId="7CBEEC2C" w:rsidR="0094792F" w:rsidRPr="0094792F" w:rsidRDefault="00AF6AEA" w:rsidP="0094792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B55186" w:rsidRPr="00B55186">
        <w:rPr>
          <w:rFonts w:ascii="Arial" w:hAnsi="Arial" w:cs="Arial"/>
          <w:b/>
        </w:rPr>
        <w:t>54</w:t>
      </w:r>
      <w:r w:rsidR="0094792F" w:rsidRPr="0094792F">
        <w:rPr>
          <w:rFonts w:ascii="Arial" w:hAnsi="Arial" w:cs="Arial"/>
        </w:rPr>
        <w:t xml:space="preserve">. En todo momento, las organizaciones tendrán acceso al Sistema, en el cual, podrán verificar los reportes que les mostrarán el número de manifestaciones cargadas al sistema y los nombres de quienes las suscribieron, así como el estatus de cada una de ellas. </w:t>
      </w:r>
    </w:p>
    <w:p w14:paraId="1A708C93" w14:textId="2E13201B" w:rsidR="00DB2070" w:rsidRDefault="009D5049" w:rsidP="0094792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B55186">
        <w:rPr>
          <w:rFonts w:ascii="Arial" w:hAnsi="Arial" w:cs="Arial"/>
          <w:b/>
        </w:rPr>
        <w:t>55</w:t>
      </w:r>
      <w:r w:rsidR="0094792F" w:rsidRPr="009D5049">
        <w:rPr>
          <w:rFonts w:ascii="Arial" w:hAnsi="Arial" w:cs="Arial"/>
          <w:b/>
        </w:rPr>
        <w:t>.</w:t>
      </w:r>
      <w:r w:rsidR="0094792F" w:rsidRPr="0094792F">
        <w:rPr>
          <w:rFonts w:ascii="Arial" w:hAnsi="Arial" w:cs="Arial"/>
        </w:rPr>
        <w:t xml:space="preserve"> Las y los representantes de las organizaciones, podrán manifestar ante la </w:t>
      </w:r>
      <w:r w:rsidR="00677DD3">
        <w:rPr>
          <w:rFonts w:ascii="Arial" w:hAnsi="Arial" w:cs="Arial"/>
        </w:rPr>
        <w:t>Secretaría</w:t>
      </w:r>
      <w:r w:rsidR="0094792F" w:rsidRPr="0094792F">
        <w:rPr>
          <w:rFonts w:ascii="Arial" w:hAnsi="Arial" w:cs="Arial"/>
        </w:rPr>
        <w:t xml:space="preserve"> Ejecutiva, lo que a su derecho convenga, únicamente respecto de aquellas afiliaciones que no hayan sido contabilizadas de conformidad con lo establecido en el </w:t>
      </w:r>
      <w:r w:rsidR="0094603B" w:rsidRPr="00B160DD">
        <w:rPr>
          <w:rFonts w:ascii="Arial" w:hAnsi="Arial" w:cs="Arial"/>
        </w:rPr>
        <w:t>artículo</w:t>
      </w:r>
      <w:r w:rsidR="0094792F" w:rsidRPr="00B160DD">
        <w:rPr>
          <w:rFonts w:ascii="Arial" w:hAnsi="Arial" w:cs="Arial"/>
        </w:rPr>
        <w:t xml:space="preserve"> </w:t>
      </w:r>
      <w:r w:rsidR="008A20C8">
        <w:rPr>
          <w:rFonts w:ascii="Arial" w:hAnsi="Arial" w:cs="Arial"/>
        </w:rPr>
        <w:t>45</w:t>
      </w:r>
      <w:r w:rsidR="0094792F" w:rsidRPr="00D305BD">
        <w:rPr>
          <w:rFonts w:ascii="Arial" w:hAnsi="Arial" w:cs="Arial"/>
        </w:rPr>
        <w:t xml:space="preserve"> </w:t>
      </w:r>
      <w:r w:rsidR="0094792F" w:rsidRPr="0094792F">
        <w:rPr>
          <w:rFonts w:ascii="Arial" w:hAnsi="Arial" w:cs="Arial"/>
        </w:rPr>
        <w:t>de</w:t>
      </w:r>
      <w:r>
        <w:rPr>
          <w:rFonts w:ascii="Arial" w:hAnsi="Arial" w:cs="Arial"/>
        </w:rPr>
        <w:t xml:space="preserve"> </w:t>
      </w:r>
      <w:r w:rsidR="0094792F" w:rsidRPr="0094792F">
        <w:rPr>
          <w:rFonts w:ascii="Arial" w:hAnsi="Arial" w:cs="Arial"/>
        </w:rPr>
        <w:t>l</w:t>
      </w:r>
      <w:r>
        <w:rPr>
          <w:rFonts w:ascii="Arial" w:hAnsi="Arial" w:cs="Arial"/>
        </w:rPr>
        <w:t>os</w:t>
      </w:r>
      <w:r w:rsidR="0094792F" w:rsidRPr="0094792F">
        <w:rPr>
          <w:rFonts w:ascii="Arial" w:hAnsi="Arial" w:cs="Arial"/>
        </w:rPr>
        <w:t xml:space="preserve"> presente</w:t>
      </w:r>
      <w:r>
        <w:rPr>
          <w:rFonts w:ascii="Arial" w:hAnsi="Arial" w:cs="Arial"/>
        </w:rPr>
        <w:t>s</w:t>
      </w:r>
      <w:r w:rsidR="0094792F" w:rsidRPr="0094792F">
        <w:rPr>
          <w:rFonts w:ascii="Arial" w:hAnsi="Arial" w:cs="Arial"/>
        </w:rPr>
        <w:t xml:space="preserve"> </w:t>
      </w:r>
      <w:r w:rsidR="005B4C0D">
        <w:rPr>
          <w:rFonts w:ascii="Arial" w:hAnsi="Arial" w:cs="Arial"/>
        </w:rPr>
        <w:t>L</w:t>
      </w:r>
      <w:r>
        <w:rPr>
          <w:rFonts w:ascii="Arial" w:hAnsi="Arial" w:cs="Arial"/>
        </w:rPr>
        <w:t>ineamientos</w:t>
      </w:r>
      <w:r w:rsidR="0094792F" w:rsidRPr="0094792F">
        <w:rPr>
          <w:rFonts w:ascii="Arial" w:hAnsi="Arial" w:cs="Arial"/>
        </w:rPr>
        <w:t xml:space="preserve">. </w:t>
      </w:r>
    </w:p>
    <w:p w14:paraId="79ADD995" w14:textId="002ADED7" w:rsidR="0094792F" w:rsidRPr="00B160DD" w:rsidRDefault="0094792F" w:rsidP="0094792F">
      <w:pPr>
        <w:spacing w:line="360" w:lineRule="auto"/>
        <w:jc w:val="both"/>
        <w:rPr>
          <w:rFonts w:ascii="Arial" w:hAnsi="Arial" w:cs="Arial"/>
        </w:rPr>
      </w:pPr>
      <w:r w:rsidRPr="0094792F">
        <w:rPr>
          <w:rFonts w:ascii="Arial" w:hAnsi="Arial" w:cs="Arial"/>
        </w:rPr>
        <w:lastRenderedPageBreak/>
        <w:t>Lo anterior, una vez que hayan acreditado haber reunido al menos la mitad del número mínimo de asambleas requeridas por la Ley</w:t>
      </w:r>
      <w:r w:rsidR="009D5049">
        <w:rPr>
          <w:rFonts w:ascii="Arial" w:hAnsi="Arial" w:cs="Arial"/>
        </w:rPr>
        <w:t xml:space="preserve"> de </w:t>
      </w:r>
      <w:proofErr w:type="gramStart"/>
      <w:r w:rsidR="009D5049">
        <w:rPr>
          <w:rFonts w:ascii="Arial" w:hAnsi="Arial" w:cs="Arial"/>
        </w:rPr>
        <w:t xml:space="preserve">partidos </w:t>
      </w:r>
      <w:r w:rsidRPr="0094792F">
        <w:rPr>
          <w:rFonts w:ascii="Arial" w:hAnsi="Arial" w:cs="Arial"/>
        </w:rPr>
        <w:t xml:space="preserve"> para</w:t>
      </w:r>
      <w:proofErr w:type="gramEnd"/>
      <w:r w:rsidRPr="0094792F">
        <w:rPr>
          <w:rFonts w:ascii="Arial" w:hAnsi="Arial" w:cs="Arial"/>
        </w:rPr>
        <w:t xml:space="preserve"> su </w:t>
      </w:r>
      <w:r w:rsidRPr="00B160DD">
        <w:rPr>
          <w:rFonts w:ascii="Arial" w:hAnsi="Arial" w:cs="Arial"/>
        </w:rPr>
        <w:t>registro y hasta el 15 de enero de</w:t>
      </w:r>
      <w:r w:rsidR="00DE7BE8" w:rsidRPr="00B160DD">
        <w:rPr>
          <w:rFonts w:ascii="Arial" w:hAnsi="Arial" w:cs="Arial"/>
        </w:rPr>
        <w:t>l año previo al de la elección</w:t>
      </w:r>
      <w:r w:rsidR="00AC50B5" w:rsidRPr="00B160DD">
        <w:rPr>
          <w:rFonts w:ascii="Arial" w:hAnsi="Arial" w:cs="Arial"/>
        </w:rPr>
        <w:t xml:space="preserve"> intermedia</w:t>
      </w:r>
      <w:r w:rsidRPr="00B160DD">
        <w:rPr>
          <w:rFonts w:ascii="Arial" w:hAnsi="Arial" w:cs="Arial"/>
        </w:rPr>
        <w:t xml:space="preserve">. </w:t>
      </w:r>
    </w:p>
    <w:p w14:paraId="7E243EBF" w14:textId="77777777" w:rsidR="00B15162" w:rsidRPr="00B160DD" w:rsidRDefault="0094792F" w:rsidP="0094792F">
      <w:pPr>
        <w:spacing w:line="360" w:lineRule="auto"/>
        <w:jc w:val="both"/>
        <w:rPr>
          <w:rFonts w:ascii="Arial" w:hAnsi="Arial" w:cs="Arial"/>
        </w:rPr>
      </w:pPr>
      <w:r w:rsidRPr="00B160DD">
        <w:rPr>
          <w:rFonts w:ascii="Arial" w:hAnsi="Arial" w:cs="Arial"/>
        </w:rPr>
        <w:t>Las observaciones o manifestaciones realizadas por la organización, serán enviadas al INE para los efectos correspondientes.</w:t>
      </w:r>
    </w:p>
    <w:p w14:paraId="31AFEAB7" w14:textId="1AC68DEF" w:rsidR="008A2624" w:rsidRPr="008A2624" w:rsidRDefault="0045603D" w:rsidP="008A2624">
      <w:pPr>
        <w:spacing w:line="360" w:lineRule="auto"/>
        <w:jc w:val="both"/>
        <w:rPr>
          <w:rFonts w:ascii="Arial" w:hAnsi="Arial" w:cs="Arial"/>
        </w:rPr>
      </w:pPr>
      <w:r w:rsidRPr="00B160DD">
        <w:rPr>
          <w:rFonts w:ascii="Arial" w:hAnsi="Arial" w:cs="Arial"/>
          <w:b/>
        </w:rPr>
        <w:t>Artículo</w:t>
      </w:r>
      <w:r w:rsidRPr="00B160DD">
        <w:rPr>
          <w:rFonts w:ascii="Arial" w:hAnsi="Arial" w:cs="Arial"/>
        </w:rPr>
        <w:t xml:space="preserve"> </w:t>
      </w:r>
      <w:r w:rsidR="00D305BD" w:rsidRPr="00B160DD">
        <w:rPr>
          <w:rFonts w:ascii="Arial" w:hAnsi="Arial" w:cs="Arial"/>
          <w:b/>
        </w:rPr>
        <w:t>56</w:t>
      </w:r>
      <w:r w:rsidR="008A2624" w:rsidRPr="00B160DD">
        <w:rPr>
          <w:rFonts w:ascii="Arial" w:hAnsi="Arial" w:cs="Arial"/>
          <w:b/>
        </w:rPr>
        <w:t>.</w:t>
      </w:r>
      <w:r w:rsidR="008A2624" w:rsidRPr="00B160DD">
        <w:rPr>
          <w:rFonts w:ascii="Arial" w:hAnsi="Arial" w:cs="Arial"/>
        </w:rPr>
        <w:t xml:space="preserve"> Para que los registros que se encuentren dados de baja del padrón electoral por “Suspensión de Derechos Políticos”, puedan ser considerados válidos, será necesario que la organización presente original o copia certificada de documento expedido por autoridad competente que acredite que la persona se encontraba rehabilitada en sus derechos políticos a la fecha de celebración de la asamblea o al 31 de enero de</w:t>
      </w:r>
      <w:r w:rsidR="00E4207F" w:rsidRPr="00B160DD">
        <w:rPr>
          <w:rFonts w:ascii="Arial" w:hAnsi="Arial" w:cs="Arial"/>
        </w:rPr>
        <w:t>l año previo al de la elección</w:t>
      </w:r>
      <w:r w:rsidR="0038108D" w:rsidRPr="00B160DD">
        <w:rPr>
          <w:rFonts w:ascii="Arial" w:hAnsi="Arial" w:cs="Arial"/>
        </w:rPr>
        <w:t xml:space="preserve"> intermedia</w:t>
      </w:r>
      <w:r w:rsidR="008A2624" w:rsidRPr="00B160DD">
        <w:rPr>
          <w:rFonts w:ascii="Arial" w:hAnsi="Arial" w:cs="Arial"/>
        </w:rPr>
        <w:t>, si se tratare de afiliados en el resto del Estado.</w:t>
      </w:r>
      <w:r w:rsidR="008A2624" w:rsidRPr="008A2624">
        <w:rPr>
          <w:rFonts w:ascii="Arial" w:hAnsi="Arial" w:cs="Arial"/>
        </w:rPr>
        <w:t xml:space="preserve"> Asimismo, deberá acreditarse haber solicitado su actualización en el Registro Federal de Electores. </w:t>
      </w:r>
    </w:p>
    <w:p w14:paraId="44CC3690" w14:textId="44B368CA" w:rsidR="008A2624" w:rsidRPr="008A2624" w:rsidRDefault="003A7339" w:rsidP="008A2624">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D305BD">
        <w:rPr>
          <w:rFonts w:ascii="Arial" w:hAnsi="Arial" w:cs="Arial"/>
          <w:b/>
        </w:rPr>
        <w:t>57</w:t>
      </w:r>
      <w:r w:rsidR="008A2624" w:rsidRPr="008A2624">
        <w:rPr>
          <w:rFonts w:ascii="Arial" w:hAnsi="Arial" w:cs="Arial"/>
        </w:rPr>
        <w:t xml:space="preserve">. A fin de que los registros que se ubiquen como dados de baja por “Cancelación de trámite” o “Duplicado en padrón electoral”, puedan ser considerados válidos, será preciso que la organización presente copia fotostática de la credencial para votar de la persona que acredite un nuevo trámite ante el Registro Federal de Electores y que confirme su inscripción vigente en el padrón electoral. </w:t>
      </w:r>
    </w:p>
    <w:p w14:paraId="6956021C" w14:textId="15C20980" w:rsidR="0094792F" w:rsidRDefault="009C49DC" w:rsidP="008A2624">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D305BD">
        <w:rPr>
          <w:rFonts w:ascii="Arial" w:hAnsi="Arial" w:cs="Arial"/>
          <w:b/>
        </w:rPr>
        <w:t>58</w:t>
      </w:r>
      <w:r w:rsidR="008A2624" w:rsidRPr="008A2624">
        <w:rPr>
          <w:rFonts w:ascii="Arial" w:hAnsi="Arial" w:cs="Arial"/>
        </w:rPr>
        <w:t>. A efecto de que los “Registros no encontrados”, puedan ser considerados válidos es menester que la organización proporcione los datos correctos vigentes de la persona afiliada para realizar una nueva búsqueda en el padrón electoral.</w:t>
      </w:r>
    </w:p>
    <w:p w14:paraId="02BD880B" w14:textId="77777777" w:rsidR="005E35DE" w:rsidRDefault="005E35DE" w:rsidP="00135802">
      <w:pPr>
        <w:spacing w:after="0" w:line="240" w:lineRule="auto"/>
        <w:jc w:val="center"/>
        <w:rPr>
          <w:rFonts w:ascii="Arial" w:hAnsi="Arial" w:cs="Arial"/>
          <w:b/>
        </w:rPr>
      </w:pPr>
    </w:p>
    <w:p w14:paraId="239BD72C" w14:textId="52AE45ED" w:rsidR="001A6C6D" w:rsidRPr="00D17245" w:rsidRDefault="00D17245" w:rsidP="00135802">
      <w:pPr>
        <w:spacing w:after="0" w:line="240" w:lineRule="auto"/>
        <w:jc w:val="center"/>
        <w:rPr>
          <w:rFonts w:ascii="Arial" w:hAnsi="Arial" w:cs="Arial"/>
          <w:b/>
        </w:rPr>
      </w:pPr>
      <w:r>
        <w:rPr>
          <w:rFonts w:ascii="Arial" w:hAnsi="Arial" w:cs="Arial"/>
          <w:b/>
        </w:rPr>
        <w:t>TÍTULO CUARTO</w:t>
      </w:r>
    </w:p>
    <w:p w14:paraId="3C8CF531" w14:textId="5F5CA08F" w:rsidR="001A6C6D" w:rsidRPr="00D17245" w:rsidRDefault="00D17245" w:rsidP="00135802">
      <w:pPr>
        <w:spacing w:after="0" w:line="240" w:lineRule="auto"/>
        <w:jc w:val="center"/>
        <w:rPr>
          <w:rFonts w:ascii="Arial" w:hAnsi="Arial" w:cs="Arial"/>
          <w:b/>
        </w:rPr>
      </w:pPr>
      <w:r w:rsidRPr="00D17245">
        <w:rPr>
          <w:rFonts w:ascii="Arial" w:hAnsi="Arial" w:cs="Arial"/>
          <w:b/>
        </w:rPr>
        <w:t>CAPÍTULO ÚNICO</w:t>
      </w:r>
    </w:p>
    <w:p w14:paraId="06A73019" w14:textId="5391246A" w:rsidR="001A6C6D" w:rsidRDefault="00D305BD" w:rsidP="00135802">
      <w:pPr>
        <w:spacing w:after="0" w:line="240" w:lineRule="auto"/>
        <w:jc w:val="center"/>
        <w:rPr>
          <w:rFonts w:ascii="Arial" w:hAnsi="Arial" w:cs="Arial"/>
          <w:b/>
        </w:rPr>
      </w:pPr>
      <w:r w:rsidRPr="00D17245">
        <w:rPr>
          <w:rFonts w:ascii="Arial" w:hAnsi="Arial" w:cs="Arial"/>
          <w:b/>
        </w:rPr>
        <w:t>DE LOS DOCUMENTOS BÁSICOS</w:t>
      </w:r>
      <w:r>
        <w:rPr>
          <w:rFonts w:ascii="Arial" w:hAnsi="Arial" w:cs="Arial"/>
          <w:b/>
        </w:rPr>
        <w:t>,</w:t>
      </w:r>
      <w:r w:rsidR="00D17245" w:rsidRPr="00D17245">
        <w:rPr>
          <w:rFonts w:ascii="Arial" w:hAnsi="Arial" w:cs="Arial"/>
          <w:b/>
        </w:rPr>
        <w:t xml:space="preserve"> SU CONTENIDO</w:t>
      </w:r>
    </w:p>
    <w:p w14:paraId="14C77510" w14:textId="77777777" w:rsidR="00724341" w:rsidRPr="00D17245" w:rsidRDefault="00724341" w:rsidP="00D17245">
      <w:pPr>
        <w:spacing w:line="360" w:lineRule="auto"/>
        <w:jc w:val="center"/>
        <w:rPr>
          <w:rFonts w:ascii="Arial" w:hAnsi="Arial" w:cs="Arial"/>
          <w:b/>
        </w:rPr>
      </w:pPr>
    </w:p>
    <w:p w14:paraId="5680535B" w14:textId="4F9C9FE2" w:rsidR="001A6C6D" w:rsidRPr="001A6C6D" w:rsidRDefault="00D17245" w:rsidP="001A6C6D">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D305BD">
        <w:rPr>
          <w:rFonts w:ascii="Arial" w:hAnsi="Arial" w:cs="Arial"/>
          <w:b/>
        </w:rPr>
        <w:t>59</w:t>
      </w:r>
      <w:r w:rsidR="001A6C6D" w:rsidRPr="001A6C6D">
        <w:rPr>
          <w:rFonts w:ascii="Arial" w:hAnsi="Arial" w:cs="Arial"/>
        </w:rPr>
        <w:t xml:space="preserve">. La Declaración de Principios deberá contener los requisitos mínimos </w:t>
      </w:r>
      <w:r w:rsidR="001A6C6D" w:rsidRPr="00F34D80">
        <w:rPr>
          <w:rFonts w:ascii="Arial" w:hAnsi="Arial" w:cs="Arial"/>
        </w:rPr>
        <w:t>establecidos en el artículo 3</w:t>
      </w:r>
      <w:r w:rsidR="00E73120" w:rsidRPr="00F34D80">
        <w:rPr>
          <w:rFonts w:ascii="Arial" w:hAnsi="Arial" w:cs="Arial"/>
        </w:rPr>
        <w:t>8</w:t>
      </w:r>
      <w:r w:rsidR="001A6C6D" w:rsidRPr="00F34D80">
        <w:rPr>
          <w:rFonts w:ascii="Arial" w:hAnsi="Arial" w:cs="Arial"/>
        </w:rPr>
        <w:t xml:space="preserve"> de la L</w:t>
      </w:r>
      <w:r w:rsidR="00E73120" w:rsidRPr="00F34D80">
        <w:rPr>
          <w:rFonts w:ascii="Arial" w:hAnsi="Arial" w:cs="Arial"/>
        </w:rPr>
        <w:t>ey de Partidos Políticos.</w:t>
      </w:r>
      <w:r w:rsidR="00E73120">
        <w:rPr>
          <w:rFonts w:ascii="Arial" w:hAnsi="Arial" w:cs="Arial"/>
        </w:rPr>
        <w:t xml:space="preserve"> </w:t>
      </w:r>
      <w:r w:rsidR="001A6C6D" w:rsidRPr="001A6C6D">
        <w:rPr>
          <w:rFonts w:ascii="Arial" w:hAnsi="Arial" w:cs="Arial"/>
        </w:rPr>
        <w:t xml:space="preserve"> </w:t>
      </w:r>
    </w:p>
    <w:p w14:paraId="140AB1EA" w14:textId="14660119" w:rsidR="001A6C6D" w:rsidRPr="001A6C6D" w:rsidRDefault="004A5E34" w:rsidP="001A6C6D">
      <w:pPr>
        <w:spacing w:line="360" w:lineRule="auto"/>
        <w:jc w:val="both"/>
        <w:rPr>
          <w:rFonts w:ascii="Arial" w:hAnsi="Arial" w:cs="Arial"/>
        </w:rPr>
      </w:pPr>
      <w:r w:rsidRPr="00550DDE">
        <w:rPr>
          <w:rFonts w:ascii="Arial" w:hAnsi="Arial" w:cs="Arial"/>
          <w:b/>
        </w:rPr>
        <w:t>Artículo</w:t>
      </w:r>
      <w:r w:rsidRPr="00550DDE">
        <w:rPr>
          <w:rFonts w:ascii="Arial" w:hAnsi="Arial" w:cs="Arial"/>
        </w:rPr>
        <w:t xml:space="preserve"> </w:t>
      </w:r>
      <w:r w:rsidR="00D305BD">
        <w:rPr>
          <w:rFonts w:ascii="Arial" w:hAnsi="Arial" w:cs="Arial"/>
          <w:b/>
        </w:rPr>
        <w:t>60</w:t>
      </w:r>
      <w:r w:rsidR="001A6C6D" w:rsidRPr="00550DDE">
        <w:rPr>
          <w:rFonts w:ascii="Arial" w:hAnsi="Arial" w:cs="Arial"/>
        </w:rPr>
        <w:t>. El Programa de Acción deberá determinar las medidas</w:t>
      </w:r>
      <w:r w:rsidR="00234BF1" w:rsidRPr="00550DDE">
        <w:rPr>
          <w:rFonts w:ascii="Arial" w:hAnsi="Arial" w:cs="Arial"/>
        </w:rPr>
        <w:t xml:space="preserve"> establecidas en el artículo 39 </w:t>
      </w:r>
      <w:r w:rsidR="001A6C6D" w:rsidRPr="00550DDE">
        <w:rPr>
          <w:rFonts w:ascii="Arial" w:hAnsi="Arial" w:cs="Arial"/>
        </w:rPr>
        <w:t>de la</w:t>
      </w:r>
      <w:r w:rsidR="00234BF1" w:rsidRPr="00550DDE">
        <w:rPr>
          <w:rFonts w:ascii="Arial" w:hAnsi="Arial" w:cs="Arial"/>
        </w:rPr>
        <w:t xml:space="preserve"> Ley de Partidos Políticos</w:t>
      </w:r>
      <w:r w:rsidR="001A6C6D" w:rsidRPr="00550DDE">
        <w:rPr>
          <w:rFonts w:ascii="Arial" w:hAnsi="Arial" w:cs="Arial"/>
        </w:rPr>
        <w:t>.</w:t>
      </w:r>
      <w:r w:rsidR="001A6C6D" w:rsidRPr="001A6C6D">
        <w:rPr>
          <w:rFonts w:ascii="Arial" w:hAnsi="Arial" w:cs="Arial"/>
        </w:rPr>
        <w:t xml:space="preserve">   </w:t>
      </w:r>
    </w:p>
    <w:p w14:paraId="6A997870" w14:textId="2FFAC21F" w:rsidR="000122D6" w:rsidRPr="001A6C6D" w:rsidRDefault="00803C63" w:rsidP="000122D6">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00D305BD">
        <w:rPr>
          <w:rFonts w:ascii="Arial" w:hAnsi="Arial" w:cs="Arial"/>
          <w:b/>
        </w:rPr>
        <w:t>61</w:t>
      </w:r>
      <w:r w:rsidR="001A6C6D" w:rsidRPr="001A6C6D">
        <w:rPr>
          <w:rFonts w:ascii="Arial" w:hAnsi="Arial" w:cs="Arial"/>
        </w:rPr>
        <w:t xml:space="preserve">. Los Estatutos deberán contener los requisitos establecidos en los artículos </w:t>
      </w:r>
      <w:r w:rsidR="00E07B64">
        <w:rPr>
          <w:rFonts w:ascii="Arial" w:hAnsi="Arial" w:cs="Arial"/>
        </w:rPr>
        <w:t>40</w:t>
      </w:r>
      <w:r w:rsidR="001A6C6D" w:rsidRPr="001A6C6D">
        <w:rPr>
          <w:rFonts w:ascii="Arial" w:hAnsi="Arial" w:cs="Arial"/>
        </w:rPr>
        <w:t xml:space="preserve"> y 4</w:t>
      </w:r>
      <w:r w:rsidR="00E07B64">
        <w:rPr>
          <w:rFonts w:ascii="Arial" w:hAnsi="Arial" w:cs="Arial"/>
        </w:rPr>
        <w:t>4</w:t>
      </w:r>
      <w:r w:rsidR="001A6C6D" w:rsidRPr="001A6C6D">
        <w:rPr>
          <w:rFonts w:ascii="Arial" w:hAnsi="Arial" w:cs="Arial"/>
        </w:rPr>
        <w:t xml:space="preserve"> de la L</w:t>
      </w:r>
      <w:r w:rsidR="00E07B64">
        <w:rPr>
          <w:rFonts w:ascii="Arial" w:hAnsi="Arial" w:cs="Arial"/>
        </w:rPr>
        <w:t>ey de Partidos Políticos,</w:t>
      </w:r>
      <w:r w:rsidR="001A6C6D" w:rsidRPr="001A6C6D">
        <w:rPr>
          <w:rFonts w:ascii="Arial" w:hAnsi="Arial" w:cs="Arial"/>
        </w:rPr>
        <w:t xml:space="preserve"> en relac</w:t>
      </w:r>
      <w:r w:rsidR="00E07B64">
        <w:rPr>
          <w:rFonts w:ascii="Arial" w:hAnsi="Arial" w:cs="Arial"/>
        </w:rPr>
        <w:t>ión con los artículos 29, 34, 42, 45, 46, 47, 48</w:t>
      </w:r>
      <w:r w:rsidR="001A6C6D" w:rsidRPr="001A6C6D">
        <w:rPr>
          <w:rFonts w:ascii="Arial" w:hAnsi="Arial" w:cs="Arial"/>
        </w:rPr>
        <w:t>, 4</w:t>
      </w:r>
      <w:r w:rsidR="0022719B">
        <w:rPr>
          <w:rFonts w:ascii="Arial" w:hAnsi="Arial" w:cs="Arial"/>
        </w:rPr>
        <w:t>9, 77,</w:t>
      </w:r>
      <w:r w:rsidR="00E07B64">
        <w:rPr>
          <w:rFonts w:ascii="Arial" w:hAnsi="Arial" w:cs="Arial"/>
        </w:rPr>
        <w:t xml:space="preserve"> 83</w:t>
      </w:r>
      <w:r w:rsidR="0022719B">
        <w:rPr>
          <w:rFonts w:ascii="Arial" w:hAnsi="Arial" w:cs="Arial"/>
        </w:rPr>
        <w:t xml:space="preserve"> </w:t>
      </w:r>
      <w:r w:rsidR="001A6C6D" w:rsidRPr="001A6C6D">
        <w:rPr>
          <w:rFonts w:ascii="Arial" w:hAnsi="Arial" w:cs="Arial"/>
        </w:rPr>
        <w:t xml:space="preserve">y </w:t>
      </w:r>
      <w:r w:rsidR="0022719B">
        <w:rPr>
          <w:rFonts w:ascii="Arial" w:hAnsi="Arial" w:cs="Arial"/>
        </w:rPr>
        <w:t>89</w:t>
      </w:r>
      <w:r w:rsidR="001A6C6D" w:rsidRPr="001A6C6D">
        <w:rPr>
          <w:rFonts w:ascii="Arial" w:hAnsi="Arial" w:cs="Arial"/>
        </w:rPr>
        <w:t xml:space="preserve"> de la misma ley, así como en las Jurisprudencias 3/20</w:t>
      </w:r>
      <w:r w:rsidR="0022719B">
        <w:rPr>
          <w:rFonts w:ascii="Arial" w:hAnsi="Arial" w:cs="Arial"/>
        </w:rPr>
        <w:t xml:space="preserve">05 y 20/2018 sostenidas por el </w:t>
      </w:r>
      <w:r w:rsidR="001A6C6D" w:rsidRPr="001A6C6D">
        <w:rPr>
          <w:rFonts w:ascii="Arial" w:hAnsi="Arial" w:cs="Arial"/>
        </w:rPr>
        <w:t>Tribunal Electoral del P</w:t>
      </w:r>
      <w:r w:rsidR="000122D6">
        <w:rPr>
          <w:rFonts w:ascii="Arial" w:hAnsi="Arial" w:cs="Arial"/>
        </w:rPr>
        <w:t>oder Judicial de la Federación.</w:t>
      </w:r>
    </w:p>
    <w:p w14:paraId="381BA0F2" w14:textId="7FBFD3A7" w:rsidR="001A6C6D" w:rsidRPr="001A6C6D" w:rsidRDefault="001A6C6D" w:rsidP="00135802">
      <w:pPr>
        <w:spacing w:after="0" w:line="240" w:lineRule="auto"/>
        <w:jc w:val="both"/>
        <w:rPr>
          <w:rFonts w:ascii="Arial" w:hAnsi="Arial" w:cs="Arial"/>
        </w:rPr>
      </w:pPr>
    </w:p>
    <w:p w14:paraId="16FA2854" w14:textId="703FDBD8" w:rsidR="001A6C6D" w:rsidRPr="00326838" w:rsidRDefault="00326838" w:rsidP="00135802">
      <w:pPr>
        <w:spacing w:after="0" w:line="240" w:lineRule="auto"/>
        <w:jc w:val="center"/>
        <w:rPr>
          <w:rFonts w:ascii="Arial" w:hAnsi="Arial" w:cs="Arial"/>
          <w:b/>
        </w:rPr>
      </w:pPr>
      <w:r w:rsidRPr="00326838">
        <w:rPr>
          <w:rFonts w:ascii="Arial" w:hAnsi="Arial" w:cs="Arial"/>
          <w:b/>
        </w:rPr>
        <w:t>TÍTULO QUINTO</w:t>
      </w:r>
    </w:p>
    <w:p w14:paraId="46F305E4" w14:textId="5299B3C6" w:rsidR="001A6C6D" w:rsidRPr="00326838" w:rsidRDefault="00326838" w:rsidP="00135802">
      <w:pPr>
        <w:spacing w:after="0" w:line="240" w:lineRule="auto"/>
        <w:jc w:val="center"/>
        <w:rPr>
          <w:rFonts w:ascii="Arial" w:hAnsi="Arial" w:cs="Arial"/>
          <w:b/>
        </w:rPr>
      </w:pPr>
      <w:r w:rsidRPr="00326838">
        <w:rPr>
          <w:rFonts w:ascii="Arial" w:hAnsi="Arial" w:cs="Arial"/>
          <w:b/>
        </w:rPr>
        <w:t>CAPÍTULO ÚNICO</w:t>
      </w:r>
    </w:p>
    <w:p w14:paraId="7435E7A6" w14:textId="43234737" w:rsidR="001A6C6D" w:rsidRDefault="00326838" w:rsidP="00135802">
      <w:pPr>
        <w:spacing w:after="0" w:line="240" w:lineRule="auto"/>
        <w:jc w:val="center"/>
        <w:rPr>
          <w:rFonts w:ascii="Arial" w:hAnsi="Arial" w:cs="Arial"/>
          <w:b/>
        </w:rPr>
      </w:pPr>
      <w:r w:rsidRPr="00326838">
        <w:rPr>
          <w:rFonts w:ascii="Arial" w:hAnsi="Arial" w:cs="Arial"/>
          <w:b/>
        </w:rPr>
        <w:t>DE LA ASAMBLEA ESTATAL CONSTITUTIVA</w:t>
      </w:r>
    </w:p>
    <w:p w14:paraId="3B6FEB23" w14:textId="77777777" w:rsidR="00724341" w:rsidRPr="00326838" w:rsidRDefault="00724341" w:rsidP="00724341">
      <w:pPr>
        <w:spacing w:line="276" w:lineRule="auto"/>
        <w:jc w:val="center"/>
        <w:rPr>
          <w:rFonts w:ascii="Arial" w:hAnsi="Arial" w:cs="Arial"/>
          <w:b/>
        </w:rPr>
      </w:pPr>
    </w:p>
    <w:p w14:paraId="72B19489" w14:textId="62D741C5" w:rsidR="00B95A00" w:rsidRPr="00367FAC" w:rsidRDefault="00385D91" w:rsidP="00B95A00">
      <w:pPr>
        <w:spacing w:line="360" w:lineRule="auto"/>
        <w:jc w:val="both"/>
        <w:rPr>
          <w:rFonts w:ascii="Arial" w:hAnsi="Arial" w:cs="Arial"/>
        </w:rPr>
      </w:pPr>
      <w:r w:rsidRPr="00316659">
        <w:rPr>
          <w:rFonts w:ascii="Arial" w:hAnsi="Arial" w:cs="Arial"/>
          <w:b/>
        </w:rPr>
        <w:t xml:space="preserve">Artículo </w:t>
      </w:r>
      <w:r w:rsidR="00D305BD">
        <w:rPr>
          <w:rFonts w:ascii="Arial" w:hAnsi="Arial" w:cs="Arial"/>
          <w:b/>
        </w:rPr>
        <w:t>62</w:t>
      </w:r>
      <w:r w:rsidR="001A6C6D" w:rsidRPr="00316659">
        <w:rPr>
          <w:rFonts w:ascii="Arial" w:hAnsi="Arial" w:cs="Arial"/>
          <w:b/>
        </w:rPr>
        <w:t>.</w:t>
      </w:r>
      <w:r w:rsidR="001A6C6D" w:rsidRPr="001A6C6D">
        <w:rPr>
          <w:rFonts w:ascii="Arial" w:hAnsi="Arial" w:cs="Arial"/>
        </w:rPr>
        <w:t xml:space="preserve"> La organización deberá informar por escrito a la </w:t>
      </w:r>
      <w:r w:rsidR="00F91C17">
        <w:rPr>
          <w:rFonts w:ascii="Arial" w:hAnsi="Arial" w:cs="Arial"/>
        </w:rPr>
        <w:t>Secretaría</w:t>
      </w:r>
      <w:r w:rsidR="001A6C6D" w:rsidRPr="001A6C6D">
        <w:rPr>
          <w:rFonts w:ascii="Arial" w:hAnsi="Arial" w:cs="Arial"/>
        </w:rPr>
        <w:t xml:space="preserve"> Ejecutiva, la fecha, hora y lugar para la celebración de la asamblea estatal constitutiva, con un mínimo de 10</w:t>
      </w:r>
      <w:r w:rsidR="00B95A00">
        <w:rPr>
          <w:rFonts w:ascii="Arial" w:hAnsi="Arial" w:cs="Arial"/>
        </w:rPr>
        <w:t xml:space="preserve"> días previos a su realización, </w:t>
      </w:r>
      <w:r w:rsidR="00B95A00" w:rsidRPr="00367FAC">
        <w:rPr>
          <w:rFonts w:ascii="Arial" w:hAnsi="Arial" w:cs="Arial"/>
        </w:rPr>
        <w:t xml:space="preserve">a través de su o sus representantes legales acreditados, </w:t>
      </w:r>
      <w:r w:rsidR="0007705A">
        <w:rPr>
          <w:rFonts w:ascii="Arial" w:hAnsi="Arial" w:cs="Arial"/>
        </w:rPr>
        <w:t xml:space="preserve">y </w:t>
      </w:r>
      <w:r w:rsidR="00B95A00" w:rsidRPr="00367FAC">
        <w:rPr>
          <w:rFonts w:ascii="Arial" w:hAnsi="Arial" w:cs="Arial"/>
        </w:rPr>
        <w:t xml:space="preserve">deberá incluir los datos siguientes: </w:t>
      </w:r>
    </w:p>
    <w:p w14:paraId="00866A63" w14:textId="4A39ED36" w:rsidR="00B95A00" w:rsidRPr="00367FAC" w:rsidRDefault="004F2BEE" w:rsidP="00B95A00">
      <w:pPr>
        <w:spacing w:line="360" w:lineRule="auto"/>
        <w:jc w:val="both"/>
        <w:rPr>
          <w:rFonts w:ascii="Arial" w:hAnsi="Arial" w:cs="Arial"/>
        </w:rPr>
      </w:pPr>
      <w:r w:rsidRPr="006D18B8">
        <w:rPr>
          <w:rFonts w:ascii="Arial" w:hAnsi="Arial" w:cs="Arial"/>
          <w:b/>
        </w:rPr>
        <w:t>I.</w:t>
      </w:r>
      <w:r w:rsidR="00B95A00">
        <w:rPr>
          <w:rFonts w:ascii="Arial" w:hAnsi="Arial" w:cs="Arial"/>
        </w:rPr>
        <w:t xml:space="preserve"> </w:t>
      </w:r>
      <w:r w:rsidR="00B95A00" w:rsidRPr="00367FAC">
        <w:rPr>
          <w:rFonts w:ascii="Arial" w:hAnsi="Arial" w:cs="Arial"/>
        </w:rPr>
        <w:t xml:space="preserve">Fecha y hora del evento; </w:t>
      </w:r>
    </w:p>
    <w:p w14:paraId="3FAC1542" w14:textId="6AAF2ACA" w:rsidR="00B95A00" w:rsidRPr="00367FAC" w:rsidRDefault="004F2BEE" w:rsidP="00B95A00">
      <w:pPr>
        <w:spacing w:line="360" w:lineRule="auto"/>
        <w:jc w:val="both"/>
        <w:rPr>
          <w:rFonts w:ascii="Arial" w:hAnsi="Arial" w:cs="Arial"/>
        </w:rPr>
      </w:pPr>
      <w:r>
        <w:rPr>
          <w:rFonts w:ascii="Arial" w:hAnsi="Arial" w:cs="Arial"/>
          <w:b/>
        </w:rPr>
        <w:t>II.</w:t>
      </w:r>
      <w:r w:rsidR="00B95A00" w:rsidRPr="00367FAC">
        <w:rPr>
          <w:rFonts w:ascii="Arial" w:hAnsi="Arial" w:cs="Arial"/>
        </w:rPr>
        <w:t xml:space="preserve"> Orden del día, mismo que deberá contener exclusivamente: </w:t>
      </w:r>
    </w:p>
    <w:p w14:paraId="47B84EC8" w14:textId="2898E97B" w:rsidR="00B95A00" w:rsidRPr="00367FAC" w:rsidRDefault="004F2BEE" w:rsidP="00CB6359">
      <w:pPr>
        <w:spacing w:line="360" w:lineRule="auto"/>
        <w:jc w:val="both"/>
        <w:rPr>
          <w:rFonts w:ascii="Arial" w:hAnsi="Arial" w:cs="Arial"/>
        </w:rPr>
      </w:pPr>
      <w:r>
        <w:rPr>
          <w:rFonts w:ascii="Arial" w:hAnsi="Arial" w:cs="Arial"/>
          <w:b/>
        </w:rPr>
        <w:t>a</w:t>
      </w:r>
      <w:r w:rsidR="00B95A00" w:rsidRPr="002D7C8C">
        <w:rPr>
          <w:rFonts w:ascii="Arial" w:hAnsi="Arial" w:cs="Arial"/>
          <w:b/>
        </w:rPr>
        <w:t>)</w:t>
      </w:r>
      <w:r w:rsidR="00345E1F">
        <w:rPr>
          <w:rFonts w:ascii="Arial" w:hAnsi="Arial" w:cs="Arial"/>
        </w:rPr>
        <w:t xml:space="preserve"> Verificación del quórum;</w:t>
      </w:r>
      <w:r w:rsidR="00B95A00" w:rsidRPr="00367FAC">
        <w:rPr>
          <w:rFonts w:ascii="Arial" w:hAnsi="Arial" w:cs="Arial"/>
        </w:rPr>
        <w:t xml:space="preserve"> </w:t>
      </w:r>
    </w:p>
    <w:p w14:paraId="04B330BE" w14:textId="34A6C656" w:rsidR="00B95A00" w:rsidRPr="00367FAC" w:rsidRDefault="004F2BEE" w:rsidP="00CB6359">
      <w:pPr>
        <w:spacing w:line="360" w:lineRule="auto"/>
        <w:jc w:val="both"/>
        <w:rPr>
          <w:rFonts w:ascii="Arial" w:hAnsi="Arial" w:cs="Arial"/>
        </w:rPr>
      </w:pPr>
      <w:r>
        <w:rPr>
          <w:rFonts w:ascii="Arial" w:hAnsi="Arial" w:cs="Arial"/>
          <w:b/>
        </w:rPr>
        <w:t>b</w:t>
      </w:r>
      <w:r w:rsidR="00B95A00" w:rsidRPr="002D7C8C">
        <w:rPr>
          <w:rFonts w:ascii="Arial" w:hAnsi="Arial" w:cs="Arial"/>
          <w:b/>
        </w:rPr>
        <w:t>)</w:t>
      </w:r>
      <w:r w:rsidR="00B95A00" w:rsidRPr="00367FAC">
        <w:rPr>
          <w:rFonts w:ascii="Arial" w:hAnsi="Arial" w:cs="Arial"/>
        </w:rPr>
        <w:t xml:space="preserve"> Aproba</w:t>
      </w:r>
      <w:r w:rsidR="00345E1F">
        <w:rPr>
          <w:rFonts w:ascii="Arial" w:hAnsi="Arial" w:cs="Arial"/>
        </w:rPr>
        <w:t>ción de los documentos básicos;</w:t>
      </w:r>
    </w:p>
    <w:p w14:paraId="69619395" w14:textId="283378E9" w:rsidR="00B95A00" w:rsidRPr="00367FAC" w:rsidRDefault="00E3307C" w:rsidP="00CB6359">
      <w:pPr>
        <w:spacing w:line="360" w:lineRule="auto"/>
        <w:jc w:val="both"/>
        <w:rPr>
          <w:rFonts w:ascii="Arial" w:hAnsi="Arial" w:cs="Arial"/>
        </w:rPr>
      </w:pPr>
      <w:r>
        <w:rPr>
          <w:rFonts w:ascii="Arial" w:hAnsi="Arial" w:cs="Arial"/>
          <w:b/>
        </w:rPr>
        <w:t>c</w:t>
      </w:r>
      <w:r w:rsidR="00B95A00" w:rsidRPr="002D7C8C">
        <w:rPr>
          <w:rFonts w:ascii="Arial" w:hAnsi="Arial" w:cs="Arial"/>
          <w:b/>
        </w:rPr>
        <w:t>)</w:t>
      </w:r>
      <w:r w:rsidR="00EA7521">
        <w:rPr>
          <w:rFonts w:ascii="Arial" w:hAnsi="Arial" w:cs="Arial"/>
        </w:rPr>
        <w:t xml:space="preserve"> Elección de</w:t>
      </w:r>
      <w:r w:rsidR="00D52D8C">
        <w:rPr>
          <w:rFonts w:ascii="Arial" w:hAnsi="Arial" w:cs="Arial"/>
        </w:rPr>
        <w:t>l órgano</w:t>
      </w:r>
      <w:r w:rsidR="00EA7521">
        <w:rPr>
          <w:rFonts w:ascii="Arial" w:hAnsi="Arial" w:cs="Arial"/>
        </w:rPr>
        <w:t xml:space="preserve"> </w:t>
      </w:r>
      <w:r w:rsidR="00D52D8C">
        <w:rPr>
          <w:rFonts w:ascii="Arial" w:hAnsi="Arial" w:cs="Arial"/>
        </w:rPr>
        <w:t xml:space="preserve">de dirección estatal, </w:t>
      </w:r>
      <w:r w:rsidR="00345E1F">
        <w:rPr>
          <w:rFonts w:ascii="Arial" w:hAnsi="Arial" w:cs="Arial"/>
        </w:rPr>
        <w:t>y</w:t>
      </w:r>
    </w:p>
    <w:p w14:paraId="5F679B8F" w14:textId="7560A444" w:rsidR="00B95A00" w:rsidRPr="00367FAC" w:rsidRDefault="00345E1F" w:rsidP="00CB6359">
      <w:pPr>
        <w:spacing w:line="360" w:lineRule="auto"/>
        <w:jc w:val="both"/>
        <w:rPr>
          <w:rFonts w:ascii="Arial" w:hAnsi="Arial" w:cs="Arial"/>
        </w:rPr>
      </w:pPr>
      <w:r>
        <w:rPr>
          <w:rFonts w:ascii="Arial" w:hAnsi="Arial" w:cs="Arial"/>
          <w:b/>
        </w:rPr>
        <w:t>d</w:t>
      </w:r>
      <w:r w:rsidR="00B95A00" w:rsidRPr="002D7C8C">
        <w:rPr>
          <w:rFonts w:ascii="Arial" w:hAnsi="Arial" w:cs="Arial"/>
          <w:b/>
        </w:rPr>
        <w:t>)</w:t>
      </w:r>
      <w:r w:rsidR="00B95A00" w:rsidRPr="00367FAC">
        <w:rPr>
          <w:rFonts w:ascii="Arial" w:hAnsi="Arial" w:cs="Arial"/>
        </w:rPr>
        <w:t xml:space="preserve"> Cualquier otro asunto que tenga un vínculo directo con la constitución del Partido Político Local; </w:t>
      </w:r>
    </w:p>
    <w:p w14:paraId="1C6001F9" w14:textId="32B236FE" w:rsidR="00B95A00" w:rsidRPr="00367FAC" w:rsidRDefault="000D2135" w:rsidP="00B95A00">
      <w:pPr>
        <w:spacing w:line="360" w:lineRule="auto"/>
        <w:jc w:val="both"/>
        <w:rPr>
          <w:rFonts w:ascii="Arial" w:hAnsi="Arial" w:cs="Arial"/>
        </w:rPr>
      </w:pPr>
      <w:r>
        <w:rPr>
          <w:rFonts w:ascii="Arial" w:hAnsi="Arial" w:cs="Arial"/>
          <w:b/>
        </w:rPr>
        <w:t xml:space="preserve">III. </w:t>
      </w:r>
      <w:r w:rsidR="00B95A00" w:rsidRPr="00367FAC">
        <w:rPr>
          <w:rFonts w:ascii="Arial" w:hAnsi="Arial" w:cs="Arial"/>
        </w:rPr>
        <w:t>Dirección completa del local donde se llevará a cabo la asamblea (calle,</w:t>
      </w:r>
      <w:r w:rsidR="00B95A00">
        <w:rPr>
          <w:rFonts w:ascii="Arial" w:hAnsi="Arial" w:cs="Arial"/>
        </w:rPr>
        <w:t xml:space="preserve"> número, colonia y municipio</w:t>
      </w:r>
      <w:r w:rsidR="00A455F4">
        <w:rPr>
          <w:rFonts w:ascii="Arial" w:hAnsi="Arial" w:cs="Arial"/>
        </w:rPr>
        <w:t>)</w:t>
      </w:r>
      <w:r w:rsidR="00B95A00">
        <w:rPr>
          <w:rFonts w:ascii="Arial" w:hAnsi="Arial" w:cs="Arial"/>
        </w:rPr>
        <w:t>.</w:t>
      </w:r>
    </w:p>
    <w:p w14:paraId="2A38764A" w14:textId="13D20834" w:rsidR="00B95A00" w:rsidRPr="00367FAC" w:rsidRDefault="00CA07D9" w:rsidP="00B95A00">
      <w:pPr>
        <w:spacing w:line="360" w:lineRule="auto"/>
        <w:jc w:val="both"/>
        <w:rPr>
          <w:rFonts w:ascii="Arial" w:hAnsi="Arial" w:cs="Arial"/>
        </w:rPr>
      </w:pPr>
      <w:r>
        <w:rPr>
          <w:rFonts w:ascii="Arial" w:hAnsi="Arial" w:cs="Arial"/>
          <w:b/>
        </w:rPr>
        <w:t xml:space="preserve">IV. </w:t>
      </w:r>
      <w:r w:rsidR="00B95A00" w:rsidRPr="00367FAC">
        <w:rPr>
          <w:rFonts w:ascii="Arial" w:hAnsi="Arial" w:cs="Arial"/>
        </w:rPr>
        <w:t xml:space="preserve">Croquis de localización; y </w:t>
      </w:r>
    </w:p>
    <w:p w14:paraId="531EBDA3" w14:textId="6254F50D" w:rsidR="00B95A00" w:rsidRDefault="00E06549" w:rsidP="00B95A00">
      <w:pPr>
        <w:spacing w:line="360" w:lineRule="auto"/>
        <w:jc w:val="both"/>
        <w:rPr>
          <w:rFonts w:ascii="Arial" w:hAnsi="Arial" w:cs="Arial"/>
        </w:rPr>
      </w:pPr>
      <w:r>
        <w:rPr>
          <w:rFonts w:ascii="Arial" w:hAnsi="Arial" w:cs="Arial"/>
          <w:b/>
        </w:rPr>
        <w:t>V.</w:t>
      </w:r>
      <w:r w:rsidR="00B95A00" w:rsidRPr="00367FAC">
        <w:rPr>
          <w:rFonts w:ascii="Arial" w:hAnsi="Arial" w:cs="Arial"/>
        </w:rPr>
        <w:t xml:space="preserve"> Nombre de las personas que habrán de fungir </w:t>
      </w:r>
      <w:r w:rsidR="00B95A00" w:rsidRPr="00B160DD">
        <w:rPr>
          <w:rFonts w:ascii="Arial" w:hAnsi="Arial" w:cs="Arial"/>
        </w:rPr>
        <w:t>como presidente (a) y secretario (a) en</w:t>
      </w:r>
      <w:r w:rsidR="00B95A00" w:rsidRPr="00367FAC">
        <w:rPr>
          <w:rFonts w:ascii="Arial" w:hAnsi="Arial" w:cs="Arial"/>
        </w:rPr>
        <w:t xml:space="preserve"> la asamblea, incluyendo los datos necesarios para su ubicación previa, esto es nú</w:t>
      </w:r>
      <w:r w:rsidR="0029442F">
        <w:rPr>
          <w:rFonts w:ascii="Arial" w:hAnsi="Arial" w:cs="Arial"/>
        </w:rPr>
        <w:t>meros telefónicos y domicilios.</w:t>
      </w:r>
    </w:p>
    <w:p w14:paraId="7670D50B" w14:textId="4910D99F" w:rsidR="001A6C6D" w:rsidRPr="001A6C6D" w:rsidRDefault="00D305BD" w:rsidP="001D0900">
      <w:pPr>
        <w:spacing w:line="360" w:lineRule="auto"/>
        <w:jc w:val="both"/>
        <w:rPr>
          <w:rFonts w:ascii="Arial" w:hAnsi="Arial" w:cs="Arial"/>
        </w:rPr>
      </w:pPr>
      <w:r w:rsidRPr="00316659">
        <w:rPr>
          <w:rFonts w:ascii="Arial" w:hAnsi="Arial" w:cs="Arial"/>
          <w:b/>
        </w:rPr>
        <w:t xml:space="preserve">Artículo </w:t>
      </w:r>
      <w:r>
        <w:rPr>
          <w:rFonts w:ascii="Arial" w:hAnsi="Arial" w:cs="Arial"/>
          <w:b/>
        </w:rPr>
        <w:t>63</w:t>
      </w:r>
      <w:r w:rsidRPr="00316659">
        <w:rPr>
          <w:rFonts w:ascii="Arial" w:hAnsi="Arial" w:cs="Arial"/>
          <w:b/>
        </w:rPr>
        <w:t>.</w:t>
      </w:r>
      <w:r w:rsidRPr="001A6C6D">
        <w:rPr>
          <w:rFonts w:ascii="Arial" w:hAnsi="Arial" w:cs="Arial"/>
        </w:rPr>
        <w:t xml:space="preserve"> </w:t>
      </w:r>
      <w:r w:rsidR="00DA3449">
        <w:rPr>
          <w:rFonts w:ascii="Arial" w:hAnsi="Arial" w:cs="Arial"/>
        </w:rPr>
        <w:t xml:space="preserve"> L</w:t>
      </w:r>
      <w:r w:rsidR="00B95A00">
        <w:rPr>
          <w:rFonts w:ascii="Arial" w:hAnsi="Arial" w:cs="Arial"/>
        </w:rPr>
        <w:t xml:space="preserve">a Secretaría Ejecutiva, </w:t>
      </w:r>
      <w:r w:rsidR="00B95A00" w:rsidRPr="00367FAC">
        <w:rPr>
          <w:rFonts w:ascii="Arial" w:hAnsi="Arial" w:cs="Arial"/>
        </w:rPr>
        <w:t xml:space="preserve">procederá a comunicar la fecha, lugar y hora en que se llevará a cabo la asamblea, así como el nombre de las y los miembros de la organización que fungirán como Presidente (a) y Secretario (a) de la misma, mediante correo electrónico dirigido a la Presidencia del Consejo General del Instituto, para </w:t>
      </w:r>
      <w:r w:rsidR="00B95A00">
        <w:rPr>
          <w:rFonts w:ascii="Arial" w:hAnsi="Arial" w:cs="Arial"/>
        </w:rPr>
        <w:t>lo</w:t>
      </w:r>
      <w:r w:rsidR="00F2254F">
        <w:rPr>
          <w:rFonts w:ascii="Arial" w:hAnsi="Arial" w:cs="Arial"/>
        </w:rPr>
        <w:t>s</w:t>
      </w:r>
      <w:r w:rsidR="00B95A00">
        <w:rPr>
          <w:rFonts w:ascii="Arial" w:hAnsi="Arial" w:cs="Arial"/>
        </w:rPr>
        <w:t xml:space="preserve"> efectos establecidos en </w:t>
      </w:r>
      <w:r w:rsidR="00B95A00" w:rsidRPr="00367FAC">
        <w:rPr>
          <w:rFonts w:ascii="Arial" w:hAnsi="Arial" w:cs="Arial"/>
        </w:rPr>
        <w:t>el artículo 125</w:t>
      </w:r>
      <w:r w:rsidR="00B95A00">
        <w:rPr>
          <w:rFonts w:ascii="Arial" w:hAnsi="Arial" w:cs="Arial"/>
        </w:rPr>
        <w:t>,</w:t>
      </w:r>
      <w:r w:rsidR="00B95A00" w:rsidRPr="00367FAC">
        <w:rPr>
          <w:rFonts w:ascii="Arial" w:hAnsi="Arial" w:cs="Arial"/>
        </w:rPr>
        <w:t xml:space="preserve"> fracción XVIII</w:t>
      </w:r>
      <w:r w:rsidR="00B95A00">
        <w:rPr>
          <w:rFonts w:ascii="Arial" w:hAnsi="Arial" w:cs="Arial"/>
        </w:rPr>
        <w:t>,</w:t>
      </w:r>
      <w:r w:rsidR="00B95A00" w:rsidRPr="00367FAC">
        <w:rPr>
          <w:rFonts w:ascii="Arial" w:hAnsi="Arial" w:cs="Arial"/>
        </w:rPr>
        <w:t xml:space="preserve"> inciso b)</w:t>
      </w:r>
      <w:r w:rsidR="00B95A00">
        <w:rPr>
          <w:rFonts w:ascii="Arial" w:hAnsi="Arial" w:cs="Arial"/>
        </w:rPr>
        <w:t>,</w:t>
      </w:r>
      <w:r w:rsidR="00B95A00" w:rsidRPr="00367FAC">
        <w:rPr>
          <w:rFonts w:ascii="Arial" w:hAnsi="Arial" w:cs="Arial"/>
        </w:rPr>
        <w:t xml:space="preserve"> de la Ley de Instituciones, con el objeto de certificar las asambleas.</w:t>
      </w:r>
    </w:p>
    <w:p w14:paraId="61A9F058" w14:textId="785FC4D9" w:rsidR="001A6C6D" w:rsidRPr="001A6C6D" w:rsidRDefault="00385D91" w:rsidP="001A6C6D">
      <w:pPr>
        <w:spacing w:line="360" w:lineRule="auto"/>
        <w:jc w:val="both"/>
        <w:rPr>
          <w:rFonts w:ascii="Arial" w:hAnsi="Arial" w:cs="Arial"/>
        </w:rPr>
      </w:pPr>
      <w:r w:rsidRPr="00EA7352">
        <w:rPr>
          <w:rFonts w:ascii="Arial" w:hAnsi="Arial" w:cs="Arial"/>
          <w:b/>
        </w:rPr>
        <w:t xml:space="preserve">Artículo </w:t>
      </w:r>
      <w:r w:rsidR="00D305BD">
        <w:rPr>
          <w:rFonts w:ascii="Arial" w:hAnsi="Arial" w:cs="Arial"/>
          <w:b/>
        </w:rPr>
        <w:t>64</w:t>
      </w:r>
      <w:r w:rsidR="001A6C6D" w:rsidRPr="00EA7352">
        <w:rPr>
          <w:rFonts w:ascii="Arial" w:hAnsi="Arial" w:cs="Arial"/>
          <w:b/>
        </w:rPr>
        <w:t>.</w:t>
      </w:r>
      <w:r w:rsidR="001A6C6D" w:rsidRPr="001A6C6D">
        <w:rPr>
          <w:rFonts w:ascii="Arial" w:hAnsi="Arial" w:cs="Arial"/>
        </w:rPr>
        <w:t xml:space="preserve"> En caso de cambio de fecha, hora o lugar para la celebración de la asamblea estatal constitutiva, la organización respectiva </w:t>
      </w:r>
      <w:r w:rsidR="00374B13">
        <w:rPr>
          <w:rFonts w:ascii="Arial" w:hAnsi="Arial" w:cs="Arial"/>
        </w:rPr>
        <w:t>deberá informarlo a la Secretaría</w:t>
      </w:r>
      <w:r w:rsidR="001A6C6D" w:rsidRPr="001A6C6D">
        <w:rPr>
          <w:rFonts w:ascii="Arial" w:hAnsi="Arial" w:cs="Arial"/>
        </w:rPr>
        <w:t xml:space="preserve"> Ejecutiva con al menos 5 días de anticipación. </w:t>
      </w:r>
    </w:p>
    <w:p w14:paraId="4F7648CB" w14:textId="2467556E" w:rsidR="001A6C6D" w:rsidRPr="001A6C6D" w:rsidRDefault="00385D91" w:rsidP="001A6C6D">
      <w:pPr>
        <w:spacing w:line="360" w:lineRule="auto"/>
        <w:jc w:val="both"/>
        <w:rPr>
          <w:rFonts w:ascii="Arial" w:hAnsi="Arial" w:cs="Arial"/>
        </w:rPr>
      </w:pPr>
      <w:r w:rsidRPr="00DD5295">
        <w:rPr>
          <w:rFonts w:ascii="Arial" w:hAnsi="Arial" w:cs="Arial"/>
          <w:b/>
        </w:rPr>
        <w:lastRenderedPageBreak/>
        <w:t xml:space="preserve">Artículo </w:t>
      </w:r>
      <w:r w:rsidR="00D305BD">
        <w:rPr>
          <w:rFonts w:ascii="Arial" w:hAnsi="Arial" w:cs="Arial"/>
          <w:b/>
        </w:rPr>
        <w:t>65</w:t>
      </w:r>
      <w:r w:rsidR="00DD5295">
        <w:rPr>
          <w:rFonts w:ascii="Arial" w:hAnsi="Arial" w:cs="Arial"/>
        </w:rPr>
        <w:t>. Dentro de los 2 días</w:t>
      </w:r>
      <w:r w:rsidR="001A6C6D" w:rsidRPr="001A6C6D">
        <w:rPr>
          <w:rFonts w:ascii="Arial" w:hAnsi="Arial" w:cs="Arial"/>
        </w:rPr>
        <w:t xml:space="preserve"> siguientes a la celebración de la asamblea estatal constitutiva, </w:t>
      </w:r>
      <w:r w:rsidR="00A20928">
        <w:rPr>
          <w:rFonts w:ascii="Arial" w:hAnsi="Arial" w:cs="Arial"/>
        </w:rPr>
        <w:t>el</w:t>
      </w:r>
      <w:r w:rsidR="001A6C6D" w:rsidRPr="001A6C6D">
        <w:rPr>
          <w:rFonts w:ascii="Arial" w:hAnsi="Arial" w:cs="Arial"/>
        </w:rPr>
        <w:t xml:space="preserve"> Oficial Electoral designado entregará a la Dirección Ejecutiva el acta de certificación de dicha asamblea, misma que contendrá como anexos la lista de asistencia de las y los delegados elegidos en las asambleas distritales o municipales, y un ejemplar de los do</w:t>
      </w:r>
      <w:r w:rsidR="00AD16E8">
        <w:rPr>
          <w:rFonts w:ascii="Arial" w:hAnsi="Arial" w:cs="Arial"/>
        </w:rPr>
        <w:t>cumentos básicos aprobados por e</w:t>
      </w:r>
      <w:r w:rsidR="001A6C6D" w:rsidRPr="001A6C6D">
        <w:rPr>
          <w:rFonts w:ascii="Arial" w:hAnsi="Arial" w:cs="Arial"/>
        </w:rPr>
        <w:t xml:space="preserve">sta, debidamente sellados, foliados y rubricados por el Oficial Electoral designado. </w:t>
      </w:r>
    </w:p>
    <w:p w14:paraId="07D37202" w14:textId="20C6EE3D" w:rsidR="001A6C6D" w:rsidRPr="001A6C6D" w:rsidRDefault="00385D91" w:rsidP="001A6C6D">
      <w:pPr>
        <w:spacing w:line="360" w:lineRule="auto"/>
        <w:jc w:val="both"/>
        <w:rPr>
          <w:rFonts w:ascii="Arial" w:hAnsi="Arial" w:cs="Arial"/>
        </w:rPr>
      </w:pPr>
      <w:r w:rsidRPr="003364BD">
        <w:rPr>
          <w:rFonts w:ascii="Arial" w:hAnsi="Arial" w:cs="Arial"/>
          <w:b/>
        </w:rPr>
        <w:t xml:space="preserve">Artículo </w:t>
      </w:r>
      <w:r w:rsidR="00D305BD">
        <w:rPr>
          <w:rFonts w:ascii="Arial" w:hAnsi="Arial" w:cs="Arial"/>
          <w:b/>
        </w:rPr>
        <w:t>66</w:t>
      </w:r>
      <w:r w:rsidR="001A6C6D" w:rsidRPr="003364BD">
        <w:rPr>
          <w:rFonts w:ascii="Arial" w:hAnsi="Arial" w:cs="Arial"/>
          <w:b/>
        </w:rPr>
        <w:t>.</w:t>
      </w:r>
      <w:r w:rsidR="001A6C6D" w:rsidRPr="001A6C6D">
        <w:rPr>
          <w:rFonts w:ascii="Arial" w:hAnsi="Arial" w:cs="Arial"/>
        </w:rPr>
        <w:t xml:space="preserve"> A fin de contar con el acta de la Asamblea Estatal Constitutiva, que se integrará al expediente de solicitud, antes del vencimiento del plazo previsto para su presentación, las asambleas estatales constitutivas deberán </w:t>
      </w:r>
      <w:r w:rsidR="001A6C6D" w:rsidRPr="00B160DD">
        <w:rPr>
          <w:rFonts w:ascii="Arial" w:hAnsi="Arial" w:cs="Arial"/>
        </w:rPr>
        <w:t xml:space="preserve">celebrarse a más tardar el </w:t>
      </w:r>
      <w:r w:rsidR="007418B6" w:rsidRPr="00B160DD">
        <w:rPr>
          <w:rFonts w:ascii="Arial" w:hAnsi="Arial" w:cs="Arial"/>
        </w:rPr>
        <w:t>29</w:t>
      </w:r>
      <w:r w:rsidR="001A6C6D" w:rsidRPr="00B160DD">
        <w:rPr>
          <w:rFonts w:ascii="Arial" w:hAnsi="Arial" w:cs="Arial"/>
        </w:rPr>
        <w:t xml:space="preserve"> de </w:t>
      </w:r>
      <w:r w:rsidR="007418B6" w:rsidRPr="00B160DD">
        <w:rPr>
          <w:rFonts w:ascii="Arial" w:hAnsi="Arial" w:cs="Arial"/>
        </w:rPr>
        <w:t>enero del año previo al de la elección</w:t>
      </w:r>
      <w:r w:rsidR="00B54322" w:rsidRPr="00B160DD">
        <w:rPr>
          <w:rFonts w:ascii="Arial" w:hAnsi="Arial" w:cs="Arial"/>
        </w:rPr>
        <w:t xml:space="preserve"> intermedia</w:t>
      </w:r>
      <w:r w:rsidR="001A6C6D" w:rsidRPr="00B160DD">
        <w:rPr>
          <w:rFonts w:ascii="Arial" w:hAnsi="Arial" w:cs="Arial"/>
        </w:rPr>
        <w:t>.</w:t>
      </w:r>
      <w:r w:rsidR="001A6C6D" w:rsidRPr="001A6C6D">
        <w:rPr>
          <w:rFonts w:ascii="Arial" w:hAnsi="Arial" w:cs="Arial"/>
        </w:rPr>
        <w:t xml:space="preserve"> </w:t>
      </w:r>
    </w:p>
    <w:p w14:paraId="55C97D88" w14:textId="0161F055" w:rsidR="001A6C6D" w:rsidRPr="001A6C6D" w:rsidRDefault="00385D91" w:rsidP="001A6C6D">
      <w:pPr>
        <w:spacing w:line="360" w:lineRule="auto"/>
        <w:jc w:val="both"/>
        <w:rPr>
          <w:rFonts w:ascii="Arial" w:hAnsi="Arial" w:cs="Arial"/>
        </w:rPr>
      </w:pPr>
      <w:r w:rsidRPr="00F12E6E">
        <w:rPr>
          <w:rFonts w:ascii="Arial" w:hAnsi="Arial" w:cs="Arial"/>
          <w:b/>
        </w:rPr>
        <w:t xml:space="preserve">Artículo </w:t>
      </w:r>
      <w:r w:rsidR="00D305BD">
        <w:rPr>
          <w:rFonts w:ascii="Arial" w:hAnsi="Arial" w:cs="Arial"/>
          <w:b/>
        </w:rPr>
        <w:t>67</w:t>
      </w:r>
      <w:r w:rsidR="001A6C6D" w:rsidRPr="001A6C6D">
        <w:rPr>
          <w:rFonts w:ascii="Arial" w:hAnsi="Arial" w:cs="Arial"/>
        </w:rPr>
        <w:t xml:space="preserve">. No se requerirá acreditar por medio de las actas correspondientes que las asambleas se celebraron de conformidad con lo prescrito por la fracción I del artículo 12, de la Ley de Partidos Políticos, toda vez que los Oficiales Electorales designados certificaron su celebración y remitieron el acta respectiva a la Dirección Ejecutiva para integrar el expediente de registro del Partido Político Local en formación. Asimismo, tampoco será necesario verificar la residencia de las y los delegados durante la celebración de la asamblea estatal constitutiva puesto que la misma se llevó a cabo conforme fueron certificadas las asambleas distritales o municipales. </w:t>
      </w:r>
    </w:p>
    <w:p w14:paraId="2DE1BD33" w14:textId="59572605" w:rsidR="001A6C6D" w:rsidRDefault="00385D91" w:rsidP="001A6C6D">
      <w:pPr>
        <w:spacing w:line="360" w:lineRule="auto"/>
        <w:jc w:val="both"/>
        <w:rPr>
          <w:rFonts w:ascii="Arial" w:hAnsi="Arial" w:cs="Arial"/>
        </w:rPr>
      </w:pPr>
      <w:r>
        <w:rPr>
          <w:rFonts w:ascii="Arial" w:hAnsi="Arial" w:cs="Arial"/>
          <w:b/>
        </w:rPr>
        <w:t>Artículo</w:t>
      </w:r>
      <w:r w:rsidR="006F414A">
        <w:rPr>
          <w:rFonts w:ascii="Arial" w:hAnsi="Arial" w:cs="Arial"/>
          <w:b/>
        </w:rPr>
        <w:t xml:space="preserve"> </w:t>
      </w:r>
      <w:r w:rsidR="00D305BD">
        <w:rPr>
          <w:rFonts w:ascii="Arial" w:hAnsi="Arial" w:cs="Arial"/>
          <w:b/>
        </w:rPr>
        <w:t>68</w:t>
      </w:r>
      <w:r w:rsidR="001A6C6D" w:rsidRPr="001A6C6D">
        <w:rPr>
          <w:rFonts w:ascii="Arial" w:hAnsi="Arial" w:cs="Arial"/>
        </w:rPr>
        <w:t xml:space="preserve">. Las listas de afiliados con los demás militantes con que cuente la organización en el Estado, no se certificará en el momento de celebración de la asamblea estatal constitutiva, ya que para tales efectos se estará a lo dispuesto en </w:t>
      </w:r>
      <w:r w:rsidR="00EF5A35">
        <w:rPr>
          <w:rFonts w:ascii="Arial" w:hAnsi="Arial" w:cs="Arial"/>
        </w:rPr>
        <w:t>los</w:t>
      </w:r>
      <w:r w:rsidR="001A6C6D" w:rsidRPr="001A6C6D">
        <w:rPr>
          <w:rFonts w:ascii="Arial" w:hAnsi="Arial" w:cs="Arial"/>
        </w:rPr>
        <w:t xml:space="preserve"> presente</w:t>
      </w:r>
      <w:r w:rsidR="00EF5A35">
        <w:rPr>
          <w:rFonts w:ascii="Arial" w:hAnsi="Arial" w:cs="Arial"/>
        </w:rPr>
        <w:t>s</w:t>
      </w:r>
      <w:r w:rsidR="001A6C6D" w:rsidRPr="001A6C6D">
        <w:rPr>
          <w:rFonts w:ascii="Arial" w:hAnsi="Arial" w:cs="Arial"/>
        </w:rPr>
        <w:t xml:space="preserve"> </w:t>
      </w:r>
      <w:r w:rsidR="00EF5A35">
        <w:rPr>
          <w:rFonts w:ascii="Arial" w:hAnsi="Arial" w:cs="Arial"/>
        </w:rPr>
        <w:t>Lineamientos</w:t>
      </w:r>
      <w:r w:rsidR="001A6C6D" w:rsidRPr="001A6C6D">
        <w:rPr>
          <w:rFonts w:ascii="Arial" w:hAnsi="Arial" w:cs="Arial"/>
        </w:rPr>
        <w:t xml:space="preserve">. </w:t>
      </w:r>
    </w:p>
    <w:p w14:paraId="4A6D9C2B" w14:textId="77777777" w:rsidR="000A3AC5" w:rsidRPr="001A6C6D" w:rsidRDefault="000A3AC5" w:rsidP="001A6C6D">
      <w:pPr>
        <w:spacing w:line="360" w:lineRule="auto"/>
        <w:jc w:val="both"/>
        <w:rPr>
          <w:rFonts w:ascii="Arial" w:hAnsi="Arial" w:cs="Arial"/>
        </w:rPr>
      </w:pPr>
    </w:p>
    <w:p w14:paraId="48240B7E" w14:textId="0762F025" w:rsidR="001A6C6D" w:rsidRPr="00F0613C" w:rsidRDefault="001A6C6D" w:rsidP="00F53DB3">
      <w:pPr>
        <w:spacing w:after="0" w:line="240" w:lineRule="auto"/>
        <w:jc w:val="center"/>
        <w:rPr>
          <w:rFonts w:ascii="Arial" w:hAnsi="Arial" w:cs="Arial"/>
          <w:b/>
        </w:rPr>
      </w:pPr>
      <w:r w:rsidRPr="00F0613C">
        <w:rPr>
          <w:rFonts w:ascii="Arial" w:hAnsi="Arial" w:cs="Arial"/>
          <w:b/>
        </w:rPr>
        <w:t xml:space="preserve">TÍTULO </w:t>
      </w:r>
      <w:r w:rsidR="00D305BD">
        <w:rPr>
          <w:rFonts w:ascii="Arial" w:hAnsi="Arial" w:cs="Arial"/>
          <w:b/>
        </w:rPr>
        <w:t>SEXTO</w:t>
      </w:r>
    </w:p>
    <w:p w14:paraId="2217FC5B" w14:textId="759E9294" w:rsidR="001A6C6D" w:rsidRPr="00F0613C" w:rsidRDefault="00F0613C" w:rsidP="00F53DB3">
      <w:pPr>
        <w:spacing w:after="0" w:line="240" w:lineRule="auto"/>
        <w:jc w:val="center"/>
        <w:rPr>
          <w:rFonts w:ascii="Arial" w:hAnsi="Arial" w:cs="Arial"/>
          <w:b/>
        </w:rPr>
      </w:pPr>
      <w:r w:rsidRPr="00F0613C">
        <w:rPr>
          <w:rFonts w:ascii="Arial" w:hAnsi="Arial" w:cs="Arial"/>
          <w:b/>
        </w:rPr>
        <w:t>CAPÍTULO ÚNICO</w:t>
      </w:r>
    </w:p>
    <w:p w14:paraId="0D38E503" w14:textId="66C8FEB3" w:rsidR="001A6C6D" w:rsidRDefault="00D305BD" w:rsidP="00F53DB3">
      <w:pPr>
        <w:spacing w:after="0" w:line="240" w:lineRule="auto"/>
        <w:jc w:val="center"/>
        <w:rPr>
          <w:rFonts w:ascii="Arial" w:hAnsi="Arial" w:cs="Arial"/>
          <w:b/>
        </w:rPr>
      </w:pPr>
      <w:r w:rsidRPr="00F0613C">
        <w:rPr>
          <w:rFonts w:ascii="Arial" w:hAnsi="Arial" w:cs="Arial"/>
          <w:b/>
        </w:rPr>
        <w:t>DE LA SOLICITUD DE REGISTRO</w:t>
      </w:r>
      <w:r>
        <w:rPr>
          <w:rFonts w:ascii="Arial" w:hAnsi="Arial" w:cs="Arial"/>
          <w:b/>
        </w:rPr>
        <w:t xml:space="preserve">, </w:t>
      </w:r>
      <w:r w:rsidR="00F0613C" w:rsidRPr="00F0613C">
        <w:rPr>
          <w:rFonts w:ascii="Arial" w:hAnsi="Arial" w:cs="Arial"/>
          <w:b/>
        </w:rPr>
        <w:t>PLAZOS Y REQUISITOS</w:t>
      </w:r>
    </w:p>
    <w:p w14:paraId="7DEC5C19" w14:textId="77777777" w:rsidR="00724341" w:rsidRPr="00F0613C" w:rsidRDefault="00724341" w:rsidP="00F0613C">
      <w:pPr>
        <w:spacing w:line="360" w:lineRule="auto"/>
        <w:jc w:val="center"/>
        <w:rPr>
          <w:rFonts w:ascii="Arial" w:hAnsi="Arial" w:cs="Arial"/>
          <w:b/>
        </w:rPr>
      </w:pPr>
    </w:p>
    <w:p w14:paraId="1F0835D6" w14:textId="7E1762ED" w:rsidR="001A6C6D" w:rsidRPr="001A6C6D" w:rsidRDefault="00385D91" w:rsidP="001A6C6D">
      <w:pPr>
        <w:spacing w:line="360" w:lineRule="auto"/>
        <w:jc w:val="both"/>
        <w:rPr>
          <w:rFonts w:ascii="Arial" w:hAnsi="Arial" w:cs="Arial"/>
        </w:rPr>
      </w:pPr>
      <w:r w:rsidRPr="00F0613C">
        <w:rPr>
          <w:rFonts w:ascii="Arial" w:hAnsi="Arial" w:cs="Arial"/>
          <w:b/>
        </w:rPr>
        <w:t xml:space="preserve">Artículo </w:t>
      </w:r>
      <w:r w:rsidR="00D305BD">
        <w:rPr>
          <w:rFonts w:ascii="Arial" w:hAnsi="Arial" w:cs="Arial"/>
          <w:b/>
        </w:rPr>
        <w:t>69</w:t>
      </w:r>
      <w:r w:rsidR="001A6C6D" w:rsidRPr="001A6C6D">
        <w:rPr>
          <w:rFonts w:ascii="Arial" w:hAnsi="Arial" w:cs="Arial"/>
        </w:rPr>
        <w:t xml:space="preserve">. La organización deberá presentar por escrito ante la Oficialía de Partes del Instituto, la solicitud de registro </w:t>
      </w:r>
      <w:r w:rsidR="008574DC">
        <w:rPr>
          <w:rFonts w:ascii="Arial" w:hAnsi="Arial" w:cs="Arial"/>
        </w:rPr>
        <w:t>a más tardar</w:t>
      </w:r>
      <w:r w:rsidR="00335039">
        <w:rPr>
          <w:rFonts w:ascii="Arial" w:hAnsi="Arial" w:cs="Arial"/>
        </w:rPr>
        <w:t xml:space="preserve"> </w:t>
      </w:r>
      <w:r w:rsidR="008574DC">
        <w:rPr>
          <w:rFonts w:ascii="Arial" w:hAnsi="Arial" w:cs="Arial"/>
        </w:rPr>
        <w:t xml:space="preserve">el 31 </w:t>
      </w:r>
      <w:r w:rsidR="00335039">
        <w:rPr>
          <w:rFonts w:ascii="Arial" w:hAnsi="Arial" w:cs="Arial"/>
        </w:rPr>
        <w:t xml:space="preserve">de </w:t>
      </w:r>
      <w:r w:rsidR="001A6C6D" w:rsidRPr="001A6C6D">
        <w:rPr>
          <w:rFonts w:ascii="Arial" w:hAnsi="Arial" w:cs="Arial"/>
        </w:rPr>
        <w:t>enero de</w:t>
      </w:r>
      <w:r w:rsidR="008574DC">
        <w:rPr>
          <w:rFonts w:ascii="Arial" w:hAnsi="Arial" w:cs="Arial"/>
        </w:rPr>
        <w:t>l año previo al de la elección</w:t>
      </w:r>
      <w:r w:rsidR="00AC31D5">
        <w:rPr>
          <w:rFonts w:ascii="Arial" w:hAnsi="Arial" w:cs="Arial"/>
        </w:rPr>
        <w:t xml:space="preserve"> intermedia</w:t>
      </w:r>
      <w:r w:rsidR="00335039">
        <w:rPr>
          <w:rFonts w:ascii="Arial" w:hAnsi="Arial" w:cs="Arial"/>
        </w:rPr>
        <w:t xml:space="preserve">, con los documentos siguientes: </w:t>
      </w:r>
    </w:p>
    <w:p w14:paraId="174622BA" w14:textId="6FBDC4F7" w:rsidR="001A6C6D" w:rsidRPr="001A6C6D" w:rsidRDefault="001D298C" w:rsidP="001A6C6D">
      <w:pPr>
        <w:spacing w:line="360" w:lineRule="auto"/>
        <w:jc w:val="both"/>
        <w:rPr>
          <w:rFonts w:ascii="Arial" w:hAnsi="Arial" w:cs="Arial"/>
        </w:rPr>
      </w:pPr>
      <w:r>
        <w:rPr>
          <w:rFonts w:ascii="Arial" w:hAnsi="Arial" w:cs="Arial"/>
          <w:b/>
        </w:rPr>
        <w:t>I.</w:t>
      </w:r>
      <w:r w:rsidR="001A6C6D" w:rsidRPr="001A6C6D">
        <w:rPr>
          <w:rFonts w:ascii="Arial" w:hAnsi="Arial" w:cs="Arial"/>
        </w:rPr>
        <w:t xml:space="preserve"> Declaración de Principios, Programa de Acción y Estatutos aprobados por sus miembros en la asamblea estatal constitutiva, en medio impreso y en medio magnético (en archivo de Word). </w:t>
      </w:r>
    </w:p>
    <w:p w14:paraId="78AEE9BF" w14:textId="79C257F8" w:rsidR="001A6C6D" w:rsidRPr="001A6C6D" w:rsidRDefault="00C158AE" w:rsidP="001A6C6D">
      <w:pPr>
        <w:spacing w:line="360" w:lineRule="auto"/>
        <w:jc w:val="both"/>
        <w:rPr>
          <w:rFonts w:ascii="Arial" w:hAnsi="Arial" w:cs="Arial"/>
        </w:rPr>
      </w:pPr>
      <w:r>
        <w:rPr>
          <w:rFonts w:ascii="Arial" w:hAnsi="Arial" w:cs="Arial"/>
          <w:b/>
        </w:rPr>
        <w:lastRenderedPageBreak/>
        <w:t>II.</w:t>
      </w:r>
      <w:r w:rsidR="001A6C6D" w:rsidRPr="001A6C6D">
        <w:rPr>
          <w:rFonts w:ascii="Arial" w:hAnsi="Arial" w:cs="Arial"/>
        </w:rPr>
        <w:t xml:space="preserve"> </w:t>
      </w:r>
      <w:r>
        <w:rPr>
          <w:rFonts w:ascii="Arial" w:hAnsi="Arial" w:cs="Arial"/>
        </w:rPr>
        <w:t>Escrito firmado</w:t>
      </w:r>
      <w:r w:rsidR="001A6C6D" w:rsidRPr="001A6C6D">
        <w:rPr>
          <w:rFonts w:ascii="Arial" w:hAnsi="Arial" w:cs="Arial"/>
        </w:rPr>
        <w:t xml:space="preserve"> por </w:t>
      </w:r>
      <w:r w:rsidR="00A20928">
        <w:rPr>
          <w:rFonts w:ascii="Arial" w:hAnsi="Arial" w:cs="Arial"/>
        </w:rPr>
        <w:t>el</w:t>
      </w:r>
      <w:r w:rsidR="001A6C6D" w:rsidRPr="001A6C6D">
        <w:rPr>
          <w:rFonts w:ascii="Arial" w:hAnsi="Arial" w:cs="Arial"/>
        </w:rPr>
        <w:t xml:space="preserve"> representante legal de la organización, en la que señale que las listas de afiliados con los que cuente la organización en el Estado a las que se refiere el inciso e), de </w:t>
      </w:r>
      <w:proofErr w:type="gramStart"/>
      <w:r w:rsidR="001A6C6D" w:rsidRPr="001A6C6D">
        <w:rPr>
          <w:rFonts w:ascii="Arial" w:hAnsi="Arial" w:cs="Arial"/>
        </w:rPr>
        <w:t>la  fracción</w:t>
      </w:r>
      <w:proofErr w:type="gramEnd"/>
      <w:r w:rsidR="001A6C6D" w:rsidRPr="001A6C6D">
        <w:rPr>
          <w:rFonts w:ascii="Arial" w:hAnsi="Arial" w:cs="Arial"/>
        </w:rPr>
        <w:t xml:space="preserve"> II, del artículo 12 de la Ley de Partidos Políticos han sido remitidas de manera física a</w:t>
      </w:r>
      <w:r w:rsidR="00C915A2">
        <w:rPr>
          <w:rFonts w:ascii="Arial" w:hAnsi="Arial" w:cs="Arial"/>
        </w:rPr>
        <w:t>l</w:t>
      </w:r>
      <w:r w:rsidR="001A6C6D" w:rsidRPr="001A6C6D">
        <w:rPr>
          <w:rFonts w:ascii="Arial" w:hAnsi="Arial" w:cs="Arial"/>
        </w:rPr>
        <w:t xml:space="preserve"> Instituto y adicionalmente cargadas al Sistema. </w:t>
      </w:r>
    </w:p>
    <w:p w14:paraId="2E6B6816" w14:textId="57574932" w:rsidR="001A6C6D" w:rsidRPr="001A6C6D" w:rsidRDefault="00C71CB9" w:rsidP="001A6C6D">
      <w:pPr>
        <w:spacing w:line="360" w:lineRule="auto"/>
        <w:jc w:val="both"/>
        <w:rPr>
          <w:rFonts w:ascii="Arial" w:hAnsi="Arial" w:cs="Arial"/>
        </w:rPr>
      </w:pPr>
      <w:r>
        <w:rPr>
          <w:rFonts w:ascii="Arial" w:hAnsi="Arial" w:cs="Arial"/>
          <w:b/>
        </w:rPr>
        <w:t>III.</w:t>
      </w:r>
      <w:r w:rsidR="001A6C6D" w:rsidRPr="001A6C6D">
        <w:rPr>
          <w:rFonts w:ascii="Arial" w:hAnsi="Arial" w:cs="Arial"/>
        </w:rPr>
        <w:t xml:space="preserve"> Toda vez que el expediente de las actas de asambleas celebradas en distritos o municipios, según corresponda, y la de su asamblea estatal constitutiva, debidamente certificadas por el Oficial Electoral designado ya obra en los archivos de la Dirección Ejecutiva, se tendrá por cumplido el requisito a que se refiere la fracción II del artículo 14 de la Ley de Partidos Políticos. </w:t>
      </w:r>
    </w:p>
    <w:p w14:paraId="1B83F667" w14:textId="77777777" w:rsidR="001A6C6D" w:rsidRPr="001A6C6D" w:rsidRDefault="001A6C6D" w:rsidP="001A6C6D">
      <w:pPr>
        <w:spacing w:line="360" w:lineRule="auto"/>
        <w:jc w:val="both"/>
        <w:rPr>
          <w:rFonts w:ascii="Arial" w:hAnsi="Arial" w:cs="Arial"/>
        </w:rPr>
      </w:pPr>
      <w:r w:rsidRPr="00B160DD">
        <w:rPr>
          <w:rFonts w:ascii="Arial" w:hAnsi="Arial" w:cs="Arial"/>
        </w:rPr>
        <w:t>En ningún caso se aceptará integrar al expediente documentación alguna fuera del plazo establecido.</w:t>
      </w:r>
    </w:p>
    <w:p w14:paraId="30908098" w14:textId="0E22C983" w:rsidR="001A6C6D" w:rsidRPr="001A6C6D" w:rsidRDefault="00385D91" w:rsidP="001A6C6D">
      <w:pPr>
        <w:spacing w:line="360" w:lineRule="auto"/>
        <w:jc w:val="both"/>
        <w:rPr>
          <w:rFonts w:ascii="Arial" w:hAnsi="Arial" w:cs="Arial"/>
        </w:rPr>
      </w:pPr>
      <w:r>
        <w:rPr>
          <w:rFonts w:ascii="Arial" w:hAnsi="Arial" w:cs="Arial"/>
          <w:b/>
        </w:rPr>
        <w:t>Artículo</w:t>
      </w:r>
      <w:r w:rsidR="006F414A">
        <w:rPr>
          <w:rFonts w:ascii="Arial" w:hAnsi="Arial" w:cs="Arial"/>
          <w:b/>
        </w:rPr>
        <w:t xml:space="preserve"> </w:t>
      </w:r>
      <w:r w:rsidR="00D305BD">
        <w:rPr>
          <w:rFonts w:ascii="Arial" w:hAnsi="Arial" w:cs="Arial"/>
          <w:b/>
        </w:rPr>
        <w:t>70</w:t>
      </w:r>
      <w:r w:rsidR="001A6C6D" w:rsidRPr="001A6C6D">
        <w:rPr>
          <w:rFonts w:ascii="Arial" w:hAnsi="Arial" w:cs="Arial"/>
        </w:rPr>
        <w:t xml:space="preserve">. Si de los trabajos de revisión de la documentación presentada junto con la solicitud de registro resulta que no se encuentra debidamente integrada o presenta omisiones, dicha circunstancia lo comunicará la </w:t>
      </w:r>
      <w:r w:rsidR="00650EA2">
        <w:rPr>
          <w:rFonts w:ascii="Arial" w:hAnsi="Arial" w:cs="Arial"/>
        </w:rPr>
        <w:t>Comisión</w:t>
      </w:r>
      <w:r w:rsidR="001A6C6D" w:rsidRPr="001A6C6D">
        <w:rPr>
          <w:rFonts w:ascii="Arial" w:hAnsi="Arial" w:cs="Arial"/>
        </w:rPr>
        <w:t xml:space="preserve"> por escrito a la organización a fin de que, en un plazo de 5 días contados a partir de la notificación respectiva, manifieste lo que a su derecho convenga.</w:t>
      </w:r>
    </w:p>
    <w:p w14:paraId="767CA36B" w14:textId="1D666B88" w:rsidR="000A3AC5" w:rsidRPr="001A6C6D" w:rsidRDefault="00385D91" w:rsidP="001A6C6D">
      <w:pPr>
        <w:spacing w:line="360" w:lineRule="auto"/>
        <w:jc w:val="both"/>
        <w:rPr>
          <w:rFonts w:ascii="Arial" w:hAnsi="Arial" w:cs="Arial"/>
        </w:rPr>
      </w:pPr>
      <w:r w:rsidRPr="006A0B32">
        <w:rPr>
          <w:rFonts w:ascii="Arial" w:hAnsi="Arial" w:cs="Arial"/>
          <w:b/>
        </w:rPr>
        <w:t xml:space="preserve">Artículo </w:t>
      </w:r>
      <w:r w:rsidR="00D305BD">
        <w:rPr>
          <w:rFonts w:ascii="Arial" w:hAnsi="Arial" w:cs="Arial"/>
          <w:b/>
        </w:rPr>
        <w:t>71</w:t>
      </w:r>
      <w:r w:rsidR="001A6C6D" w:rsidRPr="006A0B32">
        <w:rPr>
          <w:rFonts w:ascii="Arial" w:hAnsi="Arial" w:cs="Arial"/>
          <w:b/>
        </w:rPr>
        <w:t>.</w:t>
      </w:r>
      <w:r w:rsidR="001A6C6D" w:rsidRPr="001A6C6D">
        <w:rPr>
          <w:rFonts w:ascii="Arial" w:hAnsi="Arial" w:cs="Arial"/>
        </w:rPr>
        <w:t xml:space="preserve"> En caso de que la organización interesada no presente su solicitud de registro en el mes de enero </w:t>
      </w:r>
      <w:r w:rsidR="00BF0990">
        <w:rPr>
          <w:rFonts w:ascii="Arial" w:hAnsi="Arial" w:cs="Arial"/>
        </w:rPr>
        <w:t xml:space="preserve">previo al de </w:t>
      </w:r>
      <w:r w:rsidR="00BF0990" w:rsidRPr="00B160DD">
        <w:rPr>
          <w:rFonts w:ascii="Arial" w:hAnsi="Arial" w:cs="Arial"/>
        </w:rPr>
        <w:t>la el</w:t>
      </w:r>
      <w:r w:rsidR="007A5E3E" w:rsidRPr="00B160DD">
        <w:rPr>
          <w:rFonts w:ascii="Arial" w:hAnsi="Arial" w:cs="Arial"/>
        </w:rPr>
        <w:t>e</w:t>
      </w:r>
      <w:r w:rsidR="00BF0990" w:rsidRPr="00B160DD">
        <w:rPr>
          <w:rFonts w:ascii="Arial" w:hAnsi="Arial" w:cs="Arial"/>
        </w:rPr>
        <w:t>cción</w:t>
      </w:r>
      <w:r w:rsidR="00E77D12" w:rsidRPr="00B160DD">
        <w:rPr>
          <w:rFonts w:ascii="Arial" w:hAnsi="Arial" w:cs="Arial"/>
        </w:rPr>
        <w:t xml:space="preserve"> intermedia</w:t>
      </w:r>
      <w:r w:rsidR="001A6C6D" w:rsidRPr="00B160DD">
        <w:rPr>
          <w:rFonts w:ascii="Arial" w:hAnsi="Arial" w:cs="Arial"/>
        </w:rPr>
        <w:t>,</w:t>
      </w:r>
      <w:r w:rsidR="001A6C6D" w:rsidRPr="001A6C6D">
        <w:rPr>
          <w:rFonts w:ascii="Arial" w:hAnsi="Arial" w:cs="Arial"/>
        </w:rPr>
        <w:t xml:space="preserve"> dejará de tener efecto la notificación formulada. </w:t>
      </w:r>
    </w:p>
    <w:p w14:paraId="60D2B77F" w14:textId="58C74738" w:rsidR="001A6C6D" w:rsidRPr="00CF5BEF" w:rsidRDefault="00CF5BEF" w:rsidP="009C5652">
      <w:pPr>
        <w:spacing w:after="0" w:line="240" w:lineRule="auto"/>
        <w:jc w:val="center"/>
        <w:rPr>
          <w:rFonts w:ascii="Arial" w:hAnsi="Arial" w:cs="Arial"/>
          <w:b/>
        </w:rPr>
      </w:pPr>
      <w:r>
        <w:rPr>
          <w:rFonts w:ascii="Arial" w:hAnsi="Arial" w:cs="Arial"/>
          <w:b/>
        </w:rPr>
        <w:t>TÍTULO SÉPTIMO</w:t>
      </w:r>
    </w:p>
    <w:p w14:paraId="545D0A97" w14:textId="28F87239" w:rsidR="001A6C6D" w:rsidRPr="00CF5BEF" w:rsidRDefault="00CF5BEF" w:rsidP="009C5652">
      <w:pPr>
        <w:spacing w:after="0" w:line="240" w:lineRule="auto"/>
        <w:jc w:val="center"/>
        <w:rPr>
          <w:rFonts w:ascii="Arial" w:hAnsi="Arial" w:cs="Arial"/>
          <w:b/>
        </w:rPr>
      </w:pPr>
      <w:r w:rsidRPr="00CF5BEF">
        <w:rPr>
          <w:rFonts w:ascii="Arial" w:hAnsi="Arial" w:cs="Arial"/>
          <w:b/>
        </w:rPr>
        <w:t>CAPÍTULO ÚNICO</w:t>
      </w:r>
    </w:p>
    <w:p w14:paraId="106C23BE" w14:textId="5EB87E65" w:rsidR="001A6C6D" w:rsidRDefault="00CF5BEF" w:rsidP="009C5652">
      <w:pPr>
        <w:spacing w:after="0" w:line="240" w:lineRule="auto"/>
        <w:jc w:val="center"/>
        <w:rPr>
          <w:rFonts w:ascii="Arial" w:hAnsi="Arial" w:cs="Arial"/>
          <w:b/>
        </w:rPr>
      </w:pPr>
      <w:r w:rsidRPr="00CF5BEF">
        <w:rPr>
          <w:rFonts w:ascii="Arial" w:hAnsi="Arial" w:cs="Arial"/>
          <w:b/>
        </w:rPr>
        <w:t>DEL PLAZO PARA RESOLVER</w:t>
      </w:r>
    </w:p>
    <w:p w14:paraId="66D5DD0E" w14:textId="77777777" w:rsidR="00724341" w:rsidRPr="00CF5BEF" w:rsidRDefault="00724341" w:rsidP="00CF5BEF">
      <w:pPr>
        <w:spacing w:line="360" w:lineRule="auto"/>
        <w:jc w:val="center"/>
        <w:rPr>
          <w:rFonts w:ascii="Arial" w:hAnsi="Arial" w:cs="Arial"/>
          <w:b/>
        </w:rPr>
      </w:pPr>
    </w:p>
    <w:p w14:paraId="6C8F605A" w14:textId="3BD7E2CE" w:rsidR="001A6C6D" w:rsidRPr="001A6C6D" w:rsidRDefault="00385D91" w:rsidP="001A6C6D">
      <w:pPr>
        <w:spacing w:line="360" w:lineRule="auto"/>
        <w:jc w:val="both"/>
        <w:rPr>
          <w:rFonts w:ascii="Arial" w:hAnsi="Arial" w:cs="Arial"/>
        </w:rPr>
      </w:pPr>
      <w:r w:rsidRPr="003664AA">
        <w:rPr>
          <w:rFonts w:ascii="Arial" w:hAnsi="Arial" w:cs="Arial"/>
          <w:b/>
        </w:rPr>
        <w:t xml:space="preserve">Artículo </w:t>
      </w:r>
      <w:r w:rsidR="00FA1357">
        <w:rPr>
          <w:rFonts w:ascii="Arial" w:hAnsi="Arial" w:cs="Arial"/>
          <w:b/>
        </w:rPr>
        <w:t>72</w:t>
      </w:r>
      <w:r w:rsidR="001A6C6D" w:rsidRPr="003664AA">
        <w:rPr>
          <w:rFonts w:ascii="Arial" w:hAnsi="Arial" w:cs="Arial"/>
          <w:b/>
        </w:rPr>
        <w:t>.</w:t>
      </w:r>
      <w:r w:rsidR="001A6C6D" w:rsidRPr="001A6C6D">
        <w:rPr>
          <w:rFonts w:ascii="Arial" w:hAnsi="Arial" w:cs="Arial"/>
        </w:rPr>
        <w:t xml:space="preserve"> Una vez concluido el plazo para la presentación de las solicitudes de registro como Partido Político Local, el Secretario Ejecutivo rendirá un informe al Consejo General respecto del número total de organizaciones que solicitaron su registro. </w:t>
      </w:r>
    </w:p>
    <w:p w14:paraId="53704E23" w14:textId="547F84E8" w:rsidR="001A6C6D" w:rsidRPr="001A6C6D" w:rsidRDefault="00385D91" w:rsidP="001A6C6D">
      <w:pPr>
        <w:spacing w:line="360" w:lineRule="auto"/>
        <w:jc w:val="both"/>
        <w:rPr>
          <w:rFonts w:ascii="Arial" w:hAnsi="Arial" w:cs="Arial"/>
        </w:rPr>
      </w:pPr>
      <w:r w:rsidRPr="002716E7">
        <w:rPr>
          <w:rFonts w:ascii="Arial" w:hAnsi="Arial" w:cs="Arial"/>
          <w:b/>
        </w:rPr>
        <w:t xml:space="preserve">Artículo </w:t>
      </w:r>
      <w:r w:rsidR="00FA1357">
        <w:rPr>
          <w:rFonts w:ascii="Arial" w:hAnsi="Arial" w:cs="Arial"/>
          <w:b/>
        </w:rPr>
        <w:t>73</w:t>
      </w:r>
      <w:r w:rsidR="001A6C6D" w:rsidRPr="001A6C6D">
        <w:rPr>
          <w:rFonts w:ascii="Arial" w:hAnsi="Arial" w:cs="Arial"/>
        </w:rPr>
        <w:t xml:space="preserve">. El día de la sesión del Consejo General en la que se conozca el informe referido en el </w:t>
      </w:r>
      <w:r w:rsidR="00262300">
        <w:rPr>
          <w:rFonts w:ascii="Arial" w:hAnsi="Arial" w:cs="Arial"/>
        </w:rPr>
        <w:t>artículo</w:t>
      </w:r>
      <w:r w:rsidR="001A6C6D" w:rsidRPr="001A6C6D">
        <w:rPr>
          <w:rFonts w:ascii="Arial" w:hAnsi="Arial" w:cs="Arial"/>
        </w:rPr>
        <w:t xml:space="preserve"> anterior, comenzará a computarse el plazo de 60 días al que se refiere el artículo 18 de la Ley de Partidos Políticos. </w:t>
      </w:r>
    </w:p>
    <w:p w14:paraId="16726EDB" w14:textId="2B75C58D" w:rsidR="001A6C6D" w:rsidRPr="001A6C6D" w:rsidRDefault="00385D91" w:rsidP="001A6C6D">
      <w:pPr>
        <w:spacing w:line="360" w:lineRule="auto"/>
        <w:jc w:val="both"/>
        <w:rPr>
          <w:rFonts w:ascii="Arial" w:hAnsi="Arial" w:cs="Arial"/>
        </w:rPr>
      </w:pPr>
      <w:r>
        <w:rPr>
          <w:rFonts w:ascii="Arial" w:hAnsi="Arial" w:cs="Arial"/>
          <w:b/>
        </w:rPr>
        <w:t xml:space="preserve">Artículo </w:t>
      </w:r>
      <w:r w:rsidR="00FA1357">
        <w:rPr>
          <w:rFonts w:ascii="Arial" w:hAnsi="Arial" w:cs="Arial"/>
          <w:b/>
        </w:rPr>
        <w:t>74</w:t>
      </w:r>
      <w:r w:rsidR="001A6C6D" w:rsidRPr="001A6C6D">
        <w:rPr>
          <w:rFonts w:ascii="Arial" w:hAnsi="Arial" w:cs="Arial"/>
        </w:rPr>
        <w:t>. La Comisión d</w:t>
      </w:r>
      <w:r w:rsidR="00495790">
        <w:rPr>
          <w:rFonts w:ascii="Arial" w:hAnsi="Arial" w:cs="Arial"/>
        </w:rPr>
        <w:t>e Consejeros señalada en el artí</w:t>
      </w:r>
      <w:r w:rsidR="001A6C6D" w:rsidRPr="001A6C6D">
        <w:rPr>
          <w:rFonts w:ascii="Arial" w:hAnsi="Arial" w:cs="Arial"/>
        </w:rPr>
        <w:t xml:space="preserve">culo 15 de la Ley de Partidos Políticos, podrá implementar mecanismos para asegurar el cumplimiento cabal de todos los requisitos de Ley por parte de las organizaciones, previa fundamentación y motivación. </w:t>
      </w:r>
    </w:p>
    <w:p w14:paraId="3591653C" w14:textId="684AEF1C" w:rsidR="00191DB9" w:rsidRDefault="00385D91" w:rsidP="006A203F">
      <w:pPr>
        <w:spacing w:line="360" w:lineRule="auto"/>
        <w:jc w:val="both"/>
        <w:rPr>
          <w:rFonts w:ascii="Arial" w:hAnsi="Arial" w:cs="Arial"/>
        </w:rPr>
      </w:pPr>
      <w:r w:rsidRPr="002E208B">
        <w:rPr>
          <w:rFonts w:ascii="Arial" w:hAnsi="Arial" w:cs="Arial"/>
          <w:b/>
        </w:rPr>
        <w:lastRenderedPageBreak/>
        <w:t xml:space="preserve">Artículo </w:t>
      </w:r>
      <w:r w:rsidR="00FA1357">
        <w:rPr>
          <w:rFonts w:ascii="Arial" w:hAnsi="Arial" w:cs="Arial"/>
          <w:b/>
        </w:rPr>
        <w:t>75</w:t>
      </w:r>
      <w:r w:rsidR="001A6C6D" w:rsidRPr="002E208B">
        <w:rPr>
          <w:rFonts w:ascii="Arial" w:hAnsi="Arial" w:cs="Arial"/>
          <w:b/>
        </w:rPr>
        <w:t>.</w:t>
      </w:r>
      <w:r w:rsidR="001A6C6D" w:rsidRPr="001A6C6D">
        <w:rPr>
          <w:rFonts w:ascii="Arial" w:hAnsi="Arial" w:cs="Arial"/>
        </w:rPr>
        <w:t xml:space="preserve"> La Comisión de Consejeros, con base en los resultados obtenidos de los análisis descritos, formulará </w:t>
      </w:r>
      <w:r w:rsidR="005F41C4" w:rsidRPr="00B160DD">
        <w:rPr>
          <w:rFonts w:ascii="Arial" w:hAnsi="Arial" w:cs="Arial"/>
        </w:rPr>
        <w:t xml:space="preserve">un </w:t>
      </w:r>
      <w:r w:rsidR="001A6C6D" w:rsidRPr="00B160DD">
        <w:rPr>
          <w:rFonts w:ascii="Arial" w:hAnsi="Arial" w:cs="Arial"/>
        </w:rPr>
        <w:t>dictamen</w:t>
      </w:r>
      <w:r w:rsidR="001A6C6D" w:rsidRPr="001A6C6D">
        <w:rPr>
          <w:rFonts w:ascii="Arial" w:hAnsi="Arial" w:cs="Arial"/>
        </w:rPr>
        <w:t>, pa</w:t>
      </w:r>
      <w:r w:rsidR="00EC5908">
        <w:rPr>
          <w:rFonts w:ascii="Arial" w:hAnsi="Arial" w:cs="Arial"/>
        </w:rPr>
        <w:t>ra remitirlo al Consejo General</w:t>
      </w:r>
      <w:r w:rsidR="001A6C6D" w:rsidRPr="001A6C6D">
        <w:rPr>
          <w:rFonts w:ascii="Arial" w:hAnsi="Arial" w:cs="Arial"/>
        </w:rPr>
        <w:t xml:space="preserve"> quien resolverá </w:t>
      </w:r>
      <w:r w:rsidR="00EC5908">
        <w:rPr>
          <w:rFonts w:ascii="Arial" w:hAnsi="Arial" w:cs="Arial"/>
        </w:rPr>
        <w:t>lo conducente</w:t>
      </w:r>
      <w:r w:rsidR="00BE001C">
        <w:rPr>
          <w:rFonts w:ascii="Arial" w:hAnsi="Arial" w:cs="Arial"/>
        </w:rPr>
        <w:t>.</w:t>
      </w:r>
      <w:r w:rsidR="001A6C6D" w:rsidRPr="001A6C6D">
        <w:rPr>
          <w:rFonts w:ascii="Arial" w:hAnsi="Arial" w:cs="Arial"/>
        </w:rPr>
        <w:t xml:space="preserve"> </w:t>
      </w:r>
    </w:p>
    <w:p w14:paraId="017F101C" w14:textId="168766FA" w:rsidR="001A6C6D" w:rsidRPr="00085935" w:rsidRDefault="00085935" w:rsidP="009C5652">
      <w:pPr>
        <w:spacing w:after="0" w:line="240" w:lineRule="auto"/>
        <w:jc w:val="center"/>
        <w:rPr>
          <w:rFonts w:ascii="Arial" w:hAnsi="Arial" w:cs="Arial"/>
          <w:b/>
        </w:rPr>
      </w:pPr>
      <w:r>
        <w:rPr>
          <w:rFonts w:ascii="Arial" w:hAnsi="Arial" w:cs="Arial"/>
          <w:b/>
        </w:rPr>
        <w:t>TÍTULO OCTAVO</w:t>
      </w:r>
    </w:p>
    <w:p w14:paraId="5AEC403A" w14:textId="3071FD48" w:rsidR="001A6C6D" w:rsidRPr="00085935" w:rsidRDefault="00085935" w:rsidP="009C5652">
      <w:pPr>
        <w:spacing w:after="0" w:line="240" w:lineRule="auto"/>
        <w:jc w:val="center"/>
        <w:rPr>
          <w:rFonts w:ascii="Arial" w:hAnsi="Arial" w:cs="Arial"/>
          <w:b/>
        </w:rPr>
      </w:pPr>
      <w:r w:rsidRPr="00085935">
        <w:rPr>
          <w:rFonts w:ascii="Arial" w:hAnsi="Arial" w:cs="Arial"/>
          <w:b/>
        </w:rPr>
        <w:t>CAPÍTULO ÚNICO</w:t>
      </w:r>
    </w:p>
    <w:p w14:paraId="3468E9E7" w14:textId="726713DA" w:rsidR="001A6C6D" w:rsidRDefault="00FA1357" w:rsidP="009C5652">
      <w:pPr>
        <w:spacing w:after="0" w:line="240" w:lineRule="auto"/>
        <w:jc w:val="center"/>
        <w:rPr>
          <w:rFonts w:ascii="Arial" w:hAnsi="Arial" w:cs="Arial"/>
          <w:b/>
        </w:rPr>
      </w:pPr>
      <w:r w:rsidRPr="00085935">
        <w:rPr>
          <w:rFonts w:ascii="Arial" w:hAnsi="Arial" w:cs="Arial"/>
          <w:b/>
        </w:rPr>
        <w:t>DE LA FISCALIZACIÓN</w:t>
      </w:r>
      <w:r>
        <w:rPr>
          <w:rFonts w:ascii="Arial" w:hAnsi="Arial" w:cs="Arial"/>
          <w:b/>
        </w:rPr>
        <w:t xml:space="preserve">, </w:t>
      </w:r>
      <w:r w:rsidR="00085935" w:rsidRPr="00085935">
        <w:rPr>
          <w:rFonts w:ascii="Arial" w:hAnsi="Arial" w:cs="Arial"/>
          <w:b/>
        </w:rPr>
        <w:t>DE LA PRESENTACIÓN DE LOS INFORMES MENSUALES SOBRE EL ORIGEN Y DESTINO DE LOS RECURSOS QUE OBTENGA LA ORGANIZACIÓN.</w:t>
      </w:r>
    </w:p>
    <w:p w14:paraId="081B3E35" w14:textId="77777777" w:rsidR="00724341" w:rsidRPr="00085935" w:rsidRDefault="00724341" w:rsidP="00085935">
      <w:pPr>
        <w:spacing w:line="360" w:lineRule="auto"/>
        <w:jc w:val="center"/>
        <w:rPr>
          <w:rFonts w:ascii="Arial" w:hAnsi="Arial" w:cs="Arial"/>
          <w:b/>
        </w:rPr>
      </w:pPr>
    </w:p>
    <w:p w14:paraId="77455DDB" w14:textId="2F10AFEE" w:rsidR="001A6C6D" w:rsidRPr="001A6C6D" w:rsidRDefault="00385D91" w:rsidP="001A6C6D">
      <w:pPr>
        <w:spacing w:line="360" w:lineRule="auto"/>
        <w:jc w:val="both"/>
        <w:rPr>
          <w:rFonts w:ascii="Arial" w:hAnsi="Arial" w:cs="Arial"/>
        </w:rPr>
      </w:pPr>
      <w:r w:rsidRPr="0095049C">
        <w:rPr>
          <w:rFonts w:ascii="Arial" w:hAnsi="Arial" w:cs="Arial"/>
          <w:b/>
        </w:rPr>
        <w:t xml:space="preserve">Artículo </w:t>
      </w:r>
      <w:r w:rsidR="00FA1357">
        <w:rPr>
          <w:rFonts w:ascii="Arial" w:hAnsi="Arial" w:cs="Arial"/>
          <w:b/>
        </w:rPr>
        <w:t>76</w:t>
      </w:r>
      <w:r w:rsidR="001A6C6D" w:rsidRPr="0095049C">
        <w:rPr>
          <w:rFonts w:ascii="Arial" w:hAnsi="Arial" w:cs="Arial"/>
          <w:b/>
        </w:rPr>
        <w:t>.</w:t>
      </w:r>
      <w:r w:rsidR="001A6C6D" w:rsidRPr="001A6C6D">
        <w:rPr>
          <w:rFonts w:ascii="Arial" w:hAnsi="Arial" w:cs="Arial"/>
        </w:rPr>
        <w:t xml:space="preserve"> Las y los representantes legales o responsables del órgano de finanzas de cada una de las organizaciones, entregarán sus informes mensuales a la UTF, dentro de los primeros 10 días siguientes a que concluya el mes. </w:t>
      </w:r>
    </w:p>
    <w:p w14:paraId="3B2E82C9" w14:textId="259AB28F" w:rsidR="001A6C6D" w:rsidRPr="00B160DD" w:rsidRDefault="00385D91" w:rsidP="001A6C6D">
      <w:pPr>
        <w:spacing w:line="360" w:lineRule="auto"/>
        <w:jc w:val="both"/>
        <w:rPr>
          <w:rFonts w:ascii="Arial" w:hAnsi="Arial" w:cs="Arial"/>
        </w:rPr>
      </w:pPr>
      <w:r w:rsidRPr="00B160DD">
        <w:rPr>
          <w:rFonts w:ascii="Arial" w:hAnsi="Arial" w:cs="Arial"/>
          <w:b/>
        </w:rPr>
        <w:t xml:space="preserve">Artículo </w:t>
      </w:r>
      <w:r w:rsidR="00FA1357" w:rsidRPr="00B160DD">
        <w:rPr>
          <w:rFonts w:ascii="Arial" w:hAnsi="Arial" w:cs="Arial"/>
          <w:b/>
        </w:rPr>
        <w:t>77</w:t>
      </w:r>
      <w:r w:rsidR="001A6C6D" w:rsidRPr="00B160DD">
        <w:rPr>
          <w:rFonts w:ascii="Arial" w:hAnsi="Arial" w:cs="Arial"/>
          <w:b/>
        </w:rPr>
        <w:t>.</w:t>
      </w:r>
      <w:r w:rsidR="001A6C6D" w:rsidRPr="00B160DD">
        <w:rPr>
          <w:rFonts w:ascii="Arial" w:hAnsi="Arial" w:cs="Arial"/>
        </w:rPr>
        <w:t xml:space="preserve"> La obligación de las organizaciones comienza a partir del mes siguiente en que </w:t>
      </w:r>
      <w:r w:rsidR="00E95A34" w:rsidRPr="00B160DD">
        <w:rPr>
          <w:rFonts w:ascii="Arial" w:hAnsi="Arial" w:cs="Arial"/>
        </w:rPr>
        <w:t>den aviso</w:t>
      </w:r>
      <w:r w:rsidR="001A6C6D" w:rsidRPr="00B160DD">
        <w:rPr>
          <w:rFonts w:ascii="Arial" w:hAnsi="Arial" w:cs="Arial"/>
        </w:rPr>
        <w:t xml:space="preserve"> al Instituto su propósito de constituirse como Partido Político Local, </w:t>
      </w:r>
      <w:r w:rsidR="003E211B" w:rsidRPr="00B160DD">
        <w:rPr>
          <w:rFonts w:ascii="Arial" w:hAnsi="Arial" w:cs="Arial"/>
        </w:rPr>
        <w:t xml:space="preserve">dentro de los 10 primeros días de cada mes, </w:t>
      </w:r>
      <w:r w:rsidR="001A6C6D" w:rsidRPr="00B160DD">
        <w:rPr>
          <w:rFonts w:ascii="Arial" w:hAnsi="Arial" w:cs="Arial"/>
        </w:rPr>
        <w:t>y hasta que el Consejo General resuelva lo conducente sobre la solicitud de registro</w:t>
      </w:r>
      <w:r w:rsidR="003E211B" w:rsidRPr="00B160DD">
        <w:rPr>
          <w:rFonts w:ascii="Arial" w:hAnsi="Arial" w:cs="Arial"/>
        </w:rPr>
        <w:t>.</w:t>
      </w:r>
      <w:r w:rsidR="0095049C" w:rsidRPr="00B160DD">
        <w:rPr>
          <w:rFonts w:ascii="Arial" w:hAnsi="Arial" w:cs="Arial"/>
        </w:rPr>
        <w:t xml:space="preserve"> </w:t>
      </w:r>
    </w:p>
    <w:p w14:paraId="025C25FA" w14:textId="4D9177E2" w:rsidR="001A6C6D" w:rsidRPr="001A6C6D" w:rsidRDefault="00FA1357" w:rsidP="001A6C6D">
      <w:pPr>
        <w:spacing w:line="360" w:lineRule="auto"/>
        <w:jc w:val="both"/>
        <w:rPr>
          <w:rFonts w:ascii="Arial" w:hAnsi="Arial" w:cs="Arial"/>
        </w:rPr>
      </w:pPr>
      <w:r w:rsidRPr="00B160DD">
        <w:rPr>
          <w:rFonts w:ascii="Arial" w:hAnsi="Arial" w:cs="Arial"/>
          <w:b/>
        </w:rPr>
        <w:t>Artículo 7</w:t>
      </w:r>
      <w:r w:rsidR="006F414A" w:rsidRPr="00B160DD">
        <w:rPr>
          <w:rFonts w:ascii="Arial" w:hAnsi="Arial" w:cs="Arial"/>
          <w:b/>
        </w:rPr>
        <w:t>8</w:t>
      </w:r>
      <w:r w:rsidR="001A6C6D" w:rsidRPr="00B160DD">
        <w:rPr>
          <w:rFonts w:ascii="Arial" w:hAnsi="Arial" w:cs="Arial"/>
        </w:rPr>
        <w:t>. El informe y la documentación comprobatoria de los ingresos y egresos reportados en los informes, se presentará de confo</w:t>
      </w:r>
      <w:r w:rsidR="0047206A" w:rsidRPr="00B160DD">
        <w:rPr>
          <w:rFonts w:ascii="Arial" w:hAnsi="Arial" w:cs="Arial"/>
        </w:rPr>
        <w:t>rmidad con lo establecido en los Lineamientos de f</w:t>
      </w:r>
      <w:r w:rsidR="001A6C6D" w:rsidRPr="00B160DD">
        <w:rPr>
          <w:rFonts w:ascii="Arial" w:hAnsi="Arial" w:cs="Arial"/>
        </w:rPr>
        <w:t>iscalización</w:t>
      </w:r>
      <w:r w:rsidR="0047206A" w:rsidRPr="00B160DD">
        <w:rPr>
          <w:rFonts w:ascii="Arial" w:hAnsi="Arial" w:cs="Arial"/>
        </w:rPr>
        <w:t xml:space="preserve"> de las agrupaciones políticas estatales, organizaciones de observadores en elecciones locales y organizaciones de ciudadanos que pretendan obtener el registro como partido político </w:t>
      </w:r>
      <w:r w:rsidR="00C8407E" w:rsidRPr="00B160DD">
        <w:rPr>
          <w:rFonts w:ascii="Arial" w:hAnsi="Arial" w:cs="Arial"/>
        </w:rPr>
        <w:t>local</w:t>
      </w:r>
      <w:r w:rsidR="001A6C6D" w:rsidRPr="00B160DD">
        <w:rPr>
          <w:rFonts w:ascii="Arial" w:hAnsi="Arial" w:cs="Arial"/>
        </w:rPr>
        <w:t>.</w:t>
      </w:r>
      <w:r w:rsidR="001A6C6D" w:rsidRPr="001A6C6D">
        <w:rPr>
          <w:rFonts w:ascii="Arial" w:hAnsi="Arial" w:cs="Arial"/>
        </w:rPr>
        <w:t xml:space="preserve"> </w:t>
      </w:r>
    </w:p>
    <w:p w14:paraId="242989D7" w14:textId="31882679" w:rsidR="001A6C6D" w:rsidRPr="001A6C6D" w:rsidRDefault="00385D91" w:rsidP="001A6C6D">
      <w:pPr>
        <w:spacing w:line="360" w:lineRule="auto"/>
        <w:jc w:val="both"/>
        <w:rPr>
          <w:rFonts w:ascii="Arial" w:hAnsi="Arial" w:cs="Arial"/>
        </w:rPr>
      </w:pPr>
      <w:r w:rsidRPr="0047206A">
        <w:rPr>
          <w:rFonts w:ascii="Arial" w:hAnsi="Arial" w:cs="Arial"/>
          <w:b/>
        </w:rPr>
        <w:t xml:space="preserve">Artículo </w:t>
      </w:r>
      <w:r w:rsidR="00FA1357">
        <w:rPr>
          <w:rFonts w:ascii="Arial" w:hAnsi="Arial" w:cs="Arial"/>
          <w:b/>
        </w:rPr>
        <w:t>7</w:t>
      </w:r>
      <w:r w:rsidR="006F414A" w:rsidRPr="0047206A">
        <w:rPr>
          <w:rFonts w:ascii="Arial" w:hAnsi="Arial" w:cs="Arial"/>
          <w:b/>
        </w:rPr>
        <w:t>9</w:t>
      </w:r>
      <w:r w:rsidR="001A6C6D" w:rsidRPr="001A6C6D">
        <w:rPr>
          <w:rFonts w:ascii="Arial" w:hAnsi="Arial" w:cs="Arial"/>
        </w:rPr>
        <w:t xml:space="preserve">. Los informes mensuales se elaborarán de conformidad con </w:t>
      </w:r>
      <w:r w:rsidR="004B451D">
        <w:rPr>
          <w:rFonts w:ascii="Arial" w:hAnsi="Arial" w:cs="Arial"/>
        </w:rPr>
        <w:t xml:space="preserve">los </w:t>
      </w:r>
      <w:r w:rsidR="001A6C6D" w:rsidRPr="001A6C6D">
        <w:rPr>
          <w:rFonts w:ascii="Arial" w:hAnsi="Arial" w:cs="Arial"/>
        </w:rPr>
        <w:t>formato</w:t>
      </w:r>
      <w:r w:rsidR="004B451D">
        <w:rPr>
          <w:rFonts w:ascii="Arial" w:hAnsi="Arial" w:cs="Arial"/>
        </w:rPr>
        <w:t>s que se establezcan para tal efecto</w:t>
      </w:r>
      <w:r w:rsidR="00D17E2A">
        <w:rPr>
          <w:rFonts w:ascii="Arial" w:hAnsi="Arial" w:cs="Arial"/>
        </w:rPr>
        <w:t xml:space="preserve"> por la UTF</w:t>
      </w:r>
      <w:r w:rsidR="004B451D">
        <w:rPr>
          <w:rFonts w:ascii="Arial" w:hAnsi="Arial" w:cs="Arial"/>
        </w:rPr>
        <w:t>.</w:t>
      </w:r>
      <w:r w:rsidR="001A6C6D" w:rsidRPr="001A6C6D">
        <w:rPr>
          <w:rFonts w:ascii="Arial" w:hAnsi="Arial" w:cs="Arial"/>
        </w:rPr>
        <w:t xml:space="preserve"> </w:t>
      </w:r>
    </w:p>
    <w:p w14:paraId="6899C26A" w14:textId="32F1E5B1" w:rsidR="001A6C6D" w:rsidRPr="00B160DD" w:rsidRDefault="00FA1357" w:rsidP="001A6C6D">
      <w:pPr>
        <w:spacing w:line="360" w:lineRule="auto"/>
        <w:jc w:val="both"/>
        <w:rPr>
          <w:rFonts w:ascii="Arial" w:hAnsi="Arial" w:cs="Arial"/>
        </w:rPr>
      </w:pPr>
      <w:r w:rsidRPr="00B160DD">
        <w:rPr>
          <w:rFonts w:ascii="Arial" w:hAnsi="Arial" w:cs="Arial"/>
          <w:b/>
        </w:rPr>
        <w:t>Artículo 8</w:t>
      </w:r>
      <w:r w:rsidR="006F414A" w:rsidRPr="00B160DD">
        <w:rPr>
          <w:rFonts w:ascii="Arial" w:hAnsi="Arial" w:cs="Arial"/>
          <w:b/>
        </w:rPr>
        <w:t>0</w:t>
      </w:r>
      <w:r w:rsidR="001A6C6D" w:rsidRPr="00B160DD">
        <w:rPr>
          <w:rFonts w:ascii="Arial" w:hAnsi="Arial" w:cs="Arial"/>
        </w:rPr>
        <w:t>. Las organizaciones deberán realizar los siguientes avisos a la UTF</w:t>
      </w:r>
      <w:r w:rsidR="002C2AFA" w:rsidRPr="00B160DD">
        <w:rPr>
          <w:rFonts w:ascii="Arial" w:hAnsi="Arial" w:cs="Arial"/>
        </w:rPr>
        <w:t xml:space="preserve"> según el artículo 4 </w:t>
      </w:r>
      <w:r w:rsidR="002A6EDD" w:rsidRPr="00B160DD">
        <w:rPr>
          <w:rFonts w:ascii="Arial" w:hAnsi="Arial" w:cs="Arial"/>
        </w:rPr>
        <w:t>de los Lineamientos de Fiscalización</w:t>
      </w:r>
      <w:r w:rsidR="002B6ED0" w:rsidRPr="00B160DD">
        <w:rPr>
          <w:rFonts w:ascii="Arial" w:hAnsi="Arial" w:cs="Arial"/>
        </w:rPr>
        <w:t>.</w:t>
      </w:r>
      <w:r w:rsidR="001A6C6D" w:rsidRPr="00B160DD">
        <w:rPr>
          <w:rFonts w:ascii="Arial" w:hAnsi="Arial" w:cs="Arial"/>
        </w:rPr>
        <w:t xml:space="preserve"> </w:t>
      </w:r>
    </w:p>
    <w:p w14:paraId="1EF21D24" w14:textId="70EB76EB" w:rsidR="001A6C6D" w:rsidRPr="00B160DD" w:rsidRDefault="00C91D33" w:rsidP="001A6C6D">
      <w:pPr>
        <w:spacing w:line="360" w:lineRule="auto"/>
        <w:jc w:val="both"/>
        <w:rPr>
          <w:rFonts w:ascii="Arial" w:hAnsi="Arial" w:cs="Arial"/>
        </w:rPr>
      </w:pPr>
      <w:r w:rsidRPr="00B160DD">
        <w:rPr>
          <w:rFonts w:ascii="Arial" w:hAnsi="Arial" w:cs="Arial"/>
          <w:b/>
        </w:rPr>
        <w:t>I.</w:t>
      </w:r>
      <w:r w:rsidR="001A6C6D" w:rsidRPr="00B160DD">
        <w:rPr>
          <w:rFonts w:ascii="Arial" w:hAnsi="Arial" w:cs="Arial"/>
        </w:rPr>
        <w:t xml:space="preserve"> A más tardar dentro de los siguientes diez días posteriores a su solicitud de registro ante el Instituto, el nombre completo del responsable de finanzas, el domicilio y número telefónico de la Organización. En caso de que existan modificaciones en los responsables, se deberá avisar dentro de los siguientes diez días en que ocurra.</w:t>
      </w:r>
    </w:p>
    <w:p w14:paraId="4954A35A" w14:textId="28452E66" w:rsidR="001A6C6D" w:rsidRPr="001A6C6D" w:rsidRDefault="00C91D33" w:rsidP="001A6C6D">
      <w:pPr>
        <w:spacing w:line="360" w:lineRule="auto"/>
        <w:jc w:val="both"/>
        <w:rPr>
          <w:rFonts w:ascii="Arial" w:hAnsi="Arial" w:cs="Arial"/>
        </w:rPr>
      </w:pPr>
      <w:r w:rsidRPr="00B160DD">
        <w:rPr>
          <w:rFonts w:ascii="Arial" w:hAnsi="Arial" w:cs="Arial"/>
          <w:b/>
        </w:rPr>
        <w:t>II.</w:t>
      </w:r>
      <w:r w:rsidR="002B1D38" w:rsidRPr="00B160DD">
        <w:rPr>
          <w:rFonts w:ascii="Arial" w:hAnsi="Arial" w:cs="Arial"/>
        </w:rPr>
        <w:t xml:space="preserve"> La apertura de cuenta bancaria</w:t>
      </w:r>
      <w:r w:rsidR="001A6C6D" w:rsidRPr="00B160DD">
        <w:rPr>
          <w:rFonts w:ascii="Arial" w:hAnsi="Arial" w:cs="Arial"/>
        </w:rPr>
        <w:t xml:space="preserve">, dentro de los cinco días siguientes a la firma del contrato respectivo, </w:t>
      </w:r>
      <w:r w:rsidR="002B1D38" w:rsidRPr="00B160DD">
        <w:rPr>
          <w:rFonts w:ascii="Arial" w:hAnsi="Arial" w:cs="Arial"/>
        </w:rPr>
        <w:t xml:space="preserve">la </w:t>
      </w:r>
      <w:r w:rsidR="00244CF5" w:rsidRPr="00B160DD">
        <w:rPr>
          <w:rFonts w:ascii="Arial" w:hAnsi="Arial" w:cs="Arial"/>
        </w:rPr>
        <w:t>cual deberá firmarse en forma mancomunada.</w:t>
      </w:r>
    </w:p>
    <w:p w14:paraId="4F0B9327" w14:textId="79C9B7C0" w:rsidR="001A6C6D" w:rsidRPr="00E5295D" w:rsidRDefault="00385D91" w:rsidP="001A6C6D">
      <w:pPr>
        <w:spacing w:line="360" w:lineRule="auto"/>
        <w:jc w:val="both"/>
        <w:rPr>
          <w:rFonts w:ascii="Arial" w:hAnsi="Arial" w:cs="Arial"/>
        </w:rPr>
      </w:pPr>
      <w:r w:rsidRPr="00E5295D">
        <w:rPr>
          <w:rFonts w:ascii="Arial" w:hAnsi="Arial" w:cs="Arial"/>
          <w:b/>
        </w:rPr>
        <w:t>Artícul</w:t>
      </w:r>
      <w:r w:rsidR="00FA1357">
        <w:rPr>
          <w:rFonts w:ascii="Arial" w:hAnsi="Arial" w:cs="Arial"/>
          <w:b/>
        </w:rPr>
        <w:t>o 8</w:t>
      </w:r>
      <w:r w:rsidR="006F414A" w:rsidRPr="00E5295D">
        <w:rPr>
          <w:rFonts w:ascii="Arial" w:hAnsi="Arial" w:cs="Arial"/>
          <w:b/>
        </w:rPr>
        <w:t>1</w:t>
      </w:r>
      <w:r w:rsidR="001A6C6D" w:rsidRPr="00E5295D">
        <w:rPr>
          <w:rFonts w:ascii="Arial" w:hAnsi="Arial" w:cs="Arial"/>
        </w:rPr>
        <w:t xml:space="preserve">. Las Organizaciones, anexo al informe que presente, deberán presentar lo manifestado en el artículo </w:t>
      </w:r>
      <w:r w:rsidR="00E5295D">
        <w:rPr>
          <w:rFonts w:ascii="Arial" w:hAnsi="Arial" w:cs="Arial"/>
        </w:rPr>
        <w:t>29 de los Lineamientos de Fiscalización</w:t>
      </w:r>
      <w:r w:rsidR="001A6C6D" w:rsidRPr="00E5295D">
        <w:rPr>
          <w:rFonts w:ascii="Arial" w:hAnsi="Arial" w:cs="Arial"/>
        </w:rPr>
        <w:t xml:space="preserve">. </w:t>
      </w:r>
    </w:p>
    <w:p w14:paraId="0A1928BF" w14:textId="4DBE7EF0" w:rsidR="001A6C6D" w:rsidRPr="00B160DD" w:rsidRDefault="00FA1357" w:rsidP="001A6C6D">
      <w:pPr>
        <w:spacing w:line="360" w:lineRule="auto"/>
        <w:jc w:val="both"/>
        <w:rPr>
          <w:rFonts w:ascii="Arial" w:hAnsi="Arial" w:cs="Arial"/>
        </w:rPr>
      </w:pPr>
      <w:r w:rsidRPr="00B160DD">
        <w:rPr>
          <w:rFonts w:ascii="Arial" w:hAnsi="Arial" w:cs="Arial"/>
          <w:b/>
        </w:rPr>
        <w:lastRenderedPageBreak/>
        <w:t>Artículo 8</w:t>
      </w:r>
      <w:r w:rsidR="00385D91" w:rsidRPr="00B160DD">
        <w:rPr>
          <w:rFonts w:ascii="Arial" w:hAnsi="Arial" w:cs="Arial"/>
          <w:b/>
        </w:rPr>
        <w:t>2</w:t>
      </w:r>
      <w:r w:rsidR="001A6C6D" w:rsidRPr="00B160DD">
        <w:rPr>
          <w:rFonts w:ascii="Arial" w:hAnsi="Arial" w:cs="Arial"/>
        </w:rPr>
        <w:t>. Los informe</w:t>
      </w:r>
      <w:r w:rsidR="00E54643" w:rsidRPr="00B160DD">
        <w:rPr>
          <w:rFonts w:ascii="Arial" w:hAnsi="Arial" w:cs="Arial"/>
        </w:rPr>
        <w:t>s mensuales se presentarán ante el Oficial de Partes</w:t>
      </w:r>
      <w:r w:rsidR="00023356" w:rsidRPr="00B160DD">
        <w:rPr>
          <w:rFonts w:ascii="Arial" w:hAnsi="Arial" w:cs="Arial"/>
        </w:rPr>
        <w:t xml:space="preserve"> del Instituto</w:t>
      </w:r>
      <w:r w:rsidR="001A6C6D" w:rsidRPr="00B160DD">
        <w:rPr>
          <w:rFonts w:ascii="Arial" w:hAnsi="Arial" w:cs="Arial"/>
        </w:rPr>
        <w:t xml:space="preserve">, </w:t>
      </w:r>
      <w:r w:rsidR="00E54643" w:rsidRPr="00B160DD">
        <w:rPr>
          <w:rFonts w:ascii="Arial" w:hAnsi="Arial" w:cs="Arial"/>
        </w:rPr>
        <w:t xml:space="preserve">en las oficinas que la misma ocupa </w:t>
      </w:r>
      <w:r w:rsidR="001A6C6D" w:rsidRPr="00B160DD">
        <w:rPr>
          <w:rFonts w:ascii="Arial" w:hAnsi="Arial" w:cs="Arial"/>
        </w:rPr>
        <w:t xml:space="preserve">sita en Calle 22 número 418, manzana 14, colonia Ciudad Industrial, Mérida, Yucatán, C.P. 97288, </w:t>
      </w:r>
      <w:r w:rsidR="00E54643" w:rsidRPr="00B160DD">
        <w:rPr>
          <w:rFonts w:ascii="Arial" w:hAnsi="Arial" w:cs="Arial"/>
        </w:rPr>
        <w:t>dentro de los plazos establecidos para el efecto.</w:t>
      </w:r>
    </w:p>
    <w:p w14:paraId="7340867B" w14:textId="530B73BB" w:rsidR="0094792F" w:rsidRPr="001A6C6D" w:rsidRDefault="00FA1357" w:rsidP="001A6C6D">
      <w:pPr>
        <w:spacing w:line="360" w:lineRule="auto"/>
        <w:jc w:val="both"/>
        <w:rPr>
          <w:rFonts w:ascii="Arial" w:hAnsi="Arial" w:cs="Arial"/>
        </w:rPr>
      </w:pPr>
      <w:r w:rsidRPr="00B160DD">
        <w:rPr>
          <w:rFonts w:ascii="Arial" w:hAnsi="Arial" w:cs="Arial"/>
          <w:b/>
        </w:rPr>
        <w:t>Artículo 8</w:t>
      </w:r>
      <w:r w:rsidR="008975C6" w:rsidRPr="00B160DD">
        <w:rPr>
          <w:rFonts w:ascii="Arial" w:hAnsi="Arial" w:cs="Arial"/>
          <w:b/>
        </w:rPr>
        <w:t>3</w:t>
      </w:r>
      <w:r w:rsidR="001A6C6D" w:rsidRPr="00B160DD">
        <w:rPr>
          <w:rFonts w:ascii="Arial" w:hAnsi="Arial" w:cs="Arial"/>
          <w:b/>
        </w:rPr>
        <w:t>.</w:t>
      </w:r>
      <w:r w:rsidR="001A6C6D" w:rsidRPr="00B160DD">
        <w:rPr>
          <w:rFonts w:ascii="Arial" w:hAnsi="Arial" w:cs="Arial"/>
        </w:rPr>
        <w:t xml:space="preserve"> La </w:t>
      </w:r>
      <w:r w:rsidR="0048768E" w:rsidRPr="00B160DD">
        <w:rPr>
          <w:rFonts w:ascii="Arial" w:hAnsi="Arial" w:cs="Arial"/>
        </w:rPr>
        <w:t xml:space="preserve">Secretaría </w:t>
      </w:r>
      <w:r w:rsidR="001A6C6D" w:rsidRPr="00B160DD">
        <w:rPr>
          <w:rFonts w:ascii="Arial" w:hAnsi="Arial" w:cs="Arial"/>
        </w:rPr>
        <w:t>Ejecutiva hará del conocimiento de la UTF y con tiempo</w:t>
      </w:r>
      <w:r w:rsidR="001A6C6D" w:rsidRPr="001A6C6D">
        <w:rPr>
          <w:rFonts w:ascii="Arial" w:hAnsi="Arial" w:cs="Arial"/>
        </w:rPr>
        <w:t xml:space="preserve"> suficiente sobre las notificaciones de intención de las organizaciones que hubieran resultado procedentes.</w:t>
      </w:r>
    </w:p>
    <w:p w14:paraId="391249E6" w14:textId="418985CF" w:rsidR="001A6C6D" w:rsidRDefault="00385D91" w:rsidP="009A0C7F">
      <w:pPr>
        <w:spacing w:line="360" w:lineRule="auto"/>
        <w:jc w:val="both"/>
        <w:rPr>
          <w:rFonts w:ascii="Arial" w:hAnsi="Arial" w:cs="Arial"/>
        </w:rPr>
      </w:pPr>
      <w:r w:rsidRPr="00F17218">
        <w:rPr>
          <w:rFonts w:ascii="Arial" w:hAnsi="Arial" w:cs="Arial"/>
          <w:b/>
        </w:rPr>
        <w:t xml:space="preserve">Artículo </w:t>
      </w:r>
      <w:r w:rsidR="00FA1357">
        <w:rPr>
          <w:rFonts w:ascii="Arial" w:hAnsi="Arial" w:cs="Arial"/>
          <w:b/>
        </w:rPr>
        <w:t>8</w:t>
      </w:r>
      <w:r w:rsidR="008975C6" w:rsidRPr="00F17218">
        <w:rPr>
          <w:rFonts w:ascii="Arial" w:hAnsi="Arial" w:cs="Arial"/>
          <w:b/>
        </w:rPr>
        <w:t>4</w:t>
      </w:r>
      <w:r w:rsidR="001A6C6D" w:rsidRPr="001A6C6D">
        <w:rPr>
          <w:rFonts w:ascii="Arial" w:hAnsi="Arial" w:cs="Arial"/>
        </w:rPr>
        <w:t xml:space="preserve">. La UTF hará del conocimiento de la </w:t>
      </w:r>
      <w:r w:rsidR="00B6177B">
        <w:rPr>
          <w:rFonts w:ascii="Arial" w:hAnsi="Arial" w:cs="Arial"/>
        </w:rPr>
        <w:t xml:space="preserve">Secretaría </w:t>
      </w:r>
      <w:r w:rsidR="001A6C6D" w:rsidRPr="001A6C6D">
        <w:rPr>
          <w:rFonts w:ascii="Arial" w:hAnsi="Arial" w:cs="Arial"/>
        </w:rPr>
        <w:t>Ejecutiva sobre aquellas organizaciones que hubiesen incumplido con la obligación de presentar los informes a que se refiere el presente apartado</w:t>
      </w:r>
      <w:r w:rsidR="00724341">
        <w:rPr>
          <w:rFonts w:ascii="Arial" w:hAnsi="Arial" w:cs="Arial"/>
        </w:rPr>
        <w:t>.</w:t>
      </w:r>
    </w:p>
    <w:p w14:paraId="51E0BCDA" w14:textId="52F63485" w:rsidR="00167A43" w:rsidRPr="00CD31F6" w:rsidRDefault="00167A43" w:rsidP="00277E6B">
      <w:pPr>
        <w:spacing w:after="0" w:line="240" w:lineRule="auto"/>
        <w:jc w:val="center"/>
        <w:rPr>
          <w:rFonts w:ascii="Arial" w:hAnsi="Arial" w:cs="Arial"/>
          <w:b/>
        </w:rPr>
      </w:pPr>
      <w:r w:rsidRPr="00CD31F6">
        <w:rPr>
          <w:rFonts w:ascii="Arial" w:hAnsi="Arial" w:cs="Arial"/>
          <w:b/>
        </w:rPr>
        <w:t xml:space="preserve">TÍTULO </w:t>
      </w:r>
      <w:r w:rsidR="00FA1357">
        <w:rPr>
          <w:rFonts w:ascii="Arial" w:hAnsi="Arial" w:cs="Arial"/>
          <w:b/>
        </w:rPr>
        <w:t>NOVENO</w:t>
      </w:r>
    </w:p>
    <w:p w14:paraId="0AF1D18C" w14:textId="70850015" w:rsidR="00CD31F6" w:rsidRDefault="00CD31F6" w:rsidP="00277E6B">
      <w:pPr>
        <w:spacing w:after="0" w:line="240" w:lineRule="auto"/>
        <w:jc w:val="center"/>
        <w:rPr>
          <w:rFonts w:ascii="Arial" w:hAnsi="Arial" w:cs="Arial"/>
          <w:b/>
        </w:rPr>
      </w:pPr>
      <w:r>
        <w:rPr>
          <w:rFonts w:ascii="Arial" w:hAnsi="Arial" w:cs="Arial"/>
          <w:b/>
        </w:rPr>
        <w:t>CAPÍTULO ÚNICO</w:t>
      </w:r>
    </w:p>
    <w:p w14:paraId="2D54BDB8" w14:textId="77777777" w:rsidR="00D02B29" w:rsidRDefault="00231290" w:rsidP="00277E6B">
      <w:pPr>
        <w:spacing w:after="0" w:line="240" w:lineRule="auto"/>
        <w:jc w:val="center"/>
        <w:rPr>
          <w:rFonts w:ascii="Arial" w:hAnsi="Arial" w:cs="Arial"/>
          <w:b/>
        </w:rPr>
      </w:pPr>
      <w:r>
        <w:rPr>
          <w:rFonts w:ascii="Arial" w:hAnsi="Arial" w:cs="Arial"/>
          <w:b/>
        </w:rPr>
        <w:t xml:space="preserve"> </w:t>
      </w:r>
      <w:r w:rsidR="00D02B29" w:rsidRPr="00B160DD">
        <w:rPr>
          <w:rFonts w:ascii="Arial" w:hAnsi="Arial" w:cs="Arial"/>
          <w:b/>
        </w:rPr>
        <w:t>DEL DICTAMEN DE LA COMISIÓN</w:t>
      </w:r>
    </w:p>
    <w:p w14:paraId="14499EA7" w14:textId="77777777" w:rsidR="00724341" w:rsidRPr="00CD31F6" w:rsidRDefault="00724341" w:rsidP="00277E6B">
      <w:pPr>
        <w:spacing w:after="0" w:line="240" w:lineRule="auto"/>
        <w:jc w:val="center"/>
        <w:rPr>
          <w:rFonts w:ascii="Arial" w:hAnsi="Arial" w:cs="Arial"/>
          <w:b/>
        </w:rPr>
      </w:pPr>
    </w:p>
    <w:p w14:paraId="1BC3C651" w14:textId="565A59E3" w:rsidR="00167A43" w:rsidRPr="00167A43" w:rsidRDefault="00167A43" w:rsidP="00167A43">
      <w:pPr>
        <w:spacing w:line="360" w:lineRule="auto"/>
        <w:jc w:val="both"/>
        <w:rPr>
          <w:rFonts w:ascii="Arial" w:hAnsi="Arial" w:cs="Arial"/>
        </w:rPr>
      </w:pPr>
      <w:r w:rsidRPr="001A64DF">
        <w:rPr>
          <w:rFonts w:ascii="Arial" w:hAnsi="Arial" w:cs="Arial"/>
          <w:b/>
        </w:rPr>
        <w:t xml:space="preserve">Artículo </w:t>
      </w:r>
      <w:r w:rsidR="00FA1357">
        <w:rPr>
          <w:rFonts w:ascii="Arial" w:hAnsi="Arial" w:cs="Arial"/>
          <w:b/>
        </w:rPr>
        <w:t>85</w:t>
      </w:r>
      <w:r w:rsidRPr="00167A43">
        <w:rPr>
          <w:rFonts w:ascii="Arial" w:hAnsi="Arial" w:cs="Arial"/>
        </w:rPr>
        <w:t xml:space="preserve"> El dictamen que elabore la Comisión deberá contener, entre otros apartados, los siguientes:</w:t>
      </w:r>
    </w:p>
    <w:p w14:paraId="409BD0AA" w14:textId="25C4F8C9" w:rsidR="00167A43" w:rsidRPr="00167A43" w:rsidRDefault="000974D6" w:rsidP="00167A43">
      <w:pPr>
        <w:spacing w:line="360" w:lineRule="auto"/>
        <w:jc w:val="both"/>
        <w:rPr>
          <w:rFonts w:ascii="Arial" w:hAnsi="Arial" w:cs="Arial"/>
        </w:rPr>
      </w:pPr>
      <w:r w:rsidRPr="000974D6">
        <w:rPr>
          <w:rFonts w:ascii="Arial" w:hAnsi="Arial" w:cs="Arial"/>
          <w:b/>
        </w:rPr>
        <w:t>I.</w:t>
      </w:r>
      <w:r w:rsidR="00167A43" w:rsidRPr="00167A43">
        <w:rPr>
          <w:rFonts w:ascii="Arial" w:hAnsi="Arial" w:cs="Arial"/>
        </w:rPr>
        <w:t xml:space="preserve"> Resultandos. En los que se describirán los trámites realizados por la organización solicitante;</w:t>
      </w:r>
    </w:p>
    <w:p w14:paraId="34A0EF49" w14:textId="71FA4064" w:rsidR="00167A43" w:rsidRPr="00167A43" w:rsidRDefault="000974D6" w:rsidP="00167A43">
      <w:pPr>
        <w:spacing w:line="360" w:lineRule="auto"/>
        <w:jc w:val="both"/>
        <w:rPr>
          <w:rFonts w:ascii="Arial" w:hAnsi="Arial" w:cs="Arial"/>
        </w:rPr>
      </w:pPr>
      <w:r w:rsidRPr="000974D6">
        <w:rPr>
          <w:rFonts w:ascii="Arial" w:hAnsi="Arial" w:cs="Arial"/>
          <w:b/>
        </w:rPr>
        <w:t>II.</w:t>
      </w:r>
      <w:r w:rsidR="00167A43" w:rsidRPr="00167A43">
        <w:rPr>
          <w:rFonts w:ascii="Arial" w:hAnsi="Arial" w:cs="Arial"/>
        </w:rPr>
        <w:t xml:space="preserve"> Considerandos. En los que se contendrán los razonamientos lógico-jurídicos por los cuales se señalará la forma como la organización cumplió o no con los requisitos establecidos en la Ley de Partidos, y los presentes Lineamientos debidamente fundados y motivados. En un apartado específico se describirá, en su caso, la forma como fueron corregidas y aclaradas las omisiones observadas en los mismos; y</w:t>
      </w:r>
    </w:p>
    <w:p w14:paraId="6F3EBBF2" w14:textId="15EC7325" w:rsidR="00167A43" w:rsidRPr="00167A43" w:rsidRDefault="000974D6" w:rsidP="00167A43">
      <w:pPr>
        <w:spacing w:line="360" w:lineRule="auto"/>
        <w:jc w:val="both"/>
        <w:rPr>
          <w:rFonts w:ascii="Arial" w:hAnsi="Arial" w:cs="Arial"/>
        </w:rPr>
      </w:pPr>
      <w:r w:rsidRPr="000974D6">
        <w:rPr>
          <w:rFonts w:ascii="Arial" w:hAnsi="Arial" w:cs="Arial"/>
          <w:b/>
        </w:rPr>
        <w:t>III.</w:t>
      </w:r>
      <w:r w:rsidR="00167A43" w:rsidRPr="00167A43">
        <w:rPr>
          <w:rFonts w:ascii="Arial" w:hAnsi="Arial" w:cs="Arial"/>
        </w:rPr>
        <w:t xml:space="preserve"> Resolutivos. En los que se contendrán las conclusiones concretas y precisas derivadas de la determinación que otorgue o niegue a la organización el registro como partido político local.</w:t>
      </w:r>
    </w:p>
    <w:p w14:paraId="74E3EB2B" w14:textId="7FDB8888" w:rsidR="00167A43" w:rsidRPr="00167A43" w:rsidRDefault="00167A43" w:rsidP="00167A43">
      <w:pPr>
        <w:spacing w:line="360" w:lineRule="auto"/>
        <w:jc w:val="both"/>
        <w:rPr>
          <w:rFonts w:ascii="Arial" w:hAnsi="Arial" w:cs="Arial"/>
        </w:rPr>
      </w:pPr>
      <w:r w:rsidRPr="00DC7714">
        <w:rPr>
          <w:rFonts w:ascii="Arial" w:hAnsi="Arial" w:cs="Arial"/>
          <w:b/>
        </w:rPr>
        <w:t xml:space="preserve">Artículo </w:t>
      </w:r>
      <w:r w:rsidR="008975C6" w:rsidRPr="00DC7714">
        <w:rPr>
          <w:rFonts w:ascii="Arial" w:hAnsi="Arial" w:cs="Arial"/>
          <w:b/>
        </w:rPr>
        <w:t>8</w:t>
      </w:r>
      <w:r w:rsidR="00D02B29">
        <w:rPr>
          <w:rFonts w:ascii="Arial" w:hAnsi="Arial" w:cs="Arial"/>
          <w:b/>
        </w:rPr>
        <w:t>6</w:t>
      </w:r>
      <w:r w:rsidRPr="00DC7714">
        <w:rPr>
          <w:rFonts w:ascii="Arial" w:hAnsi="Arial" w:cs="Arial"/>
          <w:b/>
        </w:rPr>
        <w:t>.</w:t>
      </w:r>
      <w:r w:rsidRPr="00167A43">
        <w:rPr>
          <w:rFonts w:ascii="Arial" w:hAnsi="Arial" w:cs="Arial"/>
        </w:rPr>
        <w:t xml:space="preserve"> La Comisión, a través de su Presidente y Secretario Técnico, enviarán el dictamen a</w:t>
      </w:r>
      <w:r w:rsidR="00231290">
        <w:rPr>
          <w:rFonts w:ascii="Arial" w:hAnsi="Arial" w:cs="Arial"/>
        </w:rPr>
        <w:t xml:space="preserve"> la Presidencia del Consejo Genera</w:t>
      </w:r>
      <w:r w:rsidR="00363EB0">
        <w:rPr>
          <w:rFonts w:ascii="Arial" w:hAnsi="Arial" w:cs="Arial"/>
        </w:rPr>
        <w:t>l</w:t>
      </w:r>
      <w:r w:rsidR="00231290">
        <w:rPr>
          <w:rFonts w:ascii="Arial" w:hAnsi="Arial" w:cs="Arial"/>
        </w:rPr>
        <w:t xml:space="preserve"> </w:t>
      </w:r>
      <w:r w:rsidRPr="00167A43">
        <w:rPr>
          <w:rFonts w:ascii="Arial" w:hAnsi="Arial" w:cs="Arial"/>
        </w:rPr>
        <w:t>para que lo presente al Con</w:t>
      </w:r>
      <w:r w:rsidR="008975C6">
        <w:rPr>
          <w:rFonts w:ascii="Arial" w:hAnsi="Arial" w:cs="Arial"/>
        </w:rPr>
        <w:t>sejo General para su resolución</w:t>
      </w:r>
      <w:r w:rsidRPr="00167A43">
        <w:rPr>
          <w:rFonts w:ascii="Arial" w:hAnsi="Arial" w:cs="Arial"/>
        </w:rPr>
        <w:t>.</w:t>
      </w:r>
    </w:p>
    <w:p w14:paraId="53F46B3F" w14:textId="3E8F8098" w:rsidR="00167A43" w:rsidRPr="00167A43" w:rsidRDefault="00167A43" w:rsidP="00167A43">
      <w:pPr>
        <w:spacing w:line="360" w:lineRule="auto"/>
        <w:jc w:val="both"/>
        <w:rPr>
          <w:rFonts w:ascii="Arial" w:hAnsi="Arial" w:cs="Arial"/>
        </w:rPr>
      </w:pPr>
      <w:r w:rsidRPr="00D008EE">
        <w:rPr>
          <w:rFonts w:ascii="Arial" w:hAnsi="Arial" w:cs="Arial"/>
          <w:b/>
        </w:rPr>
        <w:t xml:space="preserve">Artículo </w:t>
      </w:r>
      <w:r w:rsidR="00D02B29">
        <w:rPr>
          <w:rFonts w:ascii="Arial" w:hAnsi="Arial" w:cs="Arial"/>
          <w:b/>
        </w:rPr>
        <w:t>8</w:t>
      </w:r>
      <w:r w:rsidR="00B160DD">
        <w:rPr>
          <w:rFonts w:ascii="Arial" w:hAnsi="Arial" w:cs="Arial"/>
          <w:b/>
        </w:rPr>
        <w:t>7</w:t>
      </w:r>
      <w:r w:rsidRPr="00D008EE">
        <w:rPr>
          <w:rFonts w:ascii="Arial" w:hAnsi="Arial" w:cs="Arial"/>
          <w:b/>
        </w:rPr>
        <w:t>.</w:t>
      </w:r>
      <w:r w:rsidRPr="00167A43">
        <w:rPr>
          <w:rFonts w:ascii="Arial" w:hAnsi="Arial" w:cs="Arial"/>
        </w:rPr>
        <w:t xml:space="preserve"> En caso de que el sentido del dictamen sea de otorgamiento de registro como partido político local, el Consejo General, expedirá el certificado correspondiente, haciendo constar el registro, </w:t>
      </w:r>
      <w:r w:rsidRPr="00B160DD">
        <w:rPr>
          <w:rFonts w:ascii="Arial" w:hAnsi="Arial" w:cs="Arial"/>
        </w:rPr>
        <w:t>el cual surtirá efectos constitutivos a partir del primer día del mes de julio del año previo al de la elección</w:t>
      </w:r>
      <w:r w:rsidR="00303AA9" w:rsidRPr="00B160DD">
        <w:rPr>
          <w:rFonts w:ascii="Arial" w:hAnsi="Arial" w:cs="Arial"/>
        </w:rPr>
        <w:t xml:space="preserve"> intermedia</w:t>
      </w:r>
      <w:r w:rsidRPr="00B160DD">
        <w:rPr>
          <w:rFonts w:ascii="Arial" w:hAnsi="Arial" w:cs="Arial"/>
        </w:rPr>
        <w:t>.</w:t>
      </w:r>
    </w:p>
    <w:p w14:paraId="769CF9CA" w14:textId="77777777" w:rsidR="00167A43" w:rsidRPr="00167A43" w:rsidRDefault="00167A43" w:rsidP="00167A43">
      <w:pPr>
        <w:spacing w:line="360" w:lineRule="auto"/>
        <w:jc w:val="both"/>
        <w:rPr>
          <w:rFonts w:ascii="Arial" w:hAnsi="Arial" w:cs="Arial"/>
        </w:rPr>
      </w:pPr>
      <w:r w:rsidRPr="00167A43">
        <w:rPr>
          <w:rFonts w:ascii="Arial" w:hAnsi="Arial" w:cs="Arial"/>
        </w:rPr>
        <w:t>En caso de que el sentido del dictamen sea de negación del registro como partido político local, fundamentará las causas que lo motivan y lo comunicará a los interesados.</w:t>
      </w:r>
    </w:p>
    <w:p w14:paraId="2E7948EB" w14:textId="77777777" w:rsidR="00167A43" w:rsidRPr="00167A43" w:rsidRDefault="00167A43" w:rsidP="00167A43">
      <w:pPr>
        <w:spacing w:line="360" w:lineRule="auto"/>
        <w:jc w:val="both"/>
        <w:rPr>
          <w:rFonts w:ascii="Arial" w:hAnsi="Arial" w:cs="Arial"/>
        </w:rPr>
      </w:pPr>
      <w:r w:rsidRPr="00167A43">
        <w:rPr>
          <w:rFonts w:ascii="Arial" w:hAnsi="Arial" w:cs="Arial"/>
        </w:rPr>
        <w:lastRenderedPageBreak/>
        <w:t>La resolución que corresponda, deberá ser publicada en el Diario Oficial del Gobierno del Estado, y podrá ser recurrida ante el Tribunal Electoral.</w:t>
      </w:r>
    </w:p>
    <w:p w14:paraId="5B44F760" w14:textId="522601B4" w:rsidR="00167A43" w:rsidRPr="00167A43" w:rsidRDefault="00167A43" w:rsidP="00167A43">
      <w:pPr>
        <w:spacing w:line="360" w:lineRule="auto"/>
        <w:jc w:val="both"/>
        <w:rPr>
          <w:rFonts w:ascii="Arial" w:hAnsi="Arial" w:cs="Arial"/>
        </w:rPr>
      </w:pPr>
      <w:r w:rsidRPr="00D008EE">
        <w:rPr>
          <w:rFonts w:ascii="Arial" w:hAnsi="Arial" w:cs="Arial"/>
          <w:b/>
        </w:rPr>
        <w:t xml:space="preserve">Artículo </w:t>
      </w:r>
      <w:r w:rsidR="00D02B29">
        <w:rPr>
          <w:rFonts w:ascii="Arial" w:hAnsi="Arial" w:cs="Arial"/>
          <w:b/>
        </w:rPr>
        <w:t>8</w:t>
      </w:r>
      <w:r w:rsidR="00B160DD">
        <w:rPr>
          <w:rFonts w:ascii="Arial" w:hAnsi="Arial" w:cs="Arial"/>
          <w:b/>
        </w:rPr>
        <w:t>8</w:t>
      </w:r>
      <w:r w:rsidRPr="00D008EE">
        <w:rPr>
          <w:rFonts w:ascii="Arial" w:hAnsi="Arial" w:cs="Arial"/>
          <w:b/>
        </w:rPr>
        <w:t>.</w:t>
      </w:r>
      <w:r w:rsidRPr="00167A43">
        <w:rPr>
          <w:rFonts w:ascii="Arial" w:hAnsi="Arial" w:cs="Arial"/>
        </w:rPr>
        <w:t xml:space="preserve"> Una vez obtenido el registro y publicado en el Diario Oficial del Gobierno del Estado, los partidos políticos locales gozarán de personalidad jurídica para todos los efectos legales a que haya lugar.</w:t>
      </w:r>
    </w:p>
    <w:p w14:paraId="6038C251" w14:textId="77777777" w:rsidR="00BB2B2F" w:rsidRPr="00D008EE" w:rsidRDefault="004F011F" w:rsidP="00D008EE">
      <w:pPr>
        <w:spacing w:line="360" w:lineRule="auto"/>
        <w:jc w:val="center"/>
        <w:rPr>
          <w:rFonts w:ascii="Arial" w:hAnsi="Arial" w:cs="Arial"/>
          <w:b/>
        </w:rPr>
      </w:pPr>
      <w:r w:rsidRPr="00D008EE">
        <w:rPr>
          <w:rFonts w:ascii="Arial" w:hAnsi="Arial" w:cs="Arial"/>
          <w:b/>
        </w:rPr>
        <w:t>TRANSITORIOS</w:t>
      </w:r>
    </w:p>
    <w:p w14:paraId="5D129FE3" w14:textId="74B427BE" w:rsidR="004F011F" w:rsidRDefault="009731C7" w:rsidP="004556FF">
      <w:pPr>
        <w:spacing w:line="360" w:lineRule="auto"/>
        <w:jc w:val="both"/>
        <w:rPr>
          <w:rFonts w:ascii="Arial" w:hAnsi="Arial" w:cs="Arial"/>
        </w:rPr>
      </w:pPr>
      <w:r w:rsidRPr="009731C7">
        <w:rPr>
          <w:rFonts w:ascii="Arial" w:hAnsi="Arial" w:cs="Arial"/>
          <w:b/>
        </w:rPr>
        <w:t>PRIMERO</w:t>
      </w:r>
      <w:r>
        <w:rPr>
          <w:rFonts w:ascii="Arial" w:hAnsi="Arial" w:cs="Arial"/>
        </w:rPr>
        <w:t>. Los</w:t>
      </w:r>
      <w:r w:rsidR="004F011F">
        <w:rPr>
          <w:rFonts w:ascii="Arial" w:hAnsi="Arial" w:cs="Arial"/>
        </w:rPr>
        <w:t xml:space="preserve"> presente</w:t>
      </w:r>
      <w:r>
        <w:rPr>
          <w:rFonts w:ascii="Arial" w:hAnsi="Arial" w:cs="Arial"/>
        </w:rPr>
        <w:t>s</w:t>
      </w:r>
      <w:r w:rsidR="00B544A4">
        <w:rPr>
          <w:rFonts w:ascii="Arial" w:hAnsi="Arial" w:cs="Arial"/>
        </w:rPr>
        <w:t xml:space="preserve"> L</w:t>
      </w:r>
      <w:r w:rsidR="004F011F">
        <w:rPr>
          <w:rFonts w:ascii="Arial" w:hAnsi="Arial" w:cs="Arial"/>
        </w:rPr>
        <w:t>ineamiento</w:t>
      </w:r>
      <w:r w:rsidR="00B544A4">
        <w:rPr>
          <w:rFonts w:ascii="Arial" w:hAnsi="Arial" w:cs="Arial"/>
        </w:rPr>
        <w:t>s</w:t>
      </w:r>
      <w:r w:rsidR="004F011F">
        <w:rPr>
          <w:rFonts w:ascii="Arial" w:hAnsi="Arial" w:cs="Arial"/>
        </w:rPr>
        <w:t xml:space="preserve"> iniciará</w:t>
      </w:r>
      <w:r>
        <w:rPr>
          <w:rFonts w:ascii="Arial" w:hAnsi="Arial" w:cs="Arial"/>
        </w:rPr>
        <w:t>n</w:t>
      </w:r>
      <w:r w:rsidR="004F011F">
        <w:rPr>
          <w:rFonts w:ascii="Arial" w:hAnsi="Arial" w:cs="Arial"/>
        </w:rPr>
        <w:t xml:space="preserve"> su vigencia al </w:t>
      </w:r>
      <w:r w:rsidR="00F74329">
        <w:rPr>
          <w:rFonts w:ascii="Arial" w:hAnsi="Arial" w:cs="Arial"/>
        </w:rPr>
        <w:t xml:space="preserve">momento </w:t>
      </w:r>
      <w:r w:rsidR="004F011F">
        <w:rPr>
          <w:rFonts w:ascii="Arial" w:hAnsi="Arial" w:cs="Arial"/>
        </w:rPr>
        <w:t>de su aprobación por parte del Consejo General del Instituto.</w:t>
      </w:r>
    </w:p>
    <w:p w14:paraId="66F4DDE6" w14:textId="553CB2CE" w:rsidR="004F011F" w:rsidRPr="00231E79" w:rsidRDefault="009731C7" w:rsidP="00BE3DC8">
      <w:pPr>
        <w:spacing w:line="360" w:lineRule="auto"/>
        <w:jc w:val="both"/>
        <w:rPr>
          <w:rFonts w:ascii="Arial" w:hAnsi="Arial" w:cs="Arial"/>
        </w:rPr>
      </w:pPr>
      <w:r w:rsidRPr="00231E79">
        <w:rPr>
          <w:rFonts w:ascii="Arial" w:hAnsi="Arial" w:cs="Arial"/>
          <w:b/>
        </w:rPr>
        <w:t>SEGUNDO.</w:t>
      </w:r>
      <w:r w:rsidRPr="00231E79">
        <w:rPr>
          <w:rFonts w:ascii="Arial" w:hAnsi="Arial" w:cs="Arial"/>
        </w:rPr>
        <w:t xml:space="preserve"> </w:t>
      </w:r>
      <w:r w:rsidR="004F011F" w:rsidRPr="00231E79">
        <w:rPr>
          <w:rFonts w:ascii="Arial" w:hAnsi="Arial" w:cs="Arial"/>
        </w:rPr>
        <w:t>Si a la fecha de la aprobación de</w:t>
      </w:r>
      <w:r w:rsidRPr="00231E79">
        <w:rPr>
          <w:rFonts w:ascii="Arial" w:hAnsi="Arial" w:cs="Arial"/>
        </w:rPr>
        <w:t xml:space="preserve"> </w:t>
      </w:r>
      <w:r w:rsidR="004F011F" w:rsidRPr="00231E79">
        <w:rPr>
          <w:rFonts w:ascii="Arial" w:hAnsi="Arial" w:cs="Arial"/>
        </w:rPr>
        <w:t>l</w:t>
      </w:r>
      <w:r w:rsidRPr="00231E79">
        <w:rPr>
          <w:rFonts w:ascii="Arial" w:hAnsi="Arial" w:cs="Arial"/>
        </w:rPr>
        <w:t>os</w:t>
      </w:r>
      <w:r w:rsidR="004F011F" w:rsidRPr="00231E79">
        <w:rPr>
          <w:rFonts w:ascii="Arial" w:hAnsi="Arial" w:cs="Arial"/>
        </w:rPr>
        <w:t xml:space="preserve"> presente</w:t>
      </w:r>
      <w:r w:rsidRPr="00231E79">
        <w:rPr>
          <w:rFonts w:ascii="Arial" w:hAnsi="Arial" w:cs="Arial"/>
        </w:rPr>
        <w:t>s</w:t>
      </w:r>
      <w:r w:rsidR="00A80837" w:rsidRPr="00231E79">
        <w:rPr>
          <w:rFonts w:ascii="Arial" w:hAnsi="Arial" w:cs="Arial"/>
        </w:rPr>
        <w:t xml:space="preserve"> L</w:t>
      </w:r>
      <w:r w:rsidR="004F011F" w:rsidRPr="00231E79">
        <w:rPr>
          <w:rFonts w:ascii="Arial" w:hAnsi="Arial" w:cs="Arial"/>
        </w:rPr>
        <w:t>ineamiento</w:t>
      </w:r>
      <w:r w:rsidRPr="00231E79">
        <w:rPr>
          <w:rFonts w:ascii="Arial" w:hAnsi="Arial" w:cs="Arial"/>
        </w:rPr>
        <w:t>s</w:t>
      </w:r>
      <w:r w:rsidR="004F011F" w:rsidRPr="00231E79">
        <w:rPr>
          <w:rFonts w:ascii="Arial" w:hAnsi="Arial" w:cs="Arial"/>
        </w:rPr>
        <w:t xml:space="preserve">, </w:t>
      </w:r>
      <w:r w:rsidR="00E62AB5" w:rsidRPr="00231E79">
        <w:rPr>
          <w:rFonts w:ascii="Arial" w:hAnsi="Arial" w:cs="Arial"/>
        </w:rPr>
        <w:t>alguna organización ya hubiese</w:t>
      </w:r>
      <w:r w:rsidR="004F011F" w:rsidRPr="00231E79">
        <w:rPr>
          <w:rFonts w:ascii="Arial" w:hAnsi="Arial" w:cs="Arial"/>
        </w:rPr>
        <w:t xml:space="preserve"> pres</w:t>
      </w:r>
      <w:r w:rsidR="00F42911" w:rsidRPr="00231E79">
        <w:rPr>
          <w:rFonts w:ascii="Arial" w:hAnsi="Arial" w:cs="Arial"/>
        </w:rPr>
        <w:t>entado el</w:t>
      </w:r>
      <w:r w:rsidR="004F011F" w:rsidRPr="00231E79">
        <w:rPr>
          <w:rFonts w:ascii="Arial" w:hAnsi="Arial" w:cs="Arial"/>
        </w:rPr>
        <w:t xml:space="preserve"> aviso </w:t>
      </w:r>
      <w:r w:rsidR="00F42911" w:rsidRPr="00231E79">
        <w:rPr>
          <w:rFonts w:ascii="Arial" w:hAnsi="Arial" w:cs="Arial"/>
        </w:rPr>
        <w:t>de intención</w:t>
      </w:r>
      <w:r w:rsidR="00F71CCB" w:rsidRPr="00231E79">
        <w:rPr>
          <w:rFonts w:ascii="Arial" w:hAnsi="Arial" w:cs="Arial"/>
        </w:rPr>
        <w:t xml:space="preserve"> de constituirse como partido político local, </w:t>
      </w:r>
      <w:r w:rsidR="00BE3DC8" w:rsidRPr="00231E79">
        <w:rPr>
          <w:rFonts w:ascii="Arial" w:hAnsi="Arial" w:cs="Arial"/>
        </w:rPr>
        <w:t xml:space="preserve">deberá ajustar la documentación dentro de un plazo de </w:t>
      </w:r>
      <w:r w:rsidR="00FF768A" w:rsidRPr="00231E79">
        <w:rPr>
          <w:rFonts w:ascii="Arial" w:hAnsi="Arial" w:cs="Arial"/>
        </w:rPr>
        <w:t>10</w:t>
      </w:r>
      <w:r w:rsidR="00F42911" w:rsidRPr="00231E79">
        <w:rPr>
          <w:rFonts w:ascii="Arial" w:hAnsi="Arial" w:cs="Arial"/>
        </w:rPr>
        <w:t xml:space="preserve"> días.</w:t>
      </w:r>
    </w:p>
    <w:p w14:paraId="2DCC609B" w14:textId="5A20129B" w:rsidR="00277E6B" w:rsidRDefault="00147DF0" w:rsidP="00BE3DC8">
      <w:pPr>
        <w:spacing w:line="360" w:lineRule="auto"/>
        <w:jc w:val="both"/>
        <w:rPr>
          <w:rFonts w:ascii="Arial" w:hAnsi="Arial" w:cs="Arial"/>
        </w:rPr>
      </w:pPr>
      <w:r w:rsidRPr="00957EC1">
        <w:rPr>
          <w:rFonts w:ascii="Arial" w:hAnsi="Arial" w:cs="Arial"/>
          <w:b/>
        </w:rPr>
        <w:t xml:space="preserve">TERCERO. </w:t>
      </w:r>
      <w:r w:rsidR="002E07CD">
        <w:rPr>
          <w:rFonts w:ascii="Arial" w:hAnsi="Arial" w:cs="Arial"/>
        </w:rPr>
        <w:t>L</w:t>
      </w:r>
      <w:r>
        <w:rPr>
          <w:rFonts w:ascii="Arial" w:hAnsi="Arial" w:cs="Arial"/>
        </w:rPr>
        <w:t>o no previsto en los presentes Lineamientos, será resuelto por el Consejo General.</w:t>
      </w:r>
    </w:p>
    <w:p w14:paraId="3F5D7995" w14:textId="77777777" w:rsidR="00160955" w:rsidRDefault="00160955" w:rsidP="004556FF">
      <w:pPr>
        <w:spacing w:line="360" w:lineRule="auto"/>
        <w:jc w:val="both"/>
        <w:rPr>
          <w:rFonts w:ascii="Arial" w:hAnsi="Arial" w:cs="Arial"/>
        </w:rPr>
      </w:pPr>
    </w:p>
    <w:p w14:paraId="5AF1AD20" w14:textId="77777777" w:rsidR="00BB2B2F" w:rsidRPr="00253C54" w:rsidRDefault="00BB2B2F" w:rsidP="004556FF">
      <w:pPr>
        <w:spacing w:line="360" w:lineRule="auto"/>
        <w:jc w:val="both"/>
        <w:rPr>
          <w:rFonts w:ascii="Arial" w:hAnsi="Arial" w:cs="Arial"/>
        </w:rPr>
      </w:pPr>
    </w:p>
    <w:sectPr w:rsidR="00BB2B2F" w:rsidRPr="00253C54" w:rsidSect="00CF0AA5">
      <w:footerReference w:type="default" r:id="rId6"/>
      <w:pgSz w:w="12240" w:h="15840"/>
      <w:pgMar w:top="1135" w:right="160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2AF0" w14:textId="77777777" w:rsidR="009C3198" w:rsidRDefault="009C3198" w:rsidP="00F42911">
      <w:pPr>
        <w:spacing w:after="0" w:line="240" w:lineRule="auto"/>
      </w:pPr>
      <w:r>
        <w:separator/>
      </w:r>
    </w:p>
  </w:endnote>
  <w:endnote w:type="continuationSeparator" w:id="0">
    <w:p w14:paraId="76510EBA" w14:textId="77777777" w:rsidR="009C3198" w:rsidRDefault="009C3198" w:rsidP="00F4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8271"/>
      <w:docPartObj>
        <w:docPartGallery w:val="Page Numbers (Bottom of Page)"/>
        <w:docPartUnique/>
      </w:docPartObj>
    </w:sdtPr>
    <w:sdtEndPr/>
    <w:sdtContent>
      <w:p w14:paraId="1F36DAAF" w14:textId="1F2FDA15" w:rsidR="000A3AC5" w:rsidRDefault="000A3AC5">
        <w:pPr>
          <w:pStyle w:val="Piedepgina"/>
          <w:jc w:val="right"/>
        </w:pPr>
        <w:r>
          <w:fldChar w:fldCharType="begin"/>
        </w:r>
        <w:r>
          <w:instrText>PAGE   \* MERGEFORMAT</w:instrText>
        </w:r>
        <w:r>
          <w:fldChar w:fldCharType="separate"/>
        </w:r>
        <w:r w:rsidR="00E12DBD" w:rsidRPr="00E12DBD">
          <w:rPr>
            <w:noProof/>
            <w:lang w:val="es-ES"/>
          </w:rPr>
          <w:t>1</w:t>
        </w:r>
        <w:r>
          <w:fldChar w:fldCharType="end"/>
        </w:r>
      </w:p>
    </w:sdtContent>
  </w:sdt>
  <w:p w14:paraId="105F65DB" w14:textId="77777777" w:rsidR="000A3AC5" w:rsidRDefault="000A3A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931B" w14:textId="77777777" w:rsidR="009C3198" w:rsidRDefault="009C3198" w:rsidP="00F42911">
      <w:pPr>
        <w:spacing w:after="0" w:line="240" w:lineRule="auto"/>
      </w:pPr>
      <w:r>
        <w:separator/>
      </w:r>
    </w:p>
  </w:footnote>
  <w:footnote w:type="continuationSeparator" w:id="0">
    <w:p w14:paraId="430FBAE5" w14:textId="77777777" w:rsidR="009C3198" w:rsidRDefault="009C3198" w:rsidP="00F42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FF"/>
    <w:rsid w:val="0000451B"/>
    <w:rsid w:val="00005322"/>
    <w:rsid w:val="00005764"/>
    <w:rsid w:val="000071ED"/>
    <w:rsid w:val="000122D6"/>
    <w:rsid w:val="0001294B"/>
    <w:rsid w:val="00013030"/>
    <w:rsid w:val="00013BC1"/>
    <w:rsid w:val="00014520"/>
    <w:rsid w:val="00014DCD"/>
    <w:rsid w:val="000212E5"/>
    <w:rsid w:val="00023356"/>
    <w:rsid w:val="00026769"/>
    <w:rsid w:val="00026AD8"/>
    <w:rsid w:val="0003096B"/>
    <w:rsid w:val="00035297"/>
    <w:rsid w:val="000463D0"/>
    <w:rsid w:val="00046FC1"/>
    <w:rsid w:val="00047876"/>
    <w:rsid w:val="00050E0F"/>
    <w:rsid w:val="000523DD"/>
    <w:rsid w:val="00056B04"/>
    <w:rsid w:val="00057EB4"/>
    <w:rsid w:val="00060131"/>
    <w:rsid w:val="00063EE1"/>
    <w:rsid w:val="000655C2"/>
    <w:rsid w:val="00066A3C"/>
    <w:rsid w:val="00067C05"/>
    <w:rsid w:val="00073A4D"/>
    <w:rsid w:val="00076F6A"/>
    <w:rsid w:val="0007705A"/>
    <w:rsid w:val="0008097F"/>
    <w:rsid w:val="00084061"/>
    <w:rsid w:val="00084E92"/>
    <w:rsid w:val="00085935"/>
    <w:rsid w:val="00091E41"/>
    <w:rsid w:val="000933A5"/>
    <w:rsid w:val="000974D6"/>
    <w:rsid w:val="000A174E"/>
    <w:rsid w:val="000A25C7"/>
    <w:rsid w:val="000A3AC5"/>
    <w:rsid w:val="000A404A"/>
    <w:rsid w:val="000A54B8"/>
    <w:rsid w:val="000A7224"/>
    <w:rsid w:val="000C7131"/>
    <w:rsid w:val="000D2135"/>
    <w:rsid w:val="000D4211"/>
    <w:rsid w:val="000E19A3"/>
    <w:rsid w:val="000E4BA9"/>
    <w:rsid w:val="000E4EBB"/>
    <w:rsid w:val="000F1C91"/>
    <w:rsid w:val="000F5DF1"/>
    <w:rsid w:val="001236D9"/>
    <w:rsid w:val="001325A3"/>
    <w:rsid w:val="001354F5"/>
    <w:rsid w:val="00135802"/>
    <w:rsid w:val="00142529"/>
    <w:rsid w:val="00142762"/>
    <w:rsid w:val="00144CBC"/>
    <w:rsid w:val="00147DF0"/>
    <w:rsid w:val="00160955"/>
    <w:rsid w:val="00161D3E"/>
    <w:rsid w:val="00164051"/>
    <w:rsid w:val="00167A43"/>
    <w:rsid w:val="00171085"/>
    <w:rsid w:val="0017520B"/>
    <w:rsid w:val="00176CC2"/>
    <w:rsid w:val="00180861"/>
    <w:rsid w:val="00185BFC"/>
    <w:rsid w:val="00190208"/>
    <w:rsid w:val="00191DB9"/>
    <w:rsid w:val="001942CE"/>
    <w:rsid w:val="00194D8B"/>
    <w:rsid w:val="0019672B"/>
    <w:rsid w:val="001A1B31"/>
    <w:rsid w:val="001A1C55"/>
    <w:rsid w:val="001A42B4"/>
    <w:rsid w:val="001A64DF"/>
    <w:rsid w:val="001A6C6D"/>
    <w:rsid w:val="001B0EB5"/>
    <w:rsid w:val="001B10DD"/>
    <w:rsid w:val="001B30A1"/>
    <w:rsid w:val="001B5A80"/>
    <w:rsid w:val="001B6E1A"/>
    <w:rsid w:val="001D0900"/>
    <w:rsid w:val="001D1A17"/>
    <w:rsid w:val="001D24FB"/>
    <w:rsid w:val="001D298C"/>
    <w:rsid w:val="001D2AF7"/>
    <w:rsid w:val="001E3545"/>
    <w:rsid w:val="001E73F3"/>
    <w:rsid w:val="001F2CC7"/>
    <w:rsid w:val="001F3916"/>
    <w:rsid w:val="001F441A"/>
    <w:rsid w:val="001F7BB9"/>
    <w:rsid w:val="001F7F79"/>
    <w:rsid w:val="00201C8B"/>
    <w:rsid w:val="002032AC"/>
    <w:rsid w:val="00204FDD"/>
    <w:rsid w:val="0020502E"/>
    <w:rsid w:val="00214215"/>
    <w:rsid w:val="00215B4D"/>
    <w:rsid w:val="0022011E"/>
    <w:rsid w:val="002250BB"/>
    <w:rsid w:val="0022719B"/>
    <w:rsid w:val="002306ED"/>
    <w:rsid w:val="00231290"/>
    <w:rsid w:val="00231E79"/>
    <w:rsid w:val="00234BF1"/>
    <w:rsid w:val="00236CAA"/>
    <w:rsid w:val="002403FC"/>
    <w:rsid w:val="00244CF5"/>
    <w:rsid w:val="00251CC9"/>
    <w:rsid w:val="00251D87"/>
    <w:rsid w:val="00253C54"/>
    <w:rsid w:val="002547B9"/>
    <w:rsid w:val="00256849"/>
    <w:rsid w:val="00262300"/>
    <w:rsid w:val="00262B55"/>
    <w:rsid w:val="0026409A"/>
    <w:rsid w:val="002716E7"/>
    <w:rsid w:val="0027246C"/>
    <w:rsid w:val="00273CF1"/>
    <w:rsid w:val="002757DD"/>
    <w:rsid w:val="00277E6B"/>
    <w:rsid w:val="00282C9B"/>
    <w:rsid w:val="00282EC7"/>
    <w:rsid w:val="00283DBA"/>
    <w:rsid w:val="00284062"/>
    <w:rsid w:val="002910C6"/>
    <w:rsid w:val="00291750"/>
    <w:rsid w:val="0029442F"/>
    <w:rsid w:val="002A2ABF"/>
    <w:rsid w:val="002A4DFC"/>
    <w:rsid w:val="002A6EDD"/>
    <w:rsid w:val="002A6F4F"/>
    <w:rsid w:val="002B1D38"/>
    <w:rsid w:val="002B3ED1"/>
    <w:rsid w:val="002B4A75"/>
    <w:rsid w:val="002B6ED0"/>
    <w:rsid w:val="002C21D1"/>
    <w:rsid w:val="002C2AFA"/>
    <w:rsid w:val="002D3F4D"/>
    <w:rsid w:val="002D3FFC"/>
    <w:rsid w:val="002D5B28"/>
    <w:rsid w:val="002D5DF6"/>
    <w:rsid w:val="002D649A"/>
    <w:rsid w:val="002D69BC"/>
    <w:rsid w:val="002D6F5A"/>
    <w:rsid w:val="002D7C8C"/>
    <w:rsid w:val="002E07CD"/>
    <w:rsid w:val="002E091E"/>
    <w:rsid w:val="002E1268"/>
    <w:rsid w:val="002E208B"/>
    <w:rsid w:val="002E2537"/>
    <w:rsid w:val="002E3FE9"/>
    <w:rsid w:val="002E76FF"/>
    <w:rsid w:val="002F23EB"/>
    <w:rsid w:val="002F3BA4"/>
    <w:rsid w:val="00301D51"/>
    <w:rsid w:val="003036E8"/>
    <w:rsid w:val="00303AA9"/>
    <w:rsid w:val="003072CC"/>
    <w:rsid w:val="003101EF"/>
    <w:rsid w:val="00312208"/>
    <w:rsid w:val="00316659"/>
    <w:rsid w:val="00321841"/>
    <w:rsid w:val="00322B66"/>
    <w:rsid w:val="00326838"/>
    <w:rsid w:val="00331CE6"/>
    <w:rsid w:val="00335039"/>
    <w:rsid w:val="003364BD"/>
    <w:rsid w:val="00337C1C"/>
    <w:rsid w:val="00343D00"/>
    <w:rsid w:val="00345E1F"/>
    <w:rsid w:val="00352579"/>
    <w:rsid w:val="00354A96"/>
    <w:rsid w:val="00356923"/>
    <w:rsid w:val="00363EB0"/>
    <w:rsid w:val="003664AA"/>
    <w:rsid w:val="00367FAC"/>
    <w:rsid w:val="00372C97"/>
    <w:rsid w:val="003734AE"/>
    <w:rsid w:val="00374B13"/>
    <w:rsid w:val="003750C6"/>
    <w:rsid w:val="00375D8B"/>
    <w:rsid w:val="0038108D"/>
    <w:rsid w:val="00382596"/>
    <w:rsid w:val="0038578E"/>
    <w:rsid w:val="00385D91"/>
    <w:rsid w:val="003919E3"/>
    <w:rsid w:val="00395CFA"/>
    <w:rsid w:val="00395ECD"/>
    <w:rsid w:val="00396365"/>
    <w:rsid w:val="003A1B75"/>
    <w:rsid w:val="003A3EB4"/>
    <w:rsid w:val="003A6249"/>
    <w:rsid w:val="003A7339"/>
    <w:rsid w:val="003B1865"/>
    <w:rsid w:val="003B3B78"/>
    <w:rsid w:val="003B5874"/>
    <w:rsid w:val="003D1652"/>
    <w:rsid w:val="003D2A6A"/>
    <w:rsid w:val="003D35FF"/>
    <w:rsid w:val="003D5E1E"/>
    <w:rsid w:val="003D6D10"/>
    <w:rsid w:val="003D7975"/>
    <w:rsid w:val="003E06A8"/>
    <w:rsid w:val="003E211B"/>
    <w:rsid w:val="003E5A81"/>
    <w:rsid w:val="003F2ED1"/>
    <w:rsid w:val="003F4C54"/>
    <w:rsid w:val="003F6FA9"/>
    <w:rsid w:val="003F6FD9"/>
    <w:rsid w:val="003F7786"/>
    <w:rsid w:val="0040114B"/>
    <w:rsid w:val="00402C82"/>
    <w:rsid w:val="00404284"/>
    <w:rsid w:val="0040786C"/>
    <w:rsid w:val="0041098C"/>
    <w:rsid w:val="0041157E"/>
    <w:rsid w:val="00413E64"/>
    <w:rsid w:val="00415EFA"/>
    <w:rsid w:val="00422AC5"/>
    <w:rsid w:val="00425777"/>
    <w:rsid w:val="00436EB9"/>
    <w:rsid w:val="0044282F"/>
    <w:rsid w:val="00443A0E"/>
    <w:rsid w:val="004474BD"/>
    <w:rsid w:val="004556FF"/>
    <w:rsid w:val="00455F29"/>
    <w:rsid w:val="0045603D"/>
    <w:rsid w:val="004642D1"/>
    <w:rsid w:val="00467379"/>
    <w:rsid w:val="004673F3"/>
    <w:rsid w:val="0047206A"/>
    <w:rsid w:val="004731F5"/>
    <w:rsid w:val="00482D45"/>
    <w:rsid w:val="00485BAF"/>
    <w:rsid w:val="0048768E"/>
    <w:rsid w:val="0049057B"/>
    <w:rsid w:val="00495790"/>
    <w:rsid w:val="00496F43"/>
    <w:rsid w:val="004A3BAE"/>
    <w:rsid w:val="004A5E34"/>
    <w:rsid w:val="004A7394"/>
    <w:rsid w:val="004B00F3"/>
    <w:rsid w:val="004B451D"/>
    <w:rsid w:val="004C214E"/>
    <w:rsid w:val="004C6B28"/>
    <w:rsid w:val="004C6F5C"/>
    <w:rsid w:val="004D20BA"/>
    <w:rsid w:val="004D640B"/>
    <w:rsid w:val="004D72DE"/>
    <w:rsid w:val="004D73C5"/>
    <w:rsid w:val="004E547C"/>
    <w:rsid w:val="004E6A54"/>
    <w:rsid w:val="004F011F"/>
    <w:rsid w:val="004F2BEE"/>
    <w:rsid w:val="004F352C"/>
    <w:rsid w:val="004F68F2"/>
    <w:rsid w:val="004F6FA2"/>
    <w:rsid w:val="00501E07"/>
    <w:rsid w:val="00503BB5"/>
    <w:rsid w:val="0050512D"/>
    <w:rsid w:val="0050639B"/>
    <w:rsid w:val="005070C3"/>
    <w:rsid w:val="0052258A"/>
    <w:rsid w:val="00524504"/>
    <w:rsid w:val="00536E7E"/>
    <w:rsid w:val="00540B93"/>
    <w:rsid w:val="00543B33"/>
    <w:rsid w:val="00545A6A"/>
    <w:rsid w:val="0054791A"/>
    <w:rsid w:val="0055071C"/>
    <w:rsid w:val="00550A74"/>
    <w:rsid w:val="00550CAB"/>
    <w:rsid w:val="00550DDE"/>
    <w:rsid w:val="0055253C"/>
    <w:rsid w:val="00554260"/>
    <w:rsid w:val="00554415"/>
    <w:rsid w:val="00556FE7"/>
    <w:rsid w:val="00572255"/>
    <w:rsid w:val="005727DE"/>
    <w:rsid w:val="00581843"/>
    <w:rsid w:val="00582E72"/>
    <w:rsid w:val="00587644"/>
    <w:rsid w:val="00587DB2"/>
    <w:rsid w:val="005929C6"/>
    <w:rsid w:val="00593716"/>
    <w:rsid w:val="005A02F7"/>
    <w:rsid w:val="005A093A"/>
    <w:rsid w:val="005A19F7"/>
    <w:rsid w:val="005A1CA2"/>
    <w:rsid w:val="005A33C6"/>
    <w:rsid w:val="005A388C"/>
    <w:rsid w:val="005A42A1"/>
    <w:rsid w:val="005A451C"/>
    <w:rsid w:val="005A5268"/>
    <w:rsid w:val="005A72B7"/>
    <w:rsid w:val="005B23BF"/>
    <w:rsid w:val="005B4C0D"/>
    <w:rsid w:val="005C42C1"/>
    <w:rsid w:val="005E35DE"/>
    <w:rsid w:val="005F41C4"/>
    <w:rsid w:val="00603FB9"/>
    <w:rsid w:val="006161EA"/>
    <w:rsid w:val="00617FEE"/>
    <w:rsid w:val="006213EB"/>
    <w:rsid w:val="006227ED"/>
    <w:rsid w:val="0062476A"/>
    <w:rsid w:val="00631B28"/>
    <w:rsid w:val="0063245A"/>
    <w:rsid w:val="00632BF5"/>
    <w:rsid w:val="00632ED4"/>
    <w:rsid w:val="00640BC3"/>
    <w:rsid w:val="00645070"/>
    <w:rsid w:val="00650EA2"/>
    <w:rsid w:val="006521EB"/>
    <w:rsid w:val="00655393"/>
    <w:rsid w:val="00657D5B"/>
    <w:rsid w:val="00660445"/>
    <w:rsid w:val="006620C4"/>
    <w:rsid w:val="006755BC"/>
    <w:rsid w:val="0067560E"/>
    <w:rsid w:val="006758E9"/>
    <w:rsid w:val="00677642"/>
    <w:rsid w:val="00677DD3"/>
    <w:rsid w:val="00680E26"/>
    <w:rsid w:val="00683BC7"/>
    <w:rsid w:val="00685151"/>
    <w:rsid w:val="00690582"/>
    <w:rsid w:val="00693A88"/>
    <w:rsid w:val="00697216"/>
    <w:rsid w:val="00697949"/>
    <w:rsid w:val="006A02E3"/>
    <w:rsid w:val="006A0B32"/>
    <w:rsid w:val="006A203F"/>
    <w:rsid w:val="006A5C62"/>
    <w:rsid w:val="006A71A4"/>
    <w:rsid w:val="006B1EB3"/>
    <w:rsid w:val="006B240F"/>
    <w:rsid w:val="006B27C9"/>
    <w:rsid w:val="006B3997"/>
    <w:rsid w:val="006B4006"/>
    <w:rsid w:val="006B478B"/>
    <w:rsid w:val="006B484B"/>
    <w:rsid w:val="006B59F7"/>
    <w:rsid w:val="006B60FE"/>
    <w:rsid w:val="006C0005"/>
    <w:rsid w:val="006C1607"/>
    <w:rsid w:val="006C2EAB"/>
    <w:rsid w:val="006C2F0F"/>
    <w:rsid w:val="006C4531"/>
    <w:rsid w:val="006D18B8"/>
    <w:rsid w:val="006E1A22"/>
    <w:rsid w:val="006E260A"/>
    <w:rsid w:val="006E512E"/>
    <w:rsid w:val="006E7DB4"/>
    <w:rsid w:val="006F414A"/>
    <w:rsid w:val="006F4858"/>
    <w:rsid w:val="006F5295"/>
    <w:rsid w:val="00700006"/>
    <w:rsid w:val="007060C2"/>
    <w:rsid w:val="00707C3A"/>
    <w:rsid w:val="00712DCD"/>
    <w:rsid w:val="007169A1"/>
    <w:rsid w:val="00717029"/>
    <w:rsid w:val="00717D22"/>
    <w:rsid w:val="0072185E"/>
    <w:rsid w:val="00724341"/>
    <w:rsid w:val="00731704"/>
    <w:rsid w:val="007352FE"/>
    <w:rsid w:val="00736208"/>
    <w:rsid w:val="00740887"/>
    <w:rsid w:val="007413B3"/>
    <w:rsid w:val="007418B6"/>
    <w:rsid w:val="0074260A"/>
    <w:rsid w:val="00742A44"/>
    <w:rsid w:val="0074718E"/>
    <w:rsid w:val="00753808"/>
    <w:rsid w:val="00754D5A"/>
    <w:rsid w:val="0076178A"/>
    <w:rsid w:val="00762001"/>
    <w:rsid w:val="00762FD2"/>
    <w:rsid w:val="0077283A"/>
    <w:rsid w:val="0077460F"/>
    <w:rsid w:val="007751E0"/>
    <w:rsid w:val="00782E98"/>
    <w:rsid w:val="00784B84"/>
    <w:rsid w:val="007858EE"/>
    <w:rsid w:val="00786658"/>
    <w:rsid w:val="007932B3"/>
    <w:rsid w:val="007946A2"/>
    <w:rsid w:val="00795817"/>
    <w:rsid w:val="00796847"/>
    <w:rsid w:val="0079762A"/>
    <w:rsid w:val="007A38B2"/>
    <w:rsid w:val="007A43D5"/>
    <w:rsid w:val="007A52FF"/>
    <w:rsid w:val="007A5985"/>
    <w:rsid w:val="007A5E3E"/>
    <w:rsid w:val="007A6151"/>
    <w:rsid w:val="007B131D"/>
    <w:rsid w:val="007B1636"/>
    <w:rsid w:val="007B42DD"/>
    <w:rsid w:val="007B6273"/>
    <w:rsid w:val="007C304A"/>
    <w:rsid w:val="007C3570"/>
    <w:rsid w:val="007C7302"/>
    <w:rsid w:val="007D03AB"/>
    <w:rsid w:val="007D1AA9"/>
    <w:rsid w:val="007D328B"/>
    <w:rsid w:val="007D5A7C"/>
    <w:rsid w:val="007D5D80"/>
    <w:rsid w:val="007F0C09"/>
    <w:rsid w:val="007F1662"/>
    <w:rsid w:val="00803C63"/>
    <w:rsid w:val="008058A3"/>
    <w:rsid w:val="008066B6"/>
    <w:rsid w:val="0080799E"/>
    <w:rsid w:val="00810A62"/>
    <w:rsid w:val="00811744"/>
    <w:rsid w:val="00824C50"/>
    <w:rsid w:val="00826B46"/>
    <w:rsid w:val="00830916"/>
    <w:rsid w:val="008309D7"/>
    <w:rsid w:val="00832CEC"/>
    <w:rsid w:val="00832E38"/>
    <w:rsid w:val="00833CCD"/>
    <w:rsid w:val="00847B57"/>
    <w:rsid w:val="00851290"/>
    <w:rsid w:val="00851F96"/>
    <w:rsid w:val="008574DC"/>
    <w:rsid w:val="0086476E"/>
    <w:rsid w:val="008726E9"/>
    <w:rsid w:val="00876761"/>
    <w:rsid w:val="00886E97"/>
    <w:rsid w:val="00891273"/>
    <w:rsid w:val="00891E03"/>
    <w:rsid w:val="0089332E"/>
    <w:rsid w:val="008975C6"/>
    <w:rsid w:val="008A20C8"/>
    <w:rsid w:val="008A2624"/>
    <w:rsid w:val="008A3640"/>
    <w:rsid w:val="008A3F20"/>
    <w:rsid w:val="008A639B"/>
    <w:rsid w:val="008A7DFC"/>
    <w:rsid w:val="008B28F2"/>
    <w:rsid w:val="008B5721"/>
    <w:rsid w:val="008C034E"/>
    <w:rsid w:val="008C2840"/>
    <w:rsid w:val="008C2B2E"/>
    <w:rsid w:val="008C2B67"/>
    <w:rsid w:val="008C75C5"/>
    <w:rsid w:val="008D40A6"/>
    <w:rsid w:val="008D4478"/>
    <w:rsid w:val="008E088B"/>
    <w:rsid w:val="008E2774"/>
    <w:rsid w:val="008E4C5E"/>
    <w:rsid w:val="008F077A"/>
    <w:rsid w:val="008F09CB"/>
    <w:rsid w:val="008F1F44"/>
    <w:rsid w:val="008F5BD9"/>
    <w:rsid w:val="008F5FC7"/>
    <w:rsid w:val="009019A8"/>
    <w:rsid w:val="0091553E"/>
    <w:rsid w:val="0092664B"/>
    <w:rsid w:val="0093183F"/>
    <w:rsid w:val="00937DE1"/>
    <w:rsid w:val="00940DB2"/>
    <w:rsid w:val="0094603B"/>
    <w:rsid w:val="0094792F"/>
    <w:rsid w:val="0095049C"/>
    <w:rsid w:val="009541D0"/>
    <w:rsid w:val="00955736"/>
    <w:rsid w:val="00956081"/>
    <w:rsid w:val="00957EC1"/>
    <w:rsid w:val="00965244"/>
    <w:rsid w:val="009731C7"/>
    <w:rsid w:val="0097737A"/>
    <w:rsid w:val="00995CD7"/>
    <w:rsid w:val="00995E6A"/>
    <w:rsid w:val="009A084A"/>
    <w:rsid w:val="009A0C7F"/>
    <w:rsid w:val="009A1A42"/>
    <w:rsid w:val="009A5A62"/>
    <w:rsid w:val="009A7140"/>
    <w:rsid w:val="009B0661"/>
    <w:rsid w:val="009B1E84"/>
    <w:rsid w:val="009B2D70"/>
    <w:rsid w:val="009B7FEE"/>
    <w:rsid w:val="009C21D4"/>
    <w:rsid w:val="009C2E51"/>
    <w:rsid w:val="009C3010"/>
    <w:rsid w:val="009C3198"/>
    <w:rsid w:val="009C49DC"/>
    <w:rsid w:val="009C5652"/>
    <w:rsid w:val="009D4F8A"/>
    <w:rsid w:val="009D5049"/>
    <w:rsid w:val="009D6396"/>
    <w:rsid w:val="009E1EB9"/>
    <w:rsid w:val="009F268C"/>
    <w:rsid w:val="00A02729"/>
    <w:rsid w:val="00A03912"/>
    <w:rsid w:val="00A06DBB"/>
    <w:rsid w:val="00A20928"/>
    <w:rsid w:val="00A20DC0"/>
    <w:rsid w:val="00A216ED"/>
    <w:rsid w:val="00A2674F"/>
    <w:rsid w:val="00A27081"/>
    <w:rsid w:val="00A40A89"/>
    <w:rsid w:val="00A41218"/>
    <w:rsid w:val="00A455F4"/>
    <w:rsid w:val="00A47537"/>
    <w:rsid w:val="00A5275C"/>
    <w:rsid w:val="00A52CA6"/>
    <w:rsid w:val="00A55A50"/>
    <w:rsid w:val="00A5678B"/>
    <w:rsid w:val="00A756DB"/>
    <w:rsid w:val="00A80837"/>
    <w:rsid w:val="00A84167"/>
    <w:rsid w:val="00A920AC"/>
    <w:rsid w:val="00AA0F79"/>
    <w:rsid w:val="00AA1B78"/>
    <w:rsid w:val="00AA1E13"/>
    <w:rsid w:val="00AA3D4A"/>
    <w:rsid w:val="00AA5A82"/>
    <w:rsid w:val="00AA5C3A"/>
    <w:rsid w:val="00AA6C0C"/>
    <w:rsid w:val="00AB32CC"/>
    <w:rsid w:val="00AC0D9B"/>
    <w:rsid w:val="00AC31D5"/>
    <w:rsid w:val="00AC3296"/>
    <w:rsid w:val="00AC3F8D"/>
    <w:rsid w:val="00AC50B5"/>
    <w:rsid w:val="00AD16E8"/>
    <w:rsid w:val="00AD62B2"/>
    <w:rsid w:val="00AD73D5"/>
    <w:rsid w:val="00AF294A"/>
    <w:rsid w:val="00AF6274"/>
    <w:rsid w:val="00AF6AEA"/>
    <w:rsid w:val="00B01DF4"/>
    <w:rsid w:val="00B04AE7"/>
    <w:rsid w:val="00B06110"/>
    <w:rsid w:val="00B077FC"/>
    <w:rsid w:val="00B12BB2"/>
    <w:rsid w:val="00B15162"/>
    <w:rsid w:val="00B158B4"/>
    <w:rsid w:val="00B160DD"/>
    <w:rsid w:val="00B260F7"/>
    <w:rsid w:val="00B2614F"/>
    <w:rsid w:val="00B32640"/>
    <w:rsid w:val="00B35B8B"/>
    <w:rsid w:val="00B37F87"/>
    <w:rsid w:val="00B4793F"/>
    <w:rsid w:val="00B51799"/>
    <w:rsid w:val="00B540CC"/>
    <w:rsid w:val="00B54322"/>
    <w:rsid w:val="00B544A4"/>
    <w:rsid w:val="00B55186"/>
    <w:rsid w:val="00B57FC8"/>
    <w:rsid w:val="00B6177B"/>
    <w:rsid w:val="00B62295"/>
    <w:rsid w:val="00B62B3C"/>
    <w:rsid w:val="00B63DA3"/>
    <w:rsid w:val="00B64462"/>
    <w:rsid w:val="00B67F22"/>
    <w:rsid w:val="00B710B0"/>
    <w:rsid w:val="00B75FD5"/>
    <w:rsid w:val="00B84281"/>
    <w:rsid w:val="00B84B50"/>
    <w:rsid w:val="00B860D5"/>
    <w:rsid w:val="00B86B54"/>
    <w:rsid w:val="00B92B1F"/>
    <w:rsid w:val="00B95A00"/>
    <w:rsid w:val="00B973F3"/>
    <w:rsid w:val="00BA2560"/>
    <w:rsid w:val="00BA2B24"/>
    <w:rsid w:val="00BA2D09"/>
    <w:rsid w:val="00BA5EA1"/>
    <w:rsid w:val="00BA5F3E"/>
    <w:rsid w:val="00BA6884"/>
    <w:rsid w:val="00BB162C"/>
    <w:rsid w:val="00BB2B2F"/>
    <w:rsid w:val="00BB6FFF"/>
    <w:rsid w:val="00BC39EF"/>
    <w:rsid w:val="00BC5C21"/>
    <w:rsid w:val="00BD0E9E"/>
    <w:rsid w:val="00BD3E1F"/>
    <w:rsid w:val="00BD53D0"/>
    <w:rsid w:val="00BD7FEE"/>
    <w:rsid w:val="00BE001C"/>
    <w:rsid w:val="00BE3DC8"/>
    <w:rsid w:val="00BE512E"/>
    <w:rsid w:val="00BF0990"/>
    <w:rsid w:val="00BF17DF"/>
    <w:rsid w:val="00C158AE"/>
    <w:rsid w:val="00C17CBA"/>
    <w:rsid w:val="00C305EF"/>
    <w:rsid w:val="00C317E5"/>
    <w:rsid w:val="00C35FB0"/>
    <w:rsid w:val="00C46EB6"/>
    <w:rsid w:val="00C47AFA"/>
    <w:rsid w:val="00C504CA"/>
    <w:rsid w:val="00C637C1"/>
    <w:rsid w:val="00C653D4"/>
    <w:rsid w:val="00C71CB9"/>
    <w:rsid w:val="00C80A2D"/>
    <w:rsid w:val="00C8407E"/>
    <w:rsid w:val="00C914BA"/>
    <w:rsid w:val="00C915A2"/>
    <w:rsid w:val="00C91D33"/>
    <w:rsid w:val="00C925F3"/>
    <w:rsid w:val="00C94187"/>
    <w:rsid w:val="00C9643B"/>
    <w:rsid w:val="00C971EB"/>
    <w:rsid w:val="00CA07C0"/>
    <w:rsid w:val="00CA07D9"/>
    <w:rsid w:val="00CA6C69"/>
    <w:rsid w:val="00CB2030"/>
    <w:rsid w:val="00CB236D"/>
    <w:rsid w:val="00CB4063"/>
    <w:rsid w:val="00CB5E84"/>
    <w:rsid w:val="00CB6359"/>
    <w:rsid w:val="00CB6816"/>
    <w:rsid w:val="00CC2735"/>
    <w:rsid w:val="00CC3BD9"/>
    <w:rsid w:val="00CC4012"/>
    <w:rsid w:val="00CC597B"/>
    <w:rsid w:val="00CD31F6"/>
    <w:rsid w:val="00CD54E4"/>
    <w:rsid w:val="00CD6557"/>
    <w:rsid w:val="00CE35FF"/>
    <w:rsid w:val="00CE3A30"/>
    <w:rsid w:val="00CE4DAE"/>
    <w:rsid w:val="00CF0AA5"/>
    <w:rsid w:val="00CF34A9"/>
    <w:rsid w:val="00CF368D"/>
    <w:rsid w:val="00CF5BEF"/>
    <w:rsid w:val="00CF64AE"/>
    <w:rsid w:val="00D00125"/>
    <w:rsid w:val="00D008EE"/>
    <w:rsid w:val="00D02B29"/>
    <w:rsid w:val="00D14B4A"/>
    <w:rsid w:val="00D17245"/>
    <w:rsid w:val="00D17E2A"/>
    <w:rsid w:val="00D212B3"/>
    <w:rsid w:val="00D23387"/>
    <w:rsid w:val="00D24206"/>
    <w:rsid w:val="00D250A0"/>
    <w:rsid w:val="00D259EC"/>
    <w:rsid w:val="00D2704C"/>
    <w:rsid w:val="00D305BD"/>
    <w:rsid w:val="00D32AD3"/>
    <w:rsid w:val="00D43641"/>
    <w:rsid w:val="00D50126"/>
    <w:rsid w:val="00D52121"/>
    <w:rsid w:val="00D52C07"/>
    <w:rsid w:val="00D52D8C"/>
    <w:rsid w:val="00D55D17"/>
    <w:rsid w:val="00D610FB"/>
    <w:rsid w:val="00D63194"/>
    <w:rsid w:val="00D63EC3"/>
    <w:rsid w:val="00D643E0"/>
    <w:rsid w:val="00D730EC"/>
    <w:rsid w:val="00D81006"/>
    <w:rsid w:val="00D849D0"/>
    <w:rsid w:val="00D84FD7"/>
    <w:rsid w:val="00D91900"/>
    <w:rsid w:val="00D93C7B"/>
    <w:rsid w:val="00D9507E"/>
    <w:rsid w:val="00D97E16"/>
    <w:rsid w:val="00DA17DF"/>
    <w:rsid w:val="00DA3449"/>
    <w:rsid w:val="00DA7EAA"/>
    <w:rsid w:val="00DB2070"/>
    <w:rsid w:val="00DC1ACB"/>
    <w:rsid w:val="00DC343B"/>
    <w:rsid w:val="00DC546D"/>
    <w:rsid w:val="00DC7714"/>
    <w:rsid w:val="00DC7F48"/>
    <w:rsid w:val="00DD00CC"/>
    <w:rsid w:val="00DD2523"/>
    <w:rsid w:val="00DD2E10"/>
    <w:rsid w:val="00DD3943"/>
    <w:rsid w:val="00DD4AA8"/>
    <w:rsid w:val="00DD5295"/>
    <w:rsid w:val="00DD64F6"/>
    <w:rsid w:val="00DD6D50"/>
    <w:rsid w:val="00DE19CF"/>
    <w:rsid w:val="00DE31B4"/>
    <w:rsid w:val="00DE5B24"/>
    <w:rsid w:val="00DE7BE8"/>
    <w:rsid w:val="00E06549"/>
    <w:rsid w:val="00E07B64"/>
    <w:rsid w:val="00E1064E"/>
    <w:rsid w:val="00E12DBD"/>
    <w:rsid w:val="00E2370F"/>
    <w:rsid w:val="00E241DA"/>
    <w:rsid w:val="00E24B07"/>
    <w:rsid w:val="00E258F1"/>
    <w:rsid w:val="00E30FF5"/>
    <w:rsid w:val="00E3307C"/>
    <w:rsid w:val="00E3710D"/>
    <w:rsid w:val="00E37A9A"/>
    <w:rsid w:val="00E4207F"/>
    <w:rsid w:val="00E5295D"/>
    <w:rsid w:val="00E53789"/>
    <w:rsid w:val="00E53C4E"/>
    <w:rsid w:val="00E54643"/>
    <w:rsid w:val="00E546B1"/>
    <w:rsid w:val="00E54E9B"/>
    <w:rsid w:val="00E60E67"/>
    <w:rsid w:val="00E62565"/>
    <w:rsid w:val="00E62AB5"/>
    <w:rsid w:val="00E72D5E"/>
    <w:rsid w:val="00E73120"/>
    <w:rsid w:val="00E738DD"/>
    <w:rsid w:val="00E77D12"/>
    <w:rsid w:val="00E81E15"/>
    <w:rsid w:val="00E85990"/>
    <w:rsid w:val="00E86719"/>
    <w:rsid w:val="00E86CEA"/>
    <w:rsid w:val="00E92A95"/>
    <w:rsid w:val="00E930EE"/>
    <w:rsid w:val="00E95A34"/>
    <w:rsid w:val="00EA03E8"/>
    <w:rsid w:val="00EA054B"/>
    <w:rsid w:val="00EA4D1B"/>
    <w:rsid w:val="00EA62B0"/>
    <w:rsid w:val="00EA71CA"/>
    <w:rsid w:val="00EA7352"/>
    <w:rsid w:val="00EA7521"/>
    <w:rsid w:val="00EC1F9E"/>
    <w:rsid w:val="00EC2905"/>
    <w:rsid w:val="00EC5908"/>
    <w:rsid w:val="00ED0487"/>
    <w:rsid w:val="00ED0830"/>
    <w:rsid w:val="00ED1C05"/>
    <w:rsid w:val="00ED412B"/>
    <w:rsid w:val="00ED4618"/>
    <w:rsid w:val="00ED7B97"/>
    <w:rsid w:val="00EE146F"/>
    <w:rsid w:val="00EE20CE"/>
    <w:rsid w:val="00EE7053"/>
    <w:rsid w:val="00EE7B54"/>
    <w:rsid w:val="00EF23B2"/>
    <w:rsid w:val="00EF3933"/>
    <w:rsid w:val="00EF5A35"/>
    <w:rsid w:val="00F02989"/>
    <w:rsid w:val="00F05617"/>
    <w:rsid w:val="00F0613C"/>
    <w:rsid w:val="00F07D87"/>
    <w:rsid w:val="00F127BB"/>
    <w:rsid w:val="00F12E6E"/>
    <w:rsid w:val="00F13DAF"/>
    <w:rsid w:val="00F14AC9"/>
    <w:rsid w:val="00F16583"/>
    <w:rsid w:val="00F17218"/>
    <w:rsid w:val="00F21188"/>
    <w:rsid w:val="00F2254F"/>
    <w:rsid w:val="00F22628"/>
    <w:rsid w:val="00F229E5"/>
    <w:rsid w:val="00F22E14"/>
    <w:rsid w:val="00F34D80"/>
    <w:rsid w:val="00F409DB"/>
    <w:rsid w:val="00F42911"/>
    <w:rsid w:val="00F43C94"/>
    <w:rsid w:val="00F46D16"/>
    <w:rsid w:val="00F53D6A"/>
    <w:rsid w:val="00F53DB3"/>
    <w:rsid w:val="00F5483E"/>
    <w:rsid w:val="00F71CCB"/>
    <w:rsid w:val="00F74329"/>
    <w:rsid w:val="00F84B2A"/>
    <w:rsid w:val="00F8502F"/>
    <w:rsid w:val="00F85EC3"/>
    <w:rsid w:val="00F91236"/>
    <w:rsid w:val="00F91C17"/>
    <w:rsid w:val="00FA00EA"/>
    <w:rsid w:val="00FA1357"/>
    <w:rsid w:val="00FB06FC"/>
    <w:rsid w:val="00FB4233"/>
    <w:rsid w:val="00FB423F"/>
    <w:rsid w:val="00FB5ED5"/>
    <w:rsid w:val="00FB62BE"/>
    <w:rsid w:val="00FB77E2"/>
    <w:rsid w:val="00FB79A8"/>
    <w:rsid w:val="00FC2E87"/>
    <w:rsid w:val="00FC307C"/>
    <w:rsid w:val="00FC42DE"/>
    <w:rsid w:val="00FD40DD"/>
    <w:rsid w:val="00FD4DEA"/>
    <w:rsid w:val="00FD6E13"/>
    <w:rsid w:val="00FE6E81"/>
    <w:rsid w:val="00FF0E2E"/>
    <w:rsid w:val="00FF6379"/>
    <w:rsid w:val="00FF76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775A4"/>
  <w15:docId w15:val="{23057BD9-44EB-4F67-BC22-64537AC2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9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911"/>
  </w:style>
  <w:style w:type="paragraph" w:styleId="Piedepgina">
    <w:name w:val="footer"/>
    <w:basedOn w:val="Normal"/>
    <w:link w:val="PiedepginaCar"/>
    <w:uiPriority w:val="99"/>
    <w:unhideWhenUsed/>
    <w:rsid w:val="00F42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911"/>
  </w:style>
  <w:style w:type="character" w:styleId="Refdecomentario">
    <w:name w:val="annotation reference"/>
    <w:basedOn w:val="Fuentedeprrafopredeter"/>
    <w:uiPriority w:val="99"/>
    <w:semiHidden/>
    <w:unhideWhenUsed/>
    <w:rsid w:val="00FB5ED5"/>
    <w:rPr>
      <w:sz w:val="16"/>
      <w:szCs w:val="16"/>
    </w:rPr>
  </w:style>
  <w:style w:type="paragraph" w:styleId="Textocomentario">
    <w:name w:val="annotation text"/>
    <w:basedOn w:val="Normal"/>
    <w:link w:val="TextocomentarioCar"/>
    <w:uiPriority w:val="99"/>
    <w:semiHidden/>
    <w:unhideWhenUsed/>
    <w:rsid w:val="00FB5E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5ED5"/>
    <w:rPr>
      <w:sz w:val="20"/>
      <w:szCs w:val="20"/>
    </w:rPr>
  </w:style>
  <w:style w:type="paragraph" w:styleId="Asuntodelcomentario">
    <w:name w:val="annotation subject"/>
    <w:basedOn w:val="Textocomentario"/>
    <w:next w:val="Textocomentario"/>
    <w:link w:val="AsuntodelcomentarioCar"/>
    <w:uiPriority w:val="99"/>
    <w:semiHidden/>
    <w:unhideWhenUsed/>
    <w:rsid w:val="00FB5ED5"/>
    <w:rPr>
      <w:b/>
      <w:bCs/>
    </w:rPr>
  </w:style>
  <w:style w:type="character" w:customStyle="1" w:styleId="AsuntodelcomentarioCar">
    <w:name w:val="Asunto del comentario Car"/>
    <w:basedOn w:val="TextocomentarioCar"/>
    <w:link w:val="Asuntodelcomentario"/>
    <w:uiPriority w:val="99"/>
    <w:semiHidden/>
    <w:rsid w:val="00FB5ED5"/>
    <w:rPr>
      <w:b/>
      <w:bCs/>
      <w:sz w:val="20"/>
      <w:szCs w:val="20"/>
    </w:rPr>
  </w:style>
  <w:style w:type="paragraph" w:styleId="Textodeglobo">
    <w:name w:val="Balloon Text"/>
    <w:basedOn w:val="Normal"/>
    <w:link w:val="TextodegloboCar"/>
    <w:uiPriority w:val="99"/>
    <w:semiHidden/>
    <w:unhideWhenUsed/>
    <w:rsid w:val="00FB5E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ED5"/>
    <w:rPr>
      <w:rFonts w:ascii="Segoe UI" w:hAnsi="Segoe UI" w:cs="Segoe UI"/>
      <w:sz w:val="18"/>
      <w:szCs w:val="18"/>
    </w:rPr>
  </w:style>
  <w:style w:type="paragraph" w:styleId="Prrafodelista">
    <w:name w:val="List Paragraph"/>
    <w:basedOn w:val="Normal"/>
    <w:uiPriority w:val="34"/>
    <w:qFormat/>
    <w:rsid w:val="001D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7784</Words>
  <Characters>42813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Cano González</dc:creator>
  <cp:keywords/>
  <dc:description/>
  <cp:lastModifiedBy>User</cp:lastModifiedBy>
  <cp:revision>2</cp:revision>
  <cp:lastPrinted>2019-01-16T18:59:00Z</cp:lastPrinted>
  <dcterms:created xsi:type="dcterms:W3CDTF">2019-01-16T22:21:00Z</dcterms:created>
  <dcterms:modified xsi:type="dcterms:W3CDTF">2019-01-16T22:21:00Z</dcterms:modified>
</cp:coreProperties>
</file>