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w:t>
      </w:r>
      <w:bookmarkStart w:id="0" w:name="_GoBack"/>
      <w:bookmarkEnd w:id="0"/>
      <w:r w:rsidR="00B6406E">
        <w:rPr>
          <w:rFonts w:ascii="Arial Narrow" w:hAnsi="Arial Narrow"/>
          <w:b/>
          <w:szCs w:val="24"/>
        </w:rPr>
        <w:t>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DE FECHA</w:t>
      </w:r>
      <w:r w:rsidR="00743A15">
        <w:rPr>
          <w:rFonts w:ascii="Arial Narrow" w:hAnsi="Arial Narrow"/>
          <w:b/>
          <w:szCs w:val="24"/>
        </w:rPr>
        <w:t xml:space="preserve"> ONCE DE ENERO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743A15">
        <w:rPr>
          <w:rFonts w:ascii="Arial Narrow" w:hAnsi="Arial Narrow"/>
          <w:b/>
          <w:szCs w:val="24"/>
        </w:rPr>
        <w:t>NUEVE</w:t>
      </w:r>
      <w:r w:rsidR="00F25361">
        <w:rPr>
          <w:rFonts w:ascii="Arial Narrow" w:hAnsi="Arial Narrow"/>
          <w:b/>
          <w:szCs w:val="24"/>
        </w:rPr>
        <w:t>.</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 xml:space="preserve">os Unidos Mexicanos, siendo las </w:t>
      </w:r>
      <w:r w:rsidR="00743A15">
        <w:rPr>
          <w:rFonts w:ascii="Arial Narrow" w:hAnsi="Arial Narrow" w:cs="Arial"/>
          <w:b/>
          <w:szCs w:val="24"/>
        </w:rPr>
        <w:t>quince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743A15">
        <w:rPr>
          <w:rFonts w:ascii="Arial Narrow" w:hAnsi="Arial Narrow" w:cs="Arial"/>
          <w:b/>
          <w:szCs w:val="24"/>
        </w:rPr>
        <w:t>treinta y siete</w:t>
      </w:r>
      <w:r w:rsidR="003803F0">
        <w:rPr>
          <w:rFonts w:ascii="Arial Narrow" w:hAnsi="Arial Narrow" w:cs="Arial"/>
          <w:b/>
          <w:szCs w:val="24"/>
        </w:rPr>
        <w:t xml:space="preserve"> m</w:t>
      </w:r>
      <w:r w:rsidR="00C94A41">
        <w:rPr>
          <w:rFonts w:ascii="Arial Narrow" w:hAnsi="Arial Narrow" w:cs="Arial"/>
          <w:b/>
          <w:szCs w:val="24"/>
        </w:rPr>
        <w:t>inutos</w:t>
      </w:r>
      <w:r w:rsidRPr="001B50B4">
        <w:rPr>
          <w:rFonts w:ascii="Arial Narrow" w:hAnsi="Arial Narrow" w:cs="Arial"/>
          <w:szCs w:val="24"/>
        </w:rPr>
        <w:t xml:space="preserve">, del día </w:t>
      </w:r>
      <w:r w:rsidR="00743A15">
        <w:rPr>
          <w:rFonts w:ascii="Arial Narrow" w:hAnsi="Arial Narrow" w:cs="Arial"/>
          <w:b/>
          <w:szCs w:val="24"/>
        </w:rPr>
        <w:t>viernes</w:t>
      </w:r>
      <w:r w:rsidR="00FB61C7">
        <w:rPr>
          <w:rFonts w:ascii="Arial Narrow" w:hAnsi="Arial Narrow" w:cs="Arial"/>
          <w:b/>
          <w:szCs w:val="24"/>
        </w:rPr>
        <w:t xml:space="preserve"> </w:t>
      </w:r>
      <w:r w:rsidR="00743A15">
        <w:rPr>
          <w:rFonts w:ascii="Arial Narrow" w:hAnsi="Arial Narrow" w:cs="Arial"/>
          <w:b/>
          <w:szCs w:val="24"/>
        </w:rPr>
        <w:t>once de enero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743A15">
        <w:rPr>
          <w:rFonts w:ascii="Arial Narrow" w:hAnsi="Arial Narrow" w:cs="Arial"/>
          <w:b/>
          <w:szCs w:val="24"/>
        </w:rPr>
        <w:t>nueve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743A15">
        <w:rPr>
          <w:rFonts w:ascii="Arial Narrow" w:hAnsi="Arial Narrow" w:cs="Arial"/>
          <w:szCs w:val="24"/>
        </w:rPr>
        <w:t>quince</w:t>
      </w:r>
      <w:r w:rsidR="003803F0">
        <w:rPr>
          <w:rFonts w:ascii="Arial Narrow" w:hAnsi="Arial Narrow" w:cs="Arial"/>
          <w:szCs w:val="24"/>
        </w:rPr>
        <w:t xml:space="preserve">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743A15">
        <w:rPr>
          <w:rFonts w:ascii="Arial Narrow" w:hAnsi="Arial Narrow" w:cs="Arial"/>
          <w:szCs w:val="24"/>
        </w:rPr>
        <w:t>treinta y siete</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743A15">
        <w:rPr>
          <w:rFonts w:ascii="Arial Narrow" w:hAnsi="Arial Narrow" w:cs="Arial"/>
          <w:szCs w:val="24"/>
        </w:rPr>
        <w:t>once de enero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743A15">
        <w:rPr>
          <w:rFonts w:ascii="Arial Narrow" w:hAnsi="Arial Narrow" w:cs="Arial"/>
          <w:szCs w:val="24"/>
        </w:rPr>
        <w:t>nueve</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625919" w:rsidRPr="001B50B4" w:rsidRDefault="00625919" w:rsidP="00F00672">
      <w:pPr>
        <w:spacing w:line="276" w:lineRule="auto"/>
        <w:ind w:left="426" w:right="-567" w:firstLine="708"/>
        <w:jc w:val="both"/>
        <w:rPr>
          <w:rFonts w:ascii="Arial Narrow" w:hAnsi="Arial Narrow" w:cs="Arial"/>
          <w:szCs w:val="24"/>
        </w:rPr>
      </w:pPr>
    </w:p>
    <w:p w:rsidR="00C4755C" w:rsidRPr="005D6C0D" w:rsidRDefault="003C10E3" w:rsidP="0086565E">
      <w:pPr>
        <w:spacing w:line="276" w:lineRule="auto"/>
        <w:ind w:left="1134" w:right="-567" w:firstLine="425"/>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86565E" w:rsidRDefault="003C10E3" w:rsidP="0086565E">
      <w:pPr>
        <w:spacing w:line="276" w:lineRule="auto"/>
        <w:ind w:left="1134" w:right="-567" w:firstLine="425"/>
        <w:jc w:val="both"/>
        <w:rPr>
          <w:rFonts w:ascii="Arial Narrow" w:hAnsi="Arial Narrow" w:cs="Arial"/>
          <w:i/>
          <w:szCs w:val="24"/>
        </w:rPr>
      </w:pPr>
      <w:r w:rsidRPr="0086565E">
        <w:rPr>
          <w:rFonts w:ascii="Arial Narrow" w:hAnsi="Arial Narrow" w:cs="Arial"/>
          <w:i/>
          <w:szCs w:val="24"/>
        </w:rPr>
        <w:t>Consejero Electoral;</w:t>
      </w:r>
    </w:p>
    <w:p w:rsidR="00CF4CAD" w:rsidRPr="005D6C0D" w:rsidRDefault="00D269A5" w:rsidP="0086565E">
      <w:pPr>
        <w:spacing w:line="276" w:lineRule="auto"/>
        <w:ind w:left="1134" w:right="-567" w:firstLine="425"/>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Pr="0086565E" w:rsidRDefault="00CF4CAD" w:rsidP="0086565E">
      <w:pPr>
        <w:spacing w:line="276" w:lineRule="auto"/>
        <w:ind w:left="1134" w:right="-567" w:firstLine="425"/>
        <w:jc w:val="both"/>
        <w:rPr>
          <w:rFonts w:ascii="Arial Narrow" w:hAnsi="Arial Narrow" w:cs="Arial"/>
          <w:i/>
          <w:szCs w:val="24"/>
        </w:rPr>
      </w:pPr>
      <w:r w:rsidRPr="0086565E">
        <w:rPr>
          <w:rFonts w:ascii="Arial Narrow" w:hAnsi="Arial Narrow" w:cs="Arial"/>
          <w:i/>
          <w:szCs w:val="24"/>
        </w:rPr>
        <w:t xml:space="preserve">Consejero Electoral; </w:t>
      </w:r>
    </w:p>
    <w:p w:rsidR="00743A15" w:rsidRDefault="00743A15" w:rsidP="0086565E">
      <w:pPr>
        <w:spacing w:line="276" w:lineRule="auto"/>
        <w:ind w:left="1134" w:right="-567" w:firstLine="425"/>
        <w:jc w:val="both"/>
        <w:rPr>
          <w:rFonts w:ascii="Arial Narrow" w:hAnsi="Arial Narrow" w:cs="Arial"/>
          <w:b/>
          <w:i/>
          <w:szCs w:val="24"/>
        </w:rPr>
      </w:pPr>
      <w:r>
        <w:rPr>
          <w:rFonts w:ascii="Arial Narrow" w:hAnsi="Arial Narrow" w:cs="Arial"/>
          <w:b/>
          <w:i/>
          <w:szCs w:val="24"/>
        </w:rPr>
        <w:t>Doctor Jorge Miguel Valladares Sánchez,</w:t>
      </w:r>
    </w:p>
    <w:p w:rsidR="00743A15" w:rsidRPr="0086565E" w:rsidRDefault="00743A15" w:rsidP="0086565E">
      <w:pPr>
        <w:spacing w:line="276" w:lineRule="auto"/>
        <w:ind w:left="1134" w:right="-567" w:firstLine="425"/>
        <w:jc w:val="both"/>
        <w:rPr>
          <w:rFonts w:ascii="Arial Narrow" w:hAnsi="Arial Narrow" w:cs="Arial"/>
          <w:i/>
          <w:szCs w:val="24"/>
        </w:rPr>
      </w:pPr>
      <w:r w:rsidRPr="0086565E">
        <w:rPr>
          <w:rFonts w:ascii="Arial Narrow" w:hAnsi="Arial Narrow" w:cs="Arial"/>
          <w:i/>
          <w:szCs w:val="24"/>
        </w:rPr>
        <w:t>Consejero Electoral;</w:t>
      </w:r>
    </w:p>
    <w:p w:rsidR="001062DD" w:rsidRPr="005D6C0D" w:rsidRDefault="001062DD" w:rsidP="0086565E">
      <w:pPr>
        <w:spacing w:line="276" w:lineRule="auto"/>
        <w:ind w:left="1134" w:right="-567" w:firstLine="425"/>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86565E" w:rsidRDefault="001062DD" w:rsidP="0086565E">
      <w:pPr>
        <w:spacing w:line="276" w:lineRule="auto"/>
        <w:ind w:left="1134" w:right="-567" w:firstLine="425"/>
        <w:jc w:val="both"/>
        <w:rPr>
          <w:rFonts w:ascii="Arial Narrow" w:hAnsi="Arial Narrow" w:cs="Arial"/>
          <w:i/>
          <w:szCs w:val="24"/>
        </w:rPr>
      </w:pPr>
      <w:r w:rsidRPr="0086565E">
        <w:rPr>
          <w:rFonts w:ascii="Arial Narrow" w:hAnsi="Arial Narrow" w:cs="Arial"/>
          <w:i/>
          <w:szCs w:val="24"/>
        </w:rPr>
        <w:t>Consejero Electoral;</w:t>
      </w:r>
      <w:r w:rsidR="0045589C" w:rsidRPr="0086565E">
        <w:rPr>
          <w:rFonts w:ascii="Arial Narrow" w:hAnsi="Arial Narrow" w:cs="Arial"/>
          <w:i/>
          <w:szCs w:val="24"/>
        </w:rPr>
        <w:t xml:space="preserve"> </w:t>
      </w:r>
    </w:p>
    <w:p w:rsidR="0086565E" w:rsidRPr="005D6C0D" w:rsidRDefault="0086565E" w:rsidP="0086565E">
      <w:pPr>
        <w:spacing w:line="276" w:lineRule="auto"/>
        <w:ind w:left="1134" w:right="-567" w:firstLine="425"/>
        <w:jc w:val="both"/>
        <w:rPr>
          <w:rFonts w:ascii="Arial Narrow" w:hAnsi="Arial Narrow" w:cs="Arial"/>
          <w:b/>
          <w:i/>
          <w:szCs w:val="24"/>
        </w:rPr>
      </w:pPr>
    </w:p>
    <w:p w:rsidR="00923E9A" w:rsidRPr="005D6C0D" w:rsidRDefault="00923E9A" w:rsidP="0086565E">
      <w:pPr>
        <w:spacing w:line="276" w:lineRule="auto"/>
        <w:ind w:left="1134" w:right="-567" w:firstLine="425"/>
        <w:jc w:val="both"/>
        <w:rPr>
          <w:rFonts w:ascii="Arial Narrow" w:hAnsi="Arial Narrow" w:cs="Arial"/>
          <w:b/>
          <w:i/>
          <w:szCs w:val="24"/>
        </w:rPr>
      </w:pPr>
      <w:r w:rsidRPr="005D6C0D">
        <w:rPr>
          <w:rFonts w:ascii="Arial Narrow" w:hAnsi="Arial Narrow" w:cs="Arial"/>
          <w:b/>
          <w:i/>
          <w:szCs w:val="24"/>
        </w:rPr>
        <w:t>Maestra Delta Alejandra Pacheco Puente,</w:t>
      </w:r>
    </w:p>
    <w:p w:rsidR="00923E9A" w:rsidRPr="0086565E" w:rsidRDefault="00923E9A" w:rsidP="0086565E">
      <w:pPr>
        <w:spacing w:line="276" w:lineRule="auto"/>
        <w:ind w:left="1134" w:right="-567" w:firstLine="425"/>
        <w:jc w:val="both"/>
        <w:rPr>
          <w:rFonts w:ascii="Arial Narrow" w:hAnsi="Arial Narrow" w:cs="Arial"/>
          <w:i/>
          <w:szCs w:val="24"/>
        </w:rPr>
      </w:pPr>
      <w:r w:rsidRPr="0086565E">
        <w:rPr>
          <w:rFonts w:ascii="Arial Narrow" w:hAnsi="Arial Narrow" w:cs="Arial"/>
          <w:i/>
          <w:szCs w:val="24"/>
        </w:rPr>
        <w:t>Consejera Electoral; y</w:t>
      </w:r>
    </w:p>
    <w:p w:rsidR="001062DD" w:rsidRPr="005D6C0D" w:rsidRDefault="00C94A41" w:rsidP="0086565E">
      <w:pPr>
        <w:spacing w:line="276" w:lineRule="auto"/>
        <w:ind w:left="1134" w:right="-567" w:firstLine="425"/>
        <w:jc w:val="both"/>
        <w:rPr>
          <w:rFonts w:ascii="Arial Narrow" w:eastAsia="Calibri" w:hAnsi="Arial Narrow" w:cs="Arial"/>
          <w:b/>
          <w:lang w:eastAsia="en-US"/>
        </w:rPr>
      </w:pPr>
      <w:r>
        <w:rPr>
          <w:rFonts w:ascii="Arial Narrow" w:hAnsi="Arial Narrow" w:cs="Arial"/>
          <w:b/>
          <w:i/>
          <w:szCs w:val="24"/>
        </w:rPr>
        <w:t>C.</w:t>
      </w:r>
      <w:r w:rsidR="001062DD" w:rsidRPr="005D6C0D">
        <w:rPr>
          <w:rFonts w:ascii="Arial Narrow" w:hAnsi="Arial Narrow" w:cs="Arial"/>
          <w:b/>
          <w:i/>
          <w:szCs w:val="24"/>
        </w:rPr>
        <w:t xml:space="preserve"> María del Mar Trejo Pérez</w:t>
      </w:r>
      <w:r w:rsidR="001062DD" w:rsidRPr="005D6C0D">
        <w:rPr>
          <w:rFonts w:ascii="Arial Narrow" w:hAnsi="Arial Narrow" w:cs="Arial"/>
          <w:b/>
        </w:rPr>
        <w:t>.</w:t>
      </w:r>
    </w:p>
    <w:p w:rsidR="00147F61" w:rsidRPr="0086565E" w:rsidRDefault="001062DD" w:rsidP="0086565E">
      <w:pPr>
        <w:spacing w:line="276" w:lineRule="auto"/>
        <w:ind w:left="1134" w:right="-567" w:firstLine="425"/>
        <w:jc w:val="both"/>
        <w:rPr>
          <w:rFonts w:ascii="Arial Narrow" w:hAnsi="Arial Narrow" w:cs="Arial"/>
          <w:i/>
          <w:szCs w:val="24"/>
        </w:rPr>
      </w:pPr>
      <w:r w:rsidRPr="0086565E">
        <w:rPr>
          <w:rFonts w:ascii="Arial Narrow" w:hAnsi="Arial Narrow" w:cs="Arial"/>
          <w:i/>
          <w:szCs w:val="24"/>
        </w:rPr>
        <w:t>Consejera Electoral.</w:t>
      </w:r>
    </w:p>
    <w:p w:rsidR="005F32F5" w:rsidRDefault="005F32F5" w:rsidP="0086565E">
      <w:pPr>
        <w:spacing w:line="276" w:lineRule="auto"/>
        <w:ind w:left="1134" w:right="-567" w:firstLine="425"/>
        <w:jc w:val="both"/>
        <w:rPr>
          <w:rFonts w:ascii="Arial Narrow" w:hAnsi="Arial Narrow" w:cs="Arial"/>
          <w:i/>
          <w:szCs w:val="24"/>
        </w:rPr>
      </w:pPr>
    </w:p>
    <w:p w:rsidR="00CF4CAD" w:rsidRDefault="00CF4CAD" w:rsidP="00F00672">
      <w:pPr>
        <w:spacing w:line="276" w:lineRule="auto"/>
        <w:ind w:left="426" w:right="-567" w:firstLine="708"/>
        <w:jc w:val="both"/>
        <w:rPr>
          <w:rFonts w:ascii="Arial Narrow" w:hAnsi="Arial Narrow" w:cs="Arial"/>
          <w:i/>
          <w:szCs w:val="24"/>
        </w:rPr>
      </w:pPr>
      <w:r w:rsidRPr="001B50B4">
        <w:rPr>
          <w:rFonts w:ascii="Arial Narrow" w:hAnsi="Arial Narrow" w:cs="Arial"/>
          <w:i/>
          <w:szCs w:val="24"/>
        </w:rPr>
        <w:t>Todos con derecho a voz y voto.</w:t>
      </w:r>
    </w:p>
    <w:p w:rsidR="00F063FB" w:rsidRDefault="00F063FB" w:rsidP="00F00672">
      <w:pPr>
        <w:spacing w:line="276" w:lineRule="auto"/>
        <w:ind w:left="426" w:right="-567" w:firstLine="708"/>
        <w:jc w:val="both"/>
        <w:rPr>
          <w:rFonts w:ascii="Arial Narrow" w:hAnsi="Arial Narrow" w:cs="Arial"/>
          <w:i/>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743A15" w:rsidRDefault="00743A15" w:rsidP="0086565E">
      <w:pPr>
        <w:spacing w:line="276" w:lineRule="auto"/>
        <w:ind w:left="1560" w:right="-567"/>
        <w:jc w:val="both"/>
        <w:rPr>
          <w:rFonts w:ascii="Arial Narrow" w:hAnsi="Arial Narrow" w:cs="Arial"/>
          <w:b/>
          <w:szCs w:val="24"/>
        </w:rPr>
      </w:pPr>
      <w:r w:rsidRPr="00520160">
        <w:rPr>
          <w:rFonts w:ascii="Arial Narrow" w:hAnsi="Arial Narrow" w:cs="Arial"/>
          <w:b/>
          <w:szCs w:val="24"/>
        </w:rPr>
        <w:t>C.</w:t>
      </w:r>
      <w:r>
        <w:rPr>
          <w:rFonts w:ascii="Arial Narrow" w:hAnsi="Arial Narrow" w:cs="Arial"/>
          <w:b/>
          <w:szCs w:val="24"/>
        </w:rPr>
        <w:t xml:space="preserve"> Jorge Antonio Ortega Cruz,</w:t>
      </w:r>
    </w:p>
    <w:p w:rsidR="00743A15" w:rsidRDefault="00743A15" w:rsidP="0086565E">
      <w:pPr>
        <w:spacing w:line="276" w:lineRule="auto"/>
        <w:ind w:left="1560" w:right="-567"/>
        <w:jc w:val="both"/>
        <w:rPr>
          <w:rFonts w:ascii="Arial Narrow" w:hAnsi="Arial Narrow" w:cs="Arial"/>
          <w:b/>
          <w:szCs w:val="24"/>
        </w:rPr>
      </w:pPr>
      <w:r w:rsidRPr="00520160">
        <w:rPr>
          <w:rFonts w:ascii="Arial Narrow" w:hAnsi="Arial Narrow" w:cs="Arial"/>
          <w:szCs w:val="24"/>
        </w:rPr>
        <w:t>Represente Propietario del Partido</w:t>
      </w:r>
      <w:r>
        <w:rPr>
          <w:rFonts w:ascii="Arial Narrow" w:hAnsi="Arial Narrow" w:cs="Arial"/>
          <w:szCs w:val="24"/>
        </w:rPr>
        <w:t xml:space="preserve"> Acción Nacional;</w:t>
      </w:r>
    </w:p>
    <w:p w:rsidR="00255BCB" w:rsidRPr="00520160" w:rsidRDefault="00812297" w:rsidP="0086565E">
      <w:pPr>
        <w:spacing w:line="276" w:lineRule="auto"/>
        <w:ind w:left="1560" w:right="-567"/>
        <w:jc w:val="both"/>
        <w:rPr>
          <w:rFonts w:ascii="Arial Narrow" w:hAnsi="Arial Narrow" w:cs="Arial"/>
          <w:b/>
          <w:szCs w:val="24"/>
        </w:rPr>
      </w:pPr>
      <w:r w:rsidRPr="00520160">
        <w:rPr>
          <w:rFonts w:ascii="Arial Narrow" w:hAnsi="Arial Narrow" w:cs="Arial"/>
          <w:b/>
          <w:szCs w:val="24"/>
        </w:rPr>
        <w:t>C. Javier Renán Santos Morales</w:t>
      </w:r>
      <w:r w:rsidR="00255BCB" w:rsidRPr="00520160">
        <w:rPr>
          <w:rFonts w:ascii="Arial Narrow" w:hAnsi="Arial Narrow" w:cs="Arial"/>
          <w:b/>
          <w:szCs w:val="24"/>
        </w:rPr>
        <w:t>,</w:t>
      </w:r>
    </w:p>
    <w:p w:rsidR="00255BCB" w:rsidRPr="00520160" w:rsidRDefault="00255BCB" w:rsidP="0086565E">
      <w:pPr>
        <w:spacing w:line="276" w:lineRule="auto"/>
        <w:ind w:left="1560" w:right="-567"/>
        <w:jc w:val="both"/>
        <w:rPr>
          <w:rFonts w:ascii="Arial Narrow" w:hAnsi="Arial Narrow" w:cs="Arial"/>
          <w:szCs w:val="24"/>
        </w:rPr>
      </w:pPr>
      <w:r w:rsidRPr="00520160">
        <w:rPr>
          <w:rFonts w:ascii="Arial Narrow" w:hAnsi="Arial Narrow" w:cs="Arial"/>
          <w:szCs w:val="24"/>
        </w:rPr>
        <w:t xml:space="preserve">Represente </w:t>
      </w:r>
      <w:r w:rsidR="00520160" w:rsidRPr="00520160">
        <w:rPr>
          <w:rFonts w:ascii="Arial Narrow" w:hAnsi="Arial Narrow" w:cs="Arial"/>
          <w:szCs w:val="24"/>
        </w:rPr>
        <w:t>Propietario</w:t>
      </w:r>
      <w:r w:rsidRPr="00520160">
        <w:rPr>
          <w:rFonts w:ascii="Arial Narrow" w:hAnsi="Arial Narrow" w:cs="Arial"/>
          <w:szCs w:val="24"/>
        </w:rPr>
        <w:t xml:space="preserve"> del Partido Revolucionario Institucional; </w:t>
      </w:r>
    </w:p>
    <w:p w:rsidR="00FF1E7C" w:rsidRPr="00520160" w:rsidRDefault="00FF1E7C" w:rsidP="0086565E">
      <w:pPr>
        <w:spacing w:line="276" w:lineRule="auto"/>
        <w:ind w:left="1560" w:right="-567"/>
        <w:jc w:val="both"/>
        <w:rPr>
          <w:rFonts w:ascii="Arial Narrow" w:hAnsi="Arial Narrow" w:cs="Arial"/>
          <w:b/>
          <w:szCs w:val="24"/>
        </w:rPr>
      </w:pPr>
      <w:r w:rsidRPr="00520160">
        <w:rPr>
          <w:rFonts w:ascii="Arial Narrow" w:hAnsi="Arial Narrow" w:cs="Arial"/>
          <w:b/>
          <w:szCs w:val="24"/>
        </w:rPr>
        <w:t xml:space="preserve">C. </w:t>
      </w:r>
      <w:r w:rsidR="00520160" w:rsidRPr="00520160">
        <w:rPr>
          <w:rFonts w:ascii="Arial Narrow" w:hAnsi="Arial Narrow" w:cs="Arial"/>
          <w:b/>
          <w:szCs w:val="24"/>
        </w:rPr>
        <w:t xml:space="preserve">José Antonio Arias </w:t>
      </w:r>
      <w:proofErr w:type="spellStart"/>
      <w:r w:rsidR="00520160" w:rsidRPr="00520160">
        <w:rPr>
          <w:rFonts w:ascii="Arial Narrow" w:hAnsi="Arial Narrow" w:cs="Arial"/>
          <w:b/>
          <w:szCs w:val="24"/>
        </w:rPr>
        <w:t>Arias</w:t>
      </w:r>
      <w:proofErr w:type="spellEnd"/>
      <w:r w:rsidRPr="00520160">
        <w:rPr>
          <w:rFonts w:ascii="Arial Narrow" w:hAnsi="Arial Narrow" w:cs="Arial"/>
          <w:b/>
          <w:szCs w:val="24"/>
        </w:rPr>
        <w:t>,</w:t>
      </w:r>
    </w:p>
    <w:p w:rsidR="00D269A5" w:rsidRPr="00520160" w:rsidRDefault="00D269A5" w:rsidP="0086565E">
      <w:pPr>
        <w:spacing w:line="276" w:lineRule="auto"/>
        <w:ind w:left="1560" w:right="-567"/>
        <w:jc w:val="both"/>
        <w:rPr>
          <w:rFonts w:ascii="Arial Narrow" w:hAnsi="Arial Narrow" w:cs="Arial"/>
          <w:b/>
          <w:szCs w:val="24"/>
        </w:rPr>
      </w:pPr>
      <w:r w:rsidRPr="00520160">
        <w:rPr>
          <w:rFonts w:ascii="Arial Narrow" w:hAnsi="Arial Narrow" w:cs="Arial"/>
          <w:szCs w:val="24"/>
        </w:rPr>
        <w:t xml:space="preserve">Representante </w:t>
      </w:r>
      <w:r w:rsidR="00520160" w:rsidRPr="00520160">
        <w:rPr>
          <w:rFonts w:ascii="Arial Narrow" w:hAnsi="Arial Narrow" w:cs="Arial"/>
          <w:szCs w:val="24"/>
        </w:rPr>
        <w:t>Suplente</w:t>
      </w:r>
      <w:r w:rsidRPr="00520160">
        <w:rPr>
          <w:rFonts w:ascii="Arial Narrow" w:hAnsi="Arial Narrow" w:cs="Arial"/>
          <w:szCs w:val="24"/>
        </w:rPr>
        <w:t xml:space="preserve"> del Partido de la Revolución Democrática;</w:t>
      </w:r>
    </w:p>
    <w:p w:rsidR="00520160" w:rsidRPr="00520160" w:rsidRDefault="00520160" w:rsidP="0086565E">
      <w:pPr>
        <w:spacing w:line="276" w:lineRule="auto"/>
        <w:ind w:left="1560" w:right="-567"/>
        <w:jc w:val="both"/>
        <w:rPr>
          <w:rFonts w:ascii="Arial Narrow" w:hAnsi="Arial Narrow" w:cs="Arial"/>
          <w:b/>
          <w:szCs w:val="24"/>
        </w:rPr>
      </w:pPr>
      <w:r w:rsidRPr="00520160">
        <w:rPr>
          <w:rFonts w:ascii="Arial Narrow" w:hAnsi="Arial Narrow" w:cs="Arial"/>
          <w:b/>
          <w:szCs w:val="24"/>
        </w:rPr>
        <w:t>C. Pedro Rodrigo Rosas Villavicencio,</w:t>
      </w:r>
    </w:p>
    <w:p w:rsidR="00520160" w:rsidRDefault="00520160" w:rsidP="0086565E">
      <w:pPr>
        <w:spacing w:line="276" w:lineRule="auto"/>
        <w:ind w:left="1560" w:right="-567"/>
        <w:jc w:val="both"/>
        <w:rPr>
          <w:rFonts w:ascii="Arial Narrow" w:hAnsi="Arial Narrow" w:cs="Arial"/>
          <w:b/>
          <w:szCs w:val="24"/>
          <w:highlight w:val="yellow"/>
        </w:rPr>
      </w:pPr>
      <w:r w:rsidRPr="00520160">
        <w:rPr>
          <w:rFonts w:ascii="Arial Narrow" w:hAnsi="Arial Narrow" w:cs="Arial"/>
          <w:szCs w:val="24"/>
        </w:rPr>
        <w:t>Represente Propietario del Partido</w:t>
      </w:r>
      <w:r>
        <w:rPr>
          <w:rFonts w:ascii="Arial Narrow" w:hAnsi="Arial Narrow" w:cs="Arial"/>
          <w:szCs w:val="24"/>
        </w:rPr>
        <w:t xml:space="preserve"> del Trabajo;</w:t>
      </w:r>
    </w:p>
    <w:p w:rsidR="00255BCB" w:rsidRPr="00520160" w:rsidRDefault="00255BCB" w:rsidP="0086565E">
      <w:pPr>
        <w:spacing w:line="276" w:lineRule="auto"/>
        <w:ind w:left="1560" w:right="-567"/>
        <w:jc w:val="both"/>
        <w:rPr>
          <w:rFonts w:ascii="Arial Narrow" w:hAnsi="Arial Narrow" w:cs="Arial"/>
          <w:b/>
          <w:szCs w:val="24"/>
        </w:rPr>
      </w:pPr>
      <w:r w:rsidRPr="00520160">
        <w:rPr>
          <w:rFonts w:ascii="Arial Narrow" w:hAnsi="Arial Narrow" w:cs="Arial"/>
          <w:b/>
          <w:szCs w:val="24"/>
        </w:rPr>
        <w:t xml:space="preserve">C. </w:t>
      </w:r>
      <w:r w:rsidR="003720AB" w:rsidRPr="00520160">
        <w:rPr>
          <w:rFonts w:ascii="Arial Narrow" w:hAnsi="Arial Narrow" w:cs="Arial"/>
          <w:b/>
          <w:szCs w:val="24"/>
        </w:rPr>
        <w:t xml:space="preserve">Jonathan Francisco </w:t>
      </w:r>
      <w:proofErr w:type="spellStart"/>
      <w:r w:rsidR="003720AB" w:rsidRPr="00520160">
        <w:rPr>
          <w:rFonts w:ascii="Arial Narrow" w:hAnsi="Arial Narrow" w:cs="Arial"/>
          <w:b/>
          <w:szCs w:val="24"/>
        </w:rPr>
        <w:t>Coudurier</w:t>
      </w:r>
      <w:proofErr w:type="spellEnd"/>
      <w:r w:rsidR="003720AB" w:rsidRPr="00520160">
        <w:rPr>
          <w:rFonts w:ascii="Arial Narrow" w:hAnsi="Arial Narrow" w:cs="Arial"/>
          <w:b/>
          <w:szCs w:val="24"/>
        </w:rPr>
        <w:t xml:space="preserve"> Jiménez</w:t>
      </w:r>
      <w:r w:rsidRPr="00520160">
        <w:rPr>
          <w:rFonts w:ascii="Arial Narrow" w:hAnsi="Arial Narrow" w:cs="Arial"/>
          <w:b/>
          <w:szCs w:val="24"/>
        </w:rPr>
        <w:t>,</w:t>
      </w:r>
    </w:p>
    <w:p w:rsidR="00255BCB" w:rsidRPr="00520160" w:rsidRDefault="00255BCB" w:rsidP="0086565E">
      <w:pPr>
        <w:spacing w:line="276" w:lineRule="auto"/>
        <w:ind w:left="1560" w:right="-567"/>
        <w:jc w:val="both"/>
        <w:rPr>
          <w:rFonts w:ascii="Arial Narrow" w:hAnsi="Arial Narrow" w:cs="Arial"/>
          <w:szCs w:val="24"/>
        </w:rPr>
      </w:pPr>
      <w:r w:rsidRPr="00520160">
        <w:rPr>
          <w:rFonts w:ascii="Arial Narrow" w:hAnsi="Arial Narrow" w:cs="Arial"/>
          <w:szCs w:val="24"/>
        </w:rPr>
        <w:t xml:space="preserve">Representante </w:t>
      </w:r>
      <w:r w:rsidR="003720AB" w:rsidRPr="00520160">
        <w:rPr>
          <w:rFonts w:ascii="Arial Narrow" w:hAnsi="Arial Narrow" w:cs="Arial"/>
          <w:szCs w:val="24"/>
        </w:rPr>
        <w:t>Suplente</w:t>
      </w:r>
      <w:r w:rsidRPr="00520160">
        <w:rPr>
          <w:rFonts w:ascii="Arial Narrow" w:hAnsi="Arial Narrow" w:cs="Arial"/>
          <w:szCs w:val="24"/>
        </w:rPr>
        <w:t xml:space="preserve"> del Partido Verde Ecologista de México;</w:t>
      </w:r>
    </w:p>
    <w:p w:rsidR="003C7AB0" w:rsidRPr="00046EC1" w:rsidRDefault="003803F0" w:rsidP="0086565E">
      <w:pPr>
        <w:spacing w:line="276" w:lineRule="auto"/>
        <w:ind w:left="1560" w:right="-567"/>
        <w:jc w:val="both"/>
        <w:rPr>
          <w:rFonts w:ascii="Arial Narrow" w:hAnsi="Arial Narrow" w:cs="Arial"/>
          <w:b/>
          <w:szCs w:val="24"/>
        </w:rPr>
      </w:pPr>
      <w:r w:rsidRPr="00046EC1">
        <w:rPr>
          <w:rFonts w:ascii="Arial Narrow" w:hAnsi="Arial Narrow" w:cs="Arial"/>
          <w:b/>
          <w:szCs w:val="24"/>
        </w:rPr>
        <w:t>C. Elvira Moreno Corzo,</w:t>
      </w:r>
    </w:p>
    <w:p w:rsidR="003803F0" w:rsidRDefault="003803F0" w:rsidP="0086565E">
      <w:pPr>
        <w:spacing w:line="276" w:lineRule="auto"/>
        <w:ind w:left="1560" w:right="-567"/>
        <w:jc w:val="both"/>
        <w:rPr>
          <w:rFonts w:ascii="Arial Narrow" w:hAnsi="Arial Narrow" w:cs="Arial"/>
          <w:szCs w:val="24"/>
        </w:rPr>
      </w:pPr>
      <w:r w:rsidRPr="00046EC1">
        <w:rPr>
          <w:rFonts w:ascii="Arial Narrow" w:hAnsi="Arial Narrow" w:cs="Arial"/>
          <w:szCs w:val="24"/>
        </w:rPr>
        <w:t>Representante Propietaria del Partido MORENA;</w:t>
      </w:r>
    </w:p>
    <w:p w:rsidR="00D13965" w:rsidRPr="00D13965" w:rsidRDefault="00D13965" w:rsidP="0086565E">
      <w:pPr>
        <w:spacing w:line="276" w:lineRule="auto"/>
        <w:ind w:left="1560" w:right="-567"/>
        <w:jc w:val="both"/>
        <w:rPr>
          <w:rFonts w:ascii="Arial Narrow" w:hAnsi="Arial Narrow" w:cs="Arial"/>
          <w:b/>
          <w:szCs w:val="24"/>
        </w:rPr>
      </w:pPr>
      <w:r w:rsidRPr="00D13965">
        <w:rPr>
          <w:rFonts w:ascii="Arial Narrow" w:hAnsi="Arial Narrow" w:cs="Arial"/>
          <w:b/>
          <w:szCs w:val="24"/>
        </w:rPr>
        <w:t xml:space="preserve">C. Lic. Ricardo Gabriel Barahona </w:t>
      </w:r>
      <w:proofErr w:type="spellStart"/>
      <w:r w:rsidRPr="00D13965">
        <w:rPr>
          <w:rFonts w:ascii="Arial Narrow" w:hAnsi="Arial Narrow" w:cs="Arial"/>
          <w:b/>
          <w:szCs w:val="24"/>
        </w:rPr>
        <w:t>Rios</w:t>
      </w:r>
      <w:proofErr w:type="spellEnd"/>
      <w:r w:rsidRPr="00D13965">
        <w:rPr>
          <w:rFonts w:ascii="Arial Narrow" w:hAnsi="Arial Narrow" w:cs="Arial"/>
          <w:b/>
          <w:szCs w:val="24"/>
        </w:rPr>
        <w:t>,</w:t>
      </w:r>
    </w:p>
    <w:p w:rsidR="00D13965" w:rsidRPr="00046EC1" w:rsidRDefault="00D13965" w:rsidP="0086565E">
      <w:pPr>
        <w:spacing w:line="276" w:lineRule="auto"/>
        <w:ind w:left="1560" w:right="-567"/>
        <w:jc w:val="both"/>
        <w:rPr>
          <w:rFonts w:ascii="Arial Narrow" w:hAnsi="Arial Narrow" w:cs="Arial"/>
          <w:szCs w:val="24"/>
        </w:rPr>
      </w:pPr>
      <w:r w:rsidRPr="00046EC1">
        <w:rPr>
          <w:rFonts w:ascii="Arial Narrow" w:hAnsi="Arial Narrow" w:cs="Arial"/>
          <w:szCs w:val="24"/>
        </w:rPr>
        <w:t>Representante Propietari</w:t>
      </w:r>
      <w:r>
        <w:rPr>
          <w:rFonts w:ascii="Arial Narrow" w:hAnsi="Arial Narrow" w:cs="Arial"/>
          <w:szCs w:val="24"/>
        </w:rPr>
        <w:t>o</w:t>
      </w:r>
      <w:r w:rsidRPr="00046EC1">
        <w:rPr>
          <w:rFonts w:ascii="Arial Narrow" w:hAnsi="Arial Narrow" w:cs="Arial"/>
          <w:szCs w:val="24"/>
        </w:rPr>
        <w:t xml:space="preserve"> del Partido</w:t>
      </w:r>
      <w:r>
        <w:rPr>
          <w:rFonts w:ascii="Arial Narrow" w:hAnsi="Arial Narrow" w:cs="Arial"/>
          <w:szCs w:val="24"/>
        </w:rPr>
        <w:t xml:space="preserve"> Nueva Alianza Yucatán</w:t>
      </w:r>
      <w:r w:rsidR="008D5439">
        <w:rPr>
          <w:rFonts w:ascii="Arial Narrow" w:hAnsi="Arial Narrow" w:cs="Arial"/>
          <w:szCs w:val="24"/>
        </w:rPr>
        <w:t>.</w:t>
      </w:r>
    </w:p>
    <w:p w:rsidR="003803F0" w:rsidRDefault="003803F0" w:rsidP="00F00672">
      <w:pPr>
        <w:spacing w:line="276" w:lineRule="auto"/>
        <w:ind w:left="426" w:right="-567"/>
        <w:jc w:val="both"/>
        <w:rPr>
          <w:rFonts w:ascii="Arial Narrow" w:hAnsi="Arial Narrow" w:cs="Arial"/>
          <w:b/>
          <w:szCs w:val="24"/>
          <w:highlight w:val="yellow"/>
        </w:rPr>
      </w:pPr>
    </w:p>
    <w:p w:rsidR="00A10C92" w:rsidRPr="0021044A" w:rsidRDefault="00A10C92" w:rsidP="00F00672">
      <w:pPr>
        <w:spacing w:line="276" w:lineRule="auto"/>
        <w:ind w:left="426" w:right="-567"/>
        <w:jc w:val="both"/>
        <w:rPr>
          <w:rFonts w:ascii="Arial Narrow" w:hAnsi="Arial Narrow" w:cs="Arial"/>
          <w:i/>
          <w:szCs w:val="24"/>
        </w:rPr>
      </w:pPr>
      <w:r w:rsidRPr="0021044A">
        <w:rPr>
          <w:rFonts w:ascii="Arial Narrow" w:hAnsi="Arial Narrow" w:cs="Arial"/>
          <w:szCs w:val="24"/>
        </w:rPr>
        <w:t>Todos con derecho a voz, pero sin voto</w:t>
      </w:r>
      <w:r w:rsidRPr="0021044A">
        <w:rPr>
          <w:rFonts w:ascii="Arial Narrow" w:hAnsi="Arial Narrow" w:cs="Arial"/>
          <w:i/>
          <w:szCs w:val="24"/>
        </w:rPr>
        <w:t>.</w:t>
      </w:r>
      <w:r w:rsidR="002C4E5D" w:rsidRPr="0021044A">
        <w:rPr>
          <w:rFonts w:ascii="Arial Narrow" w:hAnsi="Arial Narrow" w:cs="Arial"/>
          <w:i/>
          <w:szCs w:val="24"/>
        </w:rPr>
        <w:tab/>
      </w:r>
    </w:p>
    <w:p w:rsidR="00EC51D4" w:rsidRPr="00622E74" w:rsidRDefault="00EC51D4" w:rsidP="00F00672">
      <w:pPr>
        <w:spacing w:line="276" w:lineRule="auto"/>
        <w:ind w:left="426" w:right="-567" w:firstLine="709"/>
        <w:jc w:val="both"/>
        <w:rPr>
          <w:rFonts w:ascii="Arial Narrow" w:hAnsi="Arial Narrow" w:cs="Arial"/>
          <w:szCs w:val="24"/>
          <w:highlight w:val="yellow"/>
          <w:lang w:val="es-MX"/>
        </w:rPr>
      </w:pPr>
    </w:p>
    <w:p w:rsidR="003720AB" w:rsidRPr="0021044A" w:rsidRDefault="003720AB" w:rsidP="00F00672">
      <w:pPr>
        <w:spacing w:line="276" w:lineRule="auto"/>
        <w:ind w:left="426" w:right="-567" w:firstLine="709"/>
        <w:jc w:val="both"/>
        <w:rPr>
          <w:rFonts w:ascii="Arial Narrow" w:hAnsi="Arial Narrow" w:cs="Arial"/>
          <w:b/>
          <w:szCs w:val="24"/>
          <w:lang w:val="es-MX"/>
        </w:rPr>
      </w:pPr>
      <w:r w:rsidRPr="0021044A">
        <w:rPr>
          <w:rFonts w:ascii="Arial Narrow" w:hAnsi="Arial Narrow" w:cs="Arial"/>
          <w:szCs w:val="24"/>
          <w:lang w:val="es-MX"/>
        </w:rPr>
        <w:t xml:space="preserve">Se hace constar que no estuvieron presentes ningunos de los representantes acreditados ante este Consejo del </w:t>
      </w:r>
      <w:r w:rsidRPr="0000243C">
        <w:rPr>
          <w:rFonts w:ascii="Arial Narrow" w:hAnsi="Arial Narrow" w:cs="Arial"/>
          <w:b/>
          <w:szCs w:val="24"/>
          <w:lang w:val="es-MX"/>
        </w:rPr>
        <w:t xml:space="preserve">Partido </w:t>
      </w:r>
      <w:r w:rsidR="0000243C" w:rsidRPr="0000243C">
        <w:rPr>
          <w:rFonts w:ascii="Arial Narrow" w:hAnsi="Arial Narrow" w:cs="Arial"/>
          <w:b/>
          <w:szCs w:val="24"/>
          <w:lang w:val="es-MX"/>
        </w:rPr>
        <w:t>Movimiento Ciudadano</w:t>
      </w:r>
      <w:r w:rsidR="0021044A">
        <w:rPr>
          <w:rFonts w:ascii="Arial Narrow" w:hAnsi="Arial Narrow" w:cs="Arial"/>
          <w:b/>
          <w:szCs w:val="24"/>
          <w:lang w:val="es-MX"/>
        </w:rPr>
        <w:t>.</w:t>
      </w:r>
    </w:p>
    <w:p w:rsidR="003720AB" w:rsidRPr="00B60791" w:rsidRDefault="003720AB" w:rsidP="00F00672">
      <w:pPr>
        <w:spacing w:line="276" w:lineRule="auto"/>
        <w:ind w:left="426" w:right="-567" w:firstLine="709"/>
        <w:jc w:val="both"/>
        <w:rPr>
          <w:rFonts w:ascii="Arial Narrow" w:hAnsi="Arial Narrow" w:cs="Arial"/>
          <w:szCs w:val="24"/>
          <w:lang w:val="es-MX"/>
        </w:rPr>
      </w:pPr>
    </w:p>
    <w:p w:rsidR="000D4233" w:rsidRPr="001B50B4" w:rsidRDefault="00D01FD5" w:rsidP="00F00672">
      <w:pPr>
        <w:spacing w:line="276" w:lineRule="auto"/>
        <w:ind w:left="426" w:right="-567"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w:t>
      </w:r>
      <w:r w:rsidR="00D06515">
        <w:rPr>
          <w:rFonts w:ascii="Arial Narrow" w:hAnsi="Arial Narrow" w:cs="Arial"/>
          <w:szCs w:val="24"/>
        </w:rPr>
        <w:lastRenderedPageBreak/>
        <w:t xml:space="preserve">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9D39C1">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Default="004E0C98" w:rsidP="00F00672">
      <w:pPr>
        <w:tabs>
          <w:tab w:val="left" w:pos="993"/>
        </w:tabs>
        <w:ind w:left="426" w:right="-567"/>
        <w:jc w:val="center"/>
        <w:rPr>
          <w:rFonts w:ascii="Arial Narrow" w:hAnsi="Arial Narrow" w:cs="Arial"/>
          <w:sz w:val="22"/>
          <w:szCs w:val="22"/>
        </w:rPr>
      </w:pPr>
      <w:r w:rsidRPr="00A11543">
        <w:rPr>
          <w:rFonts w:ascii="Arial Narrow" w:hAnsi="Arial Narrow" w:cs="Arial"/>
          <w:sz w:val="22"/>
          <w:szCs w:val="22"/>
        </w:rPr>
        <w:t>ORDEN DEL DÍA.</w:t>
      </w:r>
    </w:p>
    <w:p w:rsidR="00622E74" w:rsidRPr="00622E74" w:rsidRDefault="00622E74" w:rsidP="00622E74">
      <w:pPr>
        <w:tabs>
          <w:tab w:val="left" w:pos="993"/>
        </w:tabs>
        <w:ind w:left="993" w:right="-284"/>
        <w:jc w:val="center"/>
        <w:rPr>
          <w:rFonts w:ascii="Arial Narrow" w:hAnsi="Arial Narrow" w:cs="Arial"/>
          <w:sz w:val="16"/>
          <w:szCs w:val="16"/>
        </w:rPr>
      </w:pPr>
    </w:p>
    <w:p w:rsidR="00622E74" w:rsidRPr="00622E74" w:rsidRDefault="007C3F5C" w:rsidP="00622E74">
      <w:pPr>
        <w:pStyle w:val="Prrafodelista"/>
        <w:numPr>
          <w:ilvl w:val="0"/>
          <w:numId w:val="31"/>
        </w:numPr>
        <w:ind w:left="993" w:right="-284" w:firstLine="0"/>
        <w:jc w:val="both"/>
        <w:rPr>
          <w:sz w:val="16"/>
          <w:szCs w:val="16"/>
        </w:rPr>
      </w:pPr>
      <w:r w:rsidRPr="00622E74">
        <w:rPr>
          <w:rFonts w:cs="Arial"/>
          <w:sz w:val="16"/>
          <w:szCs w:val="16"/>
        </w:rPr>
        <w:t xml:space="preserve"> </w:t>
      </w:r>
      <w:r w:rsidR="00622E74" w:rsidRPr="00622E74">
        <w:rPr>
          <w:sz w:val="16"/>
          <w:szCs w:val="16"/>
        </w:rPr>
        <w:t>LISTA DE ASISTENCIA Y CERTIFICACIÓN DEL QUÓRUM LEGAL.</w:t>
      </w:r>
    </w:p>
    <w:p w:rsidR="00622E74" w:rsidRPr="00622E74" w:rsidRDefault="00622E74" w:rsidP="00622E74">
      <w:pPr>
        <w:ind w:left="993" w:right="-284"/>
        <w:jc w:val="both"/>
        <w:rPr>
          <w:sz w:val="16"/>
          <w:szCs w:val="16"/>
        </w:rPr>
      </w:pPr>
    </w:p>
    <w:p w:rsidR="00622E74" w:rsidRPr="00622E74" w:rsidRDefault="00622E74" w:rsidP="00E238C0">
      <w:pPr>
        <w:pStyle w:val="Prrafodelista"/>
        <w:numPr>
          <w:ilvl w:val="0"/>
          <w:numId w:val="31"/>
        </w:numPr>
        <w:ind w:left="1418" w:right="-284" w:hanging="425"/>
        <w:jc w:val="both"/>
        <w:rPr>
          <w:sz w:val="16"/>
          <w:szCs w:val="16"/>
        </w:rPr>
      </w:pPr>
      <w:r w:rsidRPr="00622E74">
        <w:rPr>
          <w:sz w:val="16"/>
          <w:szCs w:val="16"/>
        </w:rPr>
        <w:t xml:space="preserve">DECLARACIÓN DE EXISTIR EL QUÓRUM LEGAL PARA CELEBRAR LA SESIÓN Y ESTAR DEBIDAMENTE INSTALADA. </w:t>
      </w:r>
    </w:p>
    <w:p w:rsidR="00622E74" w:rsidRPr="00622E74" w:rsidRDefault="00622E74" w:rsidP="00622E74">
      <w:pPr>
        <w:ind w:left="993" w:right="-284"/>
        <w:jc w:val="both"/>
        <w:rPr>
          <w:sz w:val="16"/>
          <w:szCs w:val="16"/>
        </w:rPr>
      </w:pPr>
    </w:p>
    <w:p w:rsidR="00622E74" w:rsidRPr="00622E74" w:rsidRDefault="00622E74" w:rsidP="00622E74">
      <w:pPr>
        <w:pStyle w:val="Prrafodelista"/>
        <w:numPr>
          <w:ilvl w:val="0"/>
          <w:numId w:val="31"/>
        </w:numPr>
        <w:ind w:left="993" w:right="-284" w:firstLine="0"/>
        <w:jc w:val="both"/>
        <w:rPr>
          <w:sz w:val="16"/>
          <w:szCs w:val="16"/>
        </w:rPr>
      </w:pPr>
      <w:r w:rsidRPr="00622E74">
        <w:rPr>
          <w:sz w:val="16"/>
          <w:szCs w:val="16"/>
        </w:rPr>
        <w:t xml:space="preserve">LECTURA DEL ORDEN DEL DÍA.  </w:t>
      </w:r>
    </w:p>
    <w:p w:rsidR="00622E74" w:rsidRPr="00622E74" w:rsidRDefault="00622E74" w:rsidP="00622E74">
      <w:pPr>
        <w:pStyle w:val="Prrafodelista"/>
        <w:ind w:left="993" w:right="-284"/>
        <w:rPr>
          <w:sz w:val="16"/>
          <w:szCs w:val="16"/>
        </w:rPr>
      </w:pPr>
    </w:p>
    <w:p w:rsidR="00622E74" w:rsidRPr="00622E74" w:rsidRDefault="00622E74" w:rsidP="00E238C0">
      <w:pPr>
        <w:pStyle w:val="Prrafodelista"/>
        <w:numPr>
          <w:ilvl w:val="0"/>
          <w:numId w:val="31"/>
        </w:numPr>
        <w:ind w:left="1418" w:right="-284" w:hanging="425"/>
        <w:jc w:val="both"/>
        <w:rPr>
          <w:rFonts w:cs="Arial"/>
          <w:sz w:val="16"/>
          <w:szCs w:val="16"/>
        </w:rPr>
      </w:pPr>
      <w:r w:rsidRPr="00622E74">
        <w:rPr>
          <w:rFonts w:cs="Arial"/>
          <w:sz w:val="16"/>
          <w:szCs w:val="16"/>
        </w:rPr>
        <w:t xml:space="preserve">APROBACIÓN EN SU CASO, DEL PROYECTO DE ACTA DE LA SESIÓN EXTRAORDINARIA CELEBRADA EL DÍA </w:t>
      </w:r>
      <w:r w:rsidR="004C626F">
        <w:rPr>
          <w:rFonts w:cs="Arial"/>
          <w:sz w:val="16"/>
          <w:szCs w:val="16"/>
        </w:rPr>
        <w:t>CATORCE DE DICIEMBRE</w:t>
      </w:r>
      <w:r w:rsidRPr="00622E74">
        <w:rPr>
          <w:rFonts w:cs="Arial"/>
          <w:sz w:val="16"/>
          <w:szCs w:val="16"/>
        </w:rPr>
        <w:t xml:space="preserve"> DE 2018, DEL CONSEJO GENERAL DEL INSTITUTO ELECTORAL Y DE PARTICIPACIÓN CIUDADANA DE YUCATÁN.</w:t>
      </w:r>
    </w:p>
    <w:p w:rsidR="00622E74" w:rsidRPr="00622E74" w:rsidRDefault="00622E74" w:rsidP="00E238C0">
      <w:pPr>
        <w:pStyle w:val="Prrafodelista"/>
        <w:ind w:left="1418" w:right="-284" w:hanging="425"/>
        <w:rPr>
          <w:rFonts w:cs="Arial"/>
          <w:sz w:val="16"/>
          <w:szCs w:val="16"/>
        </w:rPr>
      </w:pPr>
    </w:p>
    <w:p w:rsidR="004C626F" w:rsidRPr="00622E74" w:rsidRDefault="004C626F" w:rsidP="002E2207">
      <w:pPr>
        <w:pStyle w:val="Prrafodelista"/>
        <w:numPr>
          <w:ilvl w:val="0"/>
          <w:numId w:val="31"/>
        </w:numPr>
        <w:ind w:left="1417" w:right="-284" w:hanging="425"/>
        <w:jc w:val="both"/>
        <w:rPr>
          <w:rFonts w:cs="Arial"/>
          <w:sz w:val="16"/>
          <w:szCs w:val="16"/>
        </w:rPr>
      </w:pPr>
      <w:r w:rsidRPr="00622E74">
        <w:rPr>
          <w:rFonts w:cs="Arial"/>
          <w:sz w:val="16"/>
          <w:szCs w:val="16"/>
        </w:rPr>
        <w:t xml:space="preserve">APROBACIÓN EN SU CASO, DEL PROYECTO DE ACTA DE LA SESIÓN EXTRAORDINARIA CELEBRADA EL DÍA </w:t>
      </w:r>
      <w:r>
        <w:rPr>
          <w:rFonts w:cs="Arial"/>
          <w:sz w:val="16"/>
          <w:szCs w:val="16"/>
        </w:rPr>
        <w:t>DIECISIETE DE DICIEMBRE</w:t>
      </w:r>
      <w:r w:rsidRPr="00622E74">
        <w:rPr>
          <w:rFonts w:cs="Arial"/>
          <w:sz w:val="16"/>
          <w:szCs w:val="16"/>
        </w:rPr>
        <w:t xml:space="preserve"> DE 2018, DEL CONSEJO GENERAL DEL INSTITUTO ELECTORAL Y DE PARTICIPACIÓN CIUDADANA DE YUCATÁN.</w:t>
      </w:r>
    </w:p>
    <w:p w:rsidR="004C626F" w:rsidRPr="00622E74" w:rsidRDefault="004C626F" w:rsidP="004C626F">
      <w:pPr>
        <w:pStyle w:val="Prrafodelista"/>
        <w:ind w:left="1418" w:right="-284" w:hanging="425"/>
        <w:rPr>
          <w:rFonts w:cs="Arial"/>
          <w:sz w:val="16"/>
          <w:szCs w:val="16"/>
        </w:rPr>
      </w:pPr>
    </w:p>
    <w:p w:rsidR="00E238C0" w:rsidRPr="002E2207" w:rsidRDefault="00622E74" w:rsidP="002E2207">
      <w:pPr>
        <w:pStyle w:val="Prrafodelista"/>
        <w:numPr>
          <w:ilvl w:val="0"/>
          <w:numId w:val="31"/>
        </w:numPr>
        <w:ind w:left="1418" w:right="-232" w:hanging="425"/>
        <w:jc w:val="both"/>
        <w:rPr>
          <w:rFonts w:cs="Arial"/>
          <w:sz w:val="16"/>
          <w:szCs w:val="16"/>
        </w:rPr>
      </w:pPr>
      <w:r w:rsidRPr="002E2207">
        <w:rPr>
          <w:rFonts w:cs="Arial"/>
          <w:sz w:val="16"/>
          <w:szCs w:val="16"/>
        </w:rPr>
        <w:t xml:space="preserve">APROBACIÓN EN SU CASO, DEL PROYECTO DE ACUERDO DEL CONSEJO GENERAL DEL INSTITUTO ELECTORAL Y DE PARTICIPACIÓN CIUDADANA DE YUCATÁN, POR EL QUE SE </w:t>
      </w:r>
      <w:r w:rsidR="00490AA3" w:rsidRPr="002E2207">
        <w:rPr>
          <w:rFonts w:cs="Arial"/>
          <w:sz w:val="16"/>
          <w:szCs w:val="16"/>
        </w:rPr>
        <w:t>ACTUALIZA EN DETALLE Y SE AJUSTA EL PRESUPUESTO DEL INSTITUTO ELECTORAL Y DE PARTICIPACIÓN CIUDADANA DE YUCATÁN CORRESPONDIENTE AL EJERCICIO FISCAL DEL AÑO DOS MIL DIECINUEVE</w:t>
      </w:r>
      <w:r w:rsidR="00E238C0" w:rsidRPr="002E2207">
        <w:rPr>
          <w:rFonts w:cs="Arial"/>
          <w:sz w:val="16"/>
          <w:szCs w:val="16"/>
        </w:rPr>
        <w:t>.</w:t>
      </w:r>
    </w:p>
    <w:p w:rsidR="00622E74" w:rsidRPr="00622E74" w:rsidRDefault="00622E74" w:rsidP="002E2207">
      <w:pPr>
        <w:pStyle w:val="Prrafodelista"/>
        <w:ind w:left="993" w:right="-284"/>
        <w:rPr>
          <w:rFonts w:cs="Arial"/>
          <w:sz w:val="16"/>
          <w:szCs w:val="16"/>
        </w:rPr>
      </w:pPr>
    </w:p>
    <w:p w:rsidR="00622E74" w:rsidRPr="00622E74" w:rsidRDefault="00622E74" w:rsidP="002E2207">
      <w:pPr>
        <w:pStyle w:val="Prrafodelista"/>
        <w:numPr>
          <w:ilvl w:val="0"/>
          <w:numId w:val="31"/>
        </w:numPr>
        <w:ind w:left="993" w:right="-284" w:firstLine="0"/>
        <w:jc w:val="both"/>
        <w:rPr>
          <w:rFonts w:cs="Arial"/>
          <w:sz w:val="16"/>
          <w:szCs w:val="16"/>
        </w:rPr>
      </w:pPr>
      <w:r w:rsidRPr="00622E74">
        <w:rPr>
          <w:rFonts w:cs="Arial"/>
          <w:sz w:val="16"/>
          <w:szCs w:val="16"/>
        </w:rPr>
        <w:t>DECLARACIÓN DE HABERSE AGOTADO LOS PUNTOS DEL ORDEN DEL DÍA.</w:t>
      </w:r>
    </w:p>
    <w:p w:rsidR="00622E74" w:rsidRPr="00622E74" w:rsidRDefault="00622E74" w:rsidP="002E2207">
      <w:pPr>
        <w:pStyle w:val="Prrafodelista"/>
        <w:ind w:left="993" w:right="-284"/>
        <w:jc w:val="both"/>
        <w:rPr>
          <w:rFonts w:cs="Arial"/>
          <w:sz w:val="16"/>
          <w:szCs w:val="16"/>
        </w:rPr>
      </w:pPr>
    </w:p>
    <w:p w:rsidR="00622E74" w:rsidRPr="00622E74" w:rsidRDefault="00622E74" w:rsidP="002E2207">
      <w:pPr>
        <w:pStyle w:val="Prrafodelista"/>
        <w:numPr>
          <w:ilvl w:val="0"/>
          <w:numId w:val="31"/>
        </w:numPr>
        <w:ind w:left="993" w:right="-284" w:firstLine="0"/>
        <w:jc w:val="both"/>
        <w:rPr>
          <w:rFonts w:cs="Arial"/>
          <w:sz w:val="16"/>
          <w:szCs w:val="16"/>
        </w:rPr>
      </w:pPr>
      <w:r w:rsidRPr="00622E74">
        <w:rPr>
          <w:rFonts w:cs="Arial"/>
          <w:sz w:val="16"/>
          <w:szCs w:val="16"/>
        </w:rPr>
        <w:t xml:space="preserve">CLAUSURA DE LA SESIÓN. </w:t>
      </w:r>
    </w:p>
    <w:p w:rsidR="00A02614" w:rsidRPr="000870C0" w:rsidRDefault="00A02614" w:rsidP="00622E74">
      <w:pPr>
        <w:pStyle w:val="Prrafodelista"/>
        <w:ind w:left="993" w:right="-284"/>
        <w:jc w:val="both"/>
        <w:rPr>
          <w:rFonts w:cs="Arial"/>
          <w:sz w:val="16"/>
          <w:szCs w:val="16"/>
        </w:rPr>
      </w:pPr>
    </w:p>
    <w:p w:rsidR="00622E74" w:rsidRDefault="00622E74" w:rsidP="00622E74">
      <w:pPr>
        <w:pStyle w:val="Prrafodelista"/>
        <w:ind w:left="426" w:right="-567" w:firstLine="567"/>
        <w:jc w:val="both"/>
        <w:rPr>
          <w:rFonts w:cs="Arial"/>
          <w:sz w:val="22"/>
          <w:szCs w:val="22"/>
        </w:rPr>
      </w:pP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5C1723" w:rsidRPr="005C1723" w:rsidRDefault="00B407FA"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lastRenderedPageBreak/>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5510D5">
        <w:rPr>
          <w:rFonts w:ascii="Arial Narrow" w:hAnsi="Arial Narrow" w:cs="Arial"/>
          <w:szCs w:val="24"/>
        </w:rPr>
        <w:t>Extrao</w:t>
      </w:r>
      <w:r w:rsidR="007B0BD4">
        <w:rPr>
          <w:rFonts w:ascii="Arial Narrow" w:hAnsi="Arial Narrow" w:cs="Arial"/>
          <w:szCs w:val="24"/>
        </w:rPr>
        <w:t>r</w:t>
      </w:r>
      <w:r w:rsidR="0019356E">
        <w:rPr>
          <w:rFonts w:ascii="Arial Narrow" w:hAnsi="Arial Narrow" w:cs="Arial"/>
          <w:szCs w:val="24"/>
        </w:rPr>
        <w:t xml:space="preserve">dinaria celebrada el día </w:t>
      </w:r>
      <w:r w:rsidR="00472F75">
        <w:rPr>
          <w:rFonts w:ascii="Arial Narrow" w:hAnsi="Arial Narrow" w:cs="Arial"/>
          <w:szCs w:val="24"/>
        </w:rPr>
        <w:t>catorce de diciembre</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B01E11" w:rsidRPr="00A5114C" w:rsidRDefault="00B407FA" w:rsidP="00F00672">
      <w:pPr>
        <w:ind w:left="426" w:right="-567"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472F75">
        <w:rPr>
          <w:rFonts w:ascii="Arial Narrow" w:hAnsi="Arial Narrow" w:cs="Arial"/>
          <w:lang w:val="es-MX"/>
        </w:rPr>
        <w:t xml:space="preserve"> </w:t>
      </w:r>
      <w:r w:rsidR="004A0918">
        <w:rPr>
          <w:rFonts w:ascii="Arial Narrow" w:hAnsi="Arial Narrow" w:cs="Arial"/>
          <w:lang w:val="es-MX"/>
        </w:rPr>
        <w:t>l</w:t>
      </w:r>
      <w:r w:rsidR="00472F75">
        <w:rPr>
          <w:rFonts w:ascii="Arial Narrow" w:hAnsi="Arial Narrow" w:cs="Arial"/>
          <w:lang w:val="es-MX"/>
        </w:rPr>
        <w:t>os</w:t>
      </w:r>
      <w:r w:rsidR="004A0918">
        <w:rPr>
          <w:rFonts w:ascii="Arial Narrow" w:hAnsi="Arial Narrow" w:cs="Arial"/>
          <w:lang w:val="es-MX"/>
        </w:rPr>
        <w:t xml:space="preserve"> proyecto</w:t>
      </w:r>
      <w:r w:rsidR="00472F75">
        <w:rPr>
          <w:rFonts w:ascii="Arial Narrow" w:hAnsi="Arial Narrow" w:cs="Arial"/>
          <w:lang w:val="es-MX"/>
        </w:rPr>
        <w:t>s</w:t>
      </w:r>
      <w:r w:rsidR="004A0918">
        <w:rPr>
          <w:rFonts w:ascii="Arial Narrow" w:hAnsi="Arial Narrow" w:cs="Arial"/>
          <w:lang w:val="es-MX"/>
        </w:rPr>
        <w:t xml:space="preserve"> de Acta</w:t>
      </w:r>
      <w:r w:rsidR="00472F75">
        <w:rPr>
          <w:rFonts w:ascii="Arial Narrow" w:hAnsi="Arial Narrow" w:cs="Arial"/>
          <w:lang w:val="es-MX"/>
        </w:rPr>
        <w:t>s</w:t>
      </w:r>
      <w:r w:rsidR="004A0918">
        <w:rPr>
          <w:rFonts w:ascii="Arial Narrow" w:hAnsi="Arial Narrow" w:cs="Arial"/>
          <w:lang w:val="es-MX"/>
        </w:rPr>
        <w:t xml:space="preserve"> a tratar en la presente Sesión, relacionado</w:t>
      </w:r>
      <w:r w:rsidR="00472F75">
        <w:rPr>
          <w:rFonts w:ascii="Arial Narrow" w:hAnsi="Arial Narrow" w:cs="Arial"/>
          <w:lang w:val="es-MX"/>
        </w:rPr>
        <w:t>s</w:t>
      </w:r>
      <w:r w:rsidR="004A0918">
        <w:rPr>
          <w:rFonts w:ascii="Arial Narrow" w:hAnsi="Arial Narrow" w:cs="Arial"/>
          <w:lang w:val="es-MX"/>
        </w:rPr>
        <w:t xml:space="preserve"> en </w:t>
      </w:r>
      <w:r w:rsidR="005510D5">
        <w:rPr>
          <w:rFonts w:ascii="Arial Narrow" w:hAnsi="Arial Narrow" w:cs="Arial"/>
          <w:lang w:val="es-MX"/>
        </w:rPr>
        <w:t>l</w:t>
      </w:r>
      <w:r w:rsidR="00472F75">
        <w:rPr>
          <w:rFonts w:ascii="Arial Narrow" w:hAnsi="Arial Narrow" w:cs="Arial"/>
          <w:lang w:val="es-MX"/>
        </w:rPr>
        <w:t>os</w:t>
      </w:r>
      <w:r w:rsidR="004A0918">
        <w:rPr>
          <w:rFonts w:ascii="Arial Narrow" w:hAnsi="Arial Narrow" w:cs="Arial"/>
          <w:lang w:val="es-MX"/>
        </w:rPr>
        <w:t xml:space="preserve"> numeral</w:t>
      </w:r>
      <w:r w:rsidR="00472F75">
        <w:rPr>
          <w:rFonts w:ascii="Arial Narrow" w:hAnsi="Arial Narrow" w:cs="Arial"/>
          <w:lang w:val="es-MX"/>
        </w:rPr>
        <w:t>es</w:t>
      </w:r>
      <w:r w:rsidR="004A0918">
        <w:rPr>
          <w:rFonts w:ascii="Arial Narrow" w:hAnsi="Arial Narrow" w:cs="Arial"/>
          <w:lang w:val="es-MX"/>
        </w:rPr>
        <w:t xml:space="preserve"> 4</w:t>
      </w:r>
      <w:r w:rsidR="00472F75">
        <w:rPr>
          <w:rFonts w:ascii="Arial Narrow" w:hAnsi="Arial Narrow" w:cs="Arial"/>
          <w:lang w:val="es-MX"/>
        </w:rPr>
        <w:t xml:space="preserve"> y 5</w:t>
      </w:r>
      <w:r w:rsidR="0068537B">
        <w:rPr>
          <w:rFonts w:ascii="Arial Narrow" w:hAnsi="Arial Narrow" w:cs="Arial"/>
          <w:lang w:val="es-MX"/>
        </w:rPr>
        <w:t xml:space="preserve"> </w:t>
      </w:r>
      <w:r w:rsidR="004A0918">
        <w:rPr>
          <w:rFonts w:ascii="Arial Narrow" w:hAnsi="Arial Narrow" w:cs="Arial"/>
          <w:lang w:val="es-MX"/>
        </w:rPr>
        <w:t>del orden del día, toda vez que ha</w:t>
      </w:r>
      <w:r w:rsidR="00CC225A">
        <w:rPr>
          <w:rFonts w:ascii="Arial Narrow" w:hAnsi="Arial Narrow" w:cs="Arial"/>
          <w:lang w:val="es-MX"/>
        </w:rPr>
        <w:t>n</w:t>
      </w:r>
      <w:r w:rsidR="004A0918">
        <w:rPr>
          <w:rFonts w:ascii="Arial Narrow" w:hAnsi="Arial Narrow" w:cs="Arial"/>
          <w:lang w:val="es-MX"/>
        </w:rPr>
        <w:t xml:space="preserve"> sido debidamente circulado</w:t>
      </w:r>
      <w:r w:rsidR="00CC225A">
        <w:rPr>
          <w:rFonts w:ascii="Arial Narrow" w:hAnsi="Arial Narrow" w:cs="Arial"/>
          <w:lang w:val="es-MX"/>
        </w:rPr>
        <w:t>s</w:t>
      </w:r>
      <w:r w:rsidR="004A0918">
        <w:rPr>
          <w:rFonts w:ascii="Arial Narrow" w:hAnsi="Arial Narrow" w:cs="Arial"/>
          <w:lang w:val="es-MX"/>
        </w:rPr>
        <w:t xml:space="preserve"> y notificado</w:t>
      </w:r>
      <w:r w:rsidR="00CC225A">
        <w:rPr>
          <w:rFonts w:ascii="Arial Narrow" w:hAnsi="Arial Narrow" w:cs="Arial"/>
          <w:lang w:val="es-MX"/>
        </w:rPr>
        <w:t>s</w:t>
      </w:r>
      <w:r w:rsidR="004A0918">
        <w:rPr>
          <w:rFonts w:ascii="Arial Narrow" w:hAnsi="Arial Narrow" w:cs="Arial"/>
          <w:lang w:val="es-MX"/>
        </w:rPr>
        <w:t xml:space="preserve"> vía correo electrónico a </w:t>
      </w:r>
      <w:r w:rsidR="008E2E19">
        <w:rPr>
          <w:rFonts w:ascii="Arial Narrow" w:hAnsi="Arial Narrow" w:cs="Arial"/>
          <w:lang w:val="es-MX"/>
        </w:rPr>
        <w:t xml:space="preserve">las y </w:t>
      </w:r>
      <w:r w:rsidR="004A0918">
        <w:rPr>
          <w:rFonts w:ascii="Arial Narrow" w:hAnsi="Arial Narrow" w:cs="Arial"/>
          <w:lang w:val="es-MX"/>
        </w:rPr>
        <w:t>los integrantes de este Consejo General.</w:t>
      </w:r>
      <w:r w:rsidR="007B0BD4">
        <w:rPr>
          <w:rFonts w:ascii="Arial Narrow" w:hAnsi="Arial Narrow" w:cs="Arial"/>
          <w:lang w:val="es-MX"/>
        </w:rPr>
        <w:t xml:space="preserve"> </w:t>
      </w:r>
      <w:r w:rsidR="00B01E11">
        <w:rPr>
          <w:rFonts w:ascii="Arial Narrow" w:hAnsi="Arial Narrow" w:cs="Arial"/>
          <w:lang w:val="es-MX"/>
        </w:rPr>
        <w:t xml:space="preserve">Asimismo, </w:t>
      </w:r>
      <w:r w:rsidR="00B01E11" w:rsidRPr="00A5114C">
        <w:rPr>
          <w:rFonts w:ascii="Arial Narrow" w:hAnsi="Arial Narrow" w:cs="Arial"/>
          <w:lang w:val="es-MX"/>
        </w:rPr>
        <w:t xml:space="preserve">esta </w:t>
      </w:r>
      <w:r w:rsidR="00B01E11">
        <w:rPr>
          <w:rFonts w:ascii="Arial Narrow" w:hAnsi="Arial Narrow" w:cs="Arial"/>
          <w:lang w:val="es-MX"/>
        </w:rPr>
        <w:t>S</w:t>
      </w:r>
      <w:r w:rsidR="00B01E11" w:rsidRPr="00A5114C">
        <w:rPr>
          <w:rFonts w:ascii="Arial Narrow" w:hAnsi="Arial Narrow" w:cs="Arial"/>
          <w:lang w:val="es-MX"/>
        </w:rPr>
        <w:t xml:space="preserve">ecretaría </w:t>
      </w:r>
      <w:r w:rsidR="00B01E11">
        <w:rPr>
          <w:rFonts w:ascii="Arial Narrow" w:hAnsi="Arial Narrow" w:cs="Arial"/>
          <w:lang w:val="es-MX"/>
        </w:rPr>
        <w:t>E</w:t>
      </w:r>
      <w:r w:rsidR="00B01E11" w:rsidRPr="00A5114C">
        <w:rPr>
          <w:rFonts w:ascii="Arial Narrow" w:hAnsi="Arial Narrow" w:cs="Arial"/>
          <w:lang w:val="es-MX"/>
        </w:rPr>
        <w:t>jecutiva solicita, de manera atenta y respetuosa, la dispensa de la lectura</w:t>
      </w:r>
      <w:r w:rsidR="00B01E11">
        <w:rPr>
          <w:rFonts w:ascii="Arial Narrow" w:hAnsi="Arial Narrow" w:cs="Arial"/>
          <w:lang w:val="es-MX"/>
        </w:rPr>
        <w:t xml:space="preserve"> 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del</w:t>
      </w:r>
      <w:r w:rsidR="00464587">
        <w:rPr>
          <w:rFonts w:ascii="Arial Narrow" w:hAnsi="Arial Narrow" w:cs="Arial"/>
          <w:lang w:val="es-MX"/>
        </w:rPr>
        <w:t xml:space="preserve"> </w:t>
      </w:r>
      <w:r w:rsidR="00B01E11" w:rsidRPr="00A5114C">
        <w:rPr>
          <w:rFonts w:ascii="Arial Narrow" w:hAnsi="Arial Narrow" w:cs="Arial"/>
          <w:lang w:val="es-MX"/>
        </w:rPr>
        <w:t xml:space="preserve">proyecto de </w:t>
      </w:r>
      <w:r w:rsidR="00E66ADB">
        <w:rPr>
          <w:rFonts w:ascii="Arial Narrow" w:hAnsi="Arial Narrow" w:cs="Arial"/>
          <w:lang w:val="es-MX"/>
        </w:rPr>
        <w:t>A</w:t>
      </w:r>
      <w:r w:rsidR="00B01E11">
        <w:rPr>
          <w:rFonts w:ascii="Arial Narrow" w:hAnsi="Arial Narrow" w:cs="Arial"/>
          <w:lang w:val="es-MX"/>
        </w:rPr>
        <w:t xml:space="preserve">cuerdo </w:t>
      </w:r>
      <w:r w:rsidR="00B01E11" w:rsidRPr="00B01E11">
        <w:rPr>
          <w:rFonts w:ascii="Arial Narrow" w:hAnsi="Arial Narrow" w:cs="Arial"/>
          <w:lang w:val="es-MX"/>
        </w:rPr>
        <w:t xml:space="preserve">a tratar en la presente sesión, relacionado en los numerales </w:t>
      </w:r>
      <w:r w:rsidR="001A6697">
        <w:rPr>
          <w:rFonts w:ascii="Arial Narrow" w:hAnsi="Arial Narrow" w:cs="Arial"/>
          <w:lang w:val="es-MX"/>
        </w:rPr>
        <w:t>6</w:t>
      </w:r>
      <w:r w:rsidR="00704AE0">
        <w:rPr>
          <w:rFonts w:ascii="Arial Narrow" w:hAnsi="Arial Narrow" w:cs="Arial"/>
          <w:lang w:val="es-MX"/>
        </w:rPr>
        <w:t xml:space="preserve"> </w:t>
      </w:r>
      <w:r w:rsidR="00B01E11" w:rsidRPr="00B01E11">
        <w:rPr>
          <w:rFonts w:ascii="Arial Narrow" w:hAnsi="Arial Narrow" w:cs="Arial"/>
          <w:lang w:val="es-MX"/>
        </w:rPr>
        <w:t>del orden del día, para dar lectura únicamente a los dos primeros puntos de acuerdo respectivos</w:t>
      </w:r>
      <w:r w:rsidR="00842DD9">
        <w:rPr>
          <w:rFonts w:ascii="Arial Narrow" w:hAnsi="Arial Narrow" w:cs="Arial"/>
          <w:lang w:val="es-MX"/>
        </w:rPr>
        <w:t xml:space="preserve">, </w:t>
      </w:r>
      <w:r w:rsidR="00E25032">
        <w:rPr>
          <w:rFonts w:ascii="Arial Narrow" w:hAnsi="Arial Narrow" w:cs="Arial"/>
          <w:lang w:val="es-MX"/>
        </w:rPr>
        <w:t xml:space="preserve">toda vez que </w:t>
      </w:r>
      <w:r w:rsidR="00704AE0">
        <w:rPr>
          <w:rFonts w:ascii="Arial Narrow" w:hAnsi="Arial Narrow" w:cs="Arial"/>
          <w:lang w:val="es-MX"/>
        </w:rPr>
        <w:t>dicho proyecto h</w:t>
      </w:r>
      <w:r w:rsidR="00B01E11" w:rsidRPr="00A5114C">
        <w:rPr>
          <w:rFonts w:ascii="Arial Narrow" w:hAnsi="Arial Narrow" w:cs="Arial"/>
          <w:lang w:val="es-MX"/>
        </w:rPr>
        <w:t xml:space="preserve">a sido debidamente circulado y notificado vía correo electrónico a </w:t>
      </w:r>
      <w:r w:rsidR="001A6697">
        <w:rPr>
          <w:rFonts w:ascii="Arial Narrow" w:hAnsi="Arial Narrow" w:cs="Arial"/>
          <w:lang w:val="es-MX"/>
        </w:rPr>
        <w:t xml:space="preserve">las y </w:t>
      </w:r>
      <w:r w:rsidR="00B01E11" w:rsidRPr="00A5114C">
        <w:rPr>
          <w:rFonts w:ascii="Arial Narrow" w:hAnsi="Arial Narrow" w:cs="Arial"/>
          <w:lang w:val="es-MX"/>
        </w:rPr>
        <w:t xml:space="preserve">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w:t>
      </w:r>
      <w:r w:rsidR="00464587">
        <w:rPr>
          <w:rFonts w:ascii="Arial Narrow" w:hAnsi="Arial Narrow" w:cs="Arial"/>
          <w:lang w:val="es-MX"/>
        </w:rPr>
        <w:t>e</w:t>
      </w:r>
      <w:r w:rsidR="00B01E11">
        <w:rPr>
          <w:rFonts w:ascii="Arial Narrow" w:hAnsi="Arial Narrow" w:cs="Arial"/>
          <w:lang w:val="es-MX"/>
        </w:rPr>
        <w:t xml:space="preserve"> asunto</w:t>
      </w:r>
      <w:r w:rsidR="00B01E11" w:rsidRPr="00A5114C">
        <w:rPr>
          <w:rFonts w:ascii="Arial Narrow" w:hAnsi="Arial Narrow" w:cs="Arial"/>
          <w:lang w:val="es-MX"/>
        </w:rPr>
        <w:t xml:space="preserve"> ha sido</w:t>
      </w:r>
      <w:r w:rsidR="00B01E11" w:rsidRPr="00B01E11">
        <w:rPr>
          <w:rFonts w:ascii="Arial Narrow" w:hAnsi="Arial Narrow" w:cs="Arial"/>
          <w:lang w:val="es-MX"/>
        </w:rPr>
        <w:t xml:space="preserve"> tratado en junta de trabajo previa, realizada entre </w:t>
      </w:r>
      <w:r w:rsidR="001A6697">
        <w:rPr>
          <w:rFonts w:ascii="Arial Narrow" w:hAnsi="Arial Narrow" w:cs="Arial"/>
          <w:lang w:val="es-MX"/>
        </w:rPr>
        <w:t xml:space="preserve">las y </w:t>
      </w:r>
      <w:r w:rsidR="00B01E11" w:rsidRPr="00B01E11">
        <w:rPr>
          <w:rFonts w:ascii="Arial Narrow" w:hAnsi="Arial Narrow" w:cs="Arial"/>
          <w:lang w:val="es-MX"/>
        </w:rPr>
        <w:t xml:space="preserve">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w:t>
      </w:r>
      <w:r w:rsidR="001A6697">
        <w:rPr>
          <w:rFonts w:ascii="Arial Narrow" w:hAnsi="Arial Narrow" w:cs="Arial"/>
          <w:lang w:val="es-MX"/>
        </w:rPr>
        <w:t xml:space="preserve">las y </w:t>
      </w:r>
      <w:r w:rsidR="00B01E11" w:rsidRPr="00B01E11">
        <w:rPr>
          <w:rFonts w:ascii="Arial Narrow" w:hAnsi="Arial Narrow" w:cs="Arial"/>
          <w:lang w:val="es-MX"/>
        </w:rPr>
        <w:t xml:space="preserve">los representantes de los partidos políticos, así como de </w:t>
      </w:r>
      <w:r w:rsidR="008E2E19">
        <w:rPr>
          <w:rFonts w:ascii="Arial Narrow" w:hAnsi="Arial Narrow" w:cs="Arial"/>
          <w:lang w:val="es-MX"/>
        </w:rPr>
        <w:t xml:space="preserve">las y </w:t>
      </w:r>
      <w:r w:rsidR="00B01E11" w:rsidRPr="00B01E11">
        <w:rPr>
          <w:rFonts w:ascii="Arial Narrow" w:hAnsi="Arial Narrow" w:cs="Arial"/>
          <w:lang w:val="es-MX"/>
        </w:rPr>
        <w:t xml:space="preserve">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E37E01" w:rsidRDefault="00E37E01" w:rsidP="00F00672">
      <w:pPr>
        <w:spacing w:line="276" w:lineRule="auto"/>
        <w:ind w:left="426" w:right="-567" w:firstLine="708"/>
        <w:jc w:val="both"/>
        <w:rPr>
          <w:rFonts w:ascii="Arial Narrow" w:hAnsi="Arial Narrow" w:cs="Arial"/>
          <w:szCs w:val="24"/>
        </w:rPr>
      </w:pPr>
    </w:p>
    <w:p w:rsidR="0068537B" w:rsidRPr="001B50B4" w:rsidRDefault="004B7BAB" w:rsidP="00622E74">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D203EE">
        <w:rPr>
          <w:rFonts w:ascii="Arial Narrow" w:hAnsi="Arial Narrow" w:cs="Arial"/>
          <w:szCs w:val="24"/>
        </w:rPr>
        <w:t xml:space="preserve">al no </w:t>
      </w:r>
      <w:r w:rsidR="0068537B" w:rsidRPr="001B50B4">
        <w:rPr>
          <w:rFonts w:ascii="Arial Narrow" w:hAnsi="Arial Narrow" w:cs="Arial"/>
          <w:szCs w:val="24"/>
        </w:rPr>
        <w:t>hab</w:t>
      </w:r>
      <w:r w:rsidR="00D203EE">
        <w:rPr>
          <w:rFonts w:ascii="Arial Narrow" w:hAnsi="Arial Narrow" w:cs="Arial"/>
          <w:szCs w:val="24"/>
        </w:rPr>
        <w:t xml:space="preserve">er </w:t>
      </w:r>
      <w:r w:rsidR="0068537B" w:rsidRPr="001B50B4">
        <w:rPr>
          <w:rFonts w:ascii="Arial Narrow" w:hAnsi="Arial Narrow" w:cs="Arial"/>
          <w:szCs w:val="24"/>
        </w:rPr>
        <w:t xml:space="preserve">intervenciones; </w:t>
      </w:r>
      <w:r w:rsidR="00D203EE" w:rsidRPr="001B50B4">
        <w:rPr>
          <w:rFonts w:ascii="Arial Narrow" w:hAnsi="Arial Narrow" w:cs="Arial"/>
          <w:szCs w:val="24"/>
        </w:rPr>
        <w:t xml:space="preserve">la </w:t>
      </w:r>
      <w:r w:rsidR="00D203EE" w:rsidRPr="001B50B4">
        <w:rPr>
          <w:rFonts w:ascii="Arial Narrow" w:hAnsi="Arial Narrow" w:cs="Arial"/>
          <w:b/>
          <w:szCs w:val="24"/>
        </w:rPr>
        <w:t>Consejera President</w:t>
      </w:r>
      <w:r w:rsidR="00D203EE">
        <w:rPr>
          <w:rFonts w:ascii="Arial Narrow" w:hAnsi="Arial Narrow" w:cs="Arial"/>
          <w:b/>
          <w:szCs w:val="24"/>
        </w:rPr>
        <w:t>e</w:t>
      </w:r>
      <w:r w:rsidR="00D203EE" w:rsidRPr="001B50B4">
        <w:rPr>
          <w:rFonts w:ascii="Arial Narrow" w:hAnsi="Arial Narrow" w:cs="Arial"/>
          <w:b/>
          <w:szCs w:val="24"/>
        </w:rPr>
        <w:t>,</w:t>
      </w:r>
      <w:r w:rsidR="00D203EE" w:rsidRPr="001B50B4">
        <w:rPr>
          <w:rFonts w:ascii="Arial Narrow" w:hAnsi="Arial Narrow" w:cs="Arial"/>
          <w:szCs w:val="24"/>
        </w:rPr>
        <w:t xml:space="preserve"> </w:t>
      </w:r>
      <w:r w:rsidR="00D203EE" w:rsidRPr="00DD123C">
        <w:rPr>
          <w:rFonts w:ascii="Arial Narrow" w:hAnsi="Arial Narrow" w:cs="Arial"/>
          <w:b/>
          <w:szCs w:val="24"/>
        </w:rPr>
        <w:t>Maestra</w:t>
      </w:r>
      <w:r w:rsidR="00D203EE" w:rsidRPr="001B50B4">
        <w:rPr>
          <w:rFonts w:ascii="Arial Narrow" w:hAnsi="Arial Narrow" w:cs="Arial"/>
          <w:b/>
          <w:szCs w:val="24"/>
        </w:rPr>
        <w:t xml:space="preserve"> María de Lourdes Rosas Moya</w:t>
      </w:r>
      <w:r w:rsidR="00D203EE" w:rsidRPr="001B50B4">
        <w:rPr>
          <w:rFonts w:ascii="Arial Narrow" w:hAnsi="Arial Narrow" w:cs="Arial"/>
          <w:szCs w:val="24"/>
        </w:rPr>
        <w:t xml:space="preserve"> </w:t>
      </w:r>
      <w:r w:rsidR="0068537B" w:rsidRPr="001B50B4">
        <w:rPr>
          <w:rFonts w:ascii="Arial Narrow" w:hAnsi="Arial Narrow" w:cs="Arial"/>
          <w:szCs w:val="24"/>
        </w:rPr>
        <w:t>cedió el uso de la voz al Secretario Ejecutivo.</w:t>
      </w:r>
    </w:p>
    <w:p w:rsidR="0068537B" w:rsidRDefault="0068537B" w:rsidP="00F00672">
      <w:pPr>
        <w:spacing w:line="276" w:lineRule="auto"/>
        <w:ind w:left="426" w:right="-567" w:firstLine="708"/>
        <w:jc w:val="both"/>
        <w:rPr>
          <w:rFonts w:ascii="Arial Narrow" w:hAnsi="Arial Narrow" w:cs="Arial"/>
          <w:szCs w:val="24"/>
        </w:rPr>
      </w:pPr>
    </w:p>
    <w:p w:rsidR="002E0B58" w:rsidRDefault="0068537B" w:rsidP="00F00672">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F00672">
      <w:pPr>
        <w:autoSpaceDE w:val="0"/>
        <w:autoSpaceDN w:val="0"/>
        <w:adjustRightInd w:val="0"/>
        <w:spacing w:line="276" w:lineRule="auto"/>
        <w:ind w:left="426" w:right="-567" w:firstLine="708"/>
        <w:jc w:val="both"/>
        <w:rPr>
          <w:rFonts w:ascii="Arial Narrow" w:hAnsi="Arial Narrow" w:cs="Arial"/>
          <w:sz w:val="22"/>
          <w:szCs w:val="22"/>
        </w:rPr>
      </w:pPr>
    </w:p>
    <w:p w:rsidR="006644E2" w:rsidRDefault="00237522"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al no haber </w:t>
      </w:r>
      <w:r w:rsidR="00AC2C75">
        <w:rPr>
          <w:rFonts w:ascii="Arial Narrow" w:hAnsi="Arial Narrow" w:cs="Arial"/>
          <w:szCs w:val="24"/>
        </w:rPr>
        <w:t>i</w:t>
      </w:r>
      <w:r w:rsidR="00123CC0">
        <w:rPr>
          <w:rFonts w:ascii="Arial Narrow" w:hAnsi="Arial Narrow" w:cs="Arial"/>
          <w:szCs w:val="24"/>
        </w:rPr>
        <w:t>ntervenciones</w:t>
      </w:r>
      <w:r w:rsidR="006644E2" w:rsidRPr="00455F57">
        <w:rPr>
          <w:rFonts w:ascii="Arial Narrow" w:hAnsi="Arial Narrow" w:cs="Arial"/>
          <w:szCs w:val="24"/>
        </w:rPr>
        <w:t xml:space="preserve">, 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w:t>
      </w:r>
      <w:r w:rsidR="003C0697">
        <w:rPr>
          <w:rFonts w:ascii="Arial Narrow" w:hAnsi="Arial Narrow" w:cs="Arial"/>
          <w:szCs w:val="24"/>
        </w:rPr>
        <w:t xml:space="preserve">las y </w:t>
      </w:r>
      <w:r w:rsidR="006644E2" w:rsidRPr="00455F57">
        <w:rPr>
          <w:rFonts w:ascii="Arial Narrow" w:hAnsi="Arial Narrow" w:cs="Arial"/>
          <w:szCs w:val="24"/>
        </w:rPr>
        <w:t>los integrantes del Consejo General con derecho a voz y voto respecto de la aprobación del proyecto de Acta de la</w:t>
      </w:r>
      <w:r w:rsidR="006644E2">
        <w:rPr>
          <w:rFonts w:ascii="Arial Narrow" w:hAnsi="Arial Narrow" w:cs="Arial"/>
          <w:szCs w:val="24"/>
        </w:rPr>
        <w:t xml:space="preserve"> Sesión </w:t>
      </w:r>
      <w:r w:rsidR="005510D5">
        <w:rPr>
          <w:rFonts w:ascii="Arial Narrow" w:hAnsi="Arial Narrow" w:cs="Arial"/>
          <w:szCs w:val="24"/>
        </w:rPr>
        <w:t>Extrao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2F7212">
        <w:rPr>
          <w:rFonts w:ascii="Arial Narrow" w:hAnsi="Arial Narrow" w:cs="Arial"/>
          <w:szCs w:val="24"/>
        </w:rPr>
        <w:t>catorce de diciembre</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F00672">
      <w:pPr>
        <w:autoSpaceDE w:val="0"/>
        <w:autoSpaceDN w:val="0"/>
        <w:adjustRightInd w:val="0"/>
        <w:spacing w:line="276" w:lineRule="auto"/>
        <w:ind w:left="426" w:right="-567" w:firstLine="708"/>
        <w:jc w:val="both"/>
        <w:rPr>
          <w:rFonts w:ascii="Arial Narrow" w:hAnsi="Arial Narrow" w:cs="Arial"/>
          <w:szCs w:val="24"/>
        </w:rPr>
      </w:pPr>
    </w:p>
    <w:p w:rsidR="006644E2" w:rsidRPr="00455F57" w:rsidRDefault="006644E2"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F00672">
      <w:pPr>
        <w:autoSpaceDE w:val="0"/>
        <w:autoSpaceDN w:val="0"/>
        <w:adjustRightInd w:val="0"/>
        <w:spacing w:line="276" w:lineRule="auto"/>
        <w:ind w:left="426" w:right="-567" w:firstLine="708"/>
        <w:jc w:val="both"/>
        <w:rPr>
          <w:rFonts w:ascii="Arial Narrow" w:hAnsi="Arial Narrow" w:cs="Arial"/>
          <w:szCs w:val="24"/>
        </w:rPr>
      </w:pPr>
    </w:p>
    <w:p w:rsidR="006644E2" w:rsidRPr="001B50B4" w:rsidRDefault="006644E2" w:rsidP="00F00672">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5510D5">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inaria celebrada el</w:t>
      </w:r>
      <w:r w:rsidR="00E25032">
        <w:rPr>
          <w:rFonts w:ascii="Arial Narrow" w:hAnsi="Arial Narrow" w:cs="Arial"/>
          <w:szCs w:val="24"/>
        </w:rPr>
        <w:t xml:space="preserve"> día </w:t>
      </w:r>
      <w:r w:rsidR="002F7212">
        <w:rPr>
          <w:rFonts w:ascii="Arial Narrow" w:hAnsi="Arial Narrow" w:cs="Arial"/>
          <w:szCs w:val="24"/>
        </w:rPr>
        <w:t>catorce de diciembre</w:t>
      </w:r>
      <w:r w:rsidR="00D1033F">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2F7212">
        <w:rPr>
          <w:rFonts w:ascii="Arial Narrow" w:hAnsi="Arial Narrow" w:cs="Arial"/>
          <w:szCs w:val="24"/>
        </w:rPr>
        <w:t>iete</w:t>
      </w:r>
      <w:r w:rsidRPr="001B50B4">
        <w:rPr>
          <w:rFonts w:ascii="Arial Narrow" w:hAnsi="Arial Narrow" w:cs="Arial"/>
          <w:szCs w:val="24"/>
        </w:rPr>
        <w:t xml:space="preserve"> Consejeros Electorales presentes.</w:t>
      </w:r>
    </w:p>
    <w:p w:rsidR="002E0B58" w:rsidRDefault="002E0B58" w:rsidP="00F00672">
      <w:pPr>
        <w:autoSpaceDE w:val="0"/>
        <w:autoSpaceDN w:val="0"/>
        <w:adjustRightInd w:val="0"/>
        <w:spacing w:line="276" w:lineRule="auto"/>
        <w:ind w:left="426" w:right="-567" w:firstLine="708"/>
        <w:jc w:val="both"/>
        <w:rPr>
          <w:rFonts w:ascii="Arial Narrow" w:hAnsi="Arial Narrow" w:cs="Arial"/>
          <w:szCs w:val="24"/>
        </w:rPr>
      </w:pPr>
    </w:p>
    <w:p w:rsidR="002E0B58" w:rsidRDefault="002E0B58"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E25032" w:rsidRPr="001B50B4" w:rsidRDefault="00E25032" w:rsidP="00F00672">
      <w:pPr>
        <w:autoSpaceDE w:val="0"/>
        <w:autoSpaceDN w:val="0"/>
        <w:adjustRightInd w:val="0"/>
        <w:spacing w:line="276" w:lineRule="auto"/>
        <w:ind w:left="426" w:right="-567" w:firstLine="708"/>
        <w:jc w:val="both"/>
        <w:rPr>
          <w:rFonts w:ascii="Arial Narrow" w:hAnsi="Arial Narrow" w:cs="Arial"/>
          <w:szCs w:val="24"/>
        </w:rPr>
      </w:pPr>
    </w:p>
    <w:p w:rsidR="002F7212" w:rsidRPr="005C1723" w:rsidRDefault="0062305B" w:rsidP="002F721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w:t>
      </w:r>
      <w:r w:rsidR="00994CF5" w:rsidRPr="00263E06">
        <w:rPr>
          <w:rFonts w:ascii="Arial Narrow" w:hAnsi="Arial Narrow" w:cs="Arial"/>
          <w:szCs w:val="24"/>
        </w:rPr>
        <w:t xml:space="preserve">del orden del día, </w:t>
      </w:r>
      <w:r w:rsidR="002F7212" w:rsidRPr="00263E06">
        <w:rPr>
          <w:rFonts w:ascii="Arial Narrow" w:hAnsi="Arial Narrow" w:cs="Arial"/>
          <w:szCs w:val="24"/>
        </w:rPr>
        <w:t xml:space="preserve">siendo este la aprobación en su caso, </w:t>
      </w:r>
      <w:r w:rsidR="002F7212">
        <w:rPr>
          <w:rFonts w:ascii="Arial Narrow" w:hAnsi="Arial Narrow" w:cs="Arial"/>
          <w:szCs w:val="24"/>
        </w:rPr>
        <w:t>del Proyecto de</w:t>
      </w:r>
      <w:r w:rsidR="002F7212" w:rsidRPr="009309DA">
        <w:rPr>
          <w:rFonts w:ascii="Arial Narrow" w:hAnsi="Arial Narrow"/>
        </w:rPr>
        <w:t xml:space="preserve"> </w:t>
      </w:r>
      <w:r w:rsidR="002F7212">
        <w:rPr>
          <w:rFonts w:ascii="Arial Narrow" w:hAnsi="Arial Narrow"/>
        </w:rPr>
        <w:t>A</w:t>
      </w:r>
      <w:r w:rsidR="002F7212" w:rsidRPr="005C1723">
        <w:rPr>
          <w:rFonts w:ascii="Arial Narrow" w:hAnsi="Arial Narrow" w:cs="Arial"/>
          <w:szCs w:val="24"/>
        </w:rPr>
        <w:t xml:space="preserve">cta de la </w:t>
      </w:r>
      <w:r w:rsidR="002F7212">
        <w:rPr>
          <w:rFonts w:ascii="Arial Narrow" w:hAnsi="Arial Narrow" w:cs="Arial"/>
          <w:szCs w:val="24"/>
        </w:rPr>
        <w:t>S</w:t>
      </w:r>
      <w:r w:rsidR="002F7212" w:rsidRPr="005C1723">
        <w:rPr>
          <w:rFonts w:ascii="Arial Narrow" w:hAnsi="Arial Narrow" w:cs="Arial"/>
          <w:szCs w:val="24"/>
        </w:rPr>
        <w:t xml:space="preserve">esión </w:t>
      </w:r>
      <w:r w:rsidR="002F7212">
        <w:rPr>
          <w:rFonts w:ascii="Arial Narrow" w:hAnsi="Arial Narrow" w:cs="Arial"/>
          <w:szCs w:val="24"/>
        </w:rPr>
        <w:t>Extraordinaria celebrada el día diecisiete de diciembre</w:t>
      </w:r>
      <w:r w:rsidR="002F7212" w:rsidRPr="005C1723">
        <w:rPr>
          <w:rFonts w:ascii="Arial Narrow" w:hAnsi="Arial Narrow" w:cs="Arial"/>
          <w:szCs w:val="24"/>
        </w:rPr>
        <w:t xml:space="preserve"> de 201</w:t>
      </w:r>
      <w:r w:rsidR="002F7212">
        <w:rPr>
          <w:rFonts w:ascii="Arial Narrow" w:hAnsi="Arial Narrow" w:cs="Arial"/>
          <w:szCs w:val="24"/>
        </w:rPr>
        <w:t>8</w:t>
      </w:r>
      <w:r w:rsidR="002F7212" w:rsidRPr="005C1723">
        <w:rPr>
          <w:rFonts w:ascii="Arial Narrow" w:hAnsi="Arial Narrow" w:cs="Arial"/>
          <w:szCs w:val="24"/>
        </w:rPr>
        <w:t xml:space="preserve">, del </w:t>
      </w:r>
      <w:r w:rsidR="002F7212">
        <w:rPr>
          <w:rFonts w:ascii="Arial Narrow" w:hAnsi="Arial Narrow" w:cs="Arial"/>
          <w:szCs w:val="24"/>
        </w:rPr>
        <w:t>C</w:t>
      </w:r>
      <w:r w:rsidR="002F7212" w:rsidRPr="005C1723">
        <w:rPr>
          <w:rFonts w:ascii="Arial Narrow" w:hAnsi="Arial Narrow" w:cs="Arial"/>
          <w:szCs w:val="24"/>
        </w:rPr>
        <w:t xml:space="preserve">onsejo </w:t>
      </w:r>
      <w:r w:rsidR="002F7212">
        <w:rPr>
          <w:rFonts w:ascii="Arial Narrow" w:hAnsi="Arial Narrow" w:cs="Arial"/>
          <w:szCs w:val="24"/>
        </w:rPr>
        <w:t>G</w:t>
      </w:r>
      <w:r w:rsidR="002F7212" w:rsidRPr="005C1723">
        <w:rPr>
          <w:rFonts w:ascii="Arial Narrow" w:hAnsi="Arial Narrow" w:cs="Arial"/>
          <w:szCs w:val="24"/>
        </w:rPr>
        <w:t xml:space="preserve">eneral del </w:t>
      </w:r>
      <w:r w:rsidR="002F7212">
        <w:rPr>
          <w:rFonts w:ascii="Arial Narrow" w:hAnsi="Arial Narrow" w:cs="Arial"/>
          <w:szCs w:val="24"/>
        </w:rPr>
        <w:t>I</w:t>
      </w:r>
      <w:r w:rsidR="002F7212" w:rsidRPr="005C1723">
        <w:rPr>
          <w:rFonts w:ascii="Arial Narrow" w:hAnsi="Arial Narrow" w:cs="Arial"/>
          <w:szCs w:val="24"/>
        </w:rPr>
        <w:t xml:space="preserve">nstituto </w:t>
      </w:r>
      <w:r w:rsidR="002F7212">
        <w:rPr>
          <w:rFonts w:ascii="Arial Narrow" w:hAnsi="Arial Narrow" w:cs="Arial"/>
          <w:szCs w:val="24"/>
        </w:rPr>
        <w:t>E</w:t>
      </w:r>
      <w:r w:rsidR="002F7212" w:rsidRPr="005C1723">
        <w:rPr>
          <w:rFonts w:ascii="Arial Narrow" w:hAnsi="Arial Narrow" w:cs="Arial"/>
          <w:szCs w:val="24"/>
        </w:rPr>
        <w:t xml:space="preserve">lectoral y de </w:t>
      </w:r>
      <w:r w:rsidR="002F7212">
        <w:rPr>
          <w:rFonts w:ascii="Arial Narrow" w:hAnsi="Arial Narrow" w:cs="Arial"/>
          <w:szCs w:val="24"/>
        </w:rPr>
        <w:t>P</w:t>
      </w:r>
      <w:r w:rsidR="002F7212" w:rsidRPr="005C1723">
        <w:rPr>
          <w:rFonts w:ascii="Arial Narrow" w:hAnsi="Arial Narrow" w:cs="Arial"/>
          <w:szCs w:val="24"/>
        </w:rPr>
        <w:t xml:space="preserve">articipación </w:t>
      </w:r>
      <w:r w:rsidR="002F7212">
        <w:rPr>
          <w:rFonts w:ascii="Arial Narrow" w:hAnsi="Arial Narrow" w:cs="Arial"/>
          <w:szCs w:val="24"/>
        </w:rPr>
        <w:t>C</w:t>
      </w:r>
      <w:r w:rsidR="002F7212" w:rsidRPr="005C1723">
        <w:rPr>
          <w:rFonts w:ascii="Arial Narrow" w:hAnsi="Arial Narrow" w:cs="Arial"/>
          <w:szCs w:val="24"/>
        </w:rPr>
        <w:t xml:space="preserve">iudadana de </w:t>
      </w:r>
      <w:r w:rsidR="002F7212">
        <w:rPr>
          <w:rFonts w:ascii="Arial Narrow" w:hAnsi="Arial Narrow" w:cs="Arial"/>
          <w:szCs w:val="24"/>
        </w:rPr>
        <w:t>Y</w:t>
      </w:r>
      <w:r w:rsidR="002F7212" w:rsidRPr="005C1723">
        <w:rPr>
          <w:rFonts w:ascii="Arial Narrow" w:hAnsi="Arial Narrow" w:cs="Arial"/>
          <w:szCs w:val="24"/>
        </w:rPr>
        <w:t xml:space="preserve">ucatán. </w:t>
      </w:r>
    </w:p>
    <w:p w:rsidR="002F7212" w:rsidRDefault="002F7212" w:rsidP="00D9354F">
      <w:pPr>
        <w:spacing w:line="276" w:lineRule="auto"/>
        <w:ind w:left="426" w:right="-567" w:firstLine="708"/>
        <w:jc w:val="both"/>
        <w:rPr>
          <w:rFonts w:ascii="Arial Narrow" w:hAnsi="Arial Narrow" w:cs="Arial"/>
          <w:szCs w:val="24"/>
        </w:rPr>
      </w:pPr>
    </w:p>
    <w:p w:rsidR="007A5967" w:rsidRDefault="007A5967" w:rsidP="007A5967">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7A5967" w:rsidRDefault="007A5967" w:rsidP="007A5967">
      <w:pPr>
        <w:autoSpaceDE w:val="0"/>
        <w:autoSpaceDN w:val="0"/>
        <w:adjustRightInd w:val="0"/>
        <w:spacing w:line="276" w:lineRule="auto"/>
        <w:ind w:left="426" w:right="-567" w:firstLine="708"/>
        <w:jc w:val="both"/>
        <w:rPr>
          <w:rFonts w:ascii="Arial Narrow" w:hAnsi="Arial Narrow" w:cs="Arial"/>
          <w:sz w:val="22"/>
          <w:szCs w:val="22"/>
        </w:rPr>
      </w:pPr>
    </w:p>
    <w:p w:rsidR="007A5967" w:rsidRDefault="007A5967" w:rsidP="007A5967">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Pr>
          <w:rFonts w:ascii="Arial Narrow" w:hAnsi="Arial Narrow" w:cs="Arial"/>
          <w:szCs w:val="24"/>
        </w:rPr>
        <w:t xml:space="preserve">diecisiete de diciembre </w:t>
      </w:r>
      <w:r w:rsidRPr="00E40B34">
        <w:rPr>
          <w:rFonts w:ascii="Arial Narrow" w:hAnsi="Arial Narrow" w:cs="Arial"/>
          <w:szCs w:val="24"/>
        </w:rPr>
        <w:t>de 201</w:t>
      </w:r>
      <w:r>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p>
    <w:p w:rsidR="007A5967" w:rsidRDefault="007A5967" w:rsidP="007A5967">
      <w:pPr>
        <w:autoSpaceDE w:val="0"/>
        <w:autoSpaceDN w:val="0"/>
        <w:adjustRightInd w:val="0"/>
        <w:spacing w:line="276" w:lineRule="auto"/>
        <w:ind w:left="426" w:right="-567" w:firstLine="708"/>
        <w:jc w:val="both"/>
        <w:rPr>
          <w:rFonts w:ascii="Arial Narrow" w:hAnsi="Arial Narrow" w:cs="Arial"/>
          <w:szCs w:val="24"/>
        </w:rPr>
      </w:pPr>
    </w:p>
    <w:p w:rsidR="007A5967" w:rsidRPr="00455F57" w:rsidRDefault="007A5967" w:rsidP="007A5967">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7A5967" w:rsidRDefault="007A5967" w:rsidP="007A5967">
      <w:pPr>
        <w:autoSpaceDE w:val="0"/>
        <w:autoSpaceDN w:val="0"/>
        <w:adjustRightInd w:val="0"/>
        <w:spacing w:line="276" w:lineRule="auto"/>
        <w:ind w:left="426" w:right="-567" w:firstLine="708"/>
        <w:jc w:val="both"/>
        <w:rPr>
          <w:rFonts w:ascii="Arial Narrow" w:hAnsi="Arial Narrow" w:cs="Arial"/>
          <w:szCs w:val="24"/>
        </w:rPr>
      </w:pPr>
    </w:p>
    <w:p w:rsidR="007A5967" w:rsidRPr="001B50B4" w:rsidRDefault="007A5967" w:rsidP="007A5967">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inaria celebrada el</w:t>
      </w:r>
      <w:r>
        <w:rPr>
          <w:rFonts w:ascii="Arial Narrow" w:hAnsi="Arial Narrow" w:cs="Arial"/>
          <w:szCs w:val="24"/>
        </w:rPr>
        <w:t xml:space="preserve"> día diecisiete de diciembre </w:t>
      </w:r>
      <w:r w:rsidRPr="00E40B34">
        <w:rPr>
          <w:rFonts w:ascii="Arial Narrow" w:hAnsi="Arial Narrow" w:cs="Arial"/>
          <w:szCs w:val="24"/>
        </w:rPr>
        <w:t>de 201</w:t>
      </w:r>
      <w:r>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7A5967" w:rsidRDefault="007A5967" w:rsidP="007A5967">
      <w:pPr>
        <w:autoSpaceDE w:val="0"/>
        <w:autoSpaceDN w:val="0"/>
        <w:adjustRightInd w:val="0"/>
        <w:spacing w:line="276" w:lineRule="auto"/>
        <w:ind w:left="426" w:right="-567" w:firstLine="708"/>
        <w:jc w:val="both"/>
        <w:rPr>
          <w:rFonts w:ascii="Arial Narrow" w:hAnsi="Arial Narrow" w:cs="Arial"/>
          <w:szCs w:val="24"/>
        </w:rPr>
      </w:pPr>
    </w:p>
    <w:p w:rsidR="007A5967" w:rsidRDefault="007A5967" w:rsidP="007A5967">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2F7212" w:rsidRDefault="002F7212" w:rsidP="00D9354F">
      <w:pPr>
        <w:spacing w:line="276" w:lineRule="auto"/>
        <w:ind w:left="426" w:right="-567" w:firstLine="708"/>
        <w:jc w:val="both"/>
        <w:rPr>
          <w:rFonts w:ascii="Arial Narrow" w:hAnsi="Arial Narrow" w:cs="Arial"/>
          <w:szCs w:val="24"/>
        </w:rPr>
      </w:pPr>
    </w:p>
    <w:p w:rsidR="007A5967" w:rsidRPr="00D9354F" w:rsidRDefault="007A5967" w:rsidP="00D9354F">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00994CF5" w:rsidRPr="009309DA">
        <w:rPr>
          <w:rFonts w:ascii="Arial Narrow" w:hAnsi="Arial Narrow"/>
        </w:rPr>
        <w:t xml:space="preserve"> </w:t>
      </w:r>
      <w:r w:rsidR="00363C7C">
        <w:rPr>
          <w:rFonts w:ascii="Arial Narrow" w:hAnsi="Arial Narrow" w:cs="Arial"/>
          <w:szCs w:val="24"/>
        </w:rPr>
        <w:t>A</w:t>
      </w:r>
      <w:r w:rsidR="00363C7C" w:rsidRPr="00363C7C">
        <w:rPr>
          <w:rFonts w:ascii="Arial Narrow" w:hAnsi="Arial Narrow" w:cs="Arial"/>
          <w:szCs w:val="24"/>
        </w:rPr>
        <w:t xml:space="preserve">cuerdo del </w:t>
      </w:r>
      <w:r w:rsidR="00363C7C">
        <w:rPr>
          <w:rFonts w:ascii="Arial Narrow" w:hAnsi="Arial Narrow" w:cs="Arial"/>
          <w:szCs w:val="24"/>
        </w:rPr>
        <w:t>C</w:t>
      </w:r>
      <w:r w:rsidR="00363C7C" w:rsidRPr="00363C7C">
        <w:rPr>
          <w:rFonts w:ascii="Arial Narrow" w:hAnsi="Arial Narrow" w:cs="Arial"/>
          <w:szCs w:val="24"/>
        </w:rPr>
        <w:t xml:space="preserve">onsejo </w:t>
      </w:r>
      <w:r w:rsidR="00363C7C">
        <w:rPr>
          <w:rFonts w:ascii="Arial Narrow" w:hAnsi="Arial Narrow" w:cs="Arial"/>
          <w:szCs w:val="24"/>
        </w:rPr>
        <w:t>G</w:t>
      </w:r>
      <w:r w:rsidR="00363C7C" w:rsidRPr="00363C7C">
        <w:rPr>
          <w:rFonts w:ascii="Arial Narrow" w:hAnsi="Arial Narrow" w:cs="Arial"/>
          <w:szCs w:val="24"/>
        </w:rPr>
        <w:t xml:space="preserve">eneral del </w:t>
      </w:r>
      <w:r w:rsidR="00363C7C">
        <w:rPr>
          <w:rFonts w:ascii="Arial Narrow" w:hAnsi="Arial Narrow" w:cs="Arial"/>
          <w:szCs w:val="24"/>
        </w:rPr>
        <w:t>I</w:t>
      </w:r>
      <w:r w:rsidR="00363C7C" w:rsidRPr="00363C7C">
        <w:rPr>
          <w:rFonts w:ascii="Arial Narrow" w:hAnsi="Arial Narrow" w:cs="Arial"/>
          <w:szCs w:val="24"/>
        </w:rPr>
        <w:t xml:space="preserve">nstituto </w:t>
      </w:r>
      <w:r w:rsidR="00363C7C">
        <w:rPr>
          <w:rFonts w:ascii="Arial Narrow" w:hAnsi="Arial Narrow" w:cs="Arial"/>
          <w:szCs w:val="24"/>
        </w:rPr>
        <w:t>E</w:t>
      </w:r>
      <w:r w:rsidR="00363C7C" w:rsidRPr="00363C7C">
        <w:rPr>
          <w:rFonts w:ascii="Arial Narrow" w:hAnsi="Arial Narrow" w:cs="Arial"/>
          <w:szCs w:val="24"/>
        </w:rPr>
        <w:t xml:space="preserve">lectoral y de </w:t>
      </w:r>
      <w:r w:rsidR="00363C7C">
        <w:rPr>
          <w:rFonts w:ascii="Arial Narrow" w:hAnsi="Arial Narrow" w:cs="Arial"/>
          <w:szCs w:val="24"/>
        </w:rPr>
        <w:t>P</w:t>
      </w:r>
      <w:r w:rsidR="00363C7C" w:rsidRPr="00363C7C">
        <w:rPr>
          <w:rFonts w:ascii="Arial Narrow" w:hAnsi="Arial Narrow" w:cs="Arial"/>
          <w:szCs w:val="24"/>
        </w:rPr>
        <w:t xml:space="preserve">articipación </w:t>
      </w:r>
      <w:r w:rsidR="00363C7C">
        <w:rPr>
          <w:rFonts w:ascii="Arial Narrow" w:hAnsi="Arial Narrow" w:cs="Arial"/>
          <w:szCs w:val="24"/>
        </w:rPr>
        <w:t>C</w:t>
      </w:r>
      <w:r w:rsidR="00363C7C" w:rsidRPr="00363C7C">
        <w:rPr>
          <w:rFonts w:ascii="Arial Narrow" w:hAnsi="Arial Narrow" w:cs="Arial"/>
          <w:szCs w:val="24"/>
        </w:rPr>
        <w:t xml:space="preserve">iudadana de </w:t>
      </w:r>
      <w:r w:rsidR="00363C7C">
        <w:rPr>
          <w:rFonts w:ascii="Arial Narrow" w:hAnsi="Arial Narrow" w:cs="Arial"/>
          <w:szCs w:val="24"/>
        </w:rPr>
        <w:t>Y</w:t>
      </w:r>
      <w:r w:rsidR="00363C7C" w:rsidRPr="00363C7C">
        <w:rPr>
          <w:rFonts w:ascii="Arial Narrow" w:hAnsi="Arial Narrow" w:cs="Arial"/>
          <w:szCs w:val="24"/>
        </w:rPr>
        <w:t xml:space="preserve">ucatán, </w:t>
      </w:r>
      <w:r w:rsidRPr="007A5967">
        <w:rPr>
          <w:rFonts w:ascii="Arial Narrow" w:hAnsi="Arial Narrow" w:cs="Arial"/>
          <w:szCs w:val="24"/>
        </w:rPr>
        <w:t xml:space="preserve">por el que se actualiza en detalle y se ajusta el presupuesto del </w:t>
      </w:r>
      <w:r>
        <w:rPr>
          <w:rFonts w:ascii="Arial Narrow" w:hAnsi="Arial Narrow" w:cs="Arial"/>
          <w:szCs w:val="24"/>
        </w:rPr>
        <w:t>I</w:t>
      </w:r>
      <w:r w:rsidRPr="007A5967">
        <w:rPr>
          <w:rFonts w:ascii="Arial Narrow" w:hAnsi="Arial Narrow" w:cs="Arial"/>
          <w:szCs w:val="24"/>
        </w:rPr>
        <w:t xml:space="preserve">nstituto </w:t>
      </w:r>
      <w:r>
        <w:rPr>
          <w:rFonts w:ascii="Arial Narrow" w:hAnsi="Arial Narrow" w:cs="Arial"/>
          <w:szCs w:val="24"/>
        </w:rPr>
        <w:t>E</w:t>
      </w:r>
      <w:r w:rsidRPr="007A5967">
        <w:rPr>
          <w:rFonts w:ascii="Arial Narrow" w:hAnsi="Arial Narrow" w:cs="Arial"/>
          <w:szCs w:val="24"/>
        </w:rPr>
        <w:t xml:space="preserve">lectoral y de </w:t>
      </w:r>
      <w:r>
        <w:rPr>
          <w:rFonts w:ascii="Arial Narrow" w:hAnsi="Arial Narrow" w:cs="Arial"/>
          <w:szCs w:val="24"/>
        </w:rPr>
        <w:t>P</w:t>
      </w:r>
      <w:r w:rsidRPr="007A5967">
        <w:rPr>
          <w:rFonts w:ascii="Arial Narrow" w:hAnsi="Arial Narrow" w:cs="Arial"/>
          <w:szCs w:val="24"/>
        </w:rPr>
        <w:t xml:space="preserve">articipación </w:t>
      </w:r>
      <w:r>
        <w:rPr>
          <w:rFonts w:ascii="Arial Narrow" w:hAnsi="Arial Narrow" w:cs="Arial"/>
          <w:szCs w:val="24"/>
        </w:rPr>
        <w:t>C</w:t>
      </w:r>
      <w:r w:rsidRPr="007A5967">
        <w:rPr>
          <w:rFonts w:ascii="Arial Narrow" w:hAnsi="Arial Narrow" w:cs="Arial"/>
          <w:szCs w:val="24"/>
        </w:rPr>
        <w:t xml:space="preserve">iudadana de </w:t>
      </w:r>
      <w:r>
        <w:rPr>
          <w:rFonts w:ascii="Arial Narrow" w:hAnsi="Arial Narrow" w:cs="Arial"/>
          <w:szCs w:val="24"/>
        </w:rPr>
        <w:t>Y</w:t>
      </w:r>
      <w:r w:rsidRPr="007A5967">
        <w:rPr>
          <w:rFonts w:ascii="Arial Narrow" w:hAnsi="Arial Narrow" w:cs="Arial"/>
          <w:szCs w:val="24"/>
        </w:rPr>
        <w:t>ucatán correspondiente al ejercicio fiscal del año dos mil diecinueve.</w:t>
      </w:r>
    </w:p>
    <w:p w:rsidR="000F4CC2" w:rsidRDefault="000F4CC2" w:rsidP="005510D5">
      <w:pPr>
        <w:spacing w:line="276" w:lineRule="auto"/>
        <w:ind w:left="426" w:right="-567" w:firstLine="708"/>
        <w:jc w:val="both"/>
        <w:rPr>
          <w:rFonts w:ascii="Arial Narrow" w:hAnsi="Arial Narrow" w:cs="Arial"/>
          <w:szCs w:val="24"/>
        </w:rPr>
      </w:pPr>
    </w:p>
    <w:p w:rsidR="00363C7C" w:rsidRDefault="00363C7C"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Default="00363C7C" w:rsidP="00595DA3">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BF1088" w:rsidRPr="00595DA3" w:rsidRDefault="00BF1088" w:rsidP="00595DA3">
      <w:pPr>
        <w:ind w:left="709" w:right="-284"/>
        <w:jc w:val="center"/>
        <w:rPr>
          <w:rFonts w:ascii="Arial Narrow" w:hAnsi="Arial Narrow" w:cs="Arial"/>
          <w:sz w:val="18"/>
          <w:szCs w:val="18"/>
        </w:rPr>
      </w:pPr>
    </w:p>
    <w:p w:rsidR="00C21C29" w:rsidRPr="00C21C29" w:rsidRDefault="00C21C29" w:rsidP="00BF37F3">
      <w:pPr>
        <w:spacing w:line="276" w:lineRule="auto"/>
        <w:ind w:left="567" w:right="-143"/>
        <w:jc w:val="both"/>
        <w:rPr>
          <w:rFonts w:cs="Arial"/>
          <w:bCs/>
          <w:sz w:val="18"/>
          <w:szCs w:val="18"/>
        </w:rPr>
      </w:pPr>
      <w:r w:rsidRPr="00C21C29">
        <w:rPr>
          <w:rFonts w:cs="Arial"/>
          <w:b/>
          <w:sz w:val="18"/>
          <w:szCs w:val="18"/>
        </w:rPr>
        <w:t>PRIMERO.</w:t>
      </w:r>
      <w:r w:rsidRPr="00C21C29">
        <w:rPr>
          <w:rFonts w:cs="Arial"/>
          <w:sz w:val="18"/>
          <w:szCs w:val="18"/>
        </w:rPr>
        <w:t xml:space="preserve"> </w:t>
      </w:r>
      <w:r w:rsidRPr="00C21C29">
        <w:rPr>
          <w:rFonts w:cs="Arial"/>
          <w:bCs/>
          <w:sz w:val="18"/>
          <w:szCs w:val="18"/>
        </w:rPr>
        <w:t xml:space="preserve">Se actualiza en detalle el Presupuesto de Egresos del Instituto Electoral y de Participación Ciudadana de Yucatán, correspondiente al ejercicio fiscal del año dos mil diecinueve, el cual asciende a la cantidad de $184,596,745. (ciento ochenta y cuatro millones setecientos noventa y seis mil setecientos cuarenta y cinco pesos 00/100 Moneda Nacional), mismo que fuera publicado en el Diario Oficial del Gobierno del Estado el día treinta y uno de diciembre del año dos mil dieciocho mediante el Decreto 29/2018; y con fundamento en el artículo Transitorio Segundo del citado Decreto, se aprueba el ajuste al mismo, quedando integrado de conformidad con la cantidad prevista en el Decreto 29/2018, más el saldo total del remanente señalado en el </w:t>
      </w:r>
      <w:r w:rsidRPr="00C21C29">
        <w:rPr>
          <w:rFonts w:cs="Arial"/>
          <w:bCs/>
          <w:sz w:val="18"/>
          <w:szCs w:val="18"/>
          <w:u w:val="single"/>
        </w:rPr>
        <w:t>considerando 31</w:t>
      </w:r>
      <w:r w:rsidRPr="00C21C29">
        <w:rPr>
          <w:rFonts w:cs="Arial"/>
          <w:bCs/>
          <w:sz w:val="18"/>
          <w:szCs w:val="18"/>
        </w:rPr>
        <w:t xml:space="preserve"> del presente Acuerdo, cuyo concentrado contiene los siguientes rubros y cantidades que a continuación se describen:</w:t>
      </w:r>
    </w:p>
    <w:tbl>
      <w:tblPr>
        <w:tblpPr w:leftFromText="141" w:rightFromText="141" w:vertAnchor="text" w:horzAnchor="margin" w:tblpXSpec="center" w:tblpY="328"/>
        <w:tblW w:w="10286" w:type="dxa"/>
        <w:tblCellMar>
          <w:left w:w="70" w:type="dxa"/>
          <w:right w:w="70" w:type="dxa"/>
        </w:tblCellMar>
        <w:tblLook w:val="04A0" w:firstRow="1" w:lastRow="0" w:firstColumn="1" w:lastColumn="0" w:noHBand="0" w:noVBand="1"/>
      </w:tblPr>
      <w:tblGrid>
        <w:gridCol w:w="1120"/>
        <w:gridCol w:w="560"/>
        <w:gridCol w:w="146"/>
        <w:gridCol w:w="146"/>
        <w:gridCol w:w="5454"/>
        <w:gridCol w:w="146"/>
        <w:gridCol w:w="196"/>
        <w:gridCol w:w="196"/>
        <w:gridCol w:w="196"/>
        <w:gridCol w:w="196"/>
        <w:gridCol w:w="1734"/>
        <w:gridCol w:w="196"/>
      </w:tblGrid>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 xml:space="preserve">PROGRAMA SERVICIOS PERSONALES </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1000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SERVICIOS PERSONALES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$76,807,697.36</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r w:rsidRPr="00C21C29">
              <w:rPr>
                <w:rFonts w:cs="Arial"/>
                <w:b/>
                <w:bCs/>
                <w:color w:val="000000"/>
                <w:sz w:val="18"/>
                <w:szCs w:val="18"/>
                <w:lang w:val="es-MX" w:eastAsia="es-MX"/>
              </w:rPr>
              <w:t>$76,807,697.36</w:t>
            </w:r>
          </w:p>
        </w:tc>
      </w:tr>
      <w:tr w:rsidR="00C21C29" w:rsidRPr="00C21C29" w:rsidTr="00C21C29">
        <w:trPr>
          <w:trHeight w:val="223"/>
        </w:trPr>
        <w:tc>
          <w:tcPr>
            <w:tcW w:w="1120" w:type="dxa"/>
            <w:tcBorders>
              <w:top w:val="nil"/>
              <w:left w:val="nil"/>
              <w:bottom w:val="nil"/>
              <w:right w:val="nil"/>
            </w:tcBorders>
            <w:shd w:val="clear" w:color="auto" w:fill="auto"/>
            <w:noWrap/>
            <w:vAlign w:val="bottom"/>
            <w:hideMark/>
          </w:tcPr>
          <w:p w:rsidR="00C21C29" w:rsidRPr="00C21C29" w:rsidRDefault="00C21C29" w:rsidP="00C21C29">
            <w:pPr>
              <w:ind w:hanging="141"/>
              <w:jc w:val="right"/>
              <w:rPr>
                <w:rFonts w:cs="Arial"/>
                <w:b/>
                <w:bCs/>
                <w:color w:val="000000"/>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r>
      <w:tr w:rsidR="00C21C29" w:rsidRPr="00C21C29" w:rsidTr="00C21C29">
        <w:trPr>
          <w:trHeight w:val="223"/>
        </w:trPr>
        <w:tc>
          <w:tcPr>
            <w:tcW w:w="1120"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PROGRAMA FINANCIAMIENTO PARTIDOS POLÍTICOS</w:t>
            </w:r>
          </w:p>
        </w:tc>
        <w:tc>
          <w:tcPr>
            <w:tcW w:w="2518" w:type="dxa"/>
            <w:gridSpan w:val="5"/>
            <w:tcBorders>
              <w:top w:val="single" w:sz="4" w:space="0" w:color="000000"/>
              <w:left w:val="single" w:sz="4" w:space="0" w:color="D3D3D3"/>
              <w:bottom w:val="nil"/>
              <w:right w:val="single" w:sz="4" w:space="0" w:color="000000"/>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1000</w:t>
            </w:r>
          </w:p>
        </w:tc>
        <w:tc>
          <w:tcPr>
            <w:tcW w:w="6452" w:type="dxa"/>
            <w:gridSpan w:val="5"/>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SERVICIOS PERSONALES-PERSONAL BASE</w:t>
            </w:r>
          </w:p>
        </w:tc>
        <w:tc>
          <w:tcPr>
            <w:tcW w:w="196" w:type="dxa"/>
            <w:tcBorders>
              <w:top w:val="single" w:sz="4" w:space="0" w:color="000000"/>
              <w:left w:val="nil"/>
              <w:bottom w:val="nil"/>
              <w:right w:val="nil"/>
            </w:tcBorders>
            <w:shd w:val="clear" w:color="auto" w:fill="auto"/>
            <w:hideMark/>
          </w:tcPr>
          <w:p w:rsidR="00C21C29" w:rsidRPr="00C21C29" w:rsidRDefault="00C21C29" w:rsidP="00C21C29">
            <w:pPr>
              <w:ind w:hanging="141"/>
              <w:rPr>
                <w:rFonts w:cs="Arial"/>
                <w:sz w:val="18"/>
                <w:szCs w:val="18"/>
                <w:lang w:val="es-MX" w:eastAsia="es-MX"/>
              </w:rPr>
            </w:pPr>
            <w:r w:rsidRPr="00C21C29">
              <w:rPr>
                <w:rFonts w:cs="Arial"/>
                <w:sz w:val="18"/>
                <w:szCs w:val="18"/>
                <w:lang w:val="es-MX" w:eastAsia="es-MX"/>
              </w:rPr>
              <w:t>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 xml:space="preserve">2,649,740.84 </w:t>
            </w:r>
          </w:p>
        </w:tc>
      </w:tr>
      <w:tr w:rsidR="00C21C29" w:rsidRPr="00C21C29" w:rsidTr="00C21C29">
        <w:trPr>
          <w:trHeight w:val="223"/>
        </w:trPr>
        <w:tc>
          <w:tcPr>
            <w:tcW w:w="1120" w:type="dxa"/>
            <w:tcBorders>
              <w:top w:val="nil"/>
              <w:left w:val="single" w:sz="4" w:space="0" w:color="auto"/>
              <w:bottom w:val="single" w:sz="4" w:space="0" w:color="auto"/>
              <w:right w:val="single" w:sz="4" w:space="0" w:color="auto"/>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1000</w:t>
            </w:r>
          </w:p>
        </w:tc>
        <w:tc>
          <w:tcPr>
            <w:tcW w:w="6452" w:type="dxa"/>
            <w:gridSpan w:val="5"/>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SERVICIOS PERSONALES-PERSONAL HONORARIOS ASIMILADOS</w:t>
            </w:r>
          </w:p>
        </w:tc>
        <w:tc>
          <w:tcPr>
            <w:tcW w:w="196" w:type="dxa"/>
            <w:tcBorders>
              <w:top w:val="single" w:sz="4" w:space="0" w:color="000000"/>
              <w:left w:val="nil"/>
              <w:bottom w:val="nil"/>
              <w:right w:val="nil"/>
            </w:tcBorders>
            <w:shd w:val="clear" w:color="auto" w:fill="auto"/>
            <w:hideMark/>
          </w:tcPr>
          <w:p w:rsidR="00C21C29" w:rsidRPr="00C21C29" w:rsidRDefault="00C21C29" w:rsidP="00C21C29">
            <w:pPr>
              <w:ind w:hanging="141"/>
              <w:rPr>
                <w:rFonts w:cs="Arial"/>
                <w:sz w:val="18"/>
                <w:szCs w:val="18"/>
                <w:lang w:val="es-MX" w:eastAsia="es-MX"/>
              </w:rPr>
            </w:pPr>
            <w:r w:rsidRPr="00C21C29">
              <w:rPr>
                <w:rFonts w:cs="Arial"/>
                <w:sz w:val="18"/>
                <w:szCs w:val="18"/>
                <w:lang w:val="es-MX" w:eastAsia="es-MX"/>
              </w:rPr>
              <w:t>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 xml:space="preserve">2,759,011.64 </w:t>
            </w:r>
          </w:p>
        </w:tc>
      </w:tr>
      <w:tr w:rsidR="00C21C29" w:rsidRPr="00C21C29" w:rsidTr="00C21C29">
        <w:trPr>
          <w:trHeight w:val="223"/>
        </w:trPr>
        <w:tc>
          <w:tcPr>
            <w:tcW w:w="1120" w:type="dxa"/>
            <w:tcBorders>
              <w:top w:val="nil"/>
              <w:left w:val="single" w:sz="4" w:space="0" w:color="auto"/>
              <w:bottom w:val="single" w:sz="4" w:space="0" w:color="auto"/>
              <w:right w:val="single" w:sz="4" w:space="0" w:color="auto"/>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2000</w:t>
            </w:r>
          </w:p>
        </w:tc>
        <w:tc>
          <w:tcPr>
            <w:tcW w:w="6452" w:type="dxa"/>
            <w:gridSpan w:val="5"/>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MATERIALES Y SUMINISTROS</w:t>
            </w:r>
          </w:p>
        </w:tc>
        <w:tc>
          <w:tcPr>
            <w:tcW w:w="196" w:type="dxa"/>
            <w:tcBorders>
              <w:top w:val="single" w:sz="4" w:space="0" w:color="000000"/>
              <w:left w:val="nil"/>
              <w:bottom w:val="nil"/>
              <w:right w:val="nil"/>
            </w:tcBorders>
            <w:shd w:val="clear" w:color="auto" w:fill="auto"/>
            <w:hideMark/>
          </w:tcPr>
          <w:p w:rsidR="00C21C29" w:rsidRPr="00C21C29" w:rsidRDefault="00C21C29" w:rsidP="00C21C29">
            <w:pPr>
              <w:ind w:hanging="141"/>
              <w:rPr>
                <w:rFonts w:cs="Arial"/>
                <w:sz w:val="18"/>
                <w:szCs w:val="18"/>
                <w:lang w:val="es-MX" w:eastAsia="es-MX"/>
              </w:rPr>
            </w:pPr>
            <w:r w:rsidRPr="00C21C29">
              <w:rPr>
                <w:rFonts w:cs="Arial"/>
                <w:sz w:val="18"/>
                <w:szCs w:val="18"/>
                <w:lang w:val="es-MX" w:eastAsia="es-MX"/>
              </w:rPr>
              <w:t>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 xml:space="preserve">521,964.00 </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4000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TRANSFERENCIAS, ASIGNACIONES, SUBSIDIOS Y OTRAS AYUDAS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 xml:space="preserve">87,036,638.11 </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r w:rsidRPr="00C21C29">
              <w:rPr>
                <w:rFonts w:cs="Arial"/>
                <w:b/>
                <w:bCs/>
                <w:color w:val="000000"/>
                <w:sz w:val="18"/>
                <w:szCs w:val="18"/>
                <w:lang w:val="es-MX" w:eastAsia="es-MX"/>
              </w:rPr>
              <w:t xml:space="preserve">92,967,354.59 </w:t>
            </w:r>
          </w:p>
        </w:tc>
      </w:tr>
      <w:tr w:rsidR="00C21C29" w:rsidRPr="00C21C29" w:rsidTr="00C21C29">
        <w:trPr>
          <w:trHeight w:val="223"/>
        </w:trPr>
        <w:tc>
          <w:tcPr>
            <w:tcW w:w="1120" w:type="dxa"/>
            <w:tcBorders>
              <w:top w:val="nil"/>
              <w:left w:val="nil"/>
              <w:bottom w:val="nil"/>
              <w:right w:val="nil"/>
            </w:tcBorders>
            <w:shd w:val="clear" w:color="auto" w:fill="auto"/>
            <w:noWrap/>
            <w:vAlign w:val="bottom"/>
            <w:hideMark/>
          </w:tcPr>
          <w:p w:rsidR="00C21C29" w:rsidRPr="00C21C29" w:rsidRDefault="00C21C29" w:rsidP="00C21C29">
            <w:pPr>
              <w:ind w:hanging="141"/>
              <w:jc w:val="right"/>
              <w:rPr>
                <w:rFonts w:cs="Arial"/>
                <w:b/>
                <w:bCs/>
                <w:color w:val="000000"/>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r>
      <w:tr w:rsidR="00C21C29" w:rsidRPr="00C21C29" w:rsidTr="00C21C29">
        <w:trPr>
          <w:trHeight w:val="223"/>
        </w:trPr>
        <w:tc>
          <w:tcPr>
            <w:tcW w:w="1120"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PROGRAMA OPERACIÓN Y ADMINISTRACIÓN DEL INSTITUTO</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$4,411,021.70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$16,902,051.62</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$808,100.00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r w:rsidRPr="00C21C29">
              <w:rPr>
                <w:rFonts w:cs="Arial"/>
                <w:b/>
                <w:bCs/>
                <w:color w:val="000000"/>
                <w:sz w:val="18"/>
                <w:szCs w:val="18"/>
                <w:lang w:val="es-MX" w:eastAsia="es-MX"/>
              </w:rPr>
              <w:t>$22,121,173.32</w:t>
            </w:r>
          </w:p>
        </w:tc>
      </w:tr>
      <w:tr w:rsidR="00C21C29" w:rsidRPr="00C21C29" w:rsidTr="00C21C29">
        <w:trPr>
          <w:trHeight w:val="200"/>
        </w:trPr>
        <w:tc>
          <w:tcPr>
            <w:tcW w:w="10286" w:type="dxa"/>
            <w:gridSpan w:val="12"/>
            <w:tcBorders>
              <w:top w:val="nil"/>
              <w:left w:val="nil"/>
              <w:bottom w:val="nil"/>
              <w:right w:val="nil"/>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PROGRAMA SERVICIO PROFESIONAL ELECTORAL NACIONAL</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$395,344.00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$974,000.00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$20,300.00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r w:rsidRPr="00C21C29">
              <w:rPr>
                <w:rFonts w:cs="Arial"/>
                <w:b/>
                <w:bCs/>
                <w:color w:val="000000"/>
                <w:sz w:val="18"/>
                <w:szCs w:val="18"/>
                <w:lang w:val="es-MX" w:eastAsia="es-MX"/>
              </w:rPr>
              <w:t>$1,389,644.00</w:t>
            </w:r>
          </w:p>
        </w:tc>
      </w:tr>
      <w:tr w:rsidR="00C21C29" w:rsidRPr="00C21C29" w:rsidTr="00C21C29">
        <w:trPr>
          <w:trHeight w:val="200"/>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r>
      <w:tr w:rsidR="00C21C29" w:rsidRPr="00C21C29" w:rsidTr="00C21C29">
        <w:trPr>
          <w:trHeight w:val="197"/>
        </w:trPr>
        <w:tc>
          <w:tcPr>
            <w:tcW w:w="10286" w:type="dxa"/>
            <w:gridSpan w:val="12"/>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PROGRAMA PARTICIPACIÓN CIUDADANA</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$645,870.00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lastRenderedPageBreak/>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$844,800.00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r w:rsidRPr="00C21C29">
              <w:rPr>
                <w:rFonts w:cs="Arial"/>
                <w:b/>
                <w:bCs/>
                <w:color w:val="000000"/>
                <w:sz w:val="18"/>
                <w:szCs w:val="18"/>
                <w:lang w:val="es-MX" w:eastAsia="es-MX"/>
              </w:rPr>
              <w:t>$1,490,670.00</w:t>
            </w:r>
          </w:p>
        </w:tc>
      </w:tr>
      <w:tr w:rsidR="00C21C29" w:rsidRPr="00C21C29" w:rsidTr="00C21C29">
        <w:trPr>
          <w:trHeight w:val="200"/>
        </w:trPr>
        <w:tc>
          <w:tcPr>
            <w:tcW w:w="10286" w:type="dxa"/>
            <w:gridSpan w:val="12"/>
            <w:tcBorders>
              <w:top w:val="nil"/>
              <w:left w:val="nil"/>
              <w:bottom w:val="nil"/>
              <w:right w:val="nil"/>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PROGRAMA MARCO JURÍDICO INSTITUCIONAL</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$179,617.60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$146,880.00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$22,000.00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r w:rsidRPr="00C21C29">
              <w:rPr>
                <w:rFonts w:cs="Arial"/>
                <w:b/>
                <w:bCs/>
                <w:color w:val="000000"/>
                <w:sz w:val="18"/>
                <w:szCs w:val="18"/>
                <w:lang w:val="es-MX" w:eastAsia="es-MX"/>
              </w:rPr>
              <w:t>$348,497.60</w:t>
            </w:r>
          </w:p>
        </w:tc>
      </w:tr>
      <w:tr w:rsidR="00C21C29" w:rsidRPr="00C21C29" w:rsidTr="00C21C29">
        <w:trPr>
          <w:trHeight w:val="200"/>
        </w:trPr>
        <w:tc>
          <w:tcPr>
            <w:tcW w:w="10286" w:type="dxa"/>
            <w:gridSpan w:val="12"/>
            <w:tcBorders>
              <w:top w:val="nil"/>
              <w:left w:val="nil"/>
              <w:bottom w:val="nil"/>
              <w:right w:val="nil"/>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PROGRAMA EDUCACIÓN CÍVICA</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$324,334.00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$930,034.00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r w:rsidRPr="00C21C29">
              <w:rPr>
                <w:rFonts w:cs="Arial"/>
                <w:b/>
                <w:bCs/>
                <w:color w:val="000000"/>
                <w:sz w:val="18"/>
                <w:szCs w:val="18"/>
                <w:lang w:val="es-MX" w:eastAsia="es-MX"/>
              </w:rPr>
              <w:t>$1,254,368.00</w:t>
            </w:r>
          </w:p>
        </w:tc>
      </w:tr>
      <w:tr w:rsidR="00C21C29" w:rsidRPr="00C21C29" w:rsidTr="00C21C29">
        <w:trPr>
          <w:trHeight w:val="197"/>
        </w:trPr>
        <w:tc>
          <w:tcPr>
            <w:tcW w:w="10286" w:type="dxa"/>
            <w:gridSpan w:val="12"/>
            <w:tcBorders>
              <w:top w:val="nil"/>
              <w:left w:val="nil"/>
              <w:bottom w:val="nil"/>
              <w:right w:val="nil"/>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p>
        </w:tc>
      </w:tr>
      <w:tr w:rsidR="00C21C29" w:rsidRPr="00C21C29" w:rsidTr="00C21C29">
        <w:trPr>
          <w:trHeight w:val="420"/>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single" w:sz="4" w:space="0" w:color="000000"/>
              <w:right w:val="single" w:sz="4" w:space="0" w:color="D3D3D3"/>
            </w:tcBorders>
            <w:shd w:val="clear" w:color="000000" w:fill="D3D3D3"/>
            <w:vAlign w:val="center"/>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 xml:space="preserve">PROGRAMA ACCESO A LA INFORMACIÓN Y SISTEMA DE ADMINISTRACIÓN DE ARCHIVO </w:t>
            </w:r>
          </w:p>
        </w:tc>
        <w:tc>
          <w:tcPr>
            <w:tcW w:w="2518" w:type="dxa"/>
            <w:gridSpan w:val="5"/>
            <w:tcBorders>
              <w:top w:val="single" w:sz="4" w:space="0" w:color="000000"/>
              <w:left w:val="nil"/>
              <w:bottom w:val="single" w:sz="4" w:space="0" w:color="D3D3D3"/>
              <w:right w:val="single" w:sz="4" w:space="0" w:color="000000"/>
            </w:tcBorders>
            <w:shd w:val="clear" w:color="000000" w:fill="D3D3D3"/>
            <w:hideMark/>
          </w:tcPr>
          <w:p w:rsidR="00C21C29" w:rsidRPr="00C21C29" w:rsidRDefault="00C21C29" w:rsidP="00C21C29">
            <w:pPr>
              <w:ind w:hanging="141"/>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$99,750.40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$291,900.00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ind w:hanging="141"/>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color w:val="000000"/>
                <w:sz w:val="18"/>
                <w:szCs w:val="18"/>
                <w:lang w:val="es-MX" w:eastAsia="es-MX"/>
              </w:rPr>
            </w:pPr>
            <w:r w:rsidRPr="00C21C29">
              <w:rPr>
                <w:rFonts w:cs="Arial"/>
                <w:color w:val="000000"/>
                <w:sz w:val="18"/>
                <w:szCs w:val="18"/>
                <w:lang w:val="es-MX" w:eastAsia="es-MX"/>
              </w:rPr>
              <w:t>$16,500.00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color w:val="000000"/>
                <w:sz w:val="18"/>
                <w:szCs w:val="18"/>
                <w:lang w:val="es-MX" w:eastAsia="es-MX"/>
              </w:rPr>
            </w:pPr>
          </w:p>
        </w:tc>
        <w:tc>
          <w:tcPr>
            <w:tcW w:w="560" w:type="dxa"/>
            <w:tcBorders>
              <w:top w:val="nil"/>
              <w:left w:val="nil"/>
              <w:bottom w:val="nil"/>
              <w:right w:val="nil"/>
            </w:tcBorders>
            <w:shd w:val="clear" w:color="auto" w:fill="auto"/>
            <w:hideMark/>
          </w:tcPr>
          <w:p w:rsidR="00C21C29" w:rsidRPr="00C21C29" w:rsidRDefault="00C21C29" w:rsidP="00C21C29">
            <w:pPr>
              <w:ind w:hanging="141"/>
              <w:jc w:val="center"/>
              <w:rPr>
                <w:sz w:val="18"/>
                <w:szCs w:val="18"/>
                <w:lang w:val="es-MX" w:eastAsia="es-MX"/>
              </w:rPr>
            </w:pPr>
          </w:p>
        </w:tc>
        <w:tc>
          <w:tcPr>
            <w:tcW w:w="146" w:type="dxa"/>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5454" w:type="dxa"/>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r w:rsidRPr="00C21C29">
              <w:rPr>
                <w:rFonts w:cs="Arial"/>
                <w:b/>
                <w:bCs/>
                <w:color w:val="000000"/>
                <w:sz w:val="18"/>
                <w:szCs w:val="18"/>
                <w:lang w:val="es-MX" w:eastAsia="es-MX"/>
              </w:rPr>
              <w:t>$408,150.40</w:t>
            </w:r>
          </w:p>
        </w:tc>
      </w:tr>
      <w:tr w:rsidR="00C21C29" w:rsidRPr="00C21C29" w:rsidTr="00C21C29">
        <w:trPr>
          <w:trHeight w:val="200"/>
        </w:trPr>
        <w:tc>
          <w:tcPr>
            <w:tcW w:w="1120" w:type="dxa"/>
            <w:tcBorders>
              <w:top w:val="nil"/>
              <w:left w:val="nil"/>
              <w:bottom w:val="nil"/>
              <w:right w:val="nil"/>
            </w:tcBorders>
            <w:shd w:val="clear" w:color="auto" w:fill="auto"/>
            <w:hideMark/>
          </w:tcPr>
          <w:p w:rsidR="00C21C29" w:rsidRPr="00C21C29" w:rsidRDefault="00C21C29" w:rsidP="00C21C29">
            <w:pPr>
              <w:ind w:hanging="141"/>
              <w:jc w:val="right"/>
              <w:rPr>
                <w:rFonts w:cs="Arial"/>
                <w:b/>
                <w:bCs/>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r>
      <w:tr w:rsidR="00C21C29" w:rsidRPr="00C21C29" w:rsidTr="00C21C29">
        <w:trPr>
          <w:trHeight w:val="223"/>
        </w:trPr>
        <w:tc>
          <w:tcPr>
            <w:tcW w:w="10286" w:type="dxa"/>
            <w:gridSpan w:val="12"/>
            <w:tcBorders>
              <w:top w:val="nil"/>
              <w:left w:val="nil"/>
              <w:bottom w:val="nil"/>
              <w:right w:val="nil"/>
            </w:tcBorders>
            <w:shd w:val="clear" w:color="auto" w:fill="auto"/>
            <w:hideMark/>
          </w:tcPr>
          <w:p w:rsidR="00C21C29" w:rsidRPr="00C21C29" w:rsidRDefault="00C21C29" w:rsidP="00C21C29">
            <w:pPr>
              <w:ind w:hanging="141"/>
              <w:rPr>
                <w:sz w:val="18"/>
                <w:szCs w:val="18"/>
                <w:lang w:val="es-MX" w:eastAsia="es-MX"/>
              </w:rPr>
            </w:pPr>
          </w:p>
        </w:tc>
      </w:tr>
      <w:tr w:rsidR="00C21C29" w:rsidRPr="00C21C29" w:rsidTr="00C21C29">
        <w:trPr>
          <w:trHeight w:val="460"/>
        </w:trPr>
        <w:tc>
          <w:tcPr>
            <w:tcW w:w="1120"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5454" w:type="dxa"/>
            <w:tcBorders>
              <w:top w:val="nil"/>
              <w:left w:val="nil"/>
              <w:bottom w:val="nil"/>
              <w:right w:val="nil"/>
            </w:tcBorders>
            <w:shd w:val="clear" w:color="auto" w:fill="auto"/>
            <w:vAlign w:val="bottom"/>
            <w:hideMark/>
          </w:tcPr>
          <w:p w:rsidR="00C21C29" w:rsidRPr="00C21C29" w:rsidRDefault="00C21C29" w:rsidP="00C21C29">
            <w:pPr>
              <w:ind w:firstLine="512"/>
              <w:rPr>
                <w:rFonts w:cs="Arial"/>
                <w:b/>
                <w:bCs/>
                <w:sz w:val="18"/>
                <w:szCs w:val="18"/>
                <w:lang w:val="es-MX" w:eastAsia="es-MX"/>
              </w:rPr>
            </w:pPr>
            <w:r w:rsidRPr="00C21C29">
              <w:rPr>
                <w:rFonts w:cs="Arial"/>
                <w:b/>
                <w:bCs/>
                <w:sz w:val="18"/>
                <w:szCs w:val="18"/>
                <w:lang w:val="es-MX" w:eastAsia="es-MX"/>
              </w:rPr>
              <w:t>TOTAL PRESUPUESTO DE EGRESOS ACTUALIZADO EN DETALLE 2019</w:t>
            </w:r>
          </w:p>
        </w:tc>
        <w:tc>
          <w:tcPr>
            <w:tcW w:w="146" w:type="dxa"/>
            <w:tcBorders>
              <w:top w:val="nil"/>
              <w:left w:val="nil"/>
              <w:bottom w:val="nil"/>
              <w:right w:val="nil"/>
            </w:tcBorders>
            <w:shd w:val="clear" w:color="auto" w:fill="auto"/>
            <w:noWrap/>
            <w:vAlign w:val="bottom"/>
            <w:hideMark/>
          </w:tcPr>
          <w:p w:rsidR="00C21C29" w:rsidRPr="00C21C29" w:rsidRDefault="00C21C29" w:rsidP="00C21C29">
            <w:pPr>
              <w:ind w:hanging="141"/>
              <w:rPr>
                <w:rFonts w:cs="Arial"/>
                <w:b/>
                <w:bCs/>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ind w:hanging="141"/>
              <w:rPr>
                <w:sz w:val="18"/>
                <w:szCs w:val="18"/>
                <w:lang w:val="es-MX" w:eastAsia="es-MX"/>
              </w:rPr>
            </w:pPr>
          </w:p>
        </w:tc>
        <w:tc>
          <w:tcPr>
            <w:tcW w:w="196" w:type="dxa"/>
            <w:tcBorders>
              <w:top w:val="single" w:sz="8" w:space="0" w:color="auto"/>
              <w:left w:val="single" w:sz="8" w:space="0" w:color="auto"/>
              <w:bottom w:val="single" w:sz="8" w:space="0" w:color="auto"/>
              <w:right w:val="nil"/>
            </w:tcBorders>
            <w:shd w:val="clear" w:color="auto" w:fill="auto"/>
            <w:noWrap/>
            <w:vAlign w:val="bottom"/>
            <w:hideMark/>
          </w:tcPr>
          <w:p w:rsidR="00C21C29" w:rsidRPr="00C21C29" w:rsidRDefault="00C21C29" w:rsidP="00C21C29">
            <w:pPr>
              <w:ind w:hanging="141"/>
              <w:rPr>
                <w:rFonts w:cs="Arial"/>
                <w:sz w:val="18"/>
                <w:szCs w:val="18"/>
                <w:lang w:val="es-MX" w:eastAsia="es-MX"/>
              </w:rPr>
            </w:pPr>
            <w:r w:rsidRPr="00C21C29">
              <w:rPr>
                <w:rFonts w:cs="Arial"/>
                <w:sz w:val="18"/>
                <w:szCs w:val="18"/>
                <w:lang w:val="es-MX" w:eastAsia="es-MX"/>
              </w:rPr>
              <w:t> </w:t>
            </w:r>
          </w:p>
        </w:tc>
        <w:tc>
          <w:tcPr>
            <w:tcW w:w="196" w:type="dxa"/>
            <w:tcBorders>
              <w:top w:val="single" w:sz="8" w:space="0" w:color="auto"/>
              <w:left w:val="nil"/>
              <w:bottom w:val="single" w:sz="8" w:space="0" w:color="auto"/>
              <w:right w:val="nil"/>
            </w:tcBorders>
            <w:shd w:val="clear" w:color="auto" w:fill="auto"/>
            <w:noWrap/>
            <w:vAlign w:val="bottom"/>
            <w:hideMark/>
          </w:tcPr>
          <w:p w:rsidR="00C21C29" w:rsidRPr="00C21C29" w:rsidRDefault="00C21C29" w:rsidP="00C21C29">
            <w:pPr>
              <w:ind w:hanging="141"/>
              <w:rPr>
                <w:rFonts w:cs="Arial"/>
                <w:sz w:val="18"/>
                <w:szCs w:val="18"/>
                <w:lang w:val="es-MX" w:eastAsia="es-MX"/>
              </w:rPr>
            </w:pPr>
            <w:r w:rsidRPr="00C21C29">
              <w:rPr>
                <w:rFonts w:cs="Arial"/>
                <w:sz w:val="18"/>
                <w:szCs w:val="18"/>
                <w:lang w:val="es-MX" w:eastAsia="es-MX"/>
              </w:rPr>
              <w:t> </w:t>
            </w:r>
          </w:p>
        </w:tc>
        <w:tc>
          <w:tcPr>
            <w:tcW w:w="196" w:type="dxa"/>
            <w:tcBorders>
              <w:top w:val="single" w:sz="8" w:space="0" w:color="auto"/>
              <w:left w:val="nil"/>
              <w:bottom w:val="single" w:sz="8" w:space="0" w:color="auto"/>
              <w:right w:val="nil"/>
            </w:tcBorders>
            <w:shd w:val="clear" w:color="auto" w:fill="auto"/>
            <w:noWrap/>
            <w:vAlign w:val="bottom"/>
            <w:hideMark/>
          </w:tcPr>
          <w:p w:rsidR="00C21C29" w:rsidRPr="00C21C29" w:rsidRDefault="00C21C29" w:rsidP="00C21C29">
            <w:pPr>
              <w:ind w:hanging="141"/>
              <w:rPr>
                <w:rFonts w:cs="Arial"/>
                <w:sz w:val="18"/>
                <w:szCs w:val="18"/>
                <w:lang w:val="es-MX" w:eastAsia="es-MX"/>
              </w:rPr>
            </w:pPr>
            <w:r w:rsidRPr="00C21C29">
              <w:rPr>
                <w:rFonts w:cs="Arial"/>
                <w:sz w:val="18"/>
                <w:szCs w:val="18"/>
                <w:lang w:val="es-MX" w:eastAsia="es-MX"/>
              </w:rPr>
              <w:t> </w:t>
            </w:r>
          </w:p>
        </w:tc>
        <w:tc>
          <w:tcPr>
            <w:tcW w:w="1734" w:type="dxa"/>
            <w:tcBorders>
              <w:top w:val="single" w:sz="8" w:space="0" w:color="auto"/>
              <w:left w:val="nil"/>
              <w:bottom w:val="single" w:sz="8" w:space="0" w:color="auto"/>
              <w:right w:val="nil"/>
            </w:tcBorders>
            <w:shd w:val="clear" w:color="auto" w:fill="auto"/>
            <w:noWrap/>
            <w:vAlign w:val="bottom"/>
            <w:hideMark/>
          </w:tcPr>
          <w:p w:rsidR="00C21C29" w:rsidRPr="00C21C29" w:rsidRDefault="00C21C29" w:rsidP="00C21C29">
            <w:pPr>
              <w:ind w:hanging="141"/>
              <w:jc w:val="right"/>
              <w:rPr>
                <w:rFonts w:cs="Arial"/>
                <w:b/>
                <w:bCs/>
                <w:sz w:val="18"/>
                <w:szCs w:val="18"/>
                <w:lang w:val="es-MX" w:eastAsia="es-MX"/>
              </w:rPr>
            </w:pPr>
            <w:r w:rsidRPr="00C21C29">
              <w:rPr>
                <w:rFonts w:cs="Arial"/>
                <w:b/>
                <w:bCs/>
                <w:sz w:val="18"/>
                <w:szCs w:val="18"/>
                <w:lang w:val="es-MX" w:eastAsia="es-MX"/>
              </w:rPr>
              <w:t>$196,787,555.27</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rsidR="00C21C29" w:rsidRPr="00C21C29" w:rsidRDefault="00C21C29" w:rsidP="00C21C29">
            <w:pPr>
              <w:ind w:hanging="141"/>
              <w:rPr>
                <w:rFonts w:cs="Arial"/>
                <w:sz w:val="18"/>
                <w:szCs w:val="18"/>
                <w:lang w:val="es-MX" w:eastAsia="es-MX"/>
              </w:rPr>
            </w:pPr>
            <w:r w:rsidRPr="00C21C29">
              <w:rPr>
                <w:rFonts w:cs="Arial"/>
                <w:sz w:val="18"/>
                <w:szCs w:val="18"/>
                <w:lang w:val="es-MX" w:eastAsia="es-MX"/>
              </w:rPr>
              <w:t> </w:t>
            </w:r>
          </w:p>
        </w:tc>
      </w:tr>
    </w:tbl>
    <w:p w:rsidR="00C21C29" w:rsidRPr="00C21C29" w:rsidRDefault="00C21C29" w:rsidP="00C21C29">
      <w:pPr>
        <w:spacing w:line="276" w:lineRule="auto"/>
        <w:ind w:left="-426" w:right="-143" w:hanging="141"/>
        <w:jc w:val="both"/>
        <w:rPr>
          <w:rFonts w:cs="Arial"/>
          <w:b/>
          <w:sz w:val="18"/>
          <w:szCs w:val="18"/>
        </w:rPr>
      </w:pPr>
    </w:p>
    <w:p w:rsidR="00C21C29" w:rsidRPr="00C21C29" w:rsidRDefault="00C21C29" w:rsidP="00C21C29">
      <w:pPr>
        <w:spacing w:line="276" w:lineRule="auto"/>
        <w:ind w:left="-426" w:right="-143" w:hanging="141"/>
        <w:jc w:val="both"/>
        <w:rPr>
          <w:rFonts w:cs="Arial"/>
          <w:b/>
          <w:sz w:val="18"/>
          <w:szCs w:val="18"/>
        </w:rPr>
      </w:pPr>
    </w:p>
    <w:p w:rsidR="00C21C29" w:rsidRPr="00C21C29" w:rsidRDefault="00C21C29" w:rsidP="00C21C29">
      <w:pPr>
        <w:spacing w:line="276" w:lineRule="auto"/>
        <w:ind w:left="426" w:right="-142"/>
        <w:jc w:val="both"/>
        <w:rPr>
          <w:rFonts w:cs="Arial"/>
          <w:bCs/>
          <w:sz w:val="18"/>
          <w:szCs w:val="18"/>
        </w:rPr>
      </w:pPr>
      <w:r w:rsidRPr="00C21C29">
        <w:rPr>
          <w:rFonts w:cs="Arial"/>
          <w:b/>
          <w:bCs/>
          <w:sz w:val="18"/>
          <w:szCs w:val="18"/>
        </w:rPr>
        <w:t xml:space="preserve">SEGUNDO. </w:t>
      </w:r>
      <w:r w:rsidRPr="00C21C29">
        <w:rPr>
          <w:rFonts w:cs="Arial"/>
          <w:bCs/>
          <w:sz w:val="18"/>
          <w:szCs w:val="18"/>
        </w:rPr>
        <w:t>Se determina que la Dirección Ejecutiva de Administración, podrá realizar transferencias entre las partidas del presupuesto para el ejercicio fiscal del año 2019 de este Instituto, previa autorización otorgada por la Consejera Presidente del Consejo General, siempre y cuando dicha transacción se encuentre debidamente justificada y no rebase en el ejercicio fiscal del presente año, la cantidad equivalente a cuatro veces la unidad de medida y actualización vigente por partida, debiéndose hacer del conocimiento del Órgano Interno de Control del Instituto.</w:t>
      </w:r>
    </w:p>
    <w:p w:rsidR="00C21C29" w:rsidRPr="00C21C29" w:rsidRDefault="00C21C29" w:rsidP="00C21C29">
      <w:pPr>
        <w:spacing w:line="276" w:lineRule="auto"/>
        <w:ind w:left="426" w:right="-142"/>
        <w:jc w:val="both"/>
        <w:rPr>
          <w:rFonts w:cs="Arial"/>
          <w:bCs/>
          <w:sz w:val="18"/>
          <w:szCs w:val="18"/>
        </w:rPr>
      </w:pPr>
    </w:p>
    <w:p w:rsidR="00C21C29" w:rsidRPr="00C21C29" w:rsidRDefault="00C21C29" w:rsidP="00C21C29">
      <w:pPr>
        <w:spacing w:line="276" w:lineRule="auto"/>
        <w:ind w:left="426" w:right="-142"/>
        <w:jc w:val="both"/>
        <w:rPr>
          <w:rFonts w:cs="Arial"/>
          <w:bCs/>
          <w:sz w:val="18"/>
          <w:szCs w:val="18"/>
        </w:rPr>
      </w:pPr>
      <w:r w:rsidRPr="00C21C29">
        <w:rPr>
          <w:rFonts w:cs="Arial"/>
          <w:bCs/>
          <w:sz w:val="18"/>
          <w:szCs w:val="18"/>
        </w:rPr>
        <w:t>Cualquier transferencia que rebase este monto, deberá ser aprobada antes de la concurrente ejecución, por la Comisión Permanente de Administración, órgano auxiliar del Consejo General, las transferencias superiores a siete mil veces la Unidad de Medida y Actualización deberán ser aprobadas por el Consejo General del Instituto.</w:t>
      </w:r>
    </w:p>
    <w:p w:rsidR="00C21C29" w:rsidRDefault="00C21C29" w:rsidP="00C21C29">
      <w:pPr>
        <w:spacing w:line="276" w:lineRule="auto"/>
        <w:ind w:left="-426" w:right="-143"/>
        <w:jc w:val="both"/>
        <w:rPr>
          <w:rFonts w:cs="Arial"/>
          <w:b/>
          <w:bCs/>
          <w:sz w:val="22"/>
          <w:szCs w:val="22"/>
        </w:rPr>
      </w:pPr>
    </w:p>
    <w:p w:rsidR="00363C7C" w:rsidRPr="004A37DC" w:rsidRDefault="00363C7C" w:rsidP="00F00672">
      <w:pPr>
        <w:spacing w:line="276" w:lineRule="auto"/>
        <w:ind w:left="426" w:right="-567"/>
        <w:jc w:val="both"/>
        <w:rPr>
          <w:rFonts w:ascii="Arial Narrow" w:hAnsi="Arial Narrow" w:cs="Arial"/>
          <w:szCs w:val="24"/>
        </w:rPr>
      </w:pPr>
      <w:r>
        <w:rPr>
          <w:rFonts w:ascii="Arial Narrow" w:hAnsi="Arial Narrow" w:cs="Arial"/>
          <w:szCs w:val="24"/>
        </w:rPr>
        <w:t>…..”</w:t>
      </w:r>
    </w:p>
    <w:p w:rsidR="00FD64A9" w:rsidRDefault="00363C7C"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2D17DF">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B92F27">
        <w:rPr>
          <w:rFonts w:ascii="Arial Narrow" w:hAnsi="Arial Narrow" w:cs="Arial"/>
          <w:szCs w:val="24"/>
        </w:rPr>
        <w:t xml:space="preserve"> otorgándole el uso de la voz al </w:t>
      </w:r>
      <w:r w:rsidR="00B92F27" w:rsidRPr="00B92F27">
        <w:rPr>
          <w:rFonts w:ascii="Arial Narrow" w:hAnsi="Arial Narrow" w:cs="Arial"/>
          <w:b/>
          <w:szCs w:val="24"/>
        </w:rPr>
        <w:t>Consejero Electoral Licenciado José Antonio Gabriel Martínez Magaña</w:t>
      </w:r>
      <w:r w:rsidR="00B92F27">
        <w:rPr>
          <w:rFonts w:ascii="Arial Narrow" w:hAnsi="Arial Narrow" w:cs="Arial"/>
          <w:szCs w:val="24"/>
        </w:rPr>
        <w:t>, quien manifestó: “</w:t>
      </w:r>
      <w:r w:rsidR="00011F8F">
        <w:rPr>
          <w:rFonts w:ascii="Arial Narrow" w:hAnsi="Arial Narrow" w:cs="Arial"/>
          <w:szCs w:val="24"/>
        </w:rPr>
        <w:t>Muchas gracias, con su permiso Consejeras, Consejeros, representantes de partido, ciudadanos. Sin duda que el recorte sufrido al proyecto de presupuesto enviado impactará en gran medida los trabajos del Instituto; ya este presupuesto actualizado de ciento noventa y seis millones, implica doce millones menos que los proyectados y aprobados por este Consejo General en octubre del año pasado; en ese sentido creo que este Consejo General deber</w:t>
      </w:r>
      <w:r w:rsidR="008B7778">
        <w:rPr>
          <w:rFonts w:ascii="Arial Narrow" w:hAnsi="Arial Narrow" w:cs="Arial"/>
          <w:szCs w:val="24"/>
        </w:rPr>
        <w:t>á tener una mayor vigilancia del ejercicio del presupuesto y en ese sentido</w:t>
      </w:r>
      <w:r w:rsidR="00435B70">
        <w:rPr>
          <w:rFonts w:ascii="Arial Narrow" w:hAnsi="Arial Narrow" w:cs="Arial"/>
          <w:szCs w:val="24"/>
        </w:rPr>
        <w:t>,</w:t>
      </w:r>
      <w:r w:rsidR="008B7778">
        <w:rPr>
          <w:rFonts w:ascii="Arial Narrow" w:hAnsi="Arial Narrow" w:cs="Arial"/>
          <w:szCs w:val="24"/>
        </w:rPr>
        <w:t xml:space="preserve"> propongo que se modifique el punto de acuerdo segundo, en el sentido de que las cantidades a aprobar en las transferencias sean en caso para el </w:t>
      </w:r>
      <w:r w:rsidR="008B7778">
        <w:rPr>
          <w:rFonts w:ascii="Arial Narrow" w:hAnsi="Arial Narrow" w:cs="Arial"/>
          <w:szCs w:val="24"/>
        </w:rPr>
        <w:lastRenderedPageBreak/>
        <w:t>ejercicio de la Dirección Ejecutiva de Administración</w:t>
      </w:r>
      <w:r w:rsidR="00435B70">
        <w:rPr>
          <w:rFonts w:ascii="Arial Narrow" w:hAnsi="Arial Narrow" w:cs="Arial"/>
          <w:szCs w:val="24"/>
        </w:rPr>
        <w:t>,</w:t>
      </w:r>
      <w:r w:rsidR="008B7778">
        <w:rPr>
          <w:rFonts w:ascii="Arial Narrow" w:hAnsi="Arial Narrow" w:cs="Arial"/>
          <w:szCs w:val="24"/>
        </w:rPr>
        <w:t xml:space="preserve"> en lugar de cuatro mil veces la unidad de medida, que eso implica alrededor de tres</w:t>
      </w:r>
      <w:r w:rsidR="00435B70">
        <w:rPr>
          <w:rFonts w:ascii="Arial Narrow" w:hAnsi="Arial Narrow" w:cs="Arial"/>
          <w:szCs w:val="24"/>
        </w:rPr>
        <w:t>cientos</w:t>
      </w:r>
      <w:r w:rsidR="008B7778">
        <w:rPr>
          <w:rFonts w:ascii="Arial Narrow" w:hAnsi="Arial Narrow" w:cs="Arial"/>
          <w:szCs w:val="24"/>
        </w:rPr>
        <w:t xml:space="preserve"> mil pesos, que sea la cantidad equivalente a mil veces </w:t>
      </w:r>
      <w:r w:rsidR="006B3A92">
        <w:rPr>
          <w:rFonts w:ascii="Arial Narrow" w:hAnsi="Arial Narrow" w:cs="Arial"/>
          <w:szCs w:val="24"/>
        </w:rPr>
        <w:t>la unidad de medida, y en el caso de la Comisión de Administración que se reduzca en lugar de siete mil veces, a cuatro mil veces para que los posteriores a esta cantidad lo tenga que revisar el Consejo General</w:t>
      </w:r>
      <w:r w:rsidR="00B70620">
        <w:rPr>
          <w:rFonts w:ascii="Arial Narrow" w:hAnsi="Arial Narrow" w:cs="Arial"/>
          <w:szCs w:val="24"/>
        </w:rPr>
        <w:t>, en ese sentido esa sería mi propuesta, gracias.”</w:t>
      </w:r>
    </w:p>
    <w:p w:rsidR="009E5958" w:rsidRDefault="009E5958" w:rsidP="00D9354F">
      <w:pPr>
        <w:spacing w:line="276" w:lineRule="auto"/>
        <w:ind w:left="426" w:right="-567" w:firstLine="708"/>
        <w:jc w:val="both"/>
        <w:rPr>
          <w:rFonts w:ascii="Arial Narrow" w:hAnsi="Arial Narrow" w:cs="Arial"/>
          <w:szCs w:val="24"/>
        </w:rPr>
      </w:pPr>
    </w:p>
    <w:p w:rsidR="009E5958" w:rsidRPr="00435B70" w:rsidRDefault="00435B70" w:rsidP="00435B70">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B92F27">
        <w:rPr>
          <w:rFonts w:ascii="Arial Narrow" w:hAnsi="Arial Narrow" w:cs="Arial"/>
          <w:b/>
          <w:szCs w:val="24"/>
        </w:rPr>
        <w:t>Consejero Electoral Licenciado</w:t>
      </w:r>
      <w:r>
        <w:rPr>
          <w:rFonts w:ascii="Arial Narrow" w:hAnsi="Arial Narrow" w:cs="Arial"/>
          <w:b/>
          <w:szCs w:val="24"/>
        </w:rPr>
        <w:t xml:space="preserve"> Jorge Antonio Vallejo Bu</w:t>
      </w:r>
      <w:r w:rsidR="00F966AC">
        <w:rPr>
          <w:rFonts w:ascii="Arial Narrow" w:hAnsi="Arial Narrow" w:cs="Arial"/>
          <w:b/>
          <w:szCs w:val="24"/>
        </w:rPr>
        <w:t>e</w:t>
      </w:r>
      <w:r>
        <w:rPr>
          <w:rFonts w:ascii="Arial Narrow" w:hAnsi="Arial Narrow" w:cs="Arial"/>
          <w:b/>
          <w:szCs w:val="24"/>
        </w:rPr>
        <w:t xml:space="preserve">nfil, </w:t>
      </w:r>
      <w:r>
        <w:rPr>
          <w:rFonts w:ascii="Arial Narrow" w:hAnsi="Arial Narrow" w:cs="Arial"/>
          <w:szCs w:val="24"/>
        </w:rPr>
        <w:t>quien manifestó lo siguiente: “</w:t>
      </w:r>
      <w:r w:rsidR="00565DCA">
        <w:rPr>
          <w:rFonts w:ascii="Arial Narrow" w:hAnsi="Arial Narrow" w:cs="Arial"/>
          <w:szCs w:val="24"/>
        </w:rPr>
        <w:t>Muchas gracias Consejera Presidente, buenas tardes a todas y a todos. Nada más una precisión en el considerando treinta y uno</w:t>
      </w:r>
      <w:r w:rsidR="00B55AD5">
        <w:rPr>
          <w:rFonts w:ascii="Arial Narrow" w:hAnsi="Arial Narrow" w:cs="Arial"/>
          <w:szCs w:val="24"/>
        </w:rPr>
        <w:t>, en términos de la Ley de Presupuesto y Contabilidad Gubernamental</w:t>
      </w:r>
      <w:r w:rsidR="003671BD">
        <w:rPr>
          <w:rFonts w:ascii="Arial Narrow" w:hAnsi="Arial Narrow" w:cs="Arial"/>
          <w:szCs w:val="24"/>
        </w:rPr>
        <w:t xml:space="preserve"> del E</w:t>
      </w:r>
      <w:r w:rsidR="00B55AD5">
        <w:rPr>
          <w:rFonts w:ascii="Arial Narrow" w:hAnsi="Arial Narrow" w:cs="Arial"/>
          <w:szCs w:val="24"/>
        </w:rPr>
        <w:t>stado de Yucatán</w:t>
      </w:r>
      <w:r w:rsidR="003671BD">
        <w:rPr>
          <w:rFonts w:ascii="Arial Narrow" w:hAnsi="Arial Narrow" w:cs="Arial"/>
          <w:szCs w:val="24"/>
        </w:rPr>
        <w:t>,</w:t>
      </w:r>
      <w:r w:rsidR="00B55AD5">
        <w:rPr>
          <w:rFonts w:ascii="Arial Narrow" w:hAnsi="Arial Narrow" w:cs="Arial"/>
          <w:szCs w:val="24"/>
        </w:rPr>
        <w:t xml:space="preserve"> hay definiciones de diversos conceptos</w:t>
      </w:r>
      <w:r w:rsidR="003671BD">
        <w:rPr>
          <w:rFonts w:ascii="Arial Narrow" w:hAnsi="Arial Narrow" w:cs="Arial"/>
          <w:szCs w:val="24"/>
        </w:rPr>
        <w:t>,</w:t>
      </w:r>
      <w:r w:rsidR="00B55AD5">
        <w:rPr>
          <w:rFonts w:ascii="Arial Narrow" w:hAnsi="Arial Narrow" w:cs="Arial"/>
          <w:szCs w:val="24"/>
        </w:rPr>
        <w:t xml:space="preserve"> entre ellos</w:t>
      </w:r>
      <w:r w:rsidR="003671BD">
        <w:rPr>
          <w:rFonts w:ascii="Arial Narrow" w:hAnsi="Arial Narrow" w:cs="Arial"/>
          <w:szCs w:val="24"/>
        </w:rPr>
        <w:t>,</w:t>
      </w:r>
      <w:r w:rsidR="00B55AD5">
        <w:rPr>
          <w:rFonts w:ascii="Arial Narrow" w:hAnsi="Arial Narrow" w:cs="Arial"/>
          <w:szCs w:val="24"/>
        </w:rPr>
        <w:t xml:space="preserve"> ahorro presupuestal y economía, que finalmente se hacen consistir</w:t>
      </w:r>
      <w:r w:rsidR="003671BD">
        <w:rPr>
          <w:rFonts w:ascii="Arial Narrow" w:hAnsi="Arial Narrow" w:cs="Arial"/>
          <w:szCs w:val="24"/>
        </w:rPr>
        <w:t>,</w:t>
      </w:r>
      <w:r w:rsidR="00B55AD5">
        <w:rPr>
          <w:rFonts w:ascii="Arial Narrow" w:hAnsi="Arial Narrow" w:cs="Arial"/>
          <w:szCs w:val="24"/>
        </w:rPr>
        <w:t xml:space="preserve"> ambos </w:t>
      </w:r>
      <w:r w:rsidR="00F966AC">
        <w:rPr>
          <w:rFonts w:ascii="Arial Narrow" w:hAnsi="Arial Narrow" w:cs="Arial"/>
          <w:szCs w:val="24"/>
        </w:rPr>
        <w:t>términos</w:t>
      </w:r>
      <w:r w:rsidR="003671BD">
        <w:rPr>
          <w:rFonts w:ascii="Arial Narrow" w:hAnsi="Arial Narrow" w:cs="Arial"/>
          <w:szCs w:val="24"/>
        </w:rPr>
        <w:t>,</w:t>
      </w:r>
      <w:r w:rsidR="00B55AD5">
        <w:rPr>
          <w:rFonts w:ascii="Arial Narrow" w:hAnsi="Arial Narrow" w:cs="Arial"/>
          <w:szCs w:val="24"/>
        </w:rPr>
        <w:t xml:space="preserve"> con una distinta lógica</w:t>
      </w:r>
      <w:r w:rsidR="00F966AC">
        <w:rPr>
          <w:rFonts w:ascii="Arial Narrow" w:hAnsi="Arial Narrow" w:cs="Arial"/>
          <w:szCs w:val="24"/>
        </w:rPr>
        <w:t xml:space="preserve"> como remanentes, mi propuesta es muy puntual y muy concreta</w:t>
      </w:r>
      <w:r w:rsidR="003671BD">
        <w:rPr>
          <w:rFonts w:ascii="Arial Narrow" w:hAnsi="Arial Narrow" w:cs="Arial"/>
          <w:szCs w:val="24"/>
        </w:rPr>
        <w:t>,</w:t>
      </w:r>
      <w:r w:rsidR="00F966AC">
        <w:rPr>
          <w:rFonts w:ascii="Arial Narrow" w:hAnsi="Arial Narrow" w:cs="Arial"/>
          <w:szCs w:val="24"/>
        </w:rPr>
        <w:t xml:space="preserve"> que el considerando treinta y uno, simplemente mencione que actualmente este organismo autónomo cuenta con un remanente de doce millones ciento noventa mil ochocientos diez pesos con </w:t>
      </w:r>
      <w:r w:rsidR="003671BD">
        <w:rPr>
          <w:rFonts w:ascii="Arial Narrow" w:hAnsi="Arial Narrow" w:cs="Arial"/>
          <w:szCs w:val="24"/>
        </w:rPr>
        <w:t>cero dos</w:t>
      </w:r>
      <w:r w:rsidR="00F966AC">
        <w:rPr>
          <w:rFonts w:ascii="Arial Narrow" w:hAnsi="Arial Narrow" w:cs="Arial"/>
          <w:szCs w:val="24"/>
        </w:rPr>
        <w:t xml:space="preserve"> centavos, eliminando la parte, la primera parte de ese párrafo y el segundo párrafo puede quedar en los términos, esa sería la propuesta. Nada más preciso el hecho es que existe un remanente, no entrar a la determinación si el remanente se genera a partir de un ahorro presupuestal o de una economía</w:t>
      </w:r>
      <w:r w:rsidR="00EB2C4A">
        <w:rPr>
          <w:rFonts w:ascii="Arial Narrow" w:hAnsi="Arial Narrow" w:cs="Arial"/>
          <w:szCs w:val="24"/>
        </w:rPr>
        <w:t>,</w:t>
      </w:r>
      <w:r w:rsidR="00F966AC">
        <w:rPr>
          <w:rFonts w:ascii="Arial Narrow" w:hAnsi="Arial Narrow" w:cs="Arial"/>
          <w:szCs w:val="24"/>
        </w:rPr>
        <w:t xml:space="preserve"> para no entrar en discusiones innecesarias</w:t>
      </w:r>
      <w:r w:rsidR="003671BD">
        <w:rPr>
          <w:rFonts w:ascii="Arial Narrow" w:hAnsi="Arial Narrow" w:cs="Arial"/>
          <w:szCs w:val="24"/>
        </w:rPr>
        <w:t>.”</w:t>
      </w:r>
    </w:p>
    <w:p w:rsidR="009E5958" w:rsidRDefault="009E5958" w:rsidP="00D9354F">
      <w:pPr>
        <w:spacing w:line="276" w:lineRule="auto"/>
        <w:ind w:left="426" w:right="-567" w:firstLine="708"/>
        <w:jc w:val="both"/>
        <w:rPr>
          <w:rFonts w:ascii="Arial Narrow" w:hAnsi="Arial Narrow" w:cs="Arial"/>
          <w:szCs w:val="24"/>
        </w:rPr>
      </w:pPr>
    </w:p>
    <w:p w:rsidR="009E5958" w:rsidRPr="003671BD" w:rsidRDefault="003671BD" w:rsidP="003671BD">
      <w:pPr>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B92F27">
        <w:rPr>
          <w:rFonts w:ascii="Arial Narrow" w:hAnsi="Arial Narrow" w:cs="Arial"/>
          <w:b/>
          <w:szCs w:val="24"/>
        </w:rPr>
        <w:t>Consejero Electoral</w:t>
      </w:r>
      <w:r>
        <w:rPr>
          <w:rFonts w:ascii="Arial Narrow" w:hAnsi="Arial Narrow" w:cs="Arial"/>
          <w:b/>
          <w:szCs w:val="24"/>
        </w:rPr>
        <w:t xml:space="preserve"> Doctor Jorge Miguel Valladares Sánchez, </w:t>
      </w:r>
      <w:r>
        <w:rPr>
          <w:rFonts w:ascii="Arial Narrow" w:hAnsi="Arial Narrow" w:cs="Arial"/>
          <w:szCs w:val="24"/>
        </w:rPr>
        <w:t xml:space="preserve">quien manifestó lo siguiente: “Gracias </w:t>
      </w:r>
      <w:r w:rsidR="00444251">
        <w:rPr>
          <w:rFonts w:ascii="Arial Narrow" w:hAnsi="Arial Narrow" w:cs="Arial"/>
          <w:szCs w:val="24"/>
        </w:rPr>
        <w:t>P</w:t>
      </w:r>
      <w:r>
        <w:rPr>
          <w:rFonts w:ascii="Arial Narrow" w:hAnsi="Arial Narrow" w:cs="Arial"/>
          <w:szCs w:val="24"/>
        </w:rPr>
        <w:t>residente, buenas tardes. Ciudadanos y ciudadanas de Yucatán</w:t>
      </w:r>
      <w:r w:rsidR="00180A9D">
        <w:rPr>
          <w:rFonts w:ascii="Arial Narrow" w:hAnsi="Arial Narrow" w:cs="Arial"/>
          <w:szCs w:val="24"/>
        </w:rPr>
        <w:t xml:space="preserve">, si bien dos mil dieciocho fue el año de elecciones que se hicieron llamar “las mayores, las más grandes de la historia de nuestro país”, este tiene que ser el año más grande y dedicado a la participación ciudadana en nuestro </w:t>
      </w:r>
      <w:r w:rsidR="00444251">
        <w:rPr>
          <w:rFonts w:ascii="Arial Narrow" w:hAnsi="Arial Narrow" w:cs="Arial"/>
          <w:szCs w:val="24"/>
        </w:rPr>
        <w:t>E</w:t>
      </w:r>
      <w:r w:rsidR="00180A9D">
        <w:rPr>
          <w:rFonts w:ascii="Arial Narrow" w:hAnsi="Arial Narrow" w:cs="Arial"/>
          <w:szCs w:val="24"/>
        </w:rPr>
        <w:t>stado y en todo nuestro México. Cuando no hay elecciones, la función de los organismos estatales a cargo de lo electoral</w:t>
      </w:r>
      <w:r w:rsidR="00871489">
        <w:rPr>
          <w:rFonts w:ascii="Arial Narrow" w:hAnsi="Arial Narrow" w:cs="Arial"/>
          <w:szCs w:val="24"/>
        </w:rPr>
        <w:t>,</w:t>
      </w:r>
      <w:r w:rsidR="00180A9D">
        <w:rPr>
          <w:rFonts w:ascii="Arial Narrow" w:hAnsi="Arial Narrow" w:cs="Arial"/>
          <w:szCs w:val="24"/>
        </w:rPr>
        <w:t xml:space="preserve"> se transforma al cien por ciento en logar la participación ciudadana, y sabemos </w:t>
      </w:r>
      <w:r w:rsidR="00CF7094">
        <w:rPr>
          <w:rFonts w:ascii="Arial Narrow" w:hAnsi="Arial Narrow" w:cs="Arial"/>
          <w:szCs w:val="24"/>
        </w:rPr>
        <w:t>que,</w:t>
      </w:r>
      <w:r w:rsidR="00180A9D">
        <w:rPr>
          <w:rFonts w:ascii="Arial Narrow" w:hAnsi="Arial Narrow" w:cs="Arial"/>
          <w:szCs w:val="24"/>
        </w:rPr>
        <w:t xml:space="preserve"> al cabo del tiempo, del paso de uno y </w:t>
      </w:r>
      <w:r w:rsidR="00CF7094">
        <w:rPr>
          <w:rFonts w:ascii="Arial Narrow" w:hAnsi="Arial Narrow" w:cs="Arial"/>
          <w:szCs w:val="24"/>
        </w:rPr>
        <w:t>otro</w:t>
      </w:r>
      <w:r w:rsidR="00871489">
        <w:rPr>
          <w:rFonts w:ascii="Arial Narrow" w:hAnsi="Arial Narrow" w:cs="Arial"/>
          <w:szCs w:val="24"/>
        </w:rPr>
        <w:t>s</w:t>
      </w:r>
      <w:r w:rsidR="00CF7094">
        <w:rPr>
          <w:rFonts w:ascii="Arial Narrow" w:hAnsi="Arial Narrow" w:cs="Arial"/>
          <w:szCs w:val="24"/>
        </w:rPr>
        <w:t xml:space="preserve"> funcionario</w:t>
      </w:r>
      <w:r w:rsidR="00871489">
        <w:rPr>
          <w:rFonts w:ascii="Arial Narrow" w:hAnsi="Arial Narrow" w:cs="Arial"/>
          <w:szCs w:val="24"/>
        </w:rPr>
        <w:t>s</w:t>
      </w:r>
      <w:r w:rsidR="00180A9D">
        <w:rPr>
          <w:rFonts w:ascii="Arial Narrow" w:hAnsi="Arial Narrow" w:cs="Arial"/>
          <w:szCs w:val="24"/>
        </w:rPr>
        <w:t>, y uno y otro personal</w:t>
      </w:r>
      <w:r w:rsidR="00CF7094">
        <w:rPr>
          <w:rFonts w:ascii="Arial Narrow" w:hAnsi="Arial Narrow" w:cs="Arial"/>
          <w:szCs w:val="24"/>
        </w:rPr>
        <w:t>, todavía tenemos mucho, muchísimo que hacer al respecto; por esa razón es nuestra misión dar a conocer a la ciudadanía qu</w:t>
      </w:r>
      <w:r w:rsidR="00871489">
        <w:rPr>
          <w:rFonts w:ascii="Arial Narrow" w:hAnsi="Arial Narrow" w:cs="Arial"/>
          <w:szCs w:val="24"/>
        </w:rPr>
        <w:t>e</w:t>
      </w:r>
      <w:r w:rsidR="00CF7094">
        <w:rPr>
          <w:rFonts w:ascii="Arial Narrow" w:hAnsi="Arial Narrow" w:cs="Arial"/>
          <w:szCs w:val="24"/>
        </w:rPr>
        <w:t xml:space="preserve"> es ese nuestro trabajo, el trabajo de todos los días, que no se acaba por supuesto al concluir una elección, sino que precisamente culmina con una elección y se ve influenciado el modo de participar en la elección</w:t>
      </w:r>
      <w:r w:rsidR="00871489">
        <w:rPr>
          <w:rFonts w:ascii="Arial Narrow" w:hAnsi="Arial Narrow" w:cs="Arial"/>
          <w:szCs w:val="24"/>
        </w:rPr>
        <w:t>,</w:t>
      </w:r>
      <w:r w:rsidR="00CF7094">
        <w:rPr>
          <w:rFonts w:ascii="Arial Narrow" w:hAnsi="Arial Narrow" w:cs="Arial"/>
          <w:szCs w:val="24"/>
        </w:rPr>
        <w:t xml:space="preserve"> conforme a lo que logramos estimular en cuanto a la participación ciudadana, y además existen los mecanismo de la democracia directa, que son la forma que ustedes pueden</w:t>
      </w:r>
      <w:r w:rsidR="00871489">
        <w:rPr>
          <w:rFonts w:ascii="Arial Narrow" w:hAnsi="Arial Narrow" w:cs="Arial"/>
          <w:szCs w:val="24"/>
        </w:rPr>
        <w:t>,</w:t>
      </w:r>
      <w:r w:rsidR="00CF7094">
        <w:rPr>
          <w:rFonts w:ascii="Arial Narrow" w:hAnsi="Arial Narrow" w:cs="Arial"/>
          <w:szCs w:val="24"/>
        </w:rPr>
        <w:t xml:space="preserve"> aun ya </w:t>
      </w:r>
      <w:r w:rsidR="00B935CC">
        <w:rPr>
          <w:rFonts w:ascii="Arial Narrow" w:hAnsi="Arial Narrow" w:cs="Arial"/>
          <w:szCs w:val="24"/>
        </w:rPr>
        <w:t>electo el Gobernador, los Presidentes Municipales, las Presidentas Municipales</w:t>
      </w:r>
      <w:r w:rsidR="00DA1321">
        <w:rPr>
          <w:rFonts w:ascii="Arial Narrow" w:hAnsi="Arial Narrow" w:cs="Arial"/>
          <w:szCs w:val="24"/>
        </w:rPr>
        <w:t xml:space="preserve"> y los </w:t>
      </w:r>
      <w:r w:rsidR="00871489">
        <w:rPr>
          <w:rFonts w:ascii="Arial Narrow" w:hAnsi="Arial Narrow" w:cs="Arial"/>
          <w:szCs w:val="24"/>
        </w:rPr>
        <w:t>L</w:t>
      </w:r>
      <w:r w:rsidR="00DA1321">
        <w:rPr>
          <w:rFonts w:ascii="Arial Narrow" w:hAnsi="Arial Narrow" w:cs="Arial"/>
          <w:szCs w:val="24"/>
        </w:rPr>
        <w:t>egisladores</w:t>
      </w:r>
      <w:r w:rsidR="00871489">
        <w:rPr>
          <w:rFonts w:ascii="Arial Narrow" w:hAnsi="Arial Narrow" w:cs="Arial"/>
          <w:szCs w:val="24"/>
        </w:rPr>
        <w:t>,</w:t>
      </w:r>
      <w:r w:rsidR="00DA1321">
        <w:rPr>
          <w:rFonts w:ascii="Arial Narrow" w:hAnsi="Arial Narrow" w:cs="Arial"/>
          <w:szCs w:val="24"/>
        </w:rPr>
        <w:t xml:space="preserve"> influir en las decisiones más importantes que se tomen para el </w:t>
      </w:r>
      <w:r w:rsidR="00871489">
        <w:rPr>
          <w:rFonts w:ascii="Arial Narrow" w:hAnsi="Arial Narrow" w:cs="Arial"/>
          <w:szCs w:val="24"/>
        </w:rPr>
        <w:t>E</w:t>
      </w:r>
      <w:r w:rsidR="00DA1321">
        <w:rPr>
          <w:rFonts w:ascii="Arial Narrow" w:hAnsi="Arial Narrow" w:cs="Arial"/>
          <w:szCs w:val="24"/>
        </w:rPr>
        <w:t>stado y los Municipios, eso subsiste, es permanente y en este año nos dedicaremos cien por ciento a esa función y con ello su instrumento la educación cívica. Para llegar al presupuesto</w:t>
      </w:r>
      <w:r w:rsidR="00974A56">
        <w:rPr>
          <w:rFonts w:ascii="Arial Narrow" w:hAnsi="Arial Narrow" w:cs="Arial"/>
          <w:szCs w:val="24"/>
        </w:rPr>
        <w:t>,</w:t>
      </w:r>
      <w:r w:rsidR="00DA1321">
        <w:rPr>
          <w:rFonts w:ascii="Arial Narrow" w:hAnsi="Arial Narrow" w:cs="Arial"/>
          <w:szCs w:val="24"/>
        </w:rPr>
        <w:t xml:space="preserve"> se requiere en todas las instituciones un ejercicio importante de planeación, que conforme maduran las instituciones se hace mejor y si no maduran se hacen igual que en años anteriores. Venimos </w:t>
      </w:r>
      <w:r w:rsidR="00974A56">
        <w:rPr>
          <w:rFonts w:ascii="Arial Narrow" w:hAnsi="Arial Narrow" w:cs="Arial"/>
          <w:szCs w:val="24"/>
        </w:rPr>
        <w:t>en</w:t>
      </w:r>
      <w:r w:rsidR="00DA1321">
        <w:rPr>
          <w:rFonts w:ascii="Arial Narrow" w:hAnsi="Arial Narrow" w:cs="Arial"/>
          <w:szCs w:val="24"/>
        </w:rPr>
        <w:t xml:space="preserve"> una dinámica de trabajo de cuatro años</w:t>
      </w:r>
      <w:r w:rsidR="00974A56">
        <w:rPr>
          <w:rFonts w:ascii="Arial Narrow" w:hAnsi="Arial Narrow" w:cs="Arial"/>
          <w:szCs w:val="24"/>
        </w:rPr>
        <w:t>,</w:t>
      </w:r>
      <w:r w:rsidR="00DA1321">
        <w:rPr>
          <w:rFonts w:ascii="Arial Narrow" w:hAnsi="Arial Narrow" w:cs="Arial"/>
          <w:szCs w:val="24"/>
        </w:rPr>
        <w:t xml:space="preserve"> en la cual hemos </w:t>
      </w:r>
      <w:r w:rsidR="003C6358">
        <w:rPr>
          <w:rFonts w:ascii="Arial Narrow" w:hAnsi="Arial Narrow" w:cs="Arial"/>
          <w:szCs w:val="24"/>
        </w:rPr>
        <w:t xml:space="preserve">ido incrementando la participación del personal y la estrategia de cómo se toman decisiones en este Instituto, y hoy más que nunca hicimos una planeación en la cual detectamos la necesidad de </w:t>
      </w:r>
      <w:r w:rsidR="00686D02">
        <w:rPr>
          <w:rFonts w:ascii="Arial Narrow" w:hAnsi="Arial Narrow" w:cs="Arial"/>
          <w:szCs w:val="24"/>
        </w:rPr>
        <w:t>atender cuatro objetivos estratégicos</w:t>
      </w:r>
      <w:r w:rsidR="00974A56">
        <w:rPr>
          <w:rFonts w:ascii="Arial Narrow" w:hAnsi="Arial Narrow" w:cs="Arial"/>
          <w:szCs w:val="24"/>
        </w:rPr>
        <w:t>;</w:t>
      </w:r>
      <w:r w:rsidR="00686D02">
        <w:rPr>
          <w:rFonts w:ascii="Arial Narrow" w:hAnsi="Arial Narrow" w:cs="Arial"/>
          <w:szCs w:val="24"/>
        </w:rPr>
        <w:t xml:space="preserve"> es decir</w:t>
      </w:r>
      <w:r w:rsidR="00974A56">
        <w:rPr>
          <w:rFonts w:ascii="Arial Narrow" w:hAnsi="Arial Narrow" w:cs="Arial"/>
          <w:szCs w:val="24"/>
        </w:rPr>
        <w:t>,</w:t>
      </w:r>
      <w:r w:rsidR="00686D02">
        <w:rPr>
          <w:rFonts w:ascii="Arial Narrow" w:hAnsi="Arial Narrow" w:cs="Arial"/>
          <w:szCs w:val="24"/>
        </w:rPr>
        <w:t xml:space="preserve"> no hacer más de lo mismo, no atender lo que nos toca por ley solamente, sino enfocarnos </w:t>
      </w:r>
      <w:r w:rsidR="00974A56">
        <w:rPr>
          <w:rFonts w:ascii="Arial Narrow" w:hAnsi="Arial Narrow" w:cs="Arial"/>
          <w:szCs w:val="24"/>
        </w:rPr>
        <w:t>completamente</w:t>
      </w:r>
      <w:r w:rsidR="00686D02">
        <w:rPr>
          <w:rFonts w:ascii="Arial Narrow" w:hAnsi="Arial Narrow" w:cs="Arial"/>
          <w:szCs w:val="24"/>
        </w:rPr>
        <w:t xml:space="preserve"> </w:t>
      </w:r>
      <w:r w:rsidR="00374859">
        <w:rPr>
          <w:rFonts w:ascii="Arial Narrow" w:hAnsi="Arial Narrow" w:cs="Arial"/>
          <w:szCs w:val="24"/>
        </w:rPr>
        <w:t>para tener resultados diferentes para la ciudadanía, y dada la claridad</w:t>
      </w:r>
      <w:r w:rsidR="007A109B">
        <w:rPr>
          <w:rFonts w:ascii="Arial Narrow" w:hAnsi="Arial Narrow" w:cs="Arial"/>
          <w:szCs w:val="24"/>
        </w:rPr>
        <w:t xml:space="preserve"> de que para qué sirven los </w:t>
      </w:r>
      <w:r w:rsidR="007A109B">
        <w:rPr>
          <w:rFonts w:ascii="Arial Narrow" w:hAnsi="Arial Narrow" w:cs="Arial"/>
          <w:szCs w:val="24"/>
        </w:rPr>
        <w:lastRenderedPageBreak/>
        <w:t>Institutos Electorales de los Estados y en este año el objeti</w:t>
      </w:r>
      <w:r w:rsidR="00974A56">
        <w:rPr>
          <w:rFonts w:ascii="Arial Narrow" w:hAnsi="Arial Narrow" w:cs="Arial"/>
          <w:szCs w:val="24"/>
        </w:rPr>
        <w:t>v</w:t>
      </w:r>
      <w:r w:rsidR="007A109B">
        <w:rPr>
          <w:rFonts w:ascii="Arial Narrow" w:hAnsi="Arial Narrow" w:cs="Arial"/>
          <w:szCs w:val="24"/>
        </w:rPr>
        <w:t xml:space="preserve">o número uno es instrumentar la innovación, modernización y eficiencia en la organización de procesos electorales y de ejecución de mecanismos de participación ciudadana; ponernos al día, responderles </w:t>
      </w:r>
      <w:proofErr w:type="spellStart"/>
      <w:r w:rsidR="007A109B">
        <w:rPr>
          <w:rFonts w:ascii="Arial Narrow" w:hAnsi="Arial Narrow" w:cs="Arial"/>
          <w:szCs w:val="24"/>
        </w:rPr>
        <w:t>como</w:t>
      </w:r>
      <w:proofErr w:type="spellEnd"/>
      <w:r w:rsidR="007A109B">
        <w:rPr>
          <w:rFonts w:ascii="Arial Narrow" w:hAnsi="Arial Narrow" w:cs="Arial"/>
          <w:szCs w:val="24"/>
        </w:rPr>
        <w:t xml:space="preserve"> debemos, </w:t>
      </w:r>
      <w:r w:rsidR="00974A56">
        <w:rPr>
          <w:rFonts w:ascii="Arial Narrow" w:hAnsi="Arial Narrow" w:cs="Arial"/>
          <w:szCs w:val="24"/>
        </w:rPr>
        <w:t xml:space="preserve">como </w:t>
      </w:r>
      <w:r w:rsidR="007A109B">
        <w:rPr>
          <w:rFonts w:ascii="Arial Narrow" w:hAnsi="Arial Narrow" w:cs="Arial"/>
          <w:szCs w:val="24"/>
        </w:rPr>
        <w:t>una Institución moderna y eficaz. Dos</w:t>
      </w:r>
      <w:r w:rsidR="00974A56">
        <w:rPr>
          <w:rFonts w:ascii="Arial Narrow" w:hAnsi="Arial Narrow" w:cs="Arial"/>
          <w:szCs w:val="24"/>
        </w:rPr>
        <w:t>,</w:t>
      </w:r>
      <w:r w:rsidR="007A109B">
        <w:rPr>
          <w:rFonts w:ascii="Arial Narrow" w:hAnsi="Arial Narrow" w:cs="Arial"/>
          <w:szCs w:val="24"/>
        </w:rPr>
        <w:t xml:space="preserve"> fortalecer la participación democrática de la ciudadanía en los asuntos públicos, o sea la participación ciudadana real. Tres, posicionar al Instituto como referente de la democracia en Yucatán. Ciudadanos y ciudadanas de Yucatán este </w:t>
      </w:r>
      <w:r w:rsidR="00C22BED">
        <w:rPr>
          <w:rFonts w:ascii="Arial Narrow" w:hAnsi="Arial Narrow" w:cs="Arial"/>
          <w:szCs w:val="24"/>
        </w:rPr>
        <w:t xml:space="preserve">es su Instituto Electoral, esta tiene que ser la casa de la democracia en Yucatán y esa es nuestra misión en este año. Cuatro, </w:t>
      </w:r>
      <w:r w:rsidR="00974A56">
        <w:rPr>
          <w:rFonts w:ascii="Arial Narrow" w:hAnsi="Arial Narrow" w:cs="Arial"/>
          <w:szCs w:val="24"/>
        </w:rPr>
        <w:t>impulsar el conocimiento ejercici</w:t>
      </w:r>
      <w:r w:rsidR="00C22BED">
        <w:rPr>
          <w:rFonts w:ascii="Arial Narrow" w:hAnsi="Arial Narrow" w:cs="Arial"/>
          <w:szCs w:val="24"/>
        </w:rPr>
        <w:t>o, respeto y salvaguarda de los derechos político electorales, particularmente, el derecho de asociación, como medio para aplicar otros derechos que los ciudadanos y ciudadanas tienen y no siempre se usan y uno sólo sabe lo que tiene cuando lo usa</w:t>
      </w:r>
      <w:r w:rsidR="00391FC4">
        <w:rPr>
          <w:rFonts w:ascii="Arial Narrow" w:hAnsi="Arial Narrow" w:cs="Arial"/>
          <w:szCs w:val="24"/>
        </w:rPr>
        <w:t>. Por esa razón, hoy que hicimos una planeación mejor que en años anteriores y que t</w:t>
      </w:r>
      <w:r w:rsidR="00974A56">
        <w:rPr>
          <w:rFonts w:ascii="Arial Narrow" w:hAnsi="Arial Narrow" w:cs="Arial"/>
          <w:szCs w:val="24"/>
        </w:rPr>
        <w:t>uvimos</w:t>
      </w:r>
      <w:r w:rsidR="00391FC4">
        <w:rPr>
          <w:rFonts w:ascii="Arial Narrow" w:hAnsi="Arial Narrow" w:cs="Arial"/>
          <w:szCs w:val="24"/>
        </w:rPr>
        <w:t xml:space="preserve"> para cumplir con esos objetivos y </w:t>
      </w:r>
      <w:r w:rsidR="00974A56">
        <w:rPr>
          <w:rFonts w:ascii="Arial Narrow" w:hAnsi="Arial Narrow" w:cs="Arial"/>
          <w:szCs w:val="24"/>
        </w:rPr>
        <w:t xml:space="preserve">nuevamente </w:t>
      </w:r>
      <w:r w:rsidR="00391FC4">
        <w:rPr>
          <w:rFonts w:ascii="Arial Narrow" w:hAnsi="Arial Narrow" w:cs="Arial"/>
          <w:szCs w:val="24"/>
        </w:rPr>
        <w:t>nos dan una cantidad que no corresponde a lo necesario para llegar a las metas y nuevamente le vamos a pedir a nuestro personal que hagan un esfuerzo mayor al justo</w:t>
      </w:r>
      <w:r w:rsidR="00974A56">
        <w:rPr>
          <w:rFonts w:ascii="Arial Narrow" w:hAnsi="Arial Narrow" w:cs="Arial"/>
          <w:szCs w:val="24"/>
        </w:rPr>
        <w:t>,</w:t>
      </w:r>
      <w:r w:rsidR="00391FC4">
        <w:rPr>
          <w:rFonts w:ascii="Arial Narrow" w:hAnsi="Arial Narrow" w:cs="Arial"/>
          <w:szCs w:val="24"/>
        </w:rPr>
        <w:t xml:space="preserve"> porque tiene que hacerlo con menos recursos, estaría yo en la posición de </w:t>
      </w:r>
      <w:r w:rsidR="00974A56">
        <w:rPr>
          <w:rFonts w:ascii="Arial Narrow" w:hAnsi="Arial Narrow" w:cs="Arial"/>
          <w:szCs w:val="24"/>
        </w:rPr>
        <w:t xml:space="preserve">hacer </w:t>
      </w:r>
      <w:r w:rsidR="00391FC4">
        <w:rPr>
          <w:rFonts w:ascii="Arial Narrow" w:hAnsi="Arial Narrow" w:cs="Arial"/>
          <w:szCs w:val="24"/>
        </w:rPr>
        <w:t>lo que he hecho en años anteriores, que es votar en contra de c</w:t>
      </w:r>
      <w:r w:rsidR="00974A56">
        <w:rPr>
          <w:rFonts w:ascii="Arial Narrow" w:hAnsi="Arial Narrow" w:cs="Arial"/>
          <w:szCs w:val="24"/>
        </w:rPr>
        <w:t>ó</w:t>
      </w:r>
      <w:r w:rsidR="00391FC4">
        <w:rPr>
          <w:rFonts w:ascii="Arial Narrow" w:hAnsi="Arial Narrow" w:cs="Arial"/>
          <w:szCs w:val="24"/>
        </w:rPr>
        <w:t>mo se hizo el presupuesto</w:t>
      </w:r>
      <w:r w:rsidR="00974A56">
        <w:rPr>
          <w:rFonts w:ascii="Arial Narrow" w:hAnsi="Arial Narrow" w:cs="Arial"/>
          <w:szCs w:val="24"/>
        </w:rPr>
        <w:t>;</w:t>
      </w:r>
      <w:r w:rsidR="00391FC4">
        <w:rPr>
          <w:rFonts w:ascii="Arial Narrow" w:hAnsi="Arial Narrow" w:cs="Arial"/>
          <w:szCs w:val="24"/>
        </w:rPr>
        <w:t xml:space="preserve"> sin </w:t>
      </w:r>
      <w:r w:rsidR="00162B42">
        <w:rPr>
          <w:rFonts w:ascii="Arial Narrow" w:hAnsi="Arial Narrow" w:cs="Arial"/>
          <w:szCs w:val="24"/>
        </w:rPr>
        <w:t>embargo,</w:t>
      </w:r>
      <w:r w:rsidR="00391FC4">
        <w:rPr>
          <w:rFonts w:ascii="Arial Narrow" w:hAnsi="Arial Narrow" w:cs="Arial"/>
          <w:szCs w:val="24"/>
        </w:rPr>
        <w:t xml:space="preserve"> tuvimos el día de ayer</w:t>
      </w:r>
      <w:r w:rsidR="00C22BED">
        <w:rPr>
          <w:rFonts w:ascii="Arial Narrow" w:hAnsi="Arial Narrow" w:cs="Arial"/>
          <w:szCs w:val="24"/>
        </w:rPr>
        <w:t xml:space="preserve"> </w:t>
      </w:r>
      <w:r w:rsidR="00162B42">
        <w:rPr>
          <w:rFonts w:ascii="Arial Narrow" w:hAnsi="Arial Narrow" w:cs="Arial"/>
          <w:szCs w:val="24"/>
        </w:rPr>
        <w:t>y quiero compartirlo públicamente, una reunión en la cual</w:t>
      </w:r>
      <w:r w:rsidR="00974A56">
        <w:rPr>
          <w:rFonts w:ascii="Arial Narrow" w:hAnsi="Arial Narrow" w:cs="Arial"/>
          <w:szCs w:val="24"/>
        </w:rPr>
        <w:t>,</w:t>
      </w:r>
      <w:r w:rsidR="00162B42">
        <w:rPr>
          <w:rFonts w:ascii="Arial Narrow" w:hAnsi="Arial Narrow" w:cs="Arial"/>
          <w:szCs w:val="24"/>
        </w:rPr>
        <w:t xml:space="preserve"> frente a una propuesta que </w:t>
      </w:r>
      <w:r w:rsidR="00974A56">
        <w:rPr>
          <w:rFonts w:ascii="Arial Narrow" w:hAnsi="Arial Narrow" w:cs="Arial"/>
          <w:szCs w:val="24"/>
        </w:rPr>
        <w:t xml:space="preserve">se </w:t>
      </w:r>
      <w:r w:rsidR="00162B42">
        <w:rPr>
          <w:rFonts w:ascii="Arial Narrow" w:hAnsi="Arial Narrow" w:cs="Arial"/>
          <w:szCs w:val="24"/>
        </w:rPr>
        <w:t>nos hizo de cómo hacer el ajuste presupuesta</w:t>
      </w:r>
      <w:r w:rsidR="00974A56">
        <w:rPr>
          <w:rFonts w:ascii="Arial Narrow" w:hAnsi="Arial Narrow" w:cs="Arial"/>
          <w:szCs w:val="24"/>
        </w:rPr>
        <w:t>l</w:t>
      </w:r>
      <w:r w:rsidR="00953D09">
        <w:rPr>
          <w:rFonts w:ascii="Arial Narrow" w:hAnsi="Arial Narrow" w:cs="Arial"/>
          <w:szCs w:val="24"/>
        </w:rPr>
        <w:t>, los siete Consejeros coincidimos en que deberían blindarse los recursos solicitados por participación ciudadana y educación cívica y se dieron las instrucciones para que efectivamente se hiciera ese acto natural de protección a las finalidades que tiene que cumplir nuestro Instituto y con eso tenemos la posibilidad de que efectivamente más gente conozca y llegue a usar el plebiscito</w:t>
      </w:r>
      <w:r w:rsidR="00974A56">
        <w:rPr>
          <w:rFonts w:ascii="Arial Narrow" w:hAnsi="Arial Narrow" w:cs="Arial"/>
          <w:szCs w:val="24"/>
        </w:rPr>
        <w:t>,</w:t>
      </w:r>
      <w:r w:rsidR="00953D09">
        <w:rPr>
          <w:rFonts w:ascii="Arial Narrow" w:hAnsi="Arial Narrow" w:cs="Arial"/>
          <w:szCs w:val="24"/>
        </w:rPr>
        <w:t xml:space="preserve"> que es el periodo </w:t>
      </w:r>
      <w:r w:rsidR="00974A56">
        <w:rPr>
          <w:rFonts w:ascii="Arial Narrow" w:hAnsi="Arial Narrow" w:cs="Arial"/>
          <w:szCs w:val="24"/>
        </w:rPr>
        <w:t xml:space="preserve">en </w:t>
      </w:r>
      <w:r w:rsidR="00953D09">
        <w:rPr>
          <w:rFonts w:ascii="Arial Narrow" w:hAnsi="Arial Narrow" w:cs="Arial"/>
          <w:szCs w:val="24"/>
        </w:rPr>
        <w:t>que estamos</w:t>
      </w:r>
      <w:r w:rsidR="00974A56">
        <w:rPr>
          <w:rFonts w:ascii="Arial Narrow" w:hAnsi="Arial Narrow" w:cs="Arial"/>
          <w:szCs w:val="24"/>
        </w:rPr>
        <w:t>,</w:t>
      </w:r>
      <w:r w:rsidR="00953D09">
        <w:rPr>
          <w:rFonts w:ascii="Arial Narrow" w:hAnsi="Arial Narrow" w:cs="Arial"/>
          <w:szCs w:val="24"/>
        </w:rPr>
        <w:t xml:space="preserve">  justamente en la próxima semana se emitiría el catálogo de obras trascendentes y se logre usar el referéndum y se continué usando la iniciativa popular</w:t>
      </w:r>
      <w:r w:rsidR="00974A56">
        <w:rPr>
          <w:rFonts w:ascii="Arial Narrow" w:hAnsi="Arial Narrow" w:cs="Arial"/>
          <w:szCs w:val="24"/>
        </w:rPr>
        <w:t>,</w:t>
      </w:r>
      <w:r w:rsidR="00953D09">
        <w:rPr>
          <w:rFonts w:ascii="Arial Narrow" w:hAnsi="Arial Narrow" w:cs="Arial"/>
          <w:szCs w:val="24"/>
        </w:rPr>
        <w:t xml:space="preserve"> que son los únicos tres mecanismos con los que cuenta nuestro </w:t>
      </w:r>
      <w:r w:rsidR="003F07FF">
        <w:rPr>
          <w:rFonts w:ascii="Arial Narrow" w:hAnsi="Arial Narrow" w:cs="Arial"/>
          <w:szCs w:val="24"/>
        </w:rPr>
        <w:t>E</w:t>
      </w:r>
      <w:r w:rsidR="00953D09">
        <w:rPr>
          <w:rFonts w:ascii="Arial Narrow" w:hAnsi="Arial Narrow" w:cs="Arial"/>
          <w:szCs w:val="24"/>
        </w:rPr>
        <w:t>stado, hay estados que tienen menos, hay estados que ni si quiera tienen</w:t>
      </w:r>
      <w:r w:rsidR="001F333F">
        <w:rPr>
          <w:rFonts w:ascii="Arial Narrow" w:hAnsi="Arial Narrow" w:cs="Arial"/>
          <w:szCs w:val="24"/>
        </w:rPr>
        <w:t xml:space="preserve"> y por lo tanto</w:t>
      </w:r>
      <w:r w:rsidR="003F07FF">
        <w:rPr>
          <w:rFonts w:ascii="Arial Narrow" w:hAnsi="Arial Narrow" w:cs="Arial"/>
          <w:szCs w:val="24"/>
        </w:rPr>
        <w:t>,</w:t>
      </w:r>
      <w:r w:rsidR="001F333F">
        <w:rPr>
          <w:rFonts w:ascii="Arial Narrow" w:hAnsi="Arial Narrow" w:cs="Arial"/>
          <w:szCs w:val="24"/>
        </w:rPr>
        <w:t xml:space="preserve"> tenemos que avanzar y este Instituto también se va a dedicar durante este </w:t>
      </w:r>
      <w:r w:rsidR="005E036B">
        <w:rPr>
          <w:rFonts w:ascii="Arial Narrow" w:hAnsi="Arial Narrow" w:cs="Arial"/>
          <w:szCs w:val="24"/>
        </w:rPr>
        <w:t xml:space="preserve">año, analizar </w:t>
      </w:r>
      <w:r w:rsidR="003B1842">
        <w:rPr>
          <w:rFonts w:ascii="Arial Narrow" w:hAnsi="Arial Narrow" w:cs="Arial"/>
          <w:szCs w:val="24"/>
        </w:rPr>
        <w:t>a detalle la ley existente</w:t>
      </w:r>
      <w:r w:rsidR="003F07FF">
        <w:rPr>
          <w:rFonts w:ascii="Arial Narrow" w:hAnsi="Arial Narrow" w:cs="Arial"/>
          <w:szCs w:val="24"/>
        </w:rPr>
        <w:t>,</w:t>
      </w:r>
      <w:r w:rsidR="003B1842">
        <w:rPr>
          <w:rFonts w:ascii="Arial Narrow" w:hAnsi="Arial Narrow" w:cs="Arial"/>
          <w:szCs w:val="24"/>
        </w:rPr>
        <w:t xml:space="preserve"> a compartir con otros </w:t>
      </w:r>
      <w:r w:rsidR="003F07FF">
        <w:rPr>
          <w:rFonts w:ascii="Arial Narrow" w:hAnsi="Arial Narrow" w:cs="Arial"/>
          <w:szCs w:val="24"/>
        </w:rPr>
        <w:t>C</w:t>
      </w:r>
      <w:r w:rsidR="003B1842">
        <w:rPr>
          <w:rFonts w:ascii="Arial Narrow" w:hAnsi="Arial Narrow" w:cs="Arial"/>
          <w:szCs w:val="24"/>
        </w:rPr>
        <w:t>onsejeros de otr</w:t>
      </w:r>
      <w:r w:rsidR="003F07FF">
        <w:rPr>
          <w:rFonts w:ascii="Arial Narrow" w:hAnsi="Arial Narrow" w:cs="Arial"/>
          <w:szCs w:val="24"/>
        </w:rPr>
        <w:t>o</w:t>
      </w:r>
      <w:r w:rsidR="003B1842">
        <w:rPr>
          <w:rFonts w:ascii="Arial Narrow" w:hAnsi="Arial Narrow" w:cs="Arial"/>
          <w:szCs w:val="24"/>
        </w:rPr>
        <w:t xml:space="preserve">s </w:t>
      </w:r>
      <w:r w:rsidR="003F07FF">
        <w:rPr>
          <w:rFonts w:ascii="Arial Narrow" w:hAnsi="Arial Narrow" w:cs="Arial"/>
          <w:szCs w:val="24"/>
        </w:rPr>
        <w:t>E</w:t>
      </w:r>
      <w:r w:rsidR="003B1842">
        <w:rPr>
          <w:rFonts w:ascii="Arial Narrow" w:hAnsi="Arial Narrow" w:cs="Arial"/>
          <w:szCs w:val="24"/>
        </w:rPr>
        <w:t xml:space="preserve">stados para proponer algo que </w:t>
      </w:r>
      <w:r w:rsidR="003F07FF">
        <w:rPr>
          <w:rFonts w:ascii="Arial Narrow" w:hAnsi="Arial Narrow" w:cs="Arial"/>
          <w:szCs w:val="24"/>
        </w:rPr>
        <w:t>realmente res</w:t>
      </w:r>
      <w:r w:rsidR="003B1842">
        <w:rPr>
          <w:rFonts w:ascii="Arial Narrow" w:hAnsi="Arial Narrow" w:cs="Arial"/>
          <w:szCs w:val="24"/>
        </w:rPr>
        <w:t>ponda a que sucedan dos cosas, que ciudadanos y ciudadanas de México cuenten con más mecanismos legales de participación ciudadana y que se institucionalice el modo en el cual se puedan ejercer, por</w:t>
      </w:r>
      <w:r w:rsidR="003F07FF">
        <w:rPr>
          <w:rFonts w:ascii="Arial Narrow" w:hAnsi="Arial Narrow" w:cs="Arial"/>
          <w:szCs w:val="24"/>
        </w:rPr>
        <w:t>que</w:t>
      </w:r>
      <w:r w:rsidR="003B1842">
        <w:rPr>
          <w:rFonts w:ascii="Arial Narrow" w:hAnsi="Arial Narrow" w:cs="Arial"/>
          <w:szCs w:val="24"/>
        </w:rPr>
        <w:t xml:space="preserve"> es sabido que los que existen enfrentan tantos obstáculos que aun existiendo desde hace años</w:t>
      </w:r>
      <w:r w:rsidR="0080405A">
        <w:rPr>
          <w:rFonts w:ascii="Arial Narrow" w:hAnsi="Arial Narrow" w:cs="Arial"/>
          <w:szCs w:val="24"/>
        </w:rPr>
        <w:t xml:space="preserve"> no se usan porque es extremadamente difícil llenar los requisitos </w:t>
      </w:r>
      <w:r w:rsidR="003F07FF">
        <w:rPr>
          <w:rFonts w:ascii="Arial Narrow" w:hAnsi="Arial Narrow" w:cs="Arial"/>
          <w:szCs w:val="24"/>
        </w:rPr>
        <w:t>siendo</w:t>
      </w:r>
      <w:r w:rsidR="00E56E84">
        <w:rPr>
          <w:rFonts w:ascii="Arial Narrow" w:hAnsi="Arial Narrow" w:cs="Arial"/>
          <w:szCs w:val="24"/>
        </w:rPr>
        <w:t xml:space="preserve"> un ciudadano común </w:t>
      </w:r>
      <w:r w:rsidR="003F07FF">
        <w:rPr>
          <w:rFonts w:ascii="Arial Narrow" w:hAnsi="Arial Narrow" w:cs="Arial"/>
          <w:szCs w:val="24"/>
        </w:rPr>
        <w:t xml:space="preserve">del </w:t>
      </w:r>
      <w:r w:rsidR="00E56E84">
        <w:rPr>
          <w:rFonts w:ascii="Arial Narrow" w:hAnsi="Arial Narrow" w:cs="Arial"/>
          <w:szCs w:val="24"/>
        </w:rPr>
        <w:t>día a día</w:t>
      </w:r>
      <w:r w:rsidR="003F07FF">
        <w:rPr>
          <w:rFonts w:ascii="Arial Narrow" w:hAnsi="Arial Narrow" w:cs="Arial"/>
          <w:szCs w:val="24"/>
        </w:rPr>
        <w:t>,</w:t>
      </w:r>
      <w:r w:rsidR="00E56E84">
        <w:rPr>
          <w:rFonts w:ascii="Arial Narrow" w:hAnsi="Arial Narrow" w:cs="Arial"/>
          <w:szCs w:val="24"/>
        </w:rPr>
        <w:t xml:space="preserve"> queriendo protestar contra algo que está planteando un gobernante, una gobernante; en razón de todo </w:t>
      </w:r>
      <w:r w:rsidR="003F07FF">
        <w:rPr>
          <w:rFonts w:ascii="Arial Narrow" w:hAnsi="Arial Narrow" w:cs="Arial"/>
          <w:szCs w:val="24"/>
        </w:rPr>
        <w:t>eso y</w:t>
      </w:r>
      <w:r w:rsidR="00E56E84">
        <w:rPr>
          <w:rFonts w:ascii="Arial Narrow" w:hAnsi="Arial Narrow" w:cs="Arial"/>
          <w:szCs w:val="24"/>
        </w:rPr>
        <w:t xml:space="preserve"> del acuerdo tomado por los Consejeros</w:t>
      </w:r>
      <w:r w:rsidR="00361F09">
        <w:rPr>
          <w:rFonts w:ascii="Arial Narrow" w:hAnsi="Arial Narrow" w:cs="Arial"/>
          <w:szCs w:val="24"/>
        </w:rPr>
        <w:t xml:space="preserve"> y de las instrucciones </w:t>
      </w:r>
      <w:r w:rsidR="003F07FF">
        <w:rPr>
          <w:rFonts w:ascii="Arial Narrow" w:hAnsi="Arial Narrow" w:cs="Arial"/>
          <w:szCs w:val="24"/>
        </w:rPr>
        <w:t xml:space="preserve">que se </w:t>
      </w:r>
      <w:r w:rsidR="00361F09">
        <w:rPr>
          <w:rFonts w:ascii="Arial Narrow" w:hAnsi="Arial Narrow" w:cs="Arial"/>
          <w:szCs w:val="24"/>
        </w:rPr>
        <w:t>dieron al Secretario Ejecutivo para hacer las adecuaciones y de que el día de hoy recibí un correo, amablemente del Secretario Ejecutivo en el cual confirma que se hizo e</w:t>
      </w:r>
      <w:r w:rsidR="003F07FF">
        <w:rPr>
          <w:rFonts w:ascii="Arial Narrow" w:hAnsi="Arial Narrow" w:cs="Arial"/>
          <w:szCs w:val="24"/>
        </w:rPr>
        <w:t>l</w:t>
      </w:r>
      <w:r w:rsidR="00361F09">
        <w:rPr>
          <w:rFonts w:ascii="Arial Narrow" w:hAnsi="Arial Narrow" w:cs="Arial"/>
          <w:szCs w:val="24"/>
        </w:rPr>
        <w:t xml:space="preserve"> proceso para hacer esas adecuaciones y respetar al cien por ciento, los recursos de estos dos temas torales para nuestra Institución, salvo que no se haya hecho así, por supuesto que voy a votar a favor, en</w:t>
      </w:r>
      <w:r w:rsidR="003F07FF">
        <w:rPr>
          <w:rFonts w:ascii="Arial Narrow" w:hAnsi="Arial Narrow" w:cs="Arial"/>
          <w:szCs w:val="24"/>
        </w:rPr>
        <w:t>tendiendo</w:t>
      </w:r>
      <w:r w:rsidR="00361F09">
        <w:rPr>
          <w:rFonts w:ascii="Arial Narrow" w:hAnsi="Arial Narrow" w:cs="Arial"/>
          <w:szCs w:val="24"/>
        </w:rPr>
        <w:t xml:space="preserve"> de que fue el Congreso el que decid</w:t>
      </w:r>
      <w:r w:rsidR="000F5B91">
        <w:rPr>
          <w:rFonts w:ascii="Arial Narrow" w:hAnsi="Arial Narrow" w:cs="Arial"/>
          <w:szCs w:val="24"/>
        </w:rPr>
        <w:t xml:space="preserve">ió </w:t>
      </w:r>
      <w:r w:rsidR="00DA3F6D">
        <w:rPr>
          <w:rFonts w:ascii="Arial Narrow" w:hAnsi="Arial Narrow" w:cs="Arial"/>
          <w:szCs w:val="24"/>
        </w:rPr>
        <w:t xml:space="preserve">reducir esos recursos a partir de un envío que hizo el Ejecutivo del </w:t>
      </w:r>
      <w:r w:rsidR="003F07FF">
        <w:rPr>
          <w:rFonts w:ascii="Arial Narrow" w:hAnsi="Arial Narrow" w:cs="Arial"/>
          <w:szCs w:val="24"/>
        </w:rPr>
        <w:t>E</w:t>
      </w:r>
      <w:r w:rsidR="00DA3F6D">
        <w:rPr>
          <w:rFonts w:ascii="Arial Narrow" w:hAnsi="Arial Narrow" w:cs="Arial"/>
          <w:szCs w:val="24"/>
        </w:rPr>
        <w:t>stado, tenemos nuevo Ejecutivo</w:t>
      </w:r>
      <w:r w:rsidR="003F07FF">
        <w:rPr>
          <w:rFonts w:ascii="Arial Narrow" w:hAnsi="Arial Narrow" w:cs="Arial"/>
          <w:szCs w:val="24"/>
        </w:rPr>
        <w:t xml:space="preserve"> del E</w:t>
      </w:r>
      <w:r w:rsidR="00DA3F6D">
        <w:rPr>
          <w:rFonts w:ascii="Arial Narrow" w:hAnsi="Arial Narrow" w:cs="Arial"/>
          <w:szCs w:val="24"/>
        </w:rPr>
        <w:t>stado y sucedió lo mismo en la planeación, hicieron un recorte inexplicable de lo que este Instituto necesita, sin embargo, estaré a favor de lo que se está proponiendo</w:t>
      </w:r>
      <w:r w:rsidR="003F07FF">
        <w:rPr>
          <w:rFonts w:ascii="Arial Narrow" w:hAnsi="Arial Narrow" w:cs="Arial"/>
          <w:szCs w:val="24"/>
        </w:rPr>
        <w:t>,</w:t>
      </w:r>
      <w:r w:rsidR="00DA3F6D">
        <w:rPr>
          <w:rFonts w:ascii="Arial Narrow" w:hAnsi="Arial Narrow" w:cs="Arial"/>
          <w:szCs w:val="24"/>
        </w:rPr>
        <w:t xml:space="preserve"> bajo el entendido de que se están respetando los recursos que van a permitir a nuestro personal llevar a cabo los objetivos principales de nuestra Institución que son lograr que más gente conozca y aplique los valores de la democracia a través de la educación cívica</w:t>
      </w:r>
      <w:r w:rsidR="008577BF">
        <w:rPr>
          <w:rFonts w:ascii="Arial Narrow" w:hAnsi="Arial Narrow" w:cs="Arial"/>
          <w:szCs w:val="24"/>
        </w:rPr>
        <w:t xml:space="preserve"> y que los mecanismos de participación ciudadana dejen de ser letra fría y se conviertan en acciones que mes con mes podamos ver ejercer por quien desee en nuestro </w:t>
      </w:r>
      <w:r w:rsidR="003F07FF">
        <w:rPr>
          <w:rFonts w:ascii="Arial Narrow" w:hAnsi="Arial Narrow" w:cs="Arial"/>
          <w:szCs w:val="24"/>
        </w:rPr>
        <w:t>E</w:t>
      </w:r>
      <w:r w:rsidR="008577BF">
        <w:rPr>
          <w:rFonts w:ascii="Arial Narrow" w:hAnsi="Arial Narrow" w:cs="Arial"/>
          <w:szCs w:val="24"/>
        </w:rPr>
        <w:t xml:space="preserve">stado, bajo esas premisas yo </w:t>
      </w:r>
      <w:r w:rsidR="008577BF">
        <w:rPr>
          <w:rFonts w:ascii="Arial Narrow" w:hAnsi="Arial Narrow" w:cs="Arial"/>
          <w:szCs w:val="24"/>
        </w:rPr>
        <w:lastRenderedPageBreak/>
        <w:t xml:space="preserve">pretendo manifestarme a la hora de la </w:t>
      </w:r>
      <w:r w:rsidR="00F32244">
        <w:rPr>
          <w:rFonts w:ascii="Arial Narrow" w:hAnsi="Arial Narrow" w:cs="Arial"/>
          <w:szCs w:val="24"/>
        </w:rPr>
        <w:t xml:space="preserve">votación y me atrevo a comentar todo esto porque debe decirse, está en la ley, se supone que se cumple pero tenemos que hacer mucho más para lograrlo, es </w:t>
      </w:r>
      <w:proofErr w:type="spellStart"/>
      <w:r w:rsidR="00F32244">
        <w:rPr>
          <w:rFonts w:ascii="Arial Narrow" w:hAnsi="Arial Narrow" w:cs="Arial"/>
          <w:szCs w:val="24"/>
        </w:rPr>
        <w:t>cuanto</w:t>
      </w:r>
      <w:proofErr w:type="spellEnd"/>
      <w:r w:rsidR="00F32244">
        <w:rPr>
          <w:rFonts w:ascii="Arial Narrow" w:hAnsi="Arial Narrow" w:cs="Arial"/>
          <w:szCs w:val="24"/>
        </w:rPr>
        <w:t>.”</w:t>
      </w:r>
    </w:p>
    <w:p w:rsidR="009E5958" w:rsidRDefault="009E5958" w:rsidP="00D9354F">
      <w:pPr>
        <w:spacing w:line="276" w:lineRule="auto"/>
        <w:ind w:left="426" w:right="-567" w:firstLine="708"/>
        <w:jc w:val="both"/>
        <w:rPr>
          <w:rFonts w:ascii="Arial Narrow" w:hAnsi="Arial Narrow" w:cs="Arial"/>
          <w:szCs w:val="24"/>
        </w:rPr>
      </w:pPr>
    </w:p>
    <w:p w:rsidR="006452BB" w:rsidRDefault="006452BB"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ED638D">
        <w:rPr>
          <w:rFonts w:ascii="Arial Narrow" w:hAnsi="Arial Narrow" w:cs="Arial"/>
          <w:b/>
          <w:szCs w:val="24"/>
        </w:rPr>
        <w:t>Consejera Electoral Maestra Delta Alejandra Pacheco Puente</w:t>
      </w:r>
      <w:r>
        <w:rPr>
          <w:rFonts w:ascii="Arial Narrow" w:hAnsi="Arial Narrow" w:cs="Arial"/>
          <w:szCs w:val="24"/>
        </w:rPr>
        <w:t>, quien manifestó lo siguiente: “</w:t>
      </w:r>
      <w:r w:rsidR="00AE15F7">
        <w:rPr>
          <w:rFonts w:ascii="Arial Narrow" w:hAnsi="Arial Narrow" w:cs="Arial"/>
          <w:szCs w:val="24"/>
        </w:rPr>
        <w:t>Es que el Consejero José Antonio Martínez hizo</w:t>
      </w:r>
      <w:r w:rsidR="00A37166">
        <w:rPr>
          <w:rFonts w:ascii="Arial Narrow" w:hAnsi="Arial Narrow" w:cs="Arial"/>
          <w:szCs w:val="24"/>
        </w:rPr>
        <w:t xml:space="preserve"> propuestas que modifican </w:t>
      </w:r>
      <w:r w:rsidR="00C56E13">
        <w:rPr>
          <w:rFonts w:ascii="Arial Narrow" w:hAnsi="Arial Narrow" w:cs="Arial"/>
          <w:szCs w:val="24"/>
        </w:rPr>
        <w:t>los puntos de acuerdo.”</w:t>
      </w:r>
    </w:p>
    <w:p w:rsidR="00C56E13" w:rsidRDefault="00C56E13" w:rsidP="00D9354F">
      <w:pPr>
        <w:spacing w:line="276" w:lineRule="auto"/>
        <w:ind w:left="426" w:right="-567" w:firstLine="708"/>
        <w:jc w:val="both"/>
        <w:rPr>
          <w:rFonts w:ascii="Arial Narrow" w:hAnsi="Arial Narrow" w:cs="Arial"/>
          <w:szCs w:val="24"/>
        </w:rPr>
      </w:pPr>
    </w:p>
    <w:p w:rsidR="00C56E13" w:rsidRDefault="00C56E13"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lo siguiente: “</w:t>
      </w:r>
      <w:r w:rsidR="00AD453B">
        <w:rPr>
          <w:rFonts w:ascii="Arial Narrow" w:hAnsi="Arial Narrow" w:cs="Arial"/>
          <w:szCs w:val="24"/>
        </w:rPr>
        <w:t xml:space="preserve">Sí se va a someter a votación en un momento.” </w:t>
      </w:r>
      <w:r w:rsidR="00585F3E">
        <w:rPr>
          <w:rFonts w:ascii="Arial Narrow" w:hAnsi="Arial Narrow" w:cs="Arial"/>
          <w:szCs w:val="24"/>
        </w:rPr>
        <w:t>Acto seguido</w:t>
      </w:r>
      <w:r w:rsidR="00AD453B">
        <w:rPr>
          <w:rFonts w:ascii="Arial Narrow" w:hAnsi="Arial Narrow" w:cs="Arial"/>
          <w:szCs w:val="24"/>
        </w:rPr>
        <w:t xml:space="preserve"> instruyó al Secretario Ejecutivo para que </w:t>
      </w:r>
      <w:r w:rsidR="00AD453B" w:rsidRPr="00455F57">
        <w:rPr>
          <w:rFonts w:ascii="Arial Narrow" w:hAnsi="Arial Narrow" w:cs="Arial"/>
          <w:szCs w:val="24"/>
        </w:rPr>
        <w:t>procedi</w:t>
      </w:r>
      <w:r w:rsidR="00AD453B">
        <w:rPr>
          <w:rFonts w:ascii="Arial Narrow" w:hAnsi="Arial Narrow" w:cs="Arial"/>
          <w:szCs w:val="24"/>
        </w:rPr>
        <w:t>era</w:t>
      </w:r>
      <w:r w:rsidR="00AD453B" w:rsidRPr="00455F57">
        <w:rPr>
          <w:rFonts w:ascii="Arial Narrow" w:hAnsi="Arial Narrow" w:cs="Arial"/>
          <w:szCs w:val="24"/>
        </w:rPr>
        <w:t xml:space="preserve"> a tomar la</w:t>
      </w:r>
      <w:r w:rsidR="00FD349C">
        <w:rPr>
          <w:rFonts w:ascii="Arial Narrow" w:hAnsi="Arial Narrow" w:cs="Arial"/>
          <w:szCs w:val="24"/>
        </w:rPr>
        <w:t>s</w:t>
      </w:r>
      <w:r w:rsidR="00AD453B" w:rsidRPr="00455F57">
        <w:rPr>
          <w:rFonts w:ascii="Arial Narrow" w:hAnsi="Arial Narrow" w:cs="Arial"/>
          <w:szCs w:val="24"/>
        </w:rPr>
        <w:t xml:space="preserve"> votaci</w:t>
      </w:r>
      <w:r w:rsidR="00FD349C">
        <w:rPr>
          <w:rFonts w:ascii="Arial Narrow" w:hAnsi="Arial Narrow" w:cs="Arial"/>
          <w:szCs w:val="24"/>
        </w:rPr>
        <w:t>o</w:t>
      </w:r>
      <w:r w:rsidR="00AD453B" w:rsidRPr="00455F57">
        <w:rPr>
          <w:rFonts w:ascii="Arial Narrow" w:hAnsi="Arial Narrow" w:cs="Arial"/>
          <w:szCs w:val="24"/>
        </w:rPr>
        <w:t>n</w:t>
      </w:r>
      <w:r w:rsidR="00FD349C">
        <w:rPr>
          <w:rFonts w:ascii="Arial Narrow" w:hAnsi="Arial Narrow" w:cs="Arial"/>
          <w:szCs w:val="24"/>
        </w:rPr>
        <w:t>es</w:t>
      </w:r>
      <w:r w:rsidR="00AD453B" w:rsidRPr="00455F57">
        <w:rPr>
          <w:rFonts w:ascii="Arial Narrow" w:hAnsi="Arial Narrow" w:cs="Arial"/>
          <w:szCs w:val="24"/>
        </w:rPr>
        <w:t xml:space="preserve"> de</w:t>
      </w:r>
      <w:r w:rsidR="00AD453B">
        <w:rPr>
          <w:rFonts w:ascii="Arial Narrow" w:hAnsi="Arial Narrow" w:cs="Arial"/>
          <w:szCs w:val="24"/>
        </w:rPr>
        <w:t xml:space="preserve"> las y </w:t>
      </w:r>
      <w:r w:rsidR="00AD453B" w:rsidRPr="00455F57">
        <w:rPr>
          <w:rFonts w:ascii="Arial Narrow" w:hAnsi="Arial Narrow" w:cs="Arial"/>
          <w:szCs w:val="24"/>
        </w:rPr>
        <w:t>los integrantes del Consejo General con derecho a voz y voto respecto</w:t>
      </w:r>
      <w:r w:rsidR="00585F3E">
        <w:rPr>
          <w:rFonts w:ascii="Arial Narrow" w:hAnsi="Arial Narrow" w:cs="Arial"/>
          <w:szCs w:val="24"/>
        </w:rPr>
        <w:t xml:space="preserve"> a las propuestas presentadas por los Consejeros Electorales Licenciado José Antonio Gabriel Martínez </w:t>
      </w:r>
      <w:r w:rsidR="0083458B">
        <w:rPr>
          <w:rFonts w:ascii="Arial Narrow" w:hAnsi="Arial Narrow" w:cs="Arial"/>
          <w:szCs w:val="24"/>
        </w:rPr>
        <w:t>M</w:t>
      </w:r>
      <w:r w:rsidR="00585F3E">
        <w:rPr>
          <w:rFonts w:ascii="Arial Narrow" w:hAnsi="Arial Narrow" w:cs="Arial"/>
          <w:szCs w:val="24"/>
        </w:rPr>
        <w:t>agaña y Licenciado Jorge Antonio Vallejo Buenfil.</w:t>
      </w:r>
    </w:p>
    <w:p w:rsidR="00585F3E" w:rsidRDefault="00585F3E" w:rsidP="00D9354F">
      <w:pPr>
        <w:spacing w:line="276" w:lineRule="auto"/>
        <w:ind w:left="426" w:right="-567" w:firstLine="708"/>
        <w:jc w:val="both"/>
        <w:rPr>
          <w:rFonts w:ascii="Arial Narrow" w:hAnsi="Arial Narrow" w:cs="Arial"/>
          <w:szCs w:val="24"/>
        </w:rPr>
      </w:pPr>
    </w:p>
    <w:p w:rsidR="0083458B" w:rsidRDefault="000616AA"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0616AA">
        <w:rPr>
          <w:rFonts w:ascii="Arial Narrow" w:hAnsi="Arial Narrow" w:cs="Arial"/>
          <w:szCs w:val="24"/>
        </w:rPr>
        <w:t xml:space="preserve">indicó </w:t>
      </w:r>
      <w:r>
        <w:rPr>
          <w:rFonts w:ascii="Arial Narrow" w:hAnsi="Arial Narrow" w:cs="Arial"/>
          <w:szCs w:val="24"/>
        </w:rPr>
        <w:t xml:space="preserve">como quedó en definitiva la propuesta de cambio del </w:t>
      </w:r>
      <w:r w:rsidRPr="000616AA">
        <w:rPr>
          <w:rFonts w:ascii="Arial Narrow" w:hAnsi="Arial Narrow" w:cs="Arial"/>
          <w:b/>
          <w:szCs w:val="24"/>
        </w:rPr>
        <w:t>Consejero Electoral Licenciado José Antonio Gabriel Martínez Magaña</w:t>
      </w:r>
      <w:r>
        <w:rPr>
          <w:rFonts w:ascii="Arial Narrow" w:hAnsi="Arial Narrow" w:cs="Arial"/>
          <w:szCs w:val="24"/>
        </w:rPr>
        <w:t>: “</w:t>
      </w:r>
      <w:r w:rsidR="0074468F">
        <w:rPr>
          <w:rFonts w:ascii="Arial Narrow" w:hAnsi="Arial Narrow" w:cs="Arial"/>
          <w:szCs w:val="24"/>
        </w:rPr>
        <w:t>Que se refiere al punto segundo del acuerdo por medio del cual quedaría de la siguiente manera: Se determina que la Dirección Ejecutiva de Administración podrá realizar transferencias entre las partidas del presupuesto para el ejercicio fiscal del año dos mil diecinueve de este Instituto, previa autorización otorgada por la Consejera Presidente del Consejo General, siempre y cuando dicha transacción se encuentre debidamente justificada y no rebase en el ejercicio fiscal del presente año la cantidad equivalente a</w:t>
      </w:r>
      <w:r>
        <w:rPr>
          <w:rFonts w:ascii="Arial Narrow" w:hAnsi="Arial Narrow" w:cs="Arial"/>
          <w:szCs w:val="24"/>
        </w:rPr>
        <w:t>,</w:t>
      </w:r>
      <w:r w:rsidR="0074468F">
        <w:rPr>
          <w:rFonts w:ascii="Arial Narrow" w:hAnsi="Arial Narrow" w:cs="Arial"/>
          <w:szCs w:val="24"/>
        </w:rPr>
        <w:t xml:space="preserve"> y aquí es la propuesta </w:t>
      </w:r>
      <w:r>
        <w:rPr>
          <w:rFonts w:ascii="Arial Narrow" w:hAnsi="Arial Narrow" w:cs="Arial"/>
          <w:szCs w:val="24"/>
        </w:rPr>
        <w:t xml:space="preserve">del Consejero </w:t>
      </w:r>
      <w:r w:rsidR="0074468F">
        <w:rPr>
          <w:rFonts w:ascii="Arial Narrow" w:hAnsi="Arial Narrow" w:cs="Arial"/>
          <w:szCs w:val="24"/>
        </w:rPr>
        <w:t xml:space="preserve">de que dijera mil veces la unidad de medida de actualización vigente por partida, debiéndose hacer del conocimiento del órgano interno de control del Instituto y </w:t>
      </w:r>
      <w:r>
        <w:rPr>
          <w:rFonts w:ascii="Arial Narrow" w:hAnsi="Arial Narrow" w:cs="Arial"/>
          <w:szCs w:val="24"/>
        </w:rPr>
        <w:t xml:space="preserve">en </w:t>
      </w:r>
      <w:r w:rsidR="0074468F">
        <w:rPr>
          <w:rFonts w:ascii="Arial Narrow" w:hAnsi="Arial Narrow" w:cs="Arial"/>
          <w:szCs w:val="24"/>
        </w:rPr>
        <w:t xml:space="preserve">el siguiente párrafo cualquier transferencia que rebase ese monto </w:t>
      </w:r>
      <w:r>
        <w:rPr>
          <w:rFonts w:ascii="Arial Narrow" w:hAnsi="Arial Narrow" w:cs="Arial"/>
          <w:szCs w:val="24"/>
        </w:rPr>
        <w:t>deberá</w:t>
      </w:r>
      <w:r w:rsidR="0074468F">
        <w:rPr>
          <w:rFonts w:ascii="Arial Narrow" w:hAnsi="Arial Narrow" w:cs="Arial"/>
          <w:szCs w:val="24"/>
        </w:rPr>
        <w:t xml:space="preserve"> ser aprobada antes de la concurrente ejecución por la Comisión Permanente de Administración</w:t>
      </w:r>
      <w:r w:rsidR="006E013F">
        <w:rPr>
          <w:rFonts w:ascii="Arial Narrow" w:hAnsi="Arial Narrow" w:cs="Arial"/>
          <w:szCs w:val="24"/>
        </w:rPr>
        <w:t>,</w:t>
      </w:r>
      <w:r w:rsidR="0074468F">
        <w:rPr>
          <w:rFonts w:ascii="Arial Narrow" w:hAnsi="Arial Narrow" w:cs="Arial"/>
          <w:szCs w:val="24"/>
        </w:rPr>
        <w:t xml:space="preserve"> órgano auxiliar del Consejo General</w:t>
      </w:r>
      <w:r w:rsidR="006B567D">
        <w:rPr>
          <w:rFonts w:ascii="Arial Narrow" w:hAnsi="Arial Narrow" w:cs="Arial"/>
          <w:szCs w:val="24"/>
        </w:rPr>
        <w:t>,</w:t>
      </w:r>
      <w:r w:rsidR="0074468F">
        <w:rPr>
          <w:rFonts w:ascii="Arial Narrow" w:hAnsi="Arial Narrow" w:cs="Arial"/>
          <w:szCs w:val="24"/>
        </w:rPr>
        <w:t xml:space="preserve"> </w:t>
      </w:r>
      <w:r w:rsidR="006B567D">
        <w:rPr>
          <w:rFonts w:ascii="Arial Narrow" w:hAnsi="Arial Narrow" w:cs="Arial"/>
          <w:szCs w:val="24"/>
        </w:rPr>
        <w:t xml:space="preserve">y </w:t>
      </w:r>
      <w:r w:rsidR="0074468F">
        <w:rPr>
          <w:rFonts w:ascii="Arial Narrow" w:hAnsi="Arial Narrow" w:cs="Arial"/>
          <w:szCs w:val="24"/>
        </w:rPr>
        <w:t xml:space="preserve">las transferencias superiores a cuatro mil veces la unidad de medida de actualización </w:t>
      </w:r>
      <w:r w:rsidR="00FD349C">
        <w:rPr>
          <w:rFonts w:ascii="Arial Narrow" w:hAnsi="Arial Narrow" w:cs="Arial"/>
          <w:szCs w:val="24"/>
        </w:rPr>
        <w:t xml:space="preserve">deberán ser aprobadas por el Consejo General del Instituto, </w:t>
      </w:r>
      <w:r w:rsidR="006B567D">
        <w:rPr>
          <w:rFonts w:ascii="Arial Narrow" w:hAnsi="Arial Narrow" w:cs="Arial"/>
          <w:szCs w:val="24"/>
        </w:rPr>
        <w:t>en e</w:t>
      </w:r>
      <w:r w:rsidR="00FD349C">
        <w:rPr>
          <w:rFonts w:ascii="Arial Narrow" w:hAnsi="Arial Narrow" w:cs="Arial"/>
          <w:szCs w:val="24"/>
        </w:rPr>
        <w:t>l proyecto original que decía cuatro mil</w:t>
      </w:r>
      <w:r w:rsidR="006B567D">
        <w:rPr>
          <w:rFonts w:ascii="Arial Narrow" w:hAnsi="Arial Narrow" w:cs="Arial"/>
          <w:szCs w:val="24"/>
        </w:rPr>
        <w:t xml:space="preserve"> y</w:t>
      </w:r>
      <w:r w:rsidR="00FD349C">
        <w:rPr>
          <w:rFonts w:ascii="Arial Narrow" w:hAnsi="Arial Narrow" w:cs="Arial"/>
          <w:szCs w:val="24"/>
        </w:rPr>
        <w:t xml:space="preserve"> siete mil respectivamente, las propuestas son mil y </w:t>
      </w:r>
      <w:r w:rsidR="006B567D">
        <w:rPr>
          <w:rFonts w:ascii="Arial Narrow" w:hAnsi="Arial Narrow" w:cs="Arial"/>
          <w:szCs w:val="24"/>
        </w:rPr>
        <w:t>cuatro mil.”</w:t>
      </w:r>
    </w:p>
    <w:p w:rsidR="0083458B" w:rsidRPr="00C56E13" w:rsidRDefault="0083458B" w:rsidP="00D9354F">
      <w:pPr>
        <w:spacing w:line="276" w:lineRule="auto"/>
        <w:ind w:left="426" w:right="-567" w:firstLine="708"/>
        <w:jc w:val="both"/>
        <w:rPr>
          <w:rFonts w:ascii="Arial Narrow" w:hAnsi="Arial Narrow" w:cs="Arial"/>
          <w:szCs w:val="24"/>
        </w:rPr>
      </w:pPr>
    </w:p>
    <w:p w:rsidR="000616AA" w:rsidRPr="00455F57" w:rsidRDefault="000616AA" w:rsidP="000616AA">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85F3E">
        <w:rPr>
          <w:rFonts w:ascii="Arial Narrow" w:hAnsi="Arial Narrow" w:cs="Arial"/>
          <w:szCs w:val="24"/>
        </w:rPr>
        <w:t>en relación a la</w:t>
      </w:r>
      <w:r>
        <w:rPr>
          <w:rFonts w:ascii="Arial Narrow" w:hAnsi="Arial Narrow" w:cs="Arial"/>
          <w:b/>
          <w:szCs w:val="24"/>
        </w:rPr>
        <w:t xml:space="preserve"> </w:t>
      </w:r>
      <w:r w:rsidRPr="00585F3E">
        <w:rPr>
          <w:rFonts w:ascii="Arial Narrow" w:hAnsi="Arial Narrow" w:cs="Arial"/>
          <w:szCs w:val="24"/>
        </w:rPr>
        <w:t>propuesta</w:t>
      </w:r>
      <w:r>
        <w:rPr>
          <w:rFonts w:ascii="Arial Narrow" w:hAnsi="Arial Narrow" w:cs="Arial"/>
          <w:szCs w:val="24"/>
        </w:rPr>
        <w:t xml:space="preserve"> del Consejero Electoral Licenciado José Antonio Gabriel Martínez Magaña, </w:t>
      </w:r>
      <w:r w:rsidRPr="00585F3E">
        <w:rPr>
          <w:rFonts w:ascii="Arial Narrow" w:hAnsi="Arial Narrow" w:cs="Arial"/>
          <w:szCs w:val="24"/>
        </w:rPr>
        <w:t>s</w:t>
      </w:r>
      <w:r w:rsidRPr="00501A24">
        <w:rPr>
          <w:rFonts w:ascii="Arial Narrow" w:hAnsi="Arial Narrow" w:cs="Arial"/>
          <w:szCs w:val="24"/>
        </w:rPr>
        <w:t>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w:t>
      </w:r>
      <w:r>
        <w:rPr>
          <w:rFonts w:ascii="Arial Narrow" w:hAnsi="Arial Narrow" w:cs="Arial"/>
          <w:szCs w:val="24"/>
        </w:rPr>
        <w:t>ria, favor de levantar la mano</w:t>
      </w:r>
    </w:p>
    <w:p w:rsidR="006452BB" w:rsidRDefault="006452BB" w:rsidP="00D9354F">
      <w:pPr>
        <w:spacing w:line="276" w:lineRule="auto"/>
        <w:ind w:left="426" w:right="-567" w:firstLine="708"/>
        <w:jc w:val="both"/>
        <w:rPr>
          <w:rFonts w:ascii="Arial Narrow" w:hAnsi="Arial Narrow" w:cs="Arial"/>
          <w:szCs w:val="24"/>
        </w:rPr>
      </w:pPr>
    </w:p>
    <w:p w:rsidR="006B567D" w:rsidRPr="001B50B4" w:rsidRDefault="006B567D" w:rsidP="006B567D">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w:t>
      </w:r>
      <w:r w:rsidRPr="00585F3E">
        <w:rPr>
          <w:rFonts w:ascii="Arial Narrow" w:hAnsi="Arial Narrow" w:cs="Arial"/>
          <w:szCs w:val="24"/>
        </w:rPr>
        <w:t>la</w:t>
      </w:r>
      <w:r>
        <w:rPr>
          <w:rFonts w:ascii="Arial Narrow" w:hAnsi="Arial Narrow" w:cs="Arial"/>
          <w:b/>
          <w:szCs w:val="24"/>
        </w:rPr>
        <w:t xml:space="preserve"> </w:t>
      </w:r>
      <w:r w:rsidRPr="00585F3E">
        <w:rPr>
          <w:rFonts w:ascii="Arial Narrow" w:hAnsi="Arial Narrow" w:cs="Arial"/>
          <w:szCs w:val="24"/>
        </w:rPr>
        <w:t>propuesta</w:t>
      </w:r>
      <w:r>
        <w:rPr>
          <w:rFonts w:ascii="Arial Narrow" w:hAnsi="Arial Narrow" w:cs="Arial"/>
          <w:szCs w:val="24"/>
        </w:rPr>
        <w:t xml:space="preserve"> de modificación presentada por el Consejero Electoral Licenciado José Antonio Gabriel Martínez Magaña,</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6B567D" w:rsidRDefault="006B567D" w:rsidP="003F07FF">
      <w:pPr>
        <w:spacing w:line="276" w:lineRule="auto"/>
        <w:ind w:left="426" w:right="-567" w:firstLine="708"/>
        <w:jc w:val="both"/>
        <w:rPr>
          <w:rFonts w:ascii="Arial Narrow" w:hAnsi="Arial Narrow" w:cs="Arial"/>
          <w:szCs w:val="24"/>
        </w:rPr>
      </w:pPr>
    </w:p>
    <w:p w:rsidR="006B567D" w:rsidRPr="006B567D" w:rsidRDefault="006B567D" w:rsidP="003F07FF">
      <w:pPr>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En uso de la voz,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0616AA">
        <w:rPr>
          <w:rFonts w:ascii="Arial Narrow" w:hAnsi="Arial Narrow" w:cs="Arial"/>
          <w:szCs w:val="24"/>
        </w:rPr>
        <w:t xml:space="preserve">indicó </w:t>
      </w:r>
      <w:r>
        <w:rPr>
          <w:rFonts w:ascii="Arial Narrow" w:hAnsi="Arial Narrow" w:cs="Arial"/>
          <w:szCs w:val="24"/>
        </w:rPr>
        <w:t xml:space="preserve">como quedó en definitiva la propuesta de cambio del </w:t>
      </w:r>
      <w:r w:rsidRPr="000616AA">
        <w:rPr>
          <w:rFonts w:ascii="Arial Narrow" w:hAnsi="Arial Narrow" w:cs="Arial"/>
          <w:b/>
          <w:szCs w:val="24"/>
        </w:rPr>
        <w:t>Consejero Electoral Licenciado</w:t>
      </w:r>
      <w:r>
        <w:rPr>
          <w:rFonts w:ascii="Arial Narrow" w:hAnsi="Arial Narrow" w:cs="Arial"/>
          <w:b/>
          <w:szCs w:val="24"/>
        </w:rPr>
        <w:t xml:space="preserve"> Jorge Antonio Vallejo Buenfil: </w:t>
      </w:r>
      <w:r w:rsidRPr="006B567D">
        <w:rPr>
          <w:rFonts w:ascii="Arial Narrow" w:hAnsi="Arial Narrow" w:cs="Arial"/>
          <w:szCs w:val="24"/>
        </w:rPr>
        <w:t>“Relativa al considerando treinta y uno</w:t>
      </w:r>
      <w:r w:rsidR="001A00EE">
        <w:rPr>
          <w:rFonts w:ascii="Arial Narrow" w:hAnsi="Arial Narrow" w:cs="Arial"/>
          <w:szCs w:val="24"/>
        </w:rPr>
        <w:t xml:space="preserve"> para quedar el texto del primer párrafo de la siguiente manera: actualmente este organismo autónomo cuenta con un remanente que corresponde al ejercicio fiscal de dos mil dieciocho de doce millones ciento noventa mil ochocientos diez pesos con dos centavos y el segundo párrafo, entiendo que queda tal cual.”</w:t>
      </w:r>
    </w:p>
    <w:p w:rsidR="006B567D" w:rsidRPr="006B567D" w:rsidRDefault="006B567D" w:rsidP="003F07FF">
      <w:pPr>
        <w:spacing w:line="276" w:lineRule="auto"/>
        <w:ind w:left="426" w:right="-567" w:firstLine="708"/>
        <w:jc w:val="both"/>
        <w:rPr>
          <w:rFonts w:ascii="Arial Narrow" w:hAnsi="Arial Narrow" w:cs="Arial"/>
          <w:szCs w:val="24"/>
        </w:rPr>
      </w:pPr>
    </w:p>
    <w:p w:rsidR="001A00EE" w:rsidRPr="00455F57" w:rsidRDefault="001A00EE" w:rsidP="001A00EE">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85F3E">
        <w:rPr>
          <w:rFonts w:ascii="Arial Narrow" w:hAnsi="Arial Narrow" w:cs="Arial"/>
          <w:szCs w:val="24"/>
        </w:rPr>
        <w:t>en relación a la</w:t>
      </w:r>
      <w:r>
        <w:rPr>
          <w:rFonts w:ascii="Arial Narrow" w:hAnsi="Arial Narrow" w:cs="Arial"/>
          <w:b/>
          <w:szCs w:val="24"/>
        </w:rPr>
        <w:t xml:space="preserve"> </w:t>
      </w:r>
      <w:r w:rsidRPr="00585F3E">
        <w:rPr>
          <w:rFonts w:ascii="Arial Narrow" w:hAnsi="Arial Narrow" w:cs="Arial"/>
          <w:szCs w:val="24"/>
        </w:rPr>
        <w:t>propuesta</w:t>
      </w:r>
      <w:r>
        <w:rPr>
          <w:rFonts w:ascii="Arial Narrow" w:hAnsi="Arial Narrow" w:cs="Arial"/>
          <w:szCs w:val="24"/>
        </w:rPr>
        <w:t xml:space="preserve"> del Consejero Electoral Licenciado Jorge Antonio Vallejo Buenfil, </w:t>
      </w:r>
      <w:r w:rsidRPr="00585F3E">
        <w:rPr>
          <w:rFonts w:ascii="Arial Narrow" w:hAnsi="Arial Narrow" w:cs="Arial"/>
          <w:szCs w:val="24"/>
        </w:rPr>
        <w:t>s</w:t>
      </w:r>
      <w:r w:rsidRPr="00501A24">
        <w:rPr>
          <w:rFonts w:ascii="Arial Narrow" w:hAnsi="Arial Narrow" w:cs="Arial"/>
          <w:szCs w:val="24"/>
        </w:rPr>
        <w:t>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w:t>
      </w:r>
      <w:r>
        <w:rPr>
          <w:rFonts w:ascii="Arial Narrow" w:hAnsi="Arial Narrow" w:cs="Arial"/>
          <w:szCs w:val="24"/>
        </w:rPr>
        <w:t>ria, favor de levantar la mano</w:t>
      </w:r>
    </w:p>
    <w:p w:rsidR="001A00EE" w:rsidRDefault="001A00EE" w:rsidP="001A00EE">
      <w:pPr>
        <w:spacing w:line="276" w:lineRule="auto"/>
        <w:ind w:left="426" w:right="-567" w:firstLine="708"/>
        <w:jc w:val="both"/>
        <w:rPr>
          <w:rFonts w:ascii="Arial Narrow" w:hAnsi="Arial Narrow" w:cs="Arial"/>
          <w:szCs w:val="24"/>
        </w:rPr>
      </w:pPr>
    </w:p>
    <w:p w:rsidR="001A00EE" w:rsidRPr="001B50B4" w:rsidRDefault="001A00EE" w:rsidP="001A00EE">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w:t>
      </w:r>
      <w:r w:rsidRPr="00585F3E">
        <w:rPr>
          <w:rFonts w:ascii="Arial Narrow" w:hAnsi="Arial Narrow" w:cs="Arial"/>
          <w:szCs w:val="24"/>
        </w:rPr>
        <w:t>la</w:t>
      </w:r>
      <w:r>
        <w:rPr>
          <w:rFonts w:ascii="Arial Narrow" w:hAnsi="Arial Narrow" w:cs="Arial"/>
          <w:b/>
          <w:szCs w:val="24"/>
        </w:rPr>
        <w:t xml:space="preserve"> </w:t>
      </w:r>
      <w:r w:rsidRPr="00585F3E">
        <w:rPr>
          <w:rFonts w:ascii="Arial Narrow" w:hAnsi="Arial Narrow" w:cs="Arial"/>
          <w:szCs w:val="24"/>
        </w:rPr>
        <w:t>propuesta</w:t>
      </w:r>
      <w:r>
        <w:rPr>
          <w:rFonts w:ascii="Arial Narrow" w:hAnsi="Arial Narrow" w:cs="Arial"/>
          <w:szCs w:val="24"/>
        </w:rPr>
        <w:t xml:space="preserve"> de modificación presentada por el Consejero Electoral Licenciado Jo</w:t>
      </w:r>
      <w:r w:rsidR="0064312C">
        <w:rPr>
          <w:rFonts w:ascii="Arial Narrow" w:hAnsi="Arial Narrow" w:cs="Arial"/>
          <w:szCs w:val="24"/>
        </w:rPr>
        <w:t>rge Antonio Vallejo Buenfil</w:t>
      </w:r>
      <w:r>
        <w:rPr>
          <w:rFonts w:ascii="Arial Narrow" w:hAnsi="Arial Narrow" w:cs="Arial"/>
          <w:szCs w:val="24"/>
        </w:rPr>
        <w:t>,</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6B567D" w:rsidRDefault="006B567D" w:rsidP="003F07FF">
      <w:pPr>
        <w:spacing w:line="276" w:lineRule="auto"/>
        <w:ind w:left="426" w:right="-567" w:firstLine="708"/>
        <w:jc w:val="both"/>
        <w:rPr>
          <w:rFonts w:ascii="Arial Narrow" w:hAnsi="Arial Narrow" w:cs="Arial"/>
          <w:szCs w:val="24"/>
        </w:rPr>
      </w:pPr>
    </w:p>
    <w:p w:rsidR="00C21C29" w:rsidRDefault="00C21C29" w:rsidP="003F07FF">
      <w:pPr>
        <w:spacing w:line="276" w:lineRule="auto"/>
        <w:ind w:left="426" w:right="-567" w:firstLine="708"/>
        <w:jc w:val="both"/>
        <w:rPr>
          <w:rFonts w:ascii="Arial Narrow" w:hAnsi="Arial Narrow" w:cs="Arial"/>
          <w:szCs w:val="24"/>
        </w:rPr>
      </w:pPr>
      <w:r>
        <w:rPr>
          <w:rFonts w:ascii="Arial Narrow" w:hAnsi="Arial Narrow" w:cs="Arial"/>
          <w:szCs w:val="24"/>
        </w:rPr>
        <w:tab/>
        <w:t>Quedando en definitiva de la siguiente manera, de acuerdo a las propuestas de cambio aprobadas:</w:t>
      </w:r>
    </w:p>
    <w:p w:rsidR="00C21C29" w:rsidRDefault="00C21C29" w:rsidP="003F07FF">
      <w:pPr>
        <w:spacing w:line="276" w:lineRule="auto"/>
        <w:ind w:left="426" w:right="-567" w:firstLine="708"/>
        <w:jc w:val="both"/>
        <w:rPr>
          <w:rFonts w:ascii="Arial Narrow" w:hAnsi="Arial Narrow" w:cs="Arial"/>
          <w:szCs w:val="24"/>
        </w:rPr>
      </w:pPr>
    </w:p>
    <w:p w:rsidR="00C21C29" w:rsidRDefault="00C21C29" w:rsidP="00C21C29">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C21C29" w:rsidRPr="00595DA3" w:rsidRDefault="00C21C29" w:rsidP="00C21C29">
      <w:pPr>
        <w:ind w:left="709" w:right="-284"/>
        <w:jc w:val="center"/>
        <w:rPr>
          <w:rFonts w:ascii="Arial Narrow" w:hAnsi="Arial Narrow" w:cs="Arial"/>
          <w:sz w:val="18"/>
          <w:szCs w:val="18"/>
        </w:rPr>
      </w:pPr>
    </w:p>
    <w:p w:rsidR="00C21C29" w:rsidRDefault="00C21C29" w:rsidP="00BF37F3">
      <w:pPr>
        <w:spacing w:line="276" w:lineRule="auto"/>
        <w:ind w:left="709" w:right="-143"/>
        <w:jc w:val="both"/>
        <w:rPr>
          <w:rFonts w:cs="Arial"/>
          <w:bCs/>
          <w:sz w:val="18"/>
          <w:szCs w:val="18"/>
        </w:rPr>
      </w:pPr>
      <w:r w:rsidRPr="00C21C29">
        <w:rPr>
          <w:rFonts w:cs="Arial"/>
          <w:b/>
          <w:sz w:val="18"/>
          <w:szCs w:val="18"/>
        </w:rPr>
        <w:t>PRIMERO.</w:t>
      </w:r>
      <w:r w:rsidRPr="00C21C29">
        <w:rPr>
          <w:rFonts w:cs="Arial"/>
          <w:sz w:val="18"/>
          <w:szCs w:val="18"/>
        </w:rPr>
        <w:t xml:space="preserve"> </w:t>
      </w:r>
      <w:r w:rsidRPr="00C21C29">
        <w:rPr>
          <w:rFonts w:cs="Arial"/>
          <w:bCs/>
          <w:sz w:val="18"/>
          <w:szCs w:val="18"/>
        </w:rPr>
        <w:t xml:space="preserve">Se actualiza en detalle el Presupuesto de Egresos del Instituto Electoral y de Participación Ciudadana de Yucatán, correspondiente al ejercicio fiscal del año dos mil diecinueve, el cual asciende a la cantidad de $184,596,745. (ciento ochenta y cuatro millones setecientos noventa y seis mil setecientos cuarenta y cinco pesos 00/100 Moneda Nacional), mismo que fuera publicado en el Diario Oficial del Gobierno del Estado el día treinta y uno de diciembre del año dos mil dieciocho mediante el Decreto 29/2018; y con fundamento en el artículo Transitorio Segundo del citado Decreto, se aprueba el ajuste al mismo, quedando integrado de conformidad con la cantidad prevista en el Decreto 29/2018, más el saldo total del remanente señalado en el </w:t>
      </w:r>
      <w:r w:rsidRPr="00C21C29">
        <w:rPr>
          <w:rFonts w:cs="Arial"/>
          <w:bCs/>
          <w:sz w:val="18"/>
          <w:szCs w:val="18"/>
          <w:u w:val="single"/>
        </w:rPr>
        <w:t>considerando 31</w:t>
      </w:r>
      <w:r w:rsidRPr="00C21C29">
        <w:rPr>
          <w:rFonts w:cs="Arial"/>
          <w:bCs/>
          <w:sz w:val="18"/>
          <w:szCs w:val="18"/>
        </w:rPr>
        <w:t xml:space="preserve"> del presente Acuerdo, cuyo concentrado contiene los siguientes rubros y cantidades que a continuación se describen:</w:t>
      </w:r>
    </w:p>
    <w:p w:rsidR="00BF37F3" w:rsidRPr="00C21C29" w:rsidRDefault="00BF37F3" w:rsidP="00BF37F3">
      <w:pPr>
        <w:spacing w:line="276" w:lineRule="auto"/>
        <w:ind w:left="709" w:right="-143"/>
        <w:jc w:val="both"/>
        <w:rPr>
          <w:rFonts w:cs="Arial"/>
          <w:bCs/>
          <w:sz w:val="18"/>
          <w:szCs w:val="18"/>
        </w:rPr>
      </w:pPr>
    </w:p>
    <w:tbl>
      <w:tblPr>
        <w:tblpPr w:leftFromText="141" w:rightFromText="141" w:vertAnchor="text" w:horzAnchor="margin" w:tblpXSpec="center" w:tblpY="328"/>
        <w:tblW w:w="10286" w:type="dxa"/>
        <w:tblCellMar>
          <w:left w:w="70" w:type="dxa"/>
          <w:right w:w="70" w:type="dxa"/>
        </w:tblCellMar>
        <w:tblLook w:val="04A0" w:firstRow="1" w:lastRow="0" w:firstColumn="1" w:lastColumn="0" w:noHBand="0" w:noVBand="1"/>
      </w:tblPr>
      <w:tblGrid>
        <w:gridCol w:w="1120"/>
        <w:gridCol w:w="560"/>
        <w:gridCol w:w="146"/>
        <w:gridCol w:w="146"/>
        <w:gridCol w:w="5454"/>
        <w:gridCol w:w="146"/>
        <w:gridCol w:w="196"/>
        <w:gridCol w:w="196"/>
        <w:gridCol w:w="196"/>
        <w:gridCol w:w="196"/>
        <w:gridCol w:w="1734"/>
        <w:gridCol w:w="196"/>
      </w:tblGrid>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 xml:space="preserve">PROGRAMA SERVICIOS PERSONALES </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1000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SERVICIOS PERSONALES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$76,807,697.36</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b/>
                <w:bCs/>
                <w:color w:val="000000"/>
                <w:sz w:val="18"/>
                <w:szCs w:val="18"/>
                <w:lang w:val="es-MX" w:eastAsia="es-MX"/>
              </w:rPr>
            </w:pPr>
            <w:r w:rsidRPr="00C21C29">
              <w:rPr>
                <w:rFonts w:cs="Arial"/>
                <w:b/>
                <w:bCs/>
                <w:color w:val="000000"/>
                <w:sz w:val="18"/>
                <w:szCs w:val="18"/>
                <w:lang w:val="es-MX" w:eastAsia="es-MX"/>
              </w:rPr>
              <w:t>$76,807,697.36</w:t>
            </w:r>
          </w:p>
        </w:tc>
      </w:tr>
      <w:tr w:rsidR="00C21C29" w:rsidRPr="00C21C29" w:rsidTr="00C21C29">
        <w:trPr>
          <w:trHeight w:val="223"/>
        </w:trPr>
        <w:tc>
          <w:tcPr>
            <w:tcW w:w="1120" w:type="dxa"/>
            <w:tcBorders>
              <w:top w:val="nil"/>
              <w:left w:val="nil"/>
              <w:bottom w:val="nil"/>
              <w:right w:val="nil"/>
            </w:tcBorders>
            <w:shd w:val="clear" w:color="auto" w:fill="auto"/>
            <w:noWrap/>
            <w:vAlign w:val="bottom"/>
            <w:hideMark/>
          </w:tcPr>
          <w:p w:rsidR="00C21C29" w:rsidRPr="00C21C29" w:rsidRDefault="00C21C29" w:rsidP="00C21C29">
            <w:pPr>
              <w:jc w:val="right"/>
              <w:rPr>
                <w:rFonts w:cs="Arial"/>
                <w:b/>
                <w:bCs/>
                <w:color w:val="000000"/>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r>
      <w:tr w:rsidR="00C21C29" w:rsidRPr="00C21C29" w:rsidTr="00C21C29">
        <w:trPr>
          <w:trHeight w:val="223"/>
        </w:trPr>
        <w:tc>
          <w:tcPr>
            <w:tcW w:w="1120"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PROGRAMA FINANCIAMIENTO PARTIDOS POLÍTICOS</w:t>
            </w:r>
          </w:p>
        </w:tc>
        <w:tc>
          <w:tcPr>
            <w:tcW w:w="2518" w:type="dxa"/>
            <w:gridSpan w:val="5"/>
            <w:tcBorders>
              <w:top w:val="single" w:sz="4" w:space="0" w:color="000000"/>
              <w:left w:val="single" w:sz="4" w:space="0" w:color="D3D3D3"/>
              <w:bottom w:val="nil"/>
              <w:right w:val="single" w:sz="4" w:space="0" w:color="000000"/>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1000</w:t>
            </w:r>
          </w:p>
        </w:tc>
        <w:tc>
          <w:tcPr>
            <w:tcW w:w="6452" w:type="dxa"/>
            <w:gridSpan w:val="5"/>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SERVICIOS PERSONALES-PERSONAL BASE</w:t>
            </w:r>
          </w:p>
        </w:tc>
        <w:tc>
          <w:tcPr>
            <w:tcW w:w="196" w:type="dxa"/>
            <w:tcBorders>
              <w:top w:val="single" w:sz="4" w:space="0" w:color="000000"/>
              <w:left w:val="nil"/>
              <w:bottom w:val="nil"/>
              <w:right w:val="nil"/>
            </w:tcBorders>
            <w:shd w:val="clear" w:color="auto" w:fill="auto"/>
            <w:hideMark/>
          </w:tcPr>
          <w:p w:rsidR="00C21C29" w:rsidRPr="00C21C29" w:rsidRDefault="00C21C29" w:rsidP="00C21C29">
            <w:pPr>
              <w:rPr>
                <w:rFonts w:cs="Arial"/>
                <w:sz w:val="18"/>
                <w:szCs w:val="18"/>
                <w:lang w:val="es-MX" w:eastAsia="es-MX"/>
              </w:rPr>
            </w:pPr>
            <w:r w:rsidRPr="00C21C29">
              <w:rPr>
                <w:rFonts w:cs="Arial"/>
                <w:sz w:val="18"/>
                <w:szCs w:val="18"/>
                <w:lang w:val="es-MX" w:eastAsia="es-MX"/>
              </w:rPr>
              <w:t>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 xml:space="preserve">2,649,740.84 </w:t>
            </w:r>
          </w:p>
        </w:tc>
      </w:tr>
      <w:tr w:rsidR="00C21C29" w:rsidRPr="00C21C29" w:rsidTr="00C21C29">
        <w:trPr>
          <w:trHeight w:val="223"/>
        </w:trPr>
        <w:tc>
          <w:tcPr>
            <w:tcW w:w="1120" w:type="dxa"/>
            <w:tcBorders>
              <w:top w:val="nil"/>
              <w:left w:val="single" w:sz="4" w:space="0" w:color="auto"/>
              <w:bottom w:val="single" w:sz="4" w:space="0" w:color="auto"/>
              <w:right w:val="single" w:sz="4" w:space="0" w:color="auto"/>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1000</w:t>
            </w:r>
          </w:p>
        </w:tc>
        <w:tc>
          <w:tcPr>
            <w:tcW w:w="6452" w:type="dxa"/>
            <w:gridSpan w:val="5"/>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SERVICIOS PERSONALES-PERSONAL HONORARIOS ASIMILADOS</w:t>
            </w:r>
          </w:p>
        </w:tc>
        <w:tc>
          <w:tcPr>
            <w:tcW w:w="196" w:type="dxa"/>
            <w:tcBorders>
              <w:top w:val="single" w:sz="4" w:space="0" w:color="000000"/>
              <w:left w:val="nil"/>
              <w:bottom w:val="nil"/>
              <w:right w:val="nil"/>
            </w:tcBorders>
            <w:shd w:val="clear" w:color="auto" w:fill="auto"/>
            <w:hideMark/>
          </w:tcPr>
          <w:p w:rsidR="00C21C29" w:rsidRPr="00C21C29" w:rsidRDefault="00C21C29" w:rsidP="00C21C29">
            <w:pPr>
              <w:rPr>
                <w:rFonts w:cs="Arial"/>
                <w:sz w:val="18"/>
                <w:szCs w:val="18"/>
                <w:lang w:val="es-MX" w:eastAsia="es-MX"/>
              </w:rPr>
            </w:pPr>
            <w:r w:rsidRPr="00C21C29">
              <w:rPr>
                <w:rFonts w:cs="Arial"/>
                <w:sz w:val="18"/>
                <w:szCs w:val="18"/>
                <w:lang w:val="es-MX" w:eastAsia="es-MX"/>
              </w:rPr>
              <w:t>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 xml:space="preserve">2,759,011.64 </w:t>
            </w:r>
          </w:p>
        </w:tc>
      </w:tr>
      <w:tr w:rsidR="00C21C29" w:rsidRPr="00C21C29" w:rsidTr="00C21C29">
        <w:trPr>
          <w:trHeight w:val="223"/>
        </w:trPr>
        <w:tc>
          <w:tcPr>
            <w:tcW w:w="1120" w:type="dxa"/>
            <w:tcBorders>
              <w:top w:val="nil"/>
              <w:left w:val="single" w:sz="4" w:space="0" w:color="auto"/>
              <w:bottom w:val="single" w:sz="4" w:space="0" w:color="auto"/>
              <w:right w:val="single" w:sz="4" w:space="0" w:color="auto"/>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2000</w:t>
            </w:r>
          </w:p>
        </w:tc>
        <w:tc>
          <w:tcPr>
            <w:tcW w:w="6452" w:type="dxa"/>
            <w:gridSpan w:val="5"/>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MATERIALES Y SUMINISTROS</w:t>
            </w:r>
          </w:p>
        </w:tc>
        <w:tc>
          <w:tcPr>
            <w:tcW w:w="196" w:type="dxa"/>
            <w:tcBorders>
              <w:top w:val="single" w:sz="4" w:space="0" w:color="000000"/>
              <w:left w:val="nil"/>
              <w:bottom w:val="nil"/>
              <w:right w:val="nil"/>
            </w:tcBorders>
            <w:shd w:val="clear" w:color="auto" w:fill="auto"/>
            <w:hideMark/>
          </w:tcPr>
          <w:p w:rsidR="00C21C29" w:rsidRPr="00C21C29" w:rsidRDefault="00C21C29" w:rsidP="00C21C29">
            <w:pPr>
              <w:rPr>
                <w:rFonts w:cs="Arial"/>
                <w:sz w:val="18"/>
                <w:szCs w:val="18"/>
                <w:lang w:val="es-MX" w:eastAsia="es-MX"/>
              </w:rPr>
            </w:pPr>
            <w:r w:rsidRPr="00C21C29">
              <w:rPr>
                <w:rFonts w:cs="Arial"/>
                <w:sz w:val="18"/>
                <w:szCs w:val="18"/>
                <w:lang w:val="es-MX" w:eastAsia="es-MX"/>
              </w:rPr>
              <w:t>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 xml:space="preserve">521,964.00 </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4000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TRANSFERENCIAS, ASIGNACIONES, SUBSIDIOS Y OTRAS AYUDAS </w:t>
            </w: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 xml:space="preserve">87,036,638.11 </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25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21C29" w:rsidRPr="00C21C29" w:rsidRDefault="00C21C29" w:rsidP="00C21C29">
            <w:pPr>
              <w:jc w:val="right"/>
              <w:rPr>
                <w:rFonts w:cs="Arial"/>
                <w:b/>
                <w:bCs/>
                <w:color w:val="000000"/>
                <w:sz w:val="18"/>
                <w:szCs w:val="18"/>
                <w:lang w:val="es-MX" w:eastAsia="es-MX"/>
              </w:rPr>
            </w:pPr>
            <w:r w:rsidRPr="00C21C29">
              <w:rPr>
                <w:rFonts w:cs="Arial"/>
                <w:b/>
                <w:bCs/>
                <w:color w:val="000000"/>
                <w:sz w:val="18"/>
                <w:szCs w:val="18"/>
                <w:lang w:val="es-MX" w:eastAsia="es-MX"/>
              </w:rPr>
              <w:t xml:space="preserve">92,967,354.59 </w:t>
            </w:r>
          </w:p>
        </w:tc>
      </w:tr>
      <w:tr w:rsidR="00C21C29" w:rsidRPr="00C21C29" w:rsidTr="00C21C29">
        <w:trPr>
          <w:trHeight w:val="223"/>
        </w:trPr>
        <w:tc>
          <w:tcPr>
            <w:tcW w:w="1120" w:type="dxa"/>
            <w:tcBorders>
              <w:top w:val="nil"/>
              <w:left w:val="nil"/>
              <w:bottom w:val="nil"/>
              <w:right w:val="nil"/>
            </w:tcBorders>
            <w:shd w:val="clear" w:color="auto" w:fill="auto"/>
            <w:noWrap/>
            <w:vAlign w:val="bottom"/>
            <w:hideMark/>
          </w:tcPr>
          <w:p w:rsidR="00C21C29" w:rsidRPr="00C21C29" w:rsidRDefault="00C21C29" w:rsidP="00C21C29">
            <w:pPr>
              <w:jc w:val="right"/>
              <w:rPr>
                <w:rFonts w:cs="Arial"/>
                <w:b/>
                <w:bCs/>
                <w:color w:val="000000"/>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r>
      <w:tr w:rsidR="00C21C29" w:rsidRPr="00C21C29" w:rsidTr="00C21C29">
        <w:trPr>
          <w:trHeight w:val="223"/>
        </w:trPr>
        <w:tc>
          <w:tcPr>
            <w:tcW w:w="1120"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PROGRAMA OPERACIÓN Y ADMINISTRACIÓN DEL INSTITUTO</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lastRenderedPageBreak/>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$4,411,021.70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$16,902,051.62</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$808,100.00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b/>
                <w:bCs/>
                <w:color w:val="000000"/>
                <w:sz w:val="18"/>
                <w:szCs w:val="18"/>
                <w:lang w:val="es-MX" w:eastAsia="es-MX"/>
              </w:rPr>
            </w:pPr>
            <w:r w:rsidRPr="00C21C29">
              <w:rPr>
                <w:rFonts w:cs="Arial"/>
                <w:b/>
                <w:bCs/>
                <w:color w:val="000000"/>
                <w:sz w:val="18"/>
                <w:szCs w:val="18"/>
                <w:lang w:val="es-MX" w:eastAsia="es-MX"/>
              </w:rPr>
              <w:t>$22,121,173.32</w:t>
            </w:r>
          </w:p>
        </w:tc>
      </w:tr>
      <w:tr w:rsidR="00C21C29" w:rsidRPr="00C21C29" w:rsidTr="00C21C29">
        <w:trPr>
          <w:trHeight w:val="200"/>
        </w:trPr>
        <w:tc>
          <w:tcPr>
            <w:tcW w:w="10286" w:type="dxa"/>
            <w:gridSpan w:val="12"/>
            <w:tcBorders>
              <w:top w:val="nil"/>
              <w:left w:val="nil"/>
              <w:bottom w:val="nil"/>
              <w:right w:val="nil"/>
            </w:tcBorders>
            <w:shd w:val="clear" w:color="auto" w:fill="auto"/>
            <w:hideMark/>
          </w:tcPr>
          <w:p w:rsidR="00C21C29" w:rsidRPr="00C21C29" w:rsidRDefault="00C21C29" w:rsidP="00C21C29">
            <w:pPr>
              <w:jc w:val="right"/>
              <w:rPr>
                <w:rFonts w:cs="Arial"/>
                <w:b/>
                <w:bCs/>
                <w:color w:val="000000"/>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PROGRAMA SERVICIO PROFESIONAL ELECTORAL NACIONAL</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$395,344.00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$974,000.00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$20,300.00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b/>
                <w:bCs/>
                <w:color w:val="000000"/>
                <w:sz w:val="18"/>
                <w:szCs w:val="18"/>
                <w:lang w:val="es-MX" w:eastAsia="es-MX"/>
              </w:rPr>
            </w:pPr>
            <w:r w:rsidRPr="00C21C29">
              <w:rPr>
                <w:rFonts w:cs="Arial"/>
                <w:b/>
                <w:bCs/>
                <w:color w:val="000000"/>
                <w:sz w:val="18"/>
                <w:szCs w:val="18"/>
                <w:lang w:val="es-MX" w:eastAsia="es-MX"/>
              </w:rPr>
              <w:t>$1,389,644.00</w:t>
            </w:r>
          </w:p>
        </w:tc>
      </w:tr>
      <w:tr w:rsidR="00C21C29" w:rsidRPr="00C21C29" w:rsidTr="00C21C29">
        <w:trPr>
          <w:trHeight w:val="200"/>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b/>
                <w:bCs/>
                <w:color w:val="000000"/>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545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r>
      <w:tr w:rsidR="00C21C29" w:rsidRPr="00C21C29" w:rsidTr="00C21C29">
        <w:trPr>
          <w:trHeight w:val="197"/>
        </w:trPr>
        <w:tc>
          <w:tcPr>
            <w:tcW w:w="10286" w:type="dxa"/>
            <w:gridSpan w:val="12"/>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PROGRAMA PARTICIPACIÓN CIUDADANA</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$645,870.00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$844,800.00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b/>
                <w:bCs/>
                <w:color w:val="000000"/>
                <w:sz w:val="18"/>
                <w:szCs w:val="18"/>
                <w:lang w:val="es-MX" w:eastAsia="es-MX"/>
              </w:rPr>
            </w:pPr>
            <w:r w:rsidRPr="00C21C29">
              <w:rPr>
                <w:rFonts w:cs="Arial"/>
                <w:b/>
                <w:bCs/>
                <w:color w:val="000000"/>
                <w:sz w:val="18"/>
                <w:szCs w:val="18"/>
                <w:lang w:val="es-MX" w:eastAsia="es-MX"/>
              </w:rPr>
              <w:t>$1,490,670.00</w:t>
            </w:r>
          </w:p>
        </w:tc>
      </w:tr>
      <w:tr w:rsidR="00C21C29" w:rsidRPr="00C21C29" w:rsidTr="00C21C29">
        <w:trPr>
          <w:trHeight w:val="200"/>
        </w:trPr>
        <w:tc>
          <w:tcPr>
            <w:tcW w:w="10286" w:type="dxa"/>
            <w:gridSpan w:val="12"/>
            <w:tcBorders>
              <w:top w:val="nil"/>
              <w:left w:val="nil"/>
              <w:bottom w:val="nil"/>
              <w:right w:val="nil"/>
            </w:tcBorders>
            <w:shd w:val="clear" w:color="auto" w:fill="auto"/>
            <w:hideMark/>
          </w:tcPr>
          <w:p w:rsidR="00C21C29" w:rsidRPr="00C21C29" w:rsidRDefault="00C21C29" w:rsidP="00C21C29">
            <w:pPr>
              <w:jc w:val="right"/>
              <w:rPr>
                <w:rFonts w:cs="Arial"/>
                <w:b/>
                <w:bCs/>
                <w:color w:val="000000"/>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PROGRAMA MARCO JURÍDICO INSTITUCIONAL</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$179,617.60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$146,880.00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$22,000.00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b/>
                <w:bCs/>
                <w:color w:val="000000"/>
                <w:sz w:val="18"/>
                <w:szCs w:val="18"/>
                <w:lang w:val="es-MX" w:eastAsia="es-MX"/>
              </w:rPr>
            </w:pPr>
            <w:r w:rsidRPr="00C21C29">
              <w:rPr>
                <w:rFonts w:cs="Arial"/>
                <w:b/>
                <w:bCs/>
                <w:color w:val="000000"/>
                <w:sz w:val="18"/>
                <w:szCs w:val="18"/>
                <w:lang w:val="es-MX" w:eastAsia="es-MX"/>
              </w:rPr>
              <w:t>$348,497.60</w:t>
            </w:r>
          </w:p>
        </w:tc>
      </w:tr>
      <w:tr w:rsidR="00C21C29" w:rsidRPr="00C21C29" w:rsidTr="00C21C29">
        <w:trPr>
          <w:trHeight w:val="200"/>
        </w:trPr>
        <w:tc>
          <w:tcPr>
            <w:tcW w:w="10286" w:type="dxa"/>
            <w:gridSpan w:val="12"/>
            <w:tcBorders>
              <w:top w:val="nil"/>
              <w:left w:val="nil"/>
              <w:bottom w:val="nil"/>
              <w:right w:val="nil"/>
            </w:tcBorders>
            <w:shd w:val="clear" w:color="auto" w:fill="auto"/>
            <w:hideMark/>
          </w:tcPr>
          <w:p w:rsidR="00C21C29" w:rsidRPr="00C21C29" w:rsidRDefault="00C21C29" w:rsidP="00C21C29">
            <w:pPr>
              <w:jc w:val="right"/>
              <w:rPr>
                <w:rFonts w:cs="Arial"/>
                <w:b/>
                <w:bCs/>
                <w:color w:val="000000"/>
                <w:sz w:val="18"/>
                <w:szCs w:val="18"/>
                <w:lang w:val="es-MX" w:eastAsia="es-MX"/>
              </w:rPr>
            </w:pPr>
          </w:p>
        </w:tc>
      </w:tr>
      <w:tr w:rsidR="00C21C29" w:rsidRPr="00C21C29" w:rsidTr="00C21C29">
        <w:trPr>
          <w:trHeight w:val="223"/>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PROGRAMA EDUCACIÓN CÍVICA</w:t>
            </w:r>
          </w:p>
        </w:tc>
        <w:tc>
          <w:tcPr>
            <w:tcW w:w="2518"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$324,334.00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$930,034.00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b/>
                <w:bCs/>
                <w:color w:val="000000"/>
                <w:sz w:val="18"/>
                <w:szCs w:val="18"/>
                <w:lang w:val="es-MX" w:eastAsia="es-MX"/>
              </w:rPr>
            </w:pPr>
            <w:r w:rsidRPr="00C21C29">
              <w:rPr>
                <w:rFonts w:cs="Arial"/>
                <w:b/>
                <w:bCs/>
                <w:color w:val="000000"/>
                <w:sz w:val="18"/>
                <w:szCs w:val="18"/>
                <w:lang w:val="es-MX" w:eastAsia="es-MX"/>
              </w:rPr>
              <w:t>$1,254,368.00</w:t>
            </w:r>
          </w:p>
        </w:tc>
      </w:tr>
      <w:tr w:rsidR="00C21C29" w:rsidRPr="00C21C29" w:rsidTr="00C21C29">
        <w:trPr>
          <w:trHeight w:val="197"/>
        </w:trPr>
        <w:tc>
          <w:tcPr>
            <w:tcW w:w="10286" w:type="dxa"/>
            <w:gridSpan w:val="12"/>
            <w:tcBorders>
              <w:top w:val="nil"/>
              <w:left w:val="nil"/>
              <w:bottom w:val="nil"/>
              <w:right w:val="nil"/>
            </w:tcBorders>
            <w:shd w:val="clear" w:color="auto" w:fill="auto"/>
            <w:hideMark/>
          </w:tcPr>
          <w:p w:rsidR="00C21C29" w:rsidRPr="00C21C29" w:rsidRDefault="00C21C29" w:rsidP="00C21C29">
            <w:pPr>
              <w:jc w:val="right"/>
              <w:rPr>
                <w:rFonts w:cs="Arial"/>
                <w:b/>
                <w:bCs/>
                <w:color w:val="000000"/>
                <w:sz w:val="18"/>
                <w:szCs w:val="18"/>
                <w:lang w:val="es-MX" w:eastAsia="es-MX"/>
              </w:rPr>
            </w:pPr>
          </w:p>
        </w:tc>
      </w:tr>
      <w:tr w:rsidR="00C21C29" w:rsidRPr="00C21C29" w:rsidTr="00C21C29">
        <w:trPr>
          <w:trHeight w:val="420"/>
        </w:trPr>
        <w:tc>
          <w:tcPr>
            <w:tcW w:w="1120" w:type="dxa"/>
            <w:tcBorders>
              <w:top w:val="single" w:sz="4" w:space="0" w:color="000000"/>
              <w:left w:val="single" w:sz="4" w:space="0" w:color="000000"/>
              <w:bottom w:val="nil"/>
              <w:right w:val="nil"/>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CAPITULO</w:t>
            </w:r>
          </w:p>
        </w:tc>
        <w:tc>
          <w:tcPr>
            <w:tcW w:w="6648" w:type="dxa"/>
            <w:gridSpan w:val="6"/>
            <w:tcBorders>
              <w:top w:val="single" w:sz="4" w:space="0" w:color="000000"/>
              <w:left w:val="single" w:sz="4" w:space="0" w:color="000000"/>
              <w:bottom w:val="single" w:sz="4" w:space="0" w:color="000000"/>
              <w:right w:val="single" w:sz="4" w:space="0" w:color="D3D3D3"/>
            </w:tcBorders>
            <w:shd w:val="clear" w:color="000000" w:fill="D3D3D3"/>
            <w:vAlign w:val="center"/>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 xml:space="preserve">PROGRAMA ACCESO A LA INFORMACIÓN Y SISTEMA DE ADMINISTRACIÓN DE ARCHIVO </w:t>
            </w:r>
          </w:p>
        </w:tc>
        <w:tc>
          <w:tcPr>
            <w:tcW w:w="2518" w:type="dxa"/>
            <w:gridSpan w:val="5"/>
            <w:tcBorders>
              <w:top w:val="single" w:sz="4" w:space="0" w:color="000000"/>
              <w:left w:val="nil"/>
              <w:bottom w:val="single" w:sz="4" w:space="0" w:color="D3D3D3"/>
              <w:right w:val="single" w:sz="4" w:space="0" w:color="000000"/>
            </w:tcBorders>
            <w:shd w:val="clear" w:color="000000" w:fill="D3D3D3"/>
            <w:hideMark/>
          </w:tcPr>
          <w:p w:rsidR="00C21C29" w:rsidRPr="00C21C29" w:rsidRDefault="00C21C29" w:rsidP="00C21C29">
            <w:pPr>
              <w:jc w:val="center"/>
              <w:rPr>
                <w:rFonts w:cs="Arial"/>
                <w:b/>
                <w:bCs/>
                <w:color w:val="000000"/>
                <w:sz w:val="18"/>
                <w:szCs w:val="18"/>
                <w:lang w:val="es-MX" w:eastAsia="es-MX"/>
              </w:rPr>
            </w:pPr>
            <w:r w:rsidRPr="00C21C29">
              <w:rPr>
                <w:rFonts w:cs="Arial"/>
                <w:b/>
                <w:bCs/>
                <w:color w:val="000000"/>
                <w:sz w:val="18"/>
                <w:szCs w:val="18"/>
                <w:lang w:val="es-MX" w:eastAsia="es-MX"/>
              </w:rPr>
              <w:t>TOTAL</w:t>
            </w:r>
          </w:p>
        </w:tc>
      </w:tr>
      <w:tr w:rsidR="00C21C29" w:rsidRPr="00C21C29" w:rsidTr="00C21C29">
        <w:trPr>
          <w:trHeight w:val="223"/>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2000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MATERIALES Y SUMINISTROS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$99,750.40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3000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SERVICIOS GENERALES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$291,900.00</w:t>
            </w:r>
          </w:p>
        </w:tc>
      </w:tr>
      <w:tr w:rsidR="00C21C29" w:rsidRPr="00C21C29" w:rsidTr="00C21C29">
        <w:trPr>
          <w:trHeight w:val="223"/>
        </w:trPr>
        <w:tc>
          <w:tcPr>
            <w:tcW w:w="1120" w:type="dxa"/>
            <w:tcBorders>
              <w:top w:val="nil"/>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center"/>
              <w:rPr>
                <w:rFonts w:cs="Arial"/>
                <w:color w:val="000000"/>
                <w:sz w:val="18"/>
                <w:szCs w:val="18"/>
                <w:lang w:val="es-MX" w:eastAsia="es-MX"/>
              </w:rPr>
            </w:pPr>
            <w:r w:rsidRPr="00C21C29">
              <w:rPr>
                <w:rFonts w:cs="Arial"/>
                <w:color w:val="000000"/>
                <w:sz w:val="18"/>
                <w:szCs w:val="18"/>
                <w:lang w:val="es-MX" w:eastAsia="es-MX"/>
              </w:rPr>
              <w:t>5000</w:t>
            </w:r>
          </w:p>
        </w:tc>
        <w:tc>
          <w:tcPr>
            <w:tcW w:w="6648" w:type="dxa"/>
            <w:gridSpan w:val="6"/>
            <w:tcBorders>
              <w:top w:val="single" w:sz="4" w:space="0" w:color="000000"/>
              <w:left w:val="nil"/>
              <w:bottom w:val="single" w:sz="4" w:space="0" w:color="000000"/>
              <w:right w:val="nil"/>
            </w:tcBorders>
            <w:shd w:val="clear" w:color="auto" w:fill="auto"/>
            <w:hideMark/>
          </w:tcPr>
          <w:p w:rsidR="00C21C29" w:rsidRPr="00C21C29" w:rsidRDefault="00C21C29" w:rsidP="00C21C29">
            <w:pPr>
              <w:rPr>
                <w:rFonts w:cs="Arial"/>
                <w:color w:val="000000"/>
                <w:sz w:val="18"/>
                <w:szCs w:val="18"/>
                <w:lang w:val="es-MX" w:eastAsia="es-MX"/>
              </w:rPr>
            </w:pPr>
            <w:r w:rsidRPr="00C21C29">
              <w:rPr>
                <w:rFonts w:cs="Arial"/>
                <w:color w:val="000000"/>
                <w:sz w:val="18"/>
                <w:szCs w:val="18"/>
                <w:lang w:val="es-MX" w:eastAsia="es-MX"/>
              </w:rPr>
              <w:t xml:space="preserve">BIENES MUEBLES, INMUEBLES E INTANGIBLES </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color w:val="000000"/>
                <w:sz w:val="18"/>
                <w:szCs w:val="18"/>
                <w:lang w:val="es-MX" w:eastAsia="es-MX"/>
              </w:rPr>
            </w:pPr>
            <w:r w:rsidRPr="00C21C29">
              <w:rPr>
                <w:rFonts w:cs="Arial"/>
                <w:color w:val="000000"/>
                <w:sz w:val="18"/>
                <w:szCs w:val="18"/>
                <w:lang w:val="es-MX" w:eastAsia="es-MX"/>
              </w:rPr>
              <w:t>$16,500.00</w:t>
            </w:r>
          </w:p>
        </w:tc>
      </w:tr>
      <w:tr w:rsidR="00C21C29" w:rsidRPr="00C21C29" w:rsidTr="00C21C29">
        <w:trPr>
          <w:trHeight w:val="223"/>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color w:val="000000"/>
                <w:sz w:val="18"/>
                <w:szCs w:val="18"/>
                <w:lang w:val="es-MX" w:eastAsia="es-MX"/>
              </w:rPr>
            </w:pPr>
          </w:p>
        </w:tc>
        <w:tc>
          <w:tcPr>
            <w:tcW w:w="560" w:type="dxa"/>
            <w:tcBorders>
              <w:top w:val="nil"/>
              <w:left w:val="nil"/>
              <w:bottom w:val="nil"/>
              <w:right w:val="nil"/>
            </w:tcBorders>
            <w:shd w:val="clear" w:color="auto" w:fill="auto"/>
            <w:hideMark/>
          </w:tcPr>
          <w:p w:rsidR="00C21C29" w:rsidRPr="00C21C29" w:rsidRDefault="00C21C29" w:rsidP="00C21C29">
            <w:pPr>
              <w:jc w:val="center"/>
              <w:rPr>
                <w:sz w:val="18"/>
                <w:szCs w:val="18"/>
                <w:lang w:val="es-MX" w:eastAsia="es-MX"/>
              </w:rPr>
            </w:pPr>
          </w:p>
        </w:tc>
        <w:tc>
          <w:tcPr>
            <w:tcW w:w="146" w:type="dxa"/>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5454" w:type="dxa"/>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21C29" w:rsidRPr="00C21C29" w:rsidRDefault="00C21C29" w:rsidP="00C21C29">
            <w:pPr>
              <w:jc w:val="right"/>
              <w:rPr>
                <w:rFonts w:cs="Arial"/>
                <w:b/>
                <w:bCs/>
                <w:color w:val="000000"/>
                <w:sz w:val="18"/>
                <w:szCs w:val="18"/>
                <w:lang w:val="es-MX" w:eastAsia="es-MX"/>
              </w:rPr>
            </w:pPr>
            <w:r w:rsidRPr="00C21C29">
              <w:rPr>
                <w:rFonts w:cs="Arial"/>
                <w:b/>
                <w:bCs/>
                <w:color w:val="000000"/>
                <w:sz w:val="18"/>
                <w:szCs w:val="18"/>
                <w:lang w:val="es-MX" w:eastAsia="es-MX"/>
              </w:rPr>
              <w:t>$408,150.40</w:t>
            </w:r>
          </w:p>
        </w:tc>
      </w:tr>
      <w:tr w:rsidR="00C21C29" w:rsidRPr="00C21C29" w:rsidTr="00C21C29">
        <w:trPr>
          <w:trHeight w:val="200"/>
        </w:trPr>
        <w:tc>
          <w:tcPr>
            <w:tcW w:w="1120" w:type="dxa"/>
            <w:tcBorders>
              <w:top w:val="nil"/>
              <w:left w:val="nil"/>
              <w:bottom w:val="nil"/>
              <w:right w:val="nil"/>
            </w:tcBorders>
            <w:shd w:val="clear" w:color="auto" w:fill="auto"/>
            <w:hideMark/>
          </w:tcPr>
          <w:p w:rsidR="00C21C29" w:rsidRPr="00C21C29" w:rsidRDefault="00C21C29" w:rsidP="00C21C29">
            <w:pPr>
              <w:jc w:val="right"/>
              <w:rPr>
                <w:rFonts w:cs="Arial"/>
                <w:b/>
                <w:bCs/>
                <w:color w:val="000000"/>
                <w:sz w:val="18"/>
                <w:szCs w:val="18"/>
                <w:lang w:val="es-MX" w:eastAsia="es-MX"/>
              </w:rPr>
            </w:pPr>
          </w:p>
        </w:tc>
        <w:tc>
          <w:tcPr>
            <w:tcW w:w="6648" w:type="dxa"/>
            <w:gridSpan w:val="6"/>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734"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r>
      <w:tr w:rsidR="00C21C29" w:rsidRPr="00C21C29" w:rsidTr="00C21C29">
        <w:trPr>
          <w:trHeight w:val="223"/>
        </w:trPr>
        <w:tc>
          <w:tcPr>
            <w:tcW w:w="10286" w:type="dxa"/>
            <w:gridSpan w:val="12"/>
            <w:tcBorders>
              <w:top w:val="nil"/>
              <w:left w:val="nil"/>
              <w:bottom w:val="nil"/>
              <w:right w:val="nil"/>
            </w:tcBorders>
            <w:shd w:val="clear" w:color="auto" w:fill="auto"/>
            <w:hideMark/>
          </w:tcPr>
          <w:p w:rsidR="00C21C29" w:rsidRPr="00C21C29" w:rsidRDefault="00C21C29" w:rsidP="00C21C29">
            <w:pPr>
              <w:rPr>
                <w:sz w:val="18"/>
                <w:szCs w:val="18"/>
                <w:lang w:val="es-MX" w:eastAsia="es-MX"/>
              </w:rPr>
            </w:pPr>
          </w:p>
        </w:tc>
      </w:tr>
      <w:tr w:rsidR="00C21C29" w:rsidRPr="00C21C29" w:rsidTr="00C21C29">
        <w:trPr>
          <w:trHeight w:val="460"/>
        </w:trPr>
        <w:tc>
          <w:tcPr>
            <w:tcW w:w="1120"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560"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5454" w:type="dxa"/>
            <w:tcBorders>
              <w:top w:val="nil"/>
              <w:left w:val="nil"/>
              <w:bottom w:val="nil"/>
              <w:right w:val="nil"/>
            </w:tcBorders>
            <w:shd w:val="clear" w:color="auto" w:fill="auto"/>
            <w:vAlign w:val="bottom"/>
            <w:hideMark/>
          </w:tcPr>
          <w:p w:rsidR="00C21C29" w:rsidRPr="00C21C29" w:rsidRDefault="00C21C29" w:rsidP="00C21C29">
            <w:pPr>
              <w:rPr>
                <w:rFonts w:cs="Arial"/>
                <w:b/>
                <w:bCs/>
                <w:sz w:val="18"/>
                <w:szCs w:val="18"/>
                <w:lang w:val="es-MX" w:eastAsia="es-MX"/>
              </w:rPr>
            </w:pPr>
            <w:r w:rsidRPr="00C21C29">
              <w:rPr>
                <w:rFonts w:cs="Arial"/>
                <w:b/>
                <w:bCs/>
                <w:sz w:val="18"/>
                <w:szCs w:val="18"/>
                <w:lang w:val="es-MX" w:eastAsia="es-MX"/>
              </w:rPr>
              <w:t>TOTAL PRESUPUESTO DE EGRESOS ACTUALIZADO EN DETALLE 2019</w:t>
            </w:r>
          </w:p>
        </w:tc>
        <w:tc>
          <w:tcPr>
            <w:tcW w:w="146" w:type="dxa"/>
            <w:tcBorders>
              <w:top w:val="nil"/>
              <w:left w:val="nil"/>
              <w:bottom w:val="nil"/>
              <w:right w:val="nil"/>
            </w:tcBorders>
            <w:shd w:val="clear" w:color="auto" w:fill="auto"/>
            <w:noWrap/>
            <w:vAlign w:val="bottom"/>
            <w:hideMark/>
          </w:tcPr>
          <w:p w:rsidR="00C21C29" w:rsidRPr="00C21C29" w:rsidRDefault="00C21C29" w:rsidP="00C21C29">
            <w:pPr>
              <w:rPr>
                <w:rFonts w:cs="Arial"/>
                <w:b/>
                <w:bCs/>
                <w:sz w:val="18"/>
                <w:szCs w:val="18"/>
                <w:lang w:val="es-MX" w:eastAsia="es-MX"/>
              </w:rPr>
            </w:pPr>
          </w:p>
        </w:tc>
        <w:tc>
          <w:tcPr>
            <w:tcW w:w="196" w:type="dxa"/>
            <w:tcBorders>
              <w:top w:val="nil"/>
              <w:left w:val="nil"/>
              <w:bottom w:val="nil"/>
              <w:right w:val="nil"/>
            </w:tcBorders>
            <w:shd w:val="clear" w:color="auto" w:fill="auto"/>
            <w:noWrap/>
            <w:vAlign w:val="bottom"/>
            <w:hideMark/>
          </w:tcPr>
          <w:p w:rsidR="00C21C29" w:rsidRPr="00C21C29" w:rsidRDefault="00C21C29" w:rsidP="00C21C29">
            <w:pPr>
              <w:rPr>
                <w:sz w:val="18"/>
                <w:szCs w:val="18"/>
                <w:lang w:val="es-MX" w:eastAsia="es-MX"/>
              </w:rPr>
            </w:pPr>
          </w:p>
        </w:tc>
        <w:tc>
          <w:tcPr>
            <w:tcW w:w="196" w:type="dxa"/>
            <w:tcBorders>
              <w:top w:val="single" w:sz="8" w:space="0" w:color="auto"/>
              <w:left w:val="single" w:sz="8" w:space="0" w:color="auto"/>
              <w:bottom w:val="single" w:sz="8" w:space="0" w:color="auto"/>
              <w:right w:val="nil"/>
            </w:tcBorders>
            <w:shd w:val="clear" w:color="auto" w:fill="auto"/>
            <w:noWrap/>
            <w:vAlign w:val="bottom"/>
            <w:hideMark/>
          </w:tcPr>
          <w:p w:rsidR="00C21C29" w:rsidRPr="00C21C29" w:rsidRDefault="00C21C29" w:rsidP="00C21C29">
            <w:pPr>
              <w:rPr>
                <w:rFonts w:cs="Arial"/>
                <w:sz w:val="18"/>
                <w:szCs w:val="18"/>
                <w:lang w:val="es-MX" w:eastAsia="es-MX"/>
              </w:rPr>
            </w:pPr>
            <w:r w:rsidRPr="00C21C29">
              <w:rPr>
                <w:rFonts w:cs="Arial"/>
                <w:sz w:val="18"/>
                <w:szCs w:val="18"/>
                <w:lang w:val="es-MX" w:eastAsia="es-MX"/>
              </w:rPr>
              <w:t> </w:t>
            </w:r>
          </w:p>
        </w:tc>
        <w:tc>
          <w:tcPr>
            <w:tcW w:w="196" w:type="dxa"/>
            <w:tcBorders>
              <w:top w:val="single" w:sz="8" w:space="0" w:color="auto"/>
              <w:left w:val="nil"/>
              <w:bottom w:val="single" w:sz="8" w:space="0" w:color="auto"/>
              <w:right w:val="nil"/>
            </w:tcBorders>
            <w:shd w:val="clear" w:color="auto" w:fill="auto"/>
            <w:noWrap/>
            <w:vAlign w:val="bottom"/>
            <w:hideMark/>
          </w:tcPr>
          <w:p w:rsidR="00C21C29" w:rsidRPr="00C21C29" w:rsidRDefault="00C21C29" w:rsidP="00C21C29">
            <w:pPr>
              <w:rPr>
                <w:rFonts w:cs="Arial"/>
                <w:sz w:val="18"/>
                <w:szCs w:val="18"/>
                <w:lang w:val="es-MX" w:eastAsia="es-MX"/>
              </w:rPr>
            </w:pPr>
            <w:r w:rsidRPr="00C21C29">
              <w:rPr>
                <w:rFonts w:cs="Arial"/>
                <w:sz w:val="18"/>
                <w:szCs w:val="18"/>
                <w:lang w:val="es-MX" w:eastAsia="es-MX"/>
              </w:rPr>
              <w:t> </w:t>
            </w:r>
          </w:p>
        </w:tc>
        <w:tc>
          <w:tcPr>
            <w:tcW w:w="196" w:type="dxa"/>
            <w:tcBorders>
              <w:top w:val="single" w:sz="8" w:space="0" w:color="auto"/>
              <w:left w:val="nil"/>
              <w:bottom w:val="single" w:sz="8" w:space="0" w:color="auto"/>
              <w:right w:val="nil"/>
            </w:tcBorders>
            <w:shd w:val="clear" w:color="auto" w:fill="auto"/>
            <w:noWrap/>
            <w:vAlign w:val="bottom"/>
            <w:hideMark/>
          </w:tcPr>
          <w:p w:rsidR="00C21C29" w:rsidRPr="00C21C29" w:rsidRDefault="00C21C29" w:rsidP="00C21C29">
            <w:pPr>
              <w:rPr>
                <w:rFonts w:cs="Arial"/>
                <w:sz w:val="18"/>
                <w:szCs w:val="18"/>
                <w:lang w:val="es-MX" w:eastAsia="es-MX"/>
              </w:rPr>
            </w:pPr>
            <w:r w:rsidRPr="00C21C29">
              <w:rPr>
                <w:rFonts w:cs="Arial"/>
                <w:sz w:val="18"/>
                <w:szCs w:val="18"/>
                <w:lang w:val="es-MX" w:eastAsia="es-MX"/>
              </w:rPr>
              <w:t> </w:t>
            </w:r>
          </w:p>
        </w:tc>
        <w:tc>
          <w:tcPr>
            <w:tcW w:w="1734" w:type="dxa"/>
            <w:tcBorders>
              <w:top w:val="single" w:sz="8" w:space="0" w:color="auto"/>
              <w:left w:val="nil"/>
              <w:bottom w:val="single" w:sz="8" w:space="0" w:color="auto"/>
              <w:right w:val="nil"/>
            </w:tcBorders>
            <w:shd w:val="clear" w:color="auto" w:fill="auto"/>
            <w:noWrap/>
            <w:vAlign w:val="bottom"/>
            <w:hideMark/>
          </w:tcPr>
          <w:p w:rsidR="00C21C29" w:rsidRPr="00C21C29" w:rsidRDefault="00C21C29" w:rsidP="00C21C29">
            <w:pPr>
              <w:jc w:val="right"/>
              <w:rPr>
                <w:rFonts w:cs="Arial"/>
                <w:b/>
                <w:bCs/>
                <w:sz w:val="18"/>
                <w:szCs w:val="18"/>
                <w:lang w:val="es-MX" w:eastAsia="es-MX"/>
              </w:rPr>
            </w:pPr>
            <w:r w:rsidRPr="00C21C29">
              <w:rPr>
                <w:rFonts w:cs="Arial"/>
                <w:b/>
                <w:bCs/>
                <w:sz w:val="18"/>
                <w:szCs w:val="18"/>
                <w:lang w:val="es-MX" w:eastAsia="es-MX"/>
              </w:rPr>
              <w:t>$196,787,555.27</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rsidR="00C21C29" w:rsidRPr="00C21C29" w:rsidRDefault="00C21C29" w:rsidP="00C21C29">
            <w:pPr>
              <w:rPr>
                <w:rFonts w:cs="Arial"/>
                <w:sz w:val="18"/>
                <w:szCs w:val="18"/>
                <w:lang w:val="es-MX" w:eastAsia="es-MX"/>
              </w:rPr>
            </w:pPr>
            <w:r w:rsidRPr="00C21C29">
              <w:rPr>
                <w:rFonts w:cs="Arial"/>
                <w:sz w:val="18"/>
                <w:szCs w:val="18"/>
                <w:lang w:val="es-MX" w:eastAsia="es-MX"/>
              </w:rPr>
              <w:t> </w:t>
            </w:r>
          </w:p>
        </w:tc>
      </w:tr>
    </w:tbl>
    <w:p w:rsidR="00C21C29" w:rsidRPr="00C21C29" w:rsidRDefault="00C21C29" w:rsidP="00C21C29">
      <w:pPr>
        <w:spacing w:line="276" w:lineRule="auto"/>
        <w:ind w:left="-426" w:right="-143"/>
        <w:jc w:val="both"/>
        <w:rPr>
          <w:rFonts w:cs="Arial"/>
          <w:b/>
          <w:sz w:val="18"/>
          <w:szCs w:val="18"/>
        </w:rPr>
      </w:pPr>
    </w:p>
    <w:p w:rsidR="00C21C29" w:rsidRPr="00C21C29" w:rsidRDefault="00C21C29" w:rsidP="00C21C29">
      <w:pPr>
        <w:spacing w:line="276" w:lineRule="auto"/>
        <w:ind w:left="-426" w:right="-143"/>
        <w:jc w:val="both"/>
        <w:rPr>
          <w:rFonts w:cs="Arial"/>
          <w:b/>
          <w:sz w:val="18"/>
          <w:szCs w:val="18"/>
        </w:rPr>
      </w:pPr>
    </w:p>
    <w:p w:rsidR="00C21C29" w:rsidRPr="00C21C29" w:rsidRDefault="00C21C29" w:rsidP="00B25ABF">
      <w:pPr>
        <w:spacing w:line="276" w:lineRule="auto"/>
        <w:ind w:left="709" w:right="-142"/>
        <w:jc w:val="both"/>
        <w:rPr>
          <w:rFonts w:cs="Arial"/>
          <w:bCs/>
          <w:sz w:val="18"/>
          <w:szCs w:val="18"/>
        </w:rPr>
      </w:pPr>
      <w:r w:rsidRPr="00C21C29">
        <w:rPr>
          <w:rFonts w:cs="Arial"/>
          <w:b/>
          <w:bCs/>
          <w:sz w:val="18"/>
          <w:szCs w:val="18"/>
        </w:rPr>
        <w:t xml:space="preserve">SEGUNDO. </w:t>
      </w:r>
      <w:r w:rsidRPr="00C21C29">
        <w:rPr>
          <w:rFonts w:cs="Arial"/>
          <w:bCs/>
          <w:sz w:val="18"/>
          <w:szCs w:val="18"/>
        </w:rPr>
        <w:t>Se determina que la Dirección Ejecutiva de Administración, podrá realizar transferencias entre las partidas del presupuesto para el ejercicio fiscal del año 2019 de este Instituto, previa autorización otorgada por la Consejera Presidente del Consejo General, siempre y cuando dicha transacción se encuentre debidamente justificada y no rebase en el ejercicio fiscal del presente año, la cantidad equivalente a mil veces la unidad de medida y actualización vigente por partida, debiéndose hacer del conocimiento del Órgano Interno de Control del Instituto.</w:t>
      </w:r>
    </w:p>
    <w:p w:rsidR="00C21C29" w:rsidRPr="00C21C29" w:rsidRDefault="00C21C29" w:rsidP="00B25ABF">
      <w:pPr>
        <w:spacing w:line="276" w:lineRule="auto"/>
        <w:ind w:left="709" w:right="-142"/>
        <w:jc w:val="both"/>
        <w:rPr>
          <w:rFonts w:cs="Arial"/>
          <w:bCs/>
          <w:sz w:val="18"/>
          <w:szCs w:val="18"/>
        </w:rPr>
      </w:pPr>
    </w:p>
    <w:p w:rsidR="00C21C29" w:rsidRPr="00C21C29" w:rsidRDefault="00C21C29" w:rsidP="00B25ABF">
      <w:pPr>
        <w:spacing w:line="276" w:lineRule="auto"/>
        <w:ind w:left="709" w:right="-142"/>
        <w:jc w:val="both"/>
        <w:rPr>
          <w:rFonts w:cs="Arial"/>
          <w:bCs/>
          <w:sz w:val="18"/>
          <w:szCs w:val="18"/>
        </w:rPr>
      </w:pPr>
      <w:r w:rsidRPr="00C21C29">
        <w:rPr>
          <w:rFonts w:cs="Arial"/>
          <w:bCs/>
          <w:sz w:val="18"/>
          <w:szCs w:val="18"/>
        </w:rPr>
        <w:t>Cualquier transferencia que rebase este monto, deberá ser aprobada antes de la concurrente ejecución, por la Comisión Permanente de Administración, órgano auxiliar del Consejo General, las transferencias superiores a cuatro mil veces la Unidad de Medida y Actualización deberán ser aprobadas por el Consejo General del Instituto.</w:t>
      </w:r>
    </w:p>
    <w:p w:rsidR="00C21C29" w:rsidRPr="00C21C29" w:rsidRDefault="00C21C29" w:rsidP="00B25ABF">
      <w:pPr>
        <w:spacing w:line="276" w:lineRule="auto"/>
        <w:ind w:left="709" w:right="-142"/>
        <w:jc w:val="both"/>
        <w:rPr>
          <w:rFonts w:ascii="Arial Narrow" w:hAnsi="Arial Narrow" w:cs="Arial"/>
          <w:sz w:val="18"/>
          <w:szCs w:val="18"/>
        </w:rPr>
      </w:pPr>
    </w:p>
    <w:p w:rsidR="00C21C29" w:rsidRDefault="00B25ABF" w:rsidP="003F07FF">
      <w:pPr>
        <w:spacing w:line="276" w:lineRule="auto"/>
        <w:ind w:left="426" w:right="-567" w:firstLine="708"/>
        <w:jc w:val="both"/>
        <w:rPr>
          <w:rFonts w:ascii="Arial Narrow" w:hAnsi="Arial Narrow" w:cs="Arial"/>
          <w:szCs w:val="24"/>
        </w:rPr>
      </w:pPr>
      <w:r>
        <w:rPr>
          <w:rFonts w:ascii="Arial Narrow" w:hAnsi="Arial Narrow" w:cs="Arial"/>
          <w:szCs w:val="24"/>
        </w:rPr>
        <w:lastRenderedPageBreak/>
        <w:t>…..”.</w:t>
      </w:r>
    </w:p>
    <w:p w:rsidR="00C21C29" w:rsidRDefault="00C21C29" w:rsidP="003F07FF">
      <w:pPr>
        <w:spacing w:line="276" w:lineRule="auto"/>
        <w:ind w:left="426" w:right="-567" w:firstLine="708"/>
        <w:jc w:val="both"/>
        <w:rPr>
          <w:rFonts w:ascii="Arial Narrow" w:hAnsi="Arial Narrow" w:cs="Arial"/>
          <w:szCs w:val="24"/>
        </w:rPr>
      </w:pPr>
    </w:p>
    <w:p w:rsidR="003F07FF" w:rsidRPr="00D9354F" w:rsidRDefault="003F07FF" w:rsidP="003F07FF">
      <w:pPr>
        <w:spacing w:line="276" w:lineRule="auto"/>
        <w:ind w:left="426" w:right="-567" w:firstLine="708"/>
        <w:jc w:val="both"/>
        <w:rPr>
          <w:rFonts w:ascii="Arial Narrow" w:hAnsi="Arial Narrow" w:cs="Arial"/>
          <w:szCs w:val="24"/>
        </w:rPr>
      </w:pPr>
      <w:r>
        <w:rPr>
          <w:rFonts w:ascii="Arial Narrow" w:hAnsi="Arial Narrow" w:cs="Arial"/>
          <w:szCs w:val="24"/>
        </w:rPr>
        <w:t>S</w:t>
      </w:r>
      <w:r w:rsidR="00FD64A9">
        <w:rPr>
          <w:rFonts w:ascii="Arial Narrow" w:hAnsi="Arial Narrow" w:cs="Arial"/>
          <w:szCs w:val="24"/>
        </w:rPr>
        <w:t xml:space="preserve">eguidamente, </w:t>
      </w:r>
      <w:r w:rsidR="00C67938">
        <w:rPr>
          <w:rFonts w:ascii="Arial Narrow" w:hAnsi="Arial Narrow" w:cs="Arial"/>
          <w:szCs w:val="24"/>
        </w:rPr>
        <w:t>al no haber</w:t>
      </w:r>
      <w:r w:rsidR="00B46FDF">
        <w:rPr>
          <w:rFonts w:ascii="Arial Narrow" w:hAnsi="Arial Narrow" w:cs="Arial"/>
          <w:szCs w:val="24"/>
        </w:rPr>
        <w:t xml:space="preserve"> </w:t>
      </w:r>
      <w:r w:rsidR="00FD64A9">
        <w:rPr>
          <w:rFonts w:ascii="Arial Narrow" w:hAnsi="Arial Narrow" w:cs="Arial"/>
          <w:szCs w:val="24"/>
        </w:rPr>
        <w:t xml:space="preserve">más </w:t>
      </w:r>
      <w:r w:rsidR="00994CF5">
        <w:rPr>
          <w:rFonts w:ascii="Arial Narrow" w:hAnsi="Arial Narrow" w:cs="Arial"/>
          <w:szCs w:val="24"/>
        </w:rPr>
        <w:t>i</w:t>
      </w:r>
      <w:r w:rsidR="00B467F2">
        <w:rPr>
          <w:rFonts w:ascii="Arial Narrow" w:hAnsi="Arial Narrow" w:cs="Arial"/>
          <w:szCs w:val="24"/>
        </w:rPr>
        <w:t>n</w:t>
      </w:r>
      <w:r w:rsidR="00C67938">
        <w:rPr>
          <w:rFonts w:ascii="Arial Narrow" w:hAnsi="Arial Narrow" w:cs="Arial"/>
          <w:szCs w:val="24"/>
        </w:rPr>
        <w:t>tervenciones</w:t>
      </w:r>
      <w:r w:rsidR="00041807">
        <w:rPr>
          <w:rFonts w:ascii="Arial Narrow" w:hAnsi="Arial Narrow" w:cs="Arial"/>
          <w:szCs w:val="24"/>
        </w:rPr>
        <w:t xml:space="preserve">, </w:t>
      </w:r>
      <w:r w:rsidR="00D555B2">
        <w:rPr>
          <w:rFonts w:ascii="Arial Narrow" w:hAnsi="Arial Narrow" w:cs="Arial"/>
          <w:szCs w:val="24"/>
        </w:rPr>
        <w:t xml:space="preserve">la </w:t>
      </w:r>
      <w:r w:rsidR="00D555B2" w:rsidRPr="001B50B4">
        <w:rPr>
          <w:rFonts w:ascii="Arial Narrow" w:hAnsi="Arial Narrow" w:cs="Arial"/>
          <w:b/>
          <w:szCs w:val="24"/>
        </w:rPr>
        <w:t>Consejera President</w:t>
      </w:r>
      <w:r w:rsidR="00D555B2">
        <w:rPr>
          <w:rFonts w:ascii="Arial Narrow" w:hAnsi="Arial Narrow" w:cs="Arial"/>
          <w:b/>
          <w:szCs w:val="24"/>
        </w:rPr>
        <w:t>e</w:t>
      </w:r>
      <w:r w:rsidR="00D555B2" w:rsidRPr="001B50B4">
        <w:rPr>
          <w:rFonts w:ascii="Arial Narrow" w:hAnsi="Arial Narrow" w:cs="Arial"/>
          <w:b/>
          <w:szCs w:val="24"/>
        </w:rPr>
        <w:t>,</w:t>
      </w:r>
      <w:r w:rsidR="00D555B2" w:rsidRPr="001B50B4">
        <w:rPr>
          <w:rFonts w:ascii="Arial Narrow" w:hAnsi="Arial Narrow" w:cs="Arial"/>
          <w:szCs w:val="24"/>
        </w:rPr>
        <w:t xml:space="preserve"> </w:t>
      </w:r>
      <w:r w:rsidR="00D555B2" w:rsidRPr="004E699F">
        <w:rPr>
          <w:rFonts w:ascii="Arial Narrow" w:hAnsi="Arial Narrow" w:cs="Arial"/>
          <w:b/>
          <w:szCs w:val="24"/>
        </w:rPr>
        <w:t>Maestra</w:t>
      </w:r>
      <w:r w:rsidR="00D555B2" w:rsidRPr="001B50B4">
        <w:rPr>
          <w:rFonts w:ascii="Arial Narrow" w:hAnsi="Arial Narrow" w:cs="Arial"/>
          <w:b/>
          <w:szCs w:val="24"/>
        </w:rPr>
        <w:t xml:space="preserve"> María de Lourdes Rosas Moya</w:t>
      </w:r>
      <w:r w:rsidR="00D555B2">
        <w:rPr>
          <w:rFonts w:ascii="Arial Narrow" w:hAnsi="Arial Narrow" w:cs="Arial"/>
          <w:b/>
          <w:szCs w:val="24"/>
        </w:rPr>
        <w:t xml:space="preserve">, </w:t>
      </w:r>
      <w:r w:rsidR="00363C7C" w:rsidRPr="002C0097">
        <w:rPr>
          <w:rFonts w:ascii="Arial Narrow" w:hAnsi="Arial Narrow" w:cs="Arial"/>
          <w:szCs w:val="24"/>
        </w:rPr>
        <w:t>con fundamento</w:t>
      </w:r>
      <w:r w:rsidR="00363C7C" w:rsidRPr="001B50B4">
        <w:rPr>
          <w:rFonts w:ascii="Arial Narrow" w:hAnsi="Arial Narrow" w:cs="Arial"/>
          <w:szCs w:val="24"/>
        </w:rPr>
        <w:t xml:space="preserve"> en el artículo </w:t>
      </w:r>
      <w:r w:rsidR="00363C7C" w:rsidRPr="00455F57">
        <w:rPr>
          <w:rFonts w:ascii="Arial Narrow" w:hAnsi="Arial Narrow" w:cs="Arial"/>
          <w:szCs w:val="24"/>
        </w:rPr>
        <w:t xml:space="preserve">5, inciso i), del Reglamento de Sesiones de los Consejos del Instituto Electoral y </w:t>
      </w:r>
      <w:r w:rsidR="00363C7C">
        <w:rPr>
          <w:rFonts w:ascii="Arial Narrow" w:hAnsi="Arial Narrow" w:cs="Arial"/>
          <w:szCs w:val="24"/>
        </w:rPr>
        <w:t xml:space="preserve">de </w:t>
      </w:r>
      <w:r w:rsidR="00363C7C" w:rsidRPr="00455F57">
        <w:rPr>
          <w:rFonts w:ascii="Arial Narrow" w:hAnsi="Arial Narrow" w:cs="Arial"/>
          <w:szCs w:val="24"/>
        </w:rPr>
        <w:t xml:space="preserve">Participación Ciudadana de Yucatán, </w:t>
      </w:r>
      <w:r w:rsidR="00363C7C">
        <w:rPr>
          <w:rFonts w:ascii="Arial Narrow" w:hAnsi="Arial Narrow" w:cs="Arial"/>
          <w:szCs w:val="24"/>
        </w:rPr>
        <w:t xml:space="preserve">instruyó al Secretario Ejecutivo para que </w:t>
      </w:r>
      <w:r w:rsidR="00363C7C" w:rsidRPr="00455F57">
        <w:rPr>
          <w:rFonts w:ascii="Arial Narrow" w:hAnsi="Arial Narrow" w:cs="Arial"/>
          <w:szCs w:val="24"/>
        </w:rPr>
        <w:t>procedi</w:t>
      </w:r>
      <w:r w:rsidR="00363C7C">
        <w:rPr>
          <w:rFonts w:ascii="Arial Narrow" w:hAnsi="Arial Narrow" w:cs="Arial"/>
          <w:szCs w:val="24"/>
        </w:rPr>
        <w:t>era</w:t>
      </w:r>
      <w:r w:rsidR="00363C7C" w:rsidRPr="00455F57">
        <w:rPr>
          <w:rFonts w:ascii="Arial Narrow" w:hAnsi="Arial Narrow" w:cs="Arial"/>
          <w:szCs w:val="24"/>
        </w:rPr>
        <w:t xml:space="preserve"> a tomar la votación de</w:t>
      </w:r>
      <w:r w:rsidR="004463E5">
        <w:rPr>
          <w:rFonts w:ascii="Arial Narrow" w:hAnsi="Arial Narrow" w:cs="Arial"/>
          <w:szCs w:val="24"/>
        </w:rPr>
        <w:t xml:space="preserve"> las y </w:t>
      </w:r>
      <w:r w:rsidR="00363C7C" w:rsidRPr="00455F57">
        <w:rPr>
          <w:rFonts w:ascii="Arial Narrow" w:hAnsi="Arial Narrow" w:cs="Arial"/>
          <w:szCs w:val="24"/>
        </w:rPr>
        <w:t xml:space="preserve">los integrantes del Consejo General con derecho a voz y voto respecto de la aprobación del proyecto de </w:t>
      </w:r>
      <w:r w:rsidR="00363C7C">
        <w:rPr>
          <w:rFonts w:ascii="Arial Narrow" w:hAnsi="Arial Narrow" w:cs="Arial"/>
          <w:szCs w:val="24"/>
        </w:rPr>
        <w:t xml:space="preserve">Acuerdo </w:t>
      </w:r>
      <w:r w:rsidR="00363C7C" w:rsidRPr="00FA1453">
        <w:rPr>
          <w:rFonts w:ascii="Arial Narrow" w:hAnsi="Arial Narrow" w:cs="Arial"/>
          <w:szCs w:val="24"/>
        </w:rPr>
        <w:t xml:space="preserve">del </w:t>
      </w:r>
      <w:r w:rsidR="00363C7C">
        <w:rPr>
          <w:rFonts w:ascii="Arial Narrow" w:hAnsi="Arial Narrow" w:cs="Arial"/>
          <w:szCs w:val="24"/>
        </w:rPr>
        <w:t>C</w:t>
      </w:r>
      <w:r w:rsidR="00363C7C" w:rsidRPr="00FA1453">
        <w:rPr>
          <w:rFonts w:ascii="Arial Narrow" w:hAnsi="Arial Narrow" w:cs="Arial"/>
          <w:szCs w:val="24"/>
        </w:rPr>
        <w:t xml:space="preserve">onsejo </w:t>
      </w:r>
      <w:r w:rsidR="00363C7C">
        <w:rPr>
          <w:rFonts w:ascii="Arial Narrow" w:hAnsi="Arial Narrow" w:cs="Arial"/>
          <w:szCs w:val="24"/>
        </w:rPr>
        <w:t>G</w:t>
      </w:r>
      <w:r w:rsidR="00363C7C" w:rsidRPr="00FA1453">
        <w:rPr>
          <w:rFonts w:ascii="Arial Narrow" w:hAnsi="Arial Narrow" w:cs="Arial"/>
          <w:szCs w:val="24"/>
        </w:rPr>
        <w:t xml:space="preserve">eneral del </w:t>
      </w:r>
      <w:r w:rsidR="00363C7C">
        <w:rPr>
          <w:rFonts w:ascii="Arial Narrow" w:hAnsi="Arial Narrow" w:cs="Arial"/>
          <w:szCs w:val="24"/>
        </w:rPr>
        <w:t>I</w:t>
      </w:r>
      <w:r w:rsidR="00363C7C" w:rsidRPr="00FA1453">
        <w:rPr>
          <w:rFonts w:ascii="Arial Narrow" w:hAnsi="Arial Narrow" w:cs="Arial"/>
          <w:szCs w:val="24"/>
        </w:rPr>
        <w:t xml:space="preserve">nstituto </w:t>
      </w:r>
      <w:r w:rsidR="00363C7C">
        <w:rPr>
          <w:rFonts w:ascii="Arial Narrow" w:hAnsi="Arial Narrow" w:cs="Arial"/>
          <w:szCs w:val="24"/>
        </w:rPr>
        <w:t>E</w:t>
      </w:r>
      <w:r w:rsidR="00363C7C" w:rsidRPr="00FA1453">
        <w:rPr>
          <w:rFonts w:ascii="Arial Narrow" w:hAnsi="Arial Narrow" w:cs="Arial"/>
          <w:szCs w:val="24"/>
        </w:rPr>
        <w:t xml:space="preserve">lectoral y de </w:t>
      </w:r>
      <w:r w:rsidR="00363C7C">
        <w:rPr>
          <w:rFonts w:ascii="Arial Narrow" w:hAnsi="Arial Narrow" w:cs="Arial"/>
          <w:szCs w:val="24"/>
        </w:rPr>
        <w:t>P</w:t>
      </w:r>
      <w:r w:rsidR="00363C7C" w:rsidRPr="00FA1453">
        <w:rPr>
          <w:rFonts w:ascii="Arial Narrow" w:hAnsi="Arial Narrow" w:cs="Arial"/>
          <w:szCs w:val="24"/>
        </w:rPr>
        <w:t xml:space="preserve">articipación </w:t>
      </w:r>
      <w:r w:rsidR="00363C7C">
        <w:rPr>
          <w:rFonts w:ascii="Arial Narrow" w:hAnsi="Arial Narrow" w:cs="Arial"/>
          <w:szCs w:val="24"/>
        </w:rPr>
        <w:t>C</w:t>
      </w:r>
      <w:r w:rsidR="00363C7C" w:rsidRPr="00FA1453">
        <w:rPr>
          <w:rFonts w:ascii="Arial Narrow" w:hAnsi="Arial Narrow" w:cs="Arial"/>
          <w:szCs w:val="24"/>
        </w:rPr>
        <w:t xml:space="preserve">iudadana de </w:t>
      </w:r>
      <w:r w:rsidR="00363C7C">
        <w:rPr>
          <w:rFonts w:ascii="Arial Narrow" w:hAnsi="Arial Narrow" w:cs="Arial"/>
          <w:szCs w:val="24"/>
        </w:rPr>
        <w:t>Y</w:t>
      </w:r>
      <w:r w:rsidR="00363C7C" w:rsidRPr="00FA1453">
        <w:rPr>
          <w:rFonts w:ascii="Arial Narrow" w:hAnsi="Arial Narrow" w:cs="Arial"/>
          <w:szCs w:val="24"/>
        </w:rPr>
        <w:t>ucatán,</w:t>
      </w:r>
      <w:r w:rsidR="006F6ADC">
        <w:rPr>
          <w:rFonts w:ascii="Arial Narrow" w:hAnsi="Arial Narrow" w:cs="Arial"/>
          <w:szCs w:val="24"/>
        </w:rPr>
        <w:t xml:space="preserve"> </w:t>
      </w:r>
      <w:r w:rsidRPr="007A5967">
        <w:rPr>
          <w:rFonts w:ascii="Arial Narrow" w:hAnsi="Arial Narrow" w:cs="Arial"/>
          <w:szCs w:val="24"/>
        </w:rPr>
        <w:t xml:space="preserve">por el que se actualiza en detalle y se ajusta el presupuesto del </w:t>
      </w:r>
      <w:r>
        <w:rPr>
          <w:rFonts w:ascii="Arial Narrow" w:hAnsi="Arial Narrow" w:cs="Arial"/>
          <w:szCs w:val="24"/>
        </w:rPr>
        <w:t>I</w:t>
      </w:r>
      <w:r w:rsidRPr="007A5967">
        <w:rPr>
          <w:rFonts w:ascii="Arial Narrow" w:hAnsi="Arial Narrow" w:cs="Arial"/>
          <w:szCs w:val="24"/>
        </w:rPr>
        <w:t xml:space="preserve">nstituto </w:t>
      </w:r>
      <w:r>
        <w:rPr>
          <w:rFonts w:ascii="Arial Narrow" w:hAnsi="Arial Narrow" w:cs="Arial"/>
          <w:szCs w:val="24"/>
        </w:rPr>
        <w:t>E</w:t>
      </w:r>
      <w:r w:rsidRPr="007A5967">
        <w:rPr>
          <w:rFonts w:ascii="Arial Narrow" w:hAnsi="Arial Narrow" w:cs="Arial"/>
          <w:szCs w:val="24"/>
        </w:rPr>
        <w:t xml:space="preserve">lectoral y de </w:t>
      </w:r>
      <w:r>
        <w:rPr>
          <w:rFonts w:ascii="Arial Narrow" w:hAnsi="Arial Narrow" w:cs="Arial"/>
          <w:szCs w:val="24"/>
        </w:rPr>
        <w:t>P</w:t>
      </w:r>
      <w:r w:rsidRPr="007A5967">
        <w:rPr>
          <w:rFonts w:ascii="Arial Narrow" w:hAnsi="Arial Narrow" w:cs="Arial"/>
          <w:szCs w:val="24"/>
        </w:rPr>
        <w:t xml:space="preserve">articipación </w:t>
      </w:r>
      <w:r>
        <w:rPr>
          <w:rFonts w:ascii="Arial Narrow" w:hAnsi="Arial Narrow" w:cs="Arial"/>
          <w:szCs w:val="24"/>
        </w:rPr>
        <w:t>C</w:t>
      </w:r>
      <w:r w:rsidRPr="007A5967">
        <w:rPr>
          <w:rFonts w:ascii="Arial Narrow" w:hAnsi="Arial Narrow" w:cs="Arial"/>
          <w:szCs w:val="24"/>
        </w:rPr>
        <w:t xml:space="preserve">iudadana de </w:t>
      </w:r>
      <w:r>
        <w:rPr>
          <w:rFonts w:ascii="Arial Narrow" w:hAnsi="Arial Narrow" w:cs="Arial"/>
          <w:szCs w:val="24"/>
        </w:rPr>
        <w:t>Y</w:t>
      </w:r>
      <w:r w:rsidRPr="007A5967">
        <w:rPr>
          <w:rFonts w:ascii="Arial Narrow" w:hAnsi="Arial Narrow" w:cs="Arial"/>
          <w:szCs w:val="24"/>
        </w:rPr>
        <w:t>ucatán correspondiente al ejercicio fisc</w:t>
      </w:r>
      <w:r w:rsidR="00B25ABF">
        <w:rPr>
          <w:rFonts w:ascii="Arial Narrow" w:hAnsi="Arial Narrow" w:cs="Arial"/>
          <w:szCs w:val="24"/>
        </w:rPr>
        <w:t>al del año dos mil diecinueve, con las modificaciones propuestas.</w:t>
      </w:r>
    </w:p>
    <w:p w:rsidR="00363C7C" w:rsidRPr="00455F57" w:rsidRDefault="00363C7C"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p>
    <w:p w:rsidR="00363C7C" w:rsidRPr="001B50B4" w:rsidRDefault="00363C7C" w:rsidP="00F0067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006F6ADC">
        <w:rPr>
          <w:rFonts w:ascii="Arial Narrow" w:hAnsi="Arial Narrow" w:cs="Arial"/>
          <w:szCs w:val="24"/>
        </w:rPr>
        <w:t xml:space="preserve"> </w:t>
      </w:r>
      <w:r w:rsidR="003F07FF" w:rsidRPr="007A5967">
        <w:rPr>
          <w:rFonts w:ascii="Arial Narrow" w:hAnsi="Arial Narrow" w:cs="Arial"/>
          <w:szCs w:val="24"/>
        </w:rPr>
        <w:t xml:space="preserve">por el que se actualiza en detalle y se ajusta el presupuesto del </w:t>
      </w:r>
      <w:r w:rsidR="003F07FF">
        <w:rPr>
          <w:rFonts w:ascii="Arial Narrow" w:hAnsi="Arial Narrow" w:cs="Arial"/>
          <w:szCs w:val="24"/>
        </w:rPr>
        <w:t>I</w:t>
      </w:r>
      <w:r w:rsidR="003F07FF" w:rsidRPr="007A5967">
        <w:rPr>
          <w:rFonts w:ascii="Arial Narrow" w:hAnsi="Arial Narrow" w:cs="Arial"/>
          <w:szCs w:val="24"/>
        </w:rPr>
        <w:t xml:space="preserve">nstituto </w:t>
      </w:r>
      <w:r w:rsidR="003F07FF">
        <w:rPr>
          <w:rFonts w:ascii="Arial Narrow" w:hAnsi="Arial Narrow" w:cs="Arial"/>
          <w:szCs w:val="24"/>
        </w:rPr>
        <w:t>E</w:t>
      </w:r>
      <w:r w:rsidR="003F07FF" w:rsidRPr="007A5967">
        <w:rPr>
          <w:rFonts w:ascii="Arial Narrow" w:hAnsi="Arial Narrow" w:cs="Arial"/>
          <w:szCs w:val="24"/>
        </w:rPr>
        <w:t xml:space="preserve">lectoral y de </w:t>
      </w:r>
      <w:r w:rsidR="003F07FF">
        <w:rPr>
          <w:rFonts w:ascii="Arial Narrow" w:hAnsi="Arial Narrow" w:cs="Arial"/>
          <w:szCs w:val="24"/>
        </w:rPr>
        <w:t>P</w:t>
      </w:r>
      <w:r w:rsidR="003F07FF" w:rsidRPr="007A5967">
        <w:rPr>
          <w:rFonts w:ascii="Arial Narrow" w:hAnsi="Arial Narrow" w:cs="Arial"/>
          <w:szCs w:val="24"/>
        </w:rPr>
        <w:t xml:space="preserve">articipación </w:t>
      </w:r>
      <w:r w:rsidR="003F07FF">
        <w:rPr>
          <w:rFonts w:ascii="Arial Narrow" w:hAnsi="Arial Narrow" w:cs="Arial"/>
          <w:szCs w:val="24"/>
        </w:rPr>
        <w:t>C</w:t>
      </w:r>
      <w:r w:rsidR="003F07FF" w:rsidRPr="007A5967">
        <w:rPr>
          <w:rFonts w:ascii="Arial Narrow" w:hAnsi="Arial Narrow" w:cs="Arial"/>
          <w:szCs w:val="24"/>
        </w:rPr>
        <w:t xml:space="preserve">iudadana de </w:t>
      </w:r>
      <w:r w:rsidR="003F07FF">
        <w:rPr>
          <w:rFonts w:ascii="Arial Narrow" w:hAnsi="Arial Narrow" w:cs="Arial"/>
          <w:szCs w:val="24"/>
        </w:rPr>
        <w:t>Y</w:t>
      </w:r>
      <w:r w:rsidR="003F07FF" w:rsidRPr="007A5967">
        <w:rPr>
          <w:rFonts w:ascii="Arial Narrow" w:hAnsi="Arial Narrow" w:cs="Arial"/>
          <w:szCs w:val="24"/>
        </w:rPr>
        <w:t>ucatán correspondiente al ejercicio fiscal del año dos mil diecinueve</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6452BB">
        <w:rPr>
          <w:rFonts w:ascii="Arial Narrow" w:hAnsi="Arial Narrow" w:cs="Arial"/>
          <w:szCs w:val="24"/>
        </w:rPr>
        <w:t>siete</w:t>
      </w:r>
      <w:r w:rsidRPr="001B50B4">
        <w:rPr>
          <w:rFonts w:ascii="Arial Narrow" w:hAnsi="Arial Narrow" w:cs="Arial"/>
          <w:szCs w:val="24"/>
        </w:rPr>
        <w:t xml:space="preserve"> Consejeros Electorales presentes.</w:t>
      </w:r>
    </w:p>
    <w:p w:rsidR="00363C7C" w:rsidRDefault="00363C7C" w:rsidP="00F00672">
      <w:pPr>
        <w:spacing w:line="276" w:lineRule="auto"/>
        <w:ind w:left="426" w:right="-567" w:firstLine="708"/>
        <w:jc w:val="both"/>
        <w:rPr>
          <w:rFonts w:ascii="Arial Narrow" w:hAnsi="Arial Narrow" w:cs="Arial"/>
          <w:szCs w:val="24"/>
        </w:rPr>
      </w:pP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D9354F" w:rsidRDefault="00D9354F" w:rsidP="00F00672">
      <w:pPr>
        <w:autoSpaceDE w:val="0"/>
        <w:autoSpaceDN w:val="0"/>
        <w:adjustRightInd w:val="0"/>
        <w:spacing w:line="276" w:lineRule="auto"/>
        <w:ind w:left="426" w:right="-567" w:firstLine="708"/>
        <w:jc w:val="both"/>
        <w:rPr>
          <w:rFonts w:ascii="Arial Narrow" w:hAnsi="Arial Narrow" w:cs="Arial"/>
          <w:szCs w:val="24"/>
        </w:rPr>
      </w:pP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6978F1">
        <w:rPr>
          <w:rFonts w:ascii="Arial Narrow" w:hAnsi="Arial Narrow" w:cs="Arial"/>
          <w:b/>
          <w:szCs w:val="24"/>
        </w:rPr>
        <w:t>7</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4D468E" w:rsidRDefault="004D468E" w:rsidP="00F00672">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6978F1">
        <w:rPr>
          <w:rFonts w:ascii="Arial Narrow" w:hAnsi="Arial Narrow" w:cs="Arial"/>
          <w:b/>
          <w:bCs/>
          <w:color w:val="000000"/>
          <w:szCs w:val="24"/>
        </w:rPr>
        <w:t>8</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64312C">
        <w:rPr>
          <w:rFonts w:ascii="Arial Narrow" w:hAnsi="Arial Narrow" w:cs="Arial"/>
          <w:bCs/>
          <w:color w:val="000000"/>
          <w:szCs w:val="24"/>
        </w:rPr>
        <w:t>viernes once de enero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64312C">
        <w:rPr>
          <w:rFonts w:ascii="Arial Narrow" w:hAnsi="Arial Narrow" w:cs="Arial"/>
          <w:bCs/>
          <w:color w:val="000000"/>
          <w:szCs w:val="24"/>
        </w:rPr>
        <w:t>nueve</w:t>
      </w:r>
      <w:r w:rsidRPr="00BA3FEA">
        <w:rPr>
          <w:rFonts w:ascii="Arial Narrow" w:hAnsi="Arial Narrow" w:cs="Arial"/>
          <w:bCs/>
          <w:color w:val="000000"/>
          <w:szCs w:val="24"/>
        </w:rPr>
        <w:t xml:space="preserve">, siendo las </w:t>
      </w:r>
      <w:r w:rsidR="0064312C">
        <w:rPr>
          <w:rFonts w:ascii="Arial Narrow" w:hAnsi="Arial Narrow" w:cs="Arial"/>
          <w:bCs/>
          <w:color w:val="000000"/>
          <w:szCs w:val="24"/>
        </w:rPr>
        <w:t xml:space="preserve">dieciséis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64312C">
        <w:rPr>
          <w:rFonts w:ascii="Arial Narrow" w:hAnsi="Arial Narrow" w:cs="Arial"/>
          <w:bCs/>
          <w:color w:val="000000"/>
          <w:szCs w:val="24"/>
        </w:rPr>
        <w:t xml:space="preserve">catorce </w:t>
      </w:r>
      <w:r w:rsidR="00325C5B">
        <w:rPr>
          <w:rFonts w:ascii="Arial Narrow" w:hAnsi="Arial Narrow" w:cs="Arial"/>
          <w:bCs/>
          <w:color w:val="000000"/>
          <w:szCs w:val="24"/>
        </w:rPr>
        <w:t>minutos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6978F1">
        <w:rPr>
          <w:rFonts w:ascii="Arial Narrow" w:hAnsi="Arial Narrow" w:cs="Arial"/>
          <w:bCs/>
          <w:color w:val="000000"/>
          <w:szCs w:val="24"/>
        </w:rPr>
        <w:t>8</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64312C">
        <w:rPr>
          <w:rFonts w:ascii="Arial Narrow" w:hAnsi="Arial Narrow" w:cs="Arial"/>
          <w:bCs/>
          <w:color w:val="000000"/>
          <w:szCs w:val="24"/>
        </w:rPr>
        <w:t>dieciséis</w:t>
      </w:r>
      <w:r w:rsidR="00325C5B">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sidR="00DF07FB">
        <w:rPr>
          <w:rFonts w:ascii="Arial Narrow" w:hAnsi="Arial Narrow" w:cs="Arial"/>
          <w:bCs/>
          <w:color w:val="000000"/>
          <w:szCs w:val="24"/>
        </w:rPr>
        <w:t xml:space="preserve">con </w:t>
      </w:r>
      <w:r w:rsidR="0064312C">
        <w:rPr>
          <w:rFonts w:ascii="Arial Narrow" w:hAnsi="Arial Narrow" w:cs="Arial"/>
          <w:bCs/>
          <w:color w:val="000000"/>
          <w:szCs w:val="24"/>
        </w:rPr>
        <w:t xml:space="preserve">catorce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64312C">
        <w:rPr>
          <w:rFonts w:ascii="Arial Narrow" w:hAnsi="Arial Narrow" w:cs="Arial"/>
          <w:bCs/>
          <w:color w:val="000000"/>
          <w:szCs w:val="24"/>
        </w:rPr>
        <w:t xml:space="preserve">viernes once de enero </w:t>
      </w:r>
      <w:r>
        <w:rPr>
          <w:rFonts w:ascii="Arial Narrow" w:hAnsi="Arial Narrow" w:cs="Arial"/>
          <w:bCs/>
          <w:color w:val="000000"/>
          <w:szCs w:val="24"/>
        </w:rPr>
        <w:t>del dos mil dieci</w:t>
      </w:r>
      <w:r w:rsidR="0064312C">
        <w:rPr>
          <w:rFonts w:ascii="Arial Narrow" w:hAnsi="Arial Narrow" w:cs="Arial"/>
          <w:bCs/>
          <w:color w:val="000000"/>
          <w:szCs w:val="24"/>
        </w:rPr>
        <w:t>nueve</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86565E" w:rsidRDefault="0086565E" w:rsidP="00F00672">
      <w:pPr>
        <w:spacing w:line="276" w:lineRule="auto"/>
        <w:ind w:left="426" w:right="-567" w:firstLine="708"/>
        <w:jc w:val="both"/>
        <w:rPr>
          <w:rFonts w:ascii="Arial Narrow" w:hAnsi="Arial Narrow" w:cs="Arial"/>
          <w:bCs/>
          <w:color w:val="000000"/>
          <w:szCs w:val="24"/>
        </w:rPr>
      </w:pPr>
    </w:p>
    <w:p w:rsidR="004D468E" w:rsidRDefault="004D468E" w:rsidP="00F00672">
      <w:pPr>
        <w:autoSpaceDE w:val="0"/>
        <w:autoSpaceDN w:val="0"/>
        <w:adjustRightInd w:val="0"/>
        <w:spacing w:line="276" w:lineRule="auto"/>
        <w:ind w:left="426" w:right="-567" w:firstLine="708"/>
        <w:jc w:val="both"/>
        <w:rPr>
          <w:rFonts w:ascii="Arial Narrow" w:hAnsi="Arial Narrow" w:cs="Arial"/>
          <w:szCs w:val="24"/>
        </w:rPr>
      </w:pPr>
    </w:p>
    <w:p w:rsidR="00D32492" w:rsidRPr="001B50B4" w:rsidRDefault="00D32492" w:rsidP="00F00672">
      <w:pPr>
        <w:autoSpaceDE w:val="0"/>
        <w:autoSpaceDN w:val="0"/>
        <w:adjustRightInd w:val="0"/>
        <w:spacing w:line="276" w:lineRule="auto"/>
        <w:ind w:left="426" w:right="-567"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344"/>
      </w:tblGrid>
      <w:tr w:rsidR="00F06989" w:rsidRPr="00890CB5" w:rsidTr="009D6D74">
        <w:trPr>
          <w:trHeight w:val="994"/>
        </w:trPr>
        <w:tc>
          <w:tcPr>
            <w:tcW w:w="9809" w:type="dxa"/>
          </w:tcPr>
          <w:tbl>
            <w:tblPr>
              <w:tblW w:w="10031" w:type="dxa"/>
              <w:tblLook w:val="04A0" w:firstRow="1" w:lastRow="0" w:firstColumn="1" w:lastColumn="0" w:noHBand="0" w:noVBand="1"/>
            </w:tblPr>
            <w:tblGrid>
              <w:gridCol w:w="10128"/>
            </w:tblGrid>
            <w:tr w:rsidR="00314787" w:rsidRPr="00890CB5" w:rsidTr="00C21C29">
              <w:trPr>
                <w:trHeight w:val="994"/>
              </w:trPr>
              <w:tc>
                <w:tcPr>
                  <w:tcW w:w="9809" w:type="dxa"/>
                </w:tcPr>
                <w:tbl>
                  <w:tblPr>
                    <w:tblW w:w="9912" w:type="dxa"/>
                    <w:tblLook w:val="04A0" w:firstRow="1" w:lastRow="0" w:firstColumn="1" w:lastColumn="0" w:noHBand="0" w:noVBand="1"/>
                  </w:tblPr>
                  <w:tblGrid>
                    <w:gridCol w:w="4962"/>
                    <w:gridCol w:w="4950"/>
                  </w:tblGrid>
                  <w:tr w:rsidR="00314787" w:rsidRPr="00890CB5" w:rsidTr="00C21C29">
                    <w:trPr>
                      <w:trHeight w:val="650"/>
                    </w:trPr>
                    <w:tc>
                      <w:tcPr>
                        <w:tcW w:w="4962" w:type="dxa"/>
                      </w:tcPr>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314787" w:rsidRPr="00890CB5" w:rsidRDefault="00314787" w:rsidP="00314787">
                        <w:pPr>
                          <w:ind w:left="426" w:right="-425"/>
                          <w:jc w:val="center"/>
                          <w:rPr>
                            <w:rFonts w:ascii="Arial Narrow" w:hAnsi="Arial Narrow" w:cs="Arial"/>
                            <w:b/>
                            <w:bCs/>
                            <w:color w:val="000000"/>
                            <w:sz w:val="20"/>
                          </w:rPr>
                        </w:pPr>
                      </w:p>
                    </w:tc>
                    <w:tc>
                      <w:tcPr>
                        <w:tcW w:w="4950" w:type="dxa"/>
                      </w:tcPr>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MTRO. HIDALGO ARMANDO VICTORIA MALDONADO</w:t>
                        </w:r>
                      </w:p>
                      <w:p w:rsidR="00314787" w:rsidRPr="00890CB5" w:rsidRDefault="00314787" w:rsidP="00314787">
                        <w:pPr>
                          <w:ind w:left="426"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314787" w:rsidRPr="00890CB5" w:rsidTr="00C21C29">
                    <w:trPr>
                      <w:trHeight w:val="1647"/>
                    </w:trPr>
                    <w:tc>
                      <w:tcPr>
                        <w:tcW w:w="4962" w:type="dxa"/>
                      </w:tcPr>
                      <w:p w:rsidR="00314787" w:rsidRDefault="00314787"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LIC. JOSÉ ANTONIO GABRIEL MARTÍNEZ MAGAÑA</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CONSEJERO ELECTORAL</w:t>
                        </w:r>
                      </w:p>
                      <w:p w:rsidR="00314787" w:rsidRDefault="00314787" w:rsidP="00314787">
                        <w:pPr>
                          <w:ind w:left="426" w:right="-425"/>
                          <w:jc w:val="center"/>
                          <w:rPr>
                            <w:rFonts w:ascii="Arial Narrow" w:hAnsi="Arial Narrow" w:cs="Arial"/>
                            <w:b/>
                            <w:bCs/>
                            <w:color w:val="000000"/>
                            <w:sz w:val="20"/>
                          </w:rPr>
                        </w:pPr>
                      </w:p>
                      <w:p w:rsidR="00314787" w:rsidRPr="00890CB5" w:rsidRDefault="00314787" w:rsidP="00314787">
                        <w:pPr>
                          <w:ind w:left="426" w:right="-425"/>
                          <w:jc w:val="center"/>
                          <w:rPr>
                            <w:rFonts w:ascii="Arial Narrow" w:hAnsi="Arial Narrow" w:cs="Arial"/>
                            <w:b/>
                            <w:bCs/>
                            <w:color w:val="000000"/>
                            <w:sz w:val="20"/>
                          </w:rPr>
                        </w:pPr>
                      </w:p>
                    </w:tc>
                    <w:tc>
                      <w:tcPr>
                        <w:tcW w:w="4950" w:type="dxa"/>
                      </w:tcPr>
                      <w:p w:rsidR="00314787" w:rsidRDefault="00314787"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CONSEJERO ELECTORAL</w:t>
                        </w:r>
                      </w:p>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bCs/>
                            <w:color w:val="000000"/>
                            <w:sz w:val="20"/>
                          </w:rPr>
                        </w:pPr>
                      </w:p>
                    </w:tc>
                  </w:tr>
                  <w:tr w:rsidR="00314787" w:rsidRPr="00890CB5" w:rsidTr="00C21C29">
                    <w:trPr>
                      <w:trHeight w:val="1239"/>
                    </w:trPr>
                    <w:tc>
                      <w:tcPr>
                        <w:tcW w:w="4962" w:type="dxa"/>
                      </w:tcPr>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r>
                          <w:rPr>
                            <w:rFonts w:ascii="Arial Narrow" w:hAnsi="Arial Narrow" w:cs="Arial"/>
                            <w:b/>
                            <w:sz w:val="20"/>
                          </w:rPr>
                          <w:t>DR. JORGE MIGUEL VALLADARES SÁNCHEZ</w:t>
                        </w:r>
                      </w:p>
                      <w:p w:rsidR="00314787" w:rsidRDefault="00314787" w:rsidP="00314787">
                        <w:pPr>
                          <w:ind w:left="426" w:right="-425"/>
                          <w:jc w:val="center"/>
                          <w:rPr>
                            <w:rFonts w:ascii="Arial Narrow" w:hAnsi="Arial Narrow" w:cs="Arial"/>
                            <w:b/>
                            <w:sz w:val="20"/>
                          </w:rPr>
                        </w:pPr>
                        <w:r>
                          <w:rPr>
                            <w:rFonts w:ascii="Arial Narrow" w:hAnsi="Arial Narrow" w:cs="Arial"/>
                            <w:b/>
                            <w:sz w:val="20"/>
                          </w:rPr>
                          <w:t>CONSEJERO ELECTORAL</w:t>
                        </w:r>
                      </w:p>
                      <w:p w:rsidR="00314787" w:rsidRPr="00890CB5"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MTRA. DELTA ALEJANDRA PACHECO PUENTE</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CONSEJERA ELECTORAL</w:t>
                        </w: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C. JORGE ANTONIO ORTEGA CRUZ</w:t>
                        </w: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PARTIDO ACCIÓN NACIONAL</w:t>
                        </w:r>
                      </w:p>
                      <w:p w:rsidR="00314787" w:rsidRPr="00E949C1"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24391" w:rsidRDefault="00324391"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C. </w:t>
                        </w:r>
                        <w:r w:rsidR="005C09F0">
                          <w:rPr>
                            <w:rFonts w:ascii="Arial Narrow" w:hAnsi="Arial Narrow" w:cs="Arial"/>
                            <w:b/>
                            <w:bCs/>
                            <w:color w:val="000000"/>
                            <w:sz w:val="20"/>
                            <w:lang w:val="es-MX"/>
                          </w:rPr>
                          <w:t xml:space="preserve">JOSÉ ANTONIO ARIAS </w:t>
                        </w:r>
                        <w:proofErr w:type="spellStart"/>
                        <w:r w:rsidR="005C09F0">
                          <w:rPr>
                            <w:rFonts w:ascii="Arial Narrow" w:hAnsi="Arial Narrow" w:cs="Arial"/>
                            <w:b/>
                            <w:bCs/>
                            <w:color w:val="000000"/>
                            <w:sz w:val="20"/>
                            <w:lang w:val="es-MX"/>
                          </w:rPr>
                          <w:t>ARIAS</w:t>
                        </w:r>
                        <w:proofErr w:type="spellEnd"/>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24391" w:rsidRDefault="00324391"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 xml:space="preserve">C. JONATHAN FRANCISCO </w:t>
                        </w:r>
                        <w:proofErr w:type="spellStart"/>
                        <w:r>
                          <w:rPr>
                            <w:rFonts w:ascii="Arial Narrow" w:hAnsi="Arial Narrow" w:cs="Arial"/>
                            <w:b/>
                            <w:sz w:val="20"/>
                            <w:lang w:val="es-MX"/>
                          </w:rPr>
                          <w:t>COUDURIER</w:t>
                        </w:r>
                        <w:proofErr w:type="spellEnd"/>
                        <w:r>
                          <w:rPr>
                            <w:rFonts w:ascii="Arial Narrow" w:hAnsi="Arial Narrow" w:cs="Arial"/>
                            <w:b/>
                            <w:sz w:val="20"/>
                            <w:lang w:val="es-MX"/>
                          </w:rPr>
                          <w:t xml:space="preserve"> JIMÉNEZ</w:t>
                        </w: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PARTIDO VERDE ECOLOGISTA DE MÉXICO</w:t>
                        </w: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p>
                      <w:p w:rsidR="005C09F0" w:rsidRDefault="005C09F0" w:rsidP="00314787">
                        <w:pPr>
                          <w:tabs>
                            <w:tab w:val="left" w:pos="555"/>
                            <w:tab w:val="center" w:pos="2233"/>
                          </w:tabs>
                          <w:ind w:left="426" w:right="-425"/>
                          <w:jc w:val="center"/>
                          <w:rPr>
                            <w:rFonts w:ascii="Arial Narrow" w:hAnsi="Arial Narrow" w:cs="Arial"/>
                            <w:b/>
                            <w:bCs/>
                            <w:color w:val="000000"/>
                            <w:sz w:val="20"/>
                            <w:lang w:val="es-MX"/>
                          </w:rPr>
                        </w:pPr>
                      </w:p>
                      <w:p w:rsidR="005C09F0" w:rsidRDefault="005C09F0" w:rsidP="0031478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LIC. RICARDO GABRIEL BARAHONA </w:t>
                        </w:r>
                        <w:proofErr w:type="spellStart"/>
                        <w:r>
                          <w:rPr>
                            <w:rFonts w:ascii="Arial Narrow" w:hAnsi="Arial Narrow" w:cs="Arial"/>
                            <w:b/>
                            <w:bCs/>
                            <w:color w:val="000000"/>
                            <w:sz w:val="20"/>
                            <w:lang w:val="es-MX"/>
                          </w:rPr>
                          <w:t>RIOS</w:t>
                        </w:r>
                        <w:proofErr w:type="spellEnd"/>
                        <w:r>
                          <w:rPr>
                            <w:rFonts w:ascii="Arial Narrow" w:hAnsi="Arial Narrow" w:cs="Arial"/>
                            <w:b/>
                            <w:bCs/>
                            <w:color w:val="000000"/>
                            <w:sz w:val="20"/>
                            <w:lang w:val="es-MX"/>
                          </w:rPr>
                          <w:t xml:space="preserve"> </w:t>
                        </w:r>
                      </w:p>
                      <w:p w:rsidR="005C09F0" w:rsidRDefault="005C09F0" w:rsidP="0031478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PARTIDO NUEVA ALIANZA YUCATÁN</w:t>
                        </w: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tabs>
                            <w:tab w:val="left" w:pos="555"/>
                            <w:tab w:val="center" w:pos="2233"/>
                          </w:tabs>
                          <w:ind w:left="426" w:right="-425"/>
                          <w:jc w:val="center"/>
                          <w:rPr>
                            <w:rFonts w:ascii="Arial Narrow" w:hAnsi="Arial Narrow" w:cs="Arial"/>
                            <w:b/>
                            <w:bCs/>
                            <w:color w:val="000000"/>
                            <w:sz w:val="20"/>
                          </w:rPr>
                        </w:pPr>
                      </w:p>
                      <w:p w:rsidR="00314787" w:rsidRDefault="00314787" w:rsidP="00314787">
                        <w:pPr>
                          <w:tabs>
                            <w:tab w:val="left" w:pos="555"/>
                            <w:tab w:val="center" w:pos="2233"/>
                          </w:tabs>
                          <w:ind w:left="426" w:right="-425"/>
                          <w:jc w:val="center"/>
                          <w:rPr>
                            <w:rFonts w:ascii="Arial Narrow" w:hAnsi="Arial Narrow" w:cs="Arial"/>
                            <w:b/>
                            <w:bCs/>
                            <w:color w:val="000000"/>
                            <w:sz w:val="20"/>
                          </w:rPr>
                        </w:pPr>
                      </w:p>
                      <w:p w:rsidR="00314787" w:rsidRPr="00890CB5" w:rsidRDefault="00314787" w:rsidP="00314787">
                        <w:pPr>
                          <w:tabs>
                            <w:tab w:val="left" w:pos="555"/>
                            <w:tab w:val="center" w:pos="2233"/>
                          </w:tabs>
                          <w:ind w:left="426" w:right="-425"/>
                          <w:jc w:val="center"/>
                          <w:rPr>
                            <w:rFonts w:ascii="Arial Narrow" w:hAnsi="Arial Narrow" w:cs="Arial"/>
                            <w:b/>
                            <w:sz w:val="20"/>
                          </w:rPr>
                        </w:pPr>
                      </w:p>
                    </w:tc>
                    <w:tc>
                      <w:tcPr>
                        <w:tcW w:w="4950" w:type="dxa"/>
                      </w:tcPr>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86565E" w:rsidRDefault="0086565E"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LIC. JORGE ANTONIO VALLEJO BUENFIL</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CONSEJERO ELECTORAL</w:t>
                        </w: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r>
                          <w:rPr>
                            <w:rFonts w:ascii="Arial Narrow" w:hAnsi="Arial Narrow" w:cs="Arial"/>
                            <w:b/>
                            <w:sz w:val="20"/>
                          </w:rPr>
                          <w:t>C. MARÍA DEL MAR TREJO PÉREZ</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CONSEJERA ELECTORAL</w:t>
                        </w: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r>
                          <w:rPr>
                            <w:rFonts w:ascii="Arial Narrow" w:hAnsi="Arial Narrow" w:cs="Arial"/>
                            <w:b/>
                            <w:sz w:val="20"/>
                          </w:rPr>
                          <w:t>C. JAVIER RENÁN SANTOS MORALES</w:t>
                        </w:r>
                      </w:p>
                      <w:p w:rsidR="00314787" w:rsidRDefault="00314787" w:rsidP="00314787">
                        <w:pPr>
                          <w:ind w:left="426" w:right="-425"/>
                          <w:jc w:val="center"/>
                          <w:rPr>
                            <w:rFonts w:ascii="Arial Narrow" w:hAnsi="Arial Narrow" w:cs="Arial"/>
                            <w:b/>
                            <w:sz w:val="20"/>
                          </w:rPr>
                        </w:pPr>
                        <w:r>
                          <w:rPr>
                            <w:rFonts w:ascii="Arial Narrow" w:hAnsi="Arial Narrow" w:cs="Arial"/>
                            <w:b/>
                            <w:sz w:val="20"/>
                          </w:rPr>
                          <w:t>PARTIDO REVOLUCIONARIO INSTITUCIONAL</w:t>
                        </w:r>
                      </w:p>
                      <w:p w:rsidR="00314787" w:rsidRDefault="00314787" w:rsidP="00314787">
                        <w:pPr>
                          <w:ind w:left="426" w:right="-425"/>
                          <w:jc w:val="center"/>
                          <w:rPr>
                            <w:rFonts w:ascii="Arial Narrow" w:hAnsi="Arial Narrow" w:cs="Arial"/>
                            <w:b/>
                            <w:sz w:val="20"/>
                          </w:rPr>
                        </w:pPr>
                      </w:p>
                      <w:p w:rsidR="00314787" w:rsidRDefault="00314787" w:rsidP="00314787">
                        <w:pPr>
                          <w:tabs>
                            <w:tab w:val="left" w:pos="555"/>
                            <w:tab w:val="center" w:pos="2233"/>
                          </w:tabs>
                          <w:ind w:left="426" w:right="-425"/>
                          <w:jc w:val="center"/>
                          <w:rPr>
                            <w:rFonts w:ascii="Arial Narrow" w:hAnsi="Arial Narrow" w:cs="Arial"/>
                            <w:b/>
                            <w:sz w:val="20"/>
                          </w:rPr>
                        </w:pPr>
                      </w:p>
                      <w:p w:rsidR="00324391" w:rsidRDefault="00324391" w:rsidP="00314787">
                        <w:pPr>
                          <w:tabs>
                            <w:tab w:val="left" w:pos="555"/>
                            <w:tab w:val="center" w:pos="2233"/>
                          </w:tabs>
                          <w:ind w:left="426" w:right="-425"/>
                          <w:jc w:val="center"/>
                          <w:rPr>
                            <w:rFonts w:ascii="Arial Narrow" w:hAnsi="Arial Narrow" w:cs="Arial"/>
                            <w:b/>
                            <w:sz w:val="20"/>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C. PEDRO RODRIGO ROSAS VILLAVICENCIO</w:t>
                        </w: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PARTIDO DEL TRABAJO</w:t>
                        </w: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p>
                      <w:p w:rsidR="00324391" w:rsidRDefault="00324391" w:rsidP="00314787">
                        <w:pPr>
                          <w:tabs>
                            <w:tab w:val="left" w:pos="555"/>
                            <w:tab w:val="center" w:pos="2233"/>
                          </w:tabs>
                          <w:ind w:left="426" w:right="-425"/>
                          <w:jc w:val="center"/>
                          <w:rPr>
                            <w:rFonts w:ascii="Arial Narrow" w:hAnsi="Arial Narrow" w:cs="Arial"/>
                            <w:b/>
                            <w:bCs/>
                            <w:color w:val="000000"/>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C. ELVIRA MORENO CORZO</w:t>
                        </w: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PARTIDO MORENA</w:t>
                        </w: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Pr="00890CB5" w:rsidRDefault="00314787" w:rsidP="00314787">
                        <w:pPr>
                          <w:tabs>
                            <w:tab w:val="left" w:pos="555"/>
                            <w:tab w:val="center" w:pos="2233"/>
                          </w:tabs>
                          <w:ind w:left="426" w:right="-425"/>
                          <w:jc w:val="center"/>
                          <w:rPr>
                            <w:rFonts w:ascii="Arial Narrow" w:hAnsi="Arial Narrow" w:cs="Arial"/>
                            <w:b/>
                            <w:bCs/>
                            <w:color w:val="000000"/>
                            <w:sz w:val="20"/>
                          </w:rPr>
                        </w:pPr>
                      </w:p>
                    </w:tc>
                  </w:tr>
                </w:tbl>
                <w:p w:rsidR="00314787" w:rsidRPr="00890CB5" w:rsidRDefault="00314787" w:rsidP="00314787">
                  <w:pPr>
                    <w:ind w:left="426" w:right="-425"/>
                    <w:jc w:val="center"/>
                    <w:rPr>
                      <w:rFonts w:ascii="Arial Narrow" w:hAnsi="Arial Narrow" w:cs="Arial"/>
                      <w:b/>
                      <w:bCs/>
                      <w:color w:val="000000"/>
                      <w:sz w:val="20"/>
                    </w:rPr>
                  </w:pPr>
                </w:p>
              </w:tc>
            </w:tr>
          </w:tbl>
          <w:p w:rsidR="00F06989" w:rsidRPr="00890CB5" w:rsidRDefault="00F06989" w:rsidP="00F00672">
            <w:pPr>
              <w:ind w:left="426" w:right="-567"/>
              <w:jc w:val="center"/>
              <w:rPr>
                <w:rFonts w:ascii="Arial Narrow" w:hAnsi="Arial Narrow" w:cs="Arial"/>
                <w:b/>
                <w:bCs/>
                <w:color w:val="000000"/>
                <w:sz w:val="20"/>
              </w:rPr>
            </w:pPr>
          </w:p>
        </w:tc>
      </w:tr>
    </w:tbl>
    <w:p w:rsidR="00897216" w:rsidRDefault="00897216" w:rsidP="00F00672">
      <w:pPr>
        <w:tabs>
          <w:tab w:val="left" w:pos="555"/>
          <w:tab w:val="center" w:pos="2233"/>
        </w:tabs>
        <w:ind w:left="426" w:right="-567"/>
        <w:jc w:val="center"/>
        <w:rPr>
          <w:rFonts w:ascii="Arial Narrow" w:hAnsi="Arial Narrow" w:cs="Arial"/>
          <w:szCs w:val="24"/>
        </w:rPr>
      </w:pPr>
    </w:p>
    <w:p w:rsidR="00897216" w:rsidRDefault="00897216" w:rsidP="00F00672">
      <w:pPr>
        <w:ind w:left="426" w:right="-567" w:firstLine="709"/>
        <w:jc w:val="both"/>
        <w:rPr>
          <w:rFonts w:ascii="Arial Narrow" w:hAnsi="Arial Narrow" w:cs="Arial"/>
          <w:szCs w:val="24"/>
        </w:rPr>
      </w:pPr>
    </w:p>
    <w:p w:rsidR="0086565E" w:rsidRDefault="0086565E" w:rsidP="00F00672">
      <w:pPr>
        <w:ind w:left="426" w:right="-567" w:firstLine="709"/>
        <w:jc w:val="both"/>
        <w:rPr>
          <w:rFonts w:ascii="Arial Narrow" w:hAnsi="Arial Narrow" w:cs="Arial"/>
          <w:szCs w:val="24"/>
        </w:rPr>
      </w:pPr>
    </w:p>
    <w:p w:rsidR="0086565E" w:rsidRPr="004510AA" w:rsidRDefault="0086565E" w:rsidP="0086565E">
      <w:pPr>
        <w:ind w:left="426" w:right="-567" w:firstLine="709"/>
        <w:jc w:val="both"/>
        <w:rPr>
          <w:rFonts w:ascii="Arial Narrow" w:hAnsi="Arial Narrow" w:cs="Arial"/>
          <w:b/>
          <w:szCs w:val="24"/>
        </w:rPr>
      </w:pPr>
      <w:r>
        <w:rPr>
          <w:rFonts w:ascii="Arial Narrow" w:hAnsi="Arial Narrow" w:cs="Arial"/>
          <w:b/>
          <w:caps/>
          <w:szCs w:val="24"/>
        </w:rPr>
        <w:t xml:space="preserve">HOJA DE FIRMAS DEL ACTA DE LA SESIÓN EXTRAORDINARIA DEL CONSEJO GENERAL DEL </w:t>
      </w:r>
      <w:r w:rsidRPr="004510AA">
        <w:rPr>
          <w:rFonts w:ascii="Arial Narrow" w:hAnsi="Arial Narrow" w:cs="Arial"/>
          <w:b/>
          <w:caps/>
          <w:szCs w:val="24"/>
        </w:rPr>
        <w:t xml:space="preserve">Instituto Electoral y de Participación Ciudadana de Yucatán, CELEBRADA EL DÍA </w:t>
      </w:r>
      <w:r>
        <w:rPr>
          <w:rFonts w:ascii="Arial Narrow" w:hAnsi="Arial Narrow" w:cs="Arial"/>
          <w:b/>
          <w:caps/>
          <w:szCs w:val="24"/>
        </w:rPr>
        <w:t>ONCE</w:t>
      </w:r>
      <w:r w:rsidRPr="004510AA">
        <w:rPr>
          <w:rFonts w:ascii="Arial Narrow" w:hAnsi="Arial Narrow" w:cs="Arial"/>
          <w:b/>
          <w:caps/>
          <w:szCs w:val="24"/>
        </w:rPr>
        <w:t xml:space="preserve"> DE ENERO DE 2019.</w:t>
      </w:r>
    </w:p>
    <w:p w:rsidR="0086565E" w:rsidRPr="00CE07EB" w:rsidRDefault="0086565E" w:rsidP="0086565E">
      <w:pPr>
        <w:ind w:left="426" w:right="-567" w:firstLine="709"/>
        <w:jc w:val="both"/>
        <w:rPr>
          <w:rFonts w:ascii="Arial Narrow" w:hAnsi="Arial Narrow" w:cs="Arial"/>
          <w:szCs w:val="24"/>
        </w:rPr>
      </w:pPr>
    </w:p>
    <w:p w:rsidR="0086565E" w:rsidRPr="00CE07EB" w:rsidRDefault="0086565E" w:rsidP="00F00672">
      <w:pPr>
        <w:ind w:left="426" w:right="-567" w:firstLine="709"/>
        <w:jc w:val="both"/>
        <w:rPr>
          <w:rFonts w:ascii="Arial Narrow" w:hAnsi="Arial Narrow" w:cs="Arial"/>
          <w:szCs w:val="24"/>
        </w:rPr>
      </w:pPr>
    </w:p>
    <w:sectPr w:rsidR="0086565E" w:rsidRPr="00CE07EB" w:rsidSect="00002BBC">
      <w:headerReference w:type="default" r:id="rId8"/>
      <w:footerReference w:type="default" r:id="rId9"/>
      <w:pgSz w:w="12240" w:h="15840"/>
      <w:pgMar w:top="1843" w:right="1608" w:bottom="1701" w:left="709"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3B1" w:rsidRDefault="003723B1">
      <w:r>
        <w:separator/>
      </w:r>
    </w:p>
  </w:endnote>
  <w:endnote w:type="continuationSeparator" w:id="0">
    <w:p w:rsidR="003723B1" w:rsidRDefault="0037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F3" w:rsidRPr="00EE3ABB" w:rsidRDefault="00BF37F3" w:rsidP="000D4233">
    <w:pPr>
      <w:pStyle w:val="Piedepgina"/>
      <w:jc w:val="center"/>
      <w:rPr>
        <w:sz w:val="24"/>
      </w:rPr>
    </w:pPr>
  </w:p>
  <w:sdt>
    <w:sdtPr>
      <w:id w:val="686641985"/>
      <w:docPartObj>
        <w:docPartGallery w:val="Page Numbers (Bottom of Page)"/>
        <w:docPartUnique/>
      </w:docPartObj>
    </w:sdtPr>
    <w:sdtEndPr/>
    <w:sdtContent>
      <w:sdt>
        <w:sdtPr>
          <w:id w:val="1263568446"/>
          <w:docPartObj>
            <w:docPartGallery w:val="Page Numbers (Top of Page)"/>
            <w:docPartUnique/>
          </w:docPartObj>
        </w:sdtPr>
        <w:sdtEndPr/>
        <w:sdtContent>
          <w:p w:rsidR="00BF37F3" w:rsidRDefault="00BF37F3"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2BB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2BBC">
              <w:rPr>
                <w:b/>
                <w:bCs/>
                <w:noProof/>
              </w:rPr>
              <w:t>15</w:t>
            </w:r>
            <w:r>
              <w:rPr>
                <w:b/>
                <w:bCs/>
                <w:sz w:val="24"/>
                <w:szCs w:val="24"/>
              </w:rPr>
              <w:fldChar w:fldCharType="end"/>
            </w:r>
          </w:p>
        </w:sdtContent>
      </w:sdt>
    </w:sdtContent>
  </w:sdt>
  <w:p w:rsidR="00BF37F3" w:rsidRDefault="00BF37F3"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3B1" w:rsidRDefault="003723B1">
      <w:r>
        <w:separator/>
      </w:r>
    </w:p>
  </w:footnote>
  <w:footnote w:type="continuationSeparator" w:id="0">
    <w:p w:rsidR="003723B1" w:rsidRDefault="00372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F3" w:rsidRDefault="00002BBC"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59264" behindDoc="0" locked="0" layoutInCell="1" allowOverlap="1" wp14:anchorId="06884DC8" wp14:editId="361C9972">
          <wp:simplePos x="0" y="0"/>
          <wp:positionH relativeFrom="margin">
            <wp:align>left</wp:align>
          </wp:positionH>
          <wp:positionV relativeFrom="paragraph">
            <wp:posOffset>-40391</wp:posOffset>
          </wp:positionV>
          <wp:extent cx="6711950" cy="93630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p w:rsidR="00BF37F3" w:rsidRDefault="00BF37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3"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2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2"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10"/>
  </w:num>
  <w:num w:numId="18">
    <w:abstractNumId w:val="19"/>
  </w:num>
  <w:num w:numId="19">
    <w:abstractNumId w:val="12"/>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21"/>
  </w:num>
  <w:num w:numId="25">
    <w:abstractNumId w:val="17"/>
  </w:num>
  <w:num w:numId="26">
    <w:abstractNumId w:val="4"/>
  </w:num>
  <w:num w:numId="27">
    <w:abstractNumId w:val="14"/>
  </w:num>
  <w:num w:numId="28">
    <w:abstractNumId w:val="0"/>
  </w:num>
  <w:num w:numId="29">
    <w:abstractNumId w:val="20"/>
  </w:num>
  <w:num w:numId="30">
    <w:abstractNumId w:val="8"/>
  </w:num>
  <w:num w:numId="31">
    <w:abstractNumId w:val="11"/>
  </w:num>
  <w:num w:numId="32">
    <w:abstractNumId w:val="26"/>
  </w:num>
  <w:num w:numId="33">
    <w:abstractNumId w:val="5"/>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12CF"/>
    <w:rsid w:val="00001762"/>
    <w:rsid w:val="000022A4"/>
    <w:rsid w:val="0000243C"/>
    <w:rsid w:val="0000284B"/>
    <w:rsid w:val="00002BBC"/>
    <w:rsid w:val="000044D5"/>
    <w:rsid w:val="0000513F"/>
    <w:rsid w:val="0000573F"/>
    <w:rsid w:val="00005D9F"/>
    <w:rsid w:val="000063E3"/>
    <w:rsid w:val="000064B1"/>
    <w:rsid w:val="00006C6D"/>
    <w:rsid w:val="00011F8F"/>
    <w:rsid w:val="00012055"/>
    <w:rsid w:val="000133F4"/>
    <w:rsid w:val="0001378F"/>
    <w:rsid w:val="00013A6B"/>
    <w:rsid w:val="00013FE1"/>
    <w:rsid w:val="0001456D"/>
    <w:rsid w:val="00014FBB"/>
    <w:rsid w:val="00015B01"/>
    <w:rsid w:val="00015E4B"/>
    <w:rsid w:val="00017498"/>
    <w:rsid w:val="0001795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6EC1"/>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6AA"/>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3E"/>
    <w:rsid w:val="000830DC"/>
    <w:rsid w:val="00084438"/>
    <w:rsid w:val="00084745"/>
    <w:rsid w:val="00084C1D"/>
    <w:rsid w:val="00084FF9"/>
    <w:rsid w:val="00085396"/>
    <w:rsid w:val="0008575C"/>
    <w:rsid w:val="00085B41"/>
    <w:rsid w:val="00086B6E"/>
    <w:rsid w:val="000870C0"/>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C78F5"/>
    <w:rsid w:val="000D03E8"/>
    <w:rsid w:val="000D07B0"/>
    <w:rsid w:val="000D09CC"/>
    <w:rsid w:val="000D0F60"/>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108A"/>
    <w:rsid w:val="000F1507"/>
    <w:rsid w:val="000F297F"/>
    <w:rsid w:val="000F35E1"/>
    <w:rsid w:val="000F4315"/>
    <w:rsid w:val="000F4819"/>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3C5C"/>
    <w:rsid w:val="00103D10"/>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DE6"/>
    <w:rsid w:val="00147F61"/>
    <w:rsid w:val="001505BF"/>
    <w:rsid w:val="00150B58"/>
    <w:rsid w:val="001518AC"/>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A9D"/>
    <w:rsid w:val="00180FF0"/>
    <w:rsid w:val="00181E2C"/>
    <w:rsid w:val="001825C6"/>
    <w:rsid w:val="00182BCD"/>
    <w:rsid w:val="00182EA4"/>
    <w:rsid w:val="00183931"/>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0EE"/>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46E0"/>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6182"/>
    <w:rsid w:val="001E7BE3"/>
    <w:rsid w:val="001E7C17"/>
    <w:rsid w:val="001F0602"/>
    <w:rsid w:val="001F0E84"/>
    <w:rsid w:val="001F1671"/>
    <w:rsid w:val="001F257A"/>
    <w:rsid w:val="001F2C29"/>
    <w:rsid w:val="001F328E"/>
    <w:rsid w:val="001F333F"/>
    <w:rsid w:val="001F39AD"/>
    <w:rsid w:val="001F4116"/>
    <w:rsid w:val="001F41DA"/>
    <w:rsid w:val="001F4530"/>
    <w:rsid w:val="001F5A83"/>
    <w:rsid w:val="001F5DD6"/>
    <w:rsid w:val="001F71A6"/>
    <w:rsid w:val="001F73F7"/>
    <w:rsid w:val="001F78D8"/>
    <w:rsid w:val="001F795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4A"/>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17BBF"/>
    <w:rsid w:val="002205A9"/>
    <w:rsid w:val="00220FE2"/>
    <w:rsid w:val="002213B4"/>
    <w:rsid w:val="00222878"/>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57A"/>
    <w:rsid w:val="00236C49"/>
    <w:rsid w:val="00237522"/>
    <w:rsid w:val="00240AAE"/>
    <w:rsid w:val="00240D5E"/>
    <w:rsid w:val="00240DEA"/>
    <w:rsid w:val="00240E53"/>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1D9"/>
    <w:rsid w:val="0027174E"/>
    <w:rsid w:val="00271AEB"/>
    <w:rsid w:val="002732C4"/>
    <w:rsid w:val="00273D8C"/>
    <w:rsid w:val="00274135"/>
    <w:rsid w:val="00274584"/>
    <w:rsid w:val="0027461C"/>
    <w:rsid w:val="00274B41"/>
    <w:rsid w:val="00275CEC"/>
    <w:rsid w:val="00277046"/>
    <w:rsid w:val="00277DDB"/>
    <w:rsid w:val="002800BF"/>
    <w:rsid w:val="002806B4"/>
    <w:rsid w:val="00281018"/>
    <w:rsid w:val="0028181D"/>
    <w:rsid w:val="002819BA"/>
    <w:rsid w:val="00281F84"/>
    <w:rsid w:val="00282435"/>
    <w:rsid w:val="002826EB"/>
    <w:rsid w:val="00282BB7"/>
    <w:rsid w:val="0028499A"/>
    <w:rsid w:val="00284DF6"/>
    <w:rsid w:val="00286031"/>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5B6"/>
    <w:rsid w:val="00294B66"/>
    <w:rsid w:val="00295367"/>
    <w:rsid w:val="00295685"/>
    <w:rsid w:val="00295AA0"/>
    <w:rsid w:val="00295FCE"/>
    <w:rsid w:val="0029605A"/>
    <w:rsid w:val="002965E2"/>
    <w:rsid w:val="00296D2C"/>
    <w:rsid w:val="00297B3B"/>
    <w:rsid w:val="002A05BD"/>
    <w:rsid w:val="002A069F"/>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2207"/>
    <w:rsid w:val="002E251D"/>
    <w:rsid w:val="002E343E"/>
    <w:rsid w:val="002E412A"/>
    <w:rsid w:val="002E4CCC"/>
    <w:rsid w:val="002E515D"/>
    <w:rsid w:val="002E61AD"/>
    <w:rsid w:val="002E6655"/>
    <w:rsid w:val="002E7BBC"/>
    <w:rsid w:val="002E7E37"/>
    <w:rsid w:val="002F09BE"/>
    <w:rsid w:val="002F0F1B"/>
    <w:rsid w:val="002F160B"/>
    <w:rsid w:val="002F1BE5"/>
    <w:rsid w:val="002F3005"/>
    <w:rsid w:val="002F3524"/>
    <w:rsid w:val="002F5B5F"/>
    <w:rsid w:val="002F5CD8"/>
    <w:rsid w:val="002F5F7C"/>
    <w:rsid w:val="002F6B31"/>
    <w:rsid w:val="002F7212"/>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4C89"/>
    <w:rsid w:val="0030586F"/>
    <w:rsid w:val="00306E5B"/>
    <w:rsid w:val="00307450"/>
    <w:rsid w:val="00307FC1"/>
    <w:rsid w:val="00310D22"/>
    <w:rsid w:val="0031311D"/>
    <w:rsid w:val="00313316"/>
    <w:rsid w:val="0031366F"/>
    <w:rsid w:val="00313FE1"/>
    <w:rsid w:val="003140C9"/>
    <w:rsid w:val="00314787"/>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91"/>
    <w:rsid w:val="003243B6"/>
    <w:rsid w:val="003243BC"/>
    <w:rsid w:val="00324609"/>
    <w:rsid w:val="00324683"/>
    <w:rsid w:val="00324802"/>
    <w:rsid w:val="00325C5B"/>
    <w:rsid w:val="00325E4A"/>
    <w:rsid w:val="003270D8"/>
    <w:rsid w:val="00327288"/>
    <w:rsid w:val="00327A3A"/>
    <w:rsid w:val="003306CF"/>
    <w:rsid w:val="003316E9"/>
    <w:rsid w:val="0033206C"/>
    <w:rsid w:val="00333875"/>
    <w:rsid w:val="00334185"/>
    <w:rsid w:val="00334389"/>
    <w:rsid w:val="00334943"/>
    <w:rsid w:val="0033508F"/>
    <w:rsid w:val="00335670"/>
    <w:rsid w:val="0033579C"/>
    <w:rsid w:val="0033596B"/>
    <w:rsid w:val="0033724D"/>
    <w:rsid w:val="00337401"/>
    <w:rsid w:val="00337E98"/>
    <w:rsid w:val="00340E7E"/>
    <w:rsid w:val="00341CC5"/>
    <w:rsid w:val="003427E0"/>
    <w:rsid w:val="0034332C"/>
    <w:rsid w:val="003436B7"/>
    <w:rsid w:val="00344FCD"/>
    <w:rsid w:val="00346FFC"/>
    <w:rsid w:val="00350080"/>
    <w:rsid w:val="00350891"/>
    <w:rsid w:val="00351366"/>
    <w:rsid w:val="00353A80"/>
    <w:rsid w:val="00353CC0"/>
    <w:rsid w:val="00353E16"/>
    <w:rsid w:val="00353E41"/>
    <w:rsid w:val="0035404F"/>
    <w:rsid w:val="00354459"/>
    <w:rsid w:val="00354489"/>
    <w:rsid w:val="003555A6"/>
    <w:rsid w:val="0035598F"/>
    <w:rsid w:val="00355E5B"/>
    <w:rsid w:val="0035675E"/>
    <w:rsid w:val="0036017F"/>
    <w:rsid w:val="00361F09"/>
    <w:rsid w:val="003620AE"/>
    <w:rsid w:val="00362506"/>
    <w:rsid w:val="003631F5"/>
    <w:rsid w:val="003634D7"/>
    <w:rsid w:val="00363C7C"/>
    <w:rsid w:val="003658F6"/>
    <w:rsid w:val="003660D2"/>
    <w:rsid w:val="00366358"/>
    <w:rsid w:val="003664A1"/>
    <w:rsid w:val="0036708D"/>
    <w:rsid w:val="003671BD"/>
    <w:rsid w:val="0037062C"/>
    <w:rsid w:val="003707D2"/>
    <w:rsid w:val="00370CBA"/>
    <w:rsid w:val="00370DF9"/>
    <w:rsid w:val="00371C41"/>
    <w:rsid w:val="00371E6C"/>
    <w:rsid w:val="003720AB"/>
    <w:rsid w:val="003723B1"/>
    <w:rsid w:val="00372445"/>
    <w:rsid w:val="0037250A"/>
    <w:rsid w:val="00372F72"/>
    <w:rsid w:val="00373FC3"/>
    <w:rsid w:val="00374859"/>
    <w:rsid w:val="00374B92"/>
    <w:rsid w:val="0037503E"/>
    <w:rsid w:val="00375776"/>
    <w:rsid w:val="00375777"/>
    <w:rsid w:val="00376119"/>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1FC4"/>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70E"/>
    <w:rsid w:val="003A68B2"/>
    <w:rsid w:val="003A7D10"/>
    <w:rsid w:val="003B00DD"/>
    <w:rsid w:val="003B02F9"/>
    <w:rsid w:val="003B117F"/>
    <w:rsid w:val="003B1416"/>
    <w:rsid w:val="003B1842"/>
    <w:rsid w:val="003B1A3E"/>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358"/>
    <w:rsid w:val="003C696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19DD"/>
    <w:rsid w:val="004021C8"/>
    <w:rsid w:val="00402423"/>
    <w:rsid w:val="00402681"/>
    <w:rsid w:val="00402E37"/>
    <w:rsid w:val="004064F7"/>
    <w:rsid w:val="0040690B"/>
    <w:rsid w:val="004078D4"/>
    <w:rsid w:val="00407B1D"/>
    <w:rsid w:val="00411503"/>
    <w:rsid w:val="00412BC1"/>
    <w:rsid w:val="0041368C"/>
    <w:rsid w:val="0041394C"/>
    <w:rsid w:val="00413ABA"/>
    <w:rsid w:val="00413BC2"/>
    <w:rsid w:val="00414598"/>
    <w:rsid w:val="00414F72"/>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5B70"/>
    <w:rsid w:val="00436C97"/>
    <w:rsid w:val="00437BFA"/>
    <w:rsid w:val="00441984"/>
    <w:rsid w:val="00441AA4"/>
    <w:rsid w:val="00441FB8"/>
    <w:rsid w:val="004425A1"/>
    <w:rsid w:val="0044403E"/>
    <w:rsid w:val="00444251"/>
    <w:rsid w:val="0044439A"/>
    <w:rsid w:val="00444B39"/>
    <w:rsid w:val="004463E5"/>
    <w:rsid w:val="00446A80"/>
    <w:rsid w:val="00446C79"/>
    <w:rsid w:val="00446DD0"/>
    <w:rsid w:val="00447AA5"/>
    <w:rsid w:val="00447FC3"/>
    <w:rsid w:val="00450D0E"/>
    <w:rsid w:val="00450DA9"/>
    <w:rsid w:val="00451207"/>
    <w:rsid w:val="00451C0C"/>
    <w:rsid w:val="0045282E"/>
    <w:rsid w:val="00452E5C"/>
    <w:rsid w:val="0045326B"/>
    <w:rsid w:val="004532E3"/>
    <w:rsid w:val="004533F8"/>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FF5"/>
    <w:rsid w:val="00467934"/>
    <w:rsid w:val="004700BC"/>
    <w:rsid w:val="004704A2"/>
    <w:rsid w:val="0047080F"/>
    <w:rsid w:val="00470ED8"/>
    <w:rsid w:val="004719F8"/>
    <w:rsid w:val="0047268B"/>
    <w:rsid w:val="00472936"/>
    <w:rsid w:val="00472F75"/>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806CE"/>
    <w:rsid w:val="00480B60"/>
    <w:rsid w:val="0048144B"/>
    <w:rsid w:val="004817DE"/>
    <w:rsid w:val="00482F31"/>
    <w:rsid w:val="004832D8"/>
    <w:rsid w:val="00483F85"/>
    <w:rsid w:val="004840BA"/>
    <w:rsid w:val="004849DC"/>
    <w:rsid w:val="00485371"/>
    <w:rsid w:val="00486687"/>
    <w:rsid w:val="00486B10"/>
    <w:rsid w:val="00490238"/>
    <w:rsid w:val="00490AA3"/>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2E99"/>
    <w:rsid w:val="004A335A"/>
    <w:rsid w:val="004A35FA"/>
    <w:rsid w:val="004A37DC"/>
    <w:rsid w:val="004A6278"/>
    <w:rsid w:val="004A75F1"/>
    <w:rsid w:val="004A7A36"/>
    <w:rsid w:val="004A7A80"/>
    <w:rsid w:val="004A7AD8"/>
    <w:rsid w:val="004B06CA"/>
    <w:rsid w:val="004B07E3"/>
    <w:rsid w:val="004B0944"/>
    <w:rsid w:val="004B1034"/>
    <w:rsid w:val="004B105E"/>
    <w:rsid w:val="004B16AE"/>
    <w:rsid w:val="004B1D50"/>
    <w:rsid w:val="004B2AB3"/>
    <w:rsid w:val="004B395B"/>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26F"/>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08B3"/>
    <w:rsid w:val="005108D2"/>
    <w:rsid w:val="00511729"/>
    <w:rsid w:val="0051190D"/>
    <w:rsid w:val="00513066"/>
    <w:rsid w:val="005132EF"/>
    <w:rsid w:val="00513371"/>
    <w:rsid w:val="00514124"/>
    <w:rsid w:val="005148F6"/>
    <w:rsid w:val="00514F20"/>
    <w:rsid w:val="00515037"/>
    <w:rsid w:val="0051508D"/>
    <w:rsid w:val="00515698"/>
    <w:rsid w:val="005164D8"/>
    <w:rsid w:val="00516708"/>
    <w:rsid w:val="005169B0"/>
    <w:rsid w:val="00516B31"/>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4297"/>
    <w:rsid w:val="00564432"/>
    <w:rsid w:val="00564469"/>
    <w:rsid w:val="00564957"/>
    <w:rsid w:val="00564BA7"/>
    <w:rsid w:val="0056537A"/>
    <w:rsid w:val="005653B6"/>
    <w:rsid w:val="00565DAD"/>
    <w:rsid w:val="00565DCA"/>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1CA"/>
    <w:rsid w:val="00582D93"/>
    <w:rsid w:val="00583955"/>
    <w:rsid w:val="00583DB6"/>
    <w:rsid w:val="005848D4"/>
    <w:rsid w:val="005854BB"/>
    <w:rsid w:val="00585855"/>
    <w:rsid w:val="00585F3E"/>
    <w:rsid w:val="00586454"/>
    <w:rsid w:val="00586A69"/>
    <w:rsid w:val="005873A0"/>
    <w:rsid w:val="005905D6"/>
    <w:rsid w:val="00590E2D"/>
    <w:rsid w:val="00591039"/>
    <w:rsid w:val="0059187F"/>
    <w:rsid w:val="005935E3"/>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9F0"/>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59D"/>
    <w:rsid w:val="005D7798"/>
    <w:rsid w:val="005D7C7D"/>
    <w:rsid w:val="005E036B"/>
    <w:rsid w:val="005E12E5"/>
    <w:rsid w:val="005E1EF6"/>
    <w:rsid w:val="005E2939"/>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22E"/>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12C"/>
    <w:rsid w:val="0064326F"/>
    <w:rsid w:val="00643580"/>
    <w:rsid w:val="0064386E"/>
    <w:rsid w:val="006439BF"/>
    <w:rsid w:val="006448F5"/>
    <w:rsid w:val="006452BB"/>
    <w:rsid w:val="00645893"/>
    <w:rsid w:val="0064597B"/>
    <w:rsid w:val="00646423"/>
    <w:rsid w:val="006477AC"/>
    <w:rsid w:val="00647F61"/>
    <w:rsid w:val="0065293B"/>
    <w:rsid w:val="00652D7F"/>
    <w:rsid w:val="006535EB"/>
    <w:rsid w:val="00655029"/>
    <w:rsid w:val="0065557B"/>
    <w:rsid w:val="00656407"/>
    <w:rsid w:val="00656AA4"/>
    <w:rsid w:val="00657197"/>
    <w:rsid w:val="0065758E"/>
    <w:rsid w:val="0065774B"/>
    <w:rsid w:val="00657AA1"/>
    <w:rsid w:val="00657E98"/>
    <w:rsid w:val="00660324"/>
    <w:rsid w:val="006606A9"/>
    <w:rsid w:val="00660C77"/>
    <w:rsid w:val="00660F4B"/>
    <w:rsid w:val="0066314B"/>
    <w:rsid w:val="0066385E"/>
    <w:rsid w:val="00663A8A"/>
    <w:rsid w:val="006644E2"/>
    <w:rsid w:val="0066468F"/>
    <w:rsid w:val="00664843"/>
    <w:rsid w:val="00664E01"/>
    <w:rsid w:val="00664E24"/>
    <w:rsid w:val="00665F06"/>
    <w:rsid w:val="006670A4"/>
    <w:rsid w:val="00667248"/>
    <w:rsid w:val="00670C77"/>
    <w:rsid w:val="00670C92"/>
    <w:rsid w:val="006711C7"/>
    <w:rsid w:val="00671C65"/>
    <w:rsid w:val="00671E42"/>
    <w:rsid w:val="00673D83"/>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02"/>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3A92"/>
    <w:rsid w:val="006B4654"/>
    <w:rsid w:val="006B4835"/>
    <w:rsid w:val="006B567D"/>
    <w:rsid w:val="006B593B"/>
    <w:rsid w:val="006B5CE7"/>
    <w:rsid w:val="006B5EE4"/>
    <w:rsid w:val="006B6B7C"/>
    <w:rsid w:val="006B786B"/>
    <w:rsid w:val="006C002A"/>
    <w:rsid w:val="006C03F4"/>
    <w:rsid w:val="006C06E2"/>
    <w:rsid w:val="006C089F"/>
    <w:rsid w:val="006C10C2"/>
    <w:rsid w:val="006C13F8"/>
    <w:rsid w:val="006C2426"/>
    <w:rsid w:val="006C264C"/>
    <w:rsid w:val="006C343D"/>
    <w:rsid w:val="006C3768"/>
    <w:rsid w:val="006C381A"/>
    <w:rsid w:val="006C394D"/>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DE6"/>
    <w:rsid w:val="00701324"/>
    <w:rsid w:val="0070135B"/>
    <w:rsid w:val="00701A89"/>
    <w:rsid w:val="0070302C"/>
    <w:rsid w:val="007030EF"/>
    <w:rsid w:val="00704550"/>
    <w:rsid w:val="00704AE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6EDD"/>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CDA"/>
    <w:rsid w:val="00781D83"/>
    <w:rsid w:val="00782168"/>
    <w:rsid w:val="0078282F"/>
    <w:rsid w:val="00782EDD"/>
    <w:rsid w:val="007837CA"/>
    <w:rsid w:val="00785E02"/>
    <w:rsid w:val="007861F0"/>
    <w:rsid w:val="00786F5A"/>
    <w:rsid w:val="0078734E"/>
    <w:rsid w:val="007875AD"/>
    <w:rsid w:val="00787AB5"/>
    <w:rsid w:val="00790E50"/>
    <w:rsid w:val="007912BC"/>
    <w:rsid w:val="00792628"/>
    <w:rsid w:val="0079356A"/>
    <w:rsid w:val="00793586"/>
    <w:rsid w:val="0079429D"/>
    <w:rsid w:val="00794780"/>
    <w:rsid w:val="0079577D"/>
    <w:rsid w:val="007959D2"/>
    <w:rsid w:val="0079716C"/>
    <w:rsid w:val="007978E2"/>
    <w:rsid w:val="00797CFA"/>
    <w:rsid w:val="007A0316"/>
    <w:rsid w:val="007A03EC"/>
    <w:rsid w:val="007A109B"/>
    <w:rsid w:val="007A115D"/>
    <w:rsid w:val="007A15A8"/>
    <w:rsid w:val="007A16B5"/>
    <w:rsid w:val="007A1A10"/>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5797"/>
    <w:rsid w:val="007D59F0"/>
    <w:rsid w:val="007D5ECF"/>
    <w:rsid w:val="007D6F9B"/>
    <w:rsid w:val="007D73A3"/>
    <w:rsid w:val="007D78BE"/>
    <w:rsid w:val="007E0174"/>
    <w:rsid w:val="007E066B"/>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2B1"/>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58B"/>
    <w:rsid w:val="00834868"/>
    <w:rsid w:val="00834A4B"/>
    <w:rsid w:val="00834B8F"/>
    <w:rsid w:val="0083546E"/>
    <w:rsid w:val="0083671E"/>
    <w:rsid w:val="008372C8"/>
    <w:rsid w:val="00837BAD"/>
    <w:rsid w:val="00840037"/>
    <w:rsid w:val="008415C4"/>
    <w:rsid w:val="008425F0"/>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65E"/>
    <w:rsid w:val="008658BF"/>
    <w:rsid w:val="00865E62"/>
    <w:rsid w:val="0086621A"/>
    <w:rsid w:val="00867A19"/>
    <w:rsid w:val="008700AB"/>
    <w:rsid w:val="008707A1"/>
    <w:rsid w:val="0087082D"/>
    <w:rsid w:val="00871489"/>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5FC6"/>
    <w:rsid w:val="008969E0"/>
    <w:rsid w:val="00897216"/>
    <w:rsid w:val="00897278"/>
    <w:rsid w:val="008975BD"/>
    <w:rsid w:val="0089795A"/>
    <w:rsid w:val="008A03B8"/>
    <w:rsid w:val="008A09D4"/>
    <w:rsid w:val="008A1267"/>
    <w:rsid w:val="008A1443"/>
    <w:rsid w:val="008A1D6E"/>
    <w:rsid w:val="008A1E55"/>
    <w:rsid w:val="008A20D4"/>
    <w:rsid w:val="008A217E"/>
    <w:rsid w:val="008A2EBF"/>
    <w:rsid w:val="008A3A13"/>
    <w:rsid w:val="008A3DF1"/>
    <w:rsid w:val="008A52CC"/>
    <w:rsid w:val="008A562F"/>
    <w:rsid w:val="008A585C"/>
    <w:rsid w:val="008A5F62"/>
    <w:rsid w:val="008A64B8"/>
    <w:rsid w:val="008A663E"/>
    <w:rsid w:val="008A69F4"/>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B7778"/>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571"/>
    <w:rsid w:val="008D3F8D"/>
    <w:rsid w:val="008D5242"/>
    <w:rsid w:val="008D5439"/>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52EF"/>
    <w:rsid w:val="009560BC"/>
    <w:rsid w:val="009560D6"/>
    <w:rsid w:val="00956F5D"/>
    <w:rsid w:val="00956FD2"/>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A06E9"/>
    <w:rsid w:val="009A0BE6"/>
    <w:rsid w:val="009A1152"/>
    <w:rsid w:val="009A1286"/>
    <w:rsid w:val="009A30EF"/>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C24"/>
    <w:rsid w:val="009B30BB"/>
    <w:rsid w:val="009B36B1"/>
    <w:rsid w:val="009B4D70"/>
    <w:rsid w:val="009B52B8"/>
    <w:rsid w:val="009B56BB"/>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9C1"/>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958"/>
    <w:rsid w:val="009E5EEC"/>
    <w:rsid w:val="009E739E"/>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166"/>
    <w:rsid w:val="00A37C4C"/>
    <w:rsid w:val="00A37E8B"/>
    <w:rsid w:val="00A400D2"/>
    <w:rsid w:val="00A400D7"/>
    <w:rsid w:val="00A40A74"/>
    <w:rsid w:val="00A40B62"/>
    <w:rsid w:val="00A40D1B"/>
    <w:rsid w:val="00A41062"/>
    <w:rsid w:val="00A4180E"/>
    <w:rsid w:val="00A42FF1"/>
    <w:rsid w:val="00A4330A"/>
    <w:rsid w:val="00A43965"/>
    <w:rsid w:val="00A43BCB"/>
    <w:rsid w:val="00A44062"/>
    <w:rsid w:val="00A44CED"/>
    <w:rsid w:val="00A451D9"/>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9DB"/>
    <w:rsid w:val="00A65BF8"/>
    <w:rsid w:val="00A66AB8"/>
    <w:rsid w:val="00A66D82"/>
    <w:rsid w:val="00A67619"/>
    <w:rsid w:val="00A67A8E"/>
    <w:rsid w:val="00A70844"/>
    <w:rsid w:val="00A71996"/>
    <w:rsid w:val="00A722ED"/>
    <w:rsid w:val="00A72609"/>
    <w:rsid w:val="00A72F3A"/>
    <w:rsid w:val="00A73CB3"/>
    <w:rsid w:val="00A73E0A"/>
    <w:rsid w:val="00A746B1"/>
    <w:rsid w:val="00A764E9"/>
    <w:rsid w:val="00A7703F"/>
    <w:rsid w:val="00A771AD"/>
    <w:rsid w:val="00A77C4B"/>
    <w:rsid w:val="00A77E13"/>
    <w:rsid w:val="00A8098C"/>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C3F"/>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28A4"/>
    <w:rsid w:val="00AC2C75"/>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53B"/>
    <w:rsid w:val="00AD47F4"/>
    <w:rsid w:val="00AD47F9"/>
    <w:rsid w:val="00AD4B18"/>
    <w:rsid w:val="00AD5FD2"/>
    <w:rsid w:val="00AD73D5"/>
    <w:rsid w:val="00AD78F4"/>
    <w:rsid w:val="00AE06DE"/>
    <w:rsid w:val="00AE0844"/>
    <w:rsid w:val="00AE0DE4"/>
    <w:rsid w:val="00AE15F7"/>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0BF"/>
    <w:rsid w:val="00AF411D"/>
    <w:rsid w:val="00AF4548"/>
    <w:rsid w:val="00AF5C46"/>
    <w:rsid w:val="00AF5FFD"/>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416"/>
    <w:rsid w:val="00B07B25"/>
    <w:rsid w:val="00B1050C"/>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6B1"/>
    <w:rsid w:val="00B22AF1"/>
    <w:rsid w:val="00B22B2C"/>
    <w:rsid w:val="00B22CD8"/>
    <w:rsid w:val="00B23922"/>
    <w:rsid w:val="00B252DA"/>
    <w:rsid w:val="00B25649"/>
    <w:rsid w:val="00B25750"/>
    <w:rsid w:val="00B25ABF"/>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67F2"/>
    <w:rsid w:val="00B46FDF"/>
    <w:rsid w:val="00B471EF"/>
    <w:rsid w:val="00B4741E"/>
    <w:rsid w:val="00B4748B"/>
    <w:rsid w:val="00B476CC"/>
    <w:rsid w:val="00B50A72"/>
    <w:rsid w:val="00B515C6"/>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088"/>
    <w:rsid w:val="00BF1DE9"/>
    <w:rsid w:val="00BF206E"/>
    <w:rsid w:val="00BF2B46"/>
    <w:rsid w:val="00BF2B4F"/>
    <w:rsid w:val="00BF2DF6"/>
    <w:rsid w:val="00BF3316"/>
    <w:rsid w:val="00BF34F4"/>
    <w:rsid w:val="00BF37F3"/>
    <w:rsid w:val="00BF41C7"/>
    <w:rsid w:val="00BF4752"/>
    <w:rsid w:val="00BF5512"/>
    <w:rsid w:val="00BF5CC5"/>
    <w:rsid w:val="00BF6527"/>
    <w:rsid w:val="00BF6D40"/>
    <w:rsid w:val="00BF7ADD"/>
    <w:rsid w:val="00BF7B33"/>
    <w:rsid w:val="00C00081"/>
    <w:rsid w:val="00C00426"/>
    <w:rsid w:val="00C00671"/>
    <w:rsid w:val="00C00CDC"/>
    <w:rsid w:val="00C00DC6"/>
    <w:rsid w:val="00C01486"/>
    <w:rsid w:val="00C016A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1C29"/>
    <w:rsid w:val="00C22828"/>
    <w:rsid w:val="00C22BED"/>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AC0"/>
    <w:rsid w:val="00C336BD"/>
    <w:rsid w:val="00C33982"/>
    <w:rsid w:val="00C343FF"/>
    <w:rsid w:val="00C34DB6"/>
    <w:rsid w:val="00C354C8"/>
    <w:rsid w:val="00C36E4C"/>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E13"/>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7AF"/>
    <w:rsid w:val="00C71B36"/>
    <w:rsid w:val="00C71F91"/>
    <w:rsid w:val="00C722BA"/>
    <w:rsid w:val="00C7236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53"/>
    <w:rsid w:val="00CB1DB2"/>
    <w:rsid w:val="00CB38E5"/>
    <w:rsid w:val="00CB3A8F"/>
    <w:rsid w:val="00CB536D"/>
    <w:rsid w:val="00CB5BD1"/>
    <w:rsid w:val="00CB5E28"/>
    <w:rsid w:val="00CB7E90"/>
    <w:rsid w:val="00CC225A"/>
    <w:rsid w:val="00CC2299"/>
    <w:rsid w:val="00CC2B83"/>
    <w:rsid w:val="00CC41F1"/>
    <w:rsid w:val="00CC53BA"/>
    <w:rsid w:val="00CC5624"/>
    <w:rsid w:val="00CC6B34"/>
    <w:rsid w:val="00CC6D72"/>
    <w:rsid w:val="00CC6FDB"/>
    <w:rsid w:val="00CD04E1"/>
    <w:rsid w:val="00CD06B0"/>
    <w:rsid w:val="00CD09B7"/>
    <w:rsid w:val="00CD1D9D"/>
    <w:rsid w:val="00CD2A06"/>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094"/>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654"/>
    <w:rsid w:val="00D119EA"/>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2C02"/>
    <w:rsid w:val="00D22C1C"/>
    <w:rsid w:val="00D22C81"/>
    <w:rsid w:val="00D22DEC"/>
    <w:rsid w:val="00D23626"/>
    <w:rsid w:val="00D2365F"/>
    <w:rsid w:val="00D2427C"/>
    <w:rsid w:val="00D2454F"/>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3634"/>
    <w:rsid w:val="00D440BD"/>
    <w:rsid w:val="00D4466C"/>
    <w:rsid w:val="00D44990"/>
    <w:rsid w:val="00D44A38"/>
    <w:rsid w:val="00D44DB9"/>
    <w:rsid w:val="00D4711F"/>
    <w:rsid w:val="00D47DC9"/>
    <w:rsid w:val="00D50275"/>
    <w:rsid w:val="00D511E5"/>
    <w:rsid w:val="00D512FA"/>
    <w:rsid w:val="00D5152E"/>
    <w:rsid w:val="00D51B99"/>
    <w:rsid w:val="00D5233F"/>
    <w:rsid w:val="00D5363C"/>
    <w:rsid w:val="00D53CEB"/>
    <w:rsid w:val="00D54731"/>
    <w:rsid w:val="00D555B2"/>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270"/>
    <w:rsid w:val="00D90788"/>
    <w:rsid w:val="00D90808"/>
    <w:rsid w:val="00D90D5A"/>
    <w:rsid w:val="00D90EEE"/>
    <w:rsid w:val="00D91609"/>
    <w:rsid w:val="00D92BA3"/>
    <w:rsid w:val="00D92E86"/>
    <w:rsid w:val="00D9354F"/>
    <w:rsid w:val="00D94259"/>
    <w:rsid w:val="00D94DA3"/>
    <w:rsid w:val="00D95182"/>
    <w:rsid w:val="00D958C8"/>
    <w:rsid w:val="00D96021"/>
    <w:rsid w:val="00D969A1"/>
    <w:rsid w:val="00D96ABC"/>
    <w:rsid w:val="00D97014"/>
    <w:rsid w:val="00DA1321"/>
    <w:rsid w:val="00DA138E"/>
    <w:rsid w:val="00DA1C87"/>
    <w:rsid w:val="00DA1E43"/>
    <w:rsid w:val="00DA2318"/>
    <w:rsid w:val="00DA361B"/>
    <w:rsid w:val="00DA3F04"/>
    <w:rsid w:val="00DA3F30"/>
    <w:rsid w:val="00DA3F6D"/>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C006B"/>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1D77"/>
    <w:rsid w:val="00E0245D"/>
    <w:rsid w:val="00E0269F"/>
    <w:rsid w:val="00E02785"/>
    <w:rsid w:val="00E037B1"/>
    <w:rsid w:val="00E03C05"/>
    <w:rsid w:val="00E04E39"/>
    <w:rsid w:val="00E05943"/>
    <w:rsid w:val="00E06D3F"/>
    <w:rsid w:val="00E06FEA"/>
    <w:rsid w:val="00E07099"/>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0B80"/>
    <w:rsid w:val="00E22320"/>
    <w:rsid w:val="00E2245E"/>
    <w:rsid w:val="00E22CDE"/>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04B"/>
    <w:rsid w:val="00E40B34"/>
    <w:rsid w:val="00E41259"/>
    <w:rsid w:val="00E4153F"/>
    <w:rsid w:val="00E41FFD"/>
    <w:rsid w:val="00E4213F"/>
    <w:rsid w:val="00E42D68"/>
    <w:rsid w:val="00E44118"/>
    <w:rsid w:val="00E442D8"/>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62"/>
    <w:rsid w:val="00E72BE4"/>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87AB0"/>
    <w:rsid w:val="00E90F38"/>
    <w:rsid w:val="00E916DD"/>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A15"/>
    <w:rsid w:val="00EA40C3"/>
    <w:rsid w:val="00EA791D"/>
    <w:rsid w:val="00EA7CF3"/>
    <w:rsid w:val="00EB2C4A"/>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D638D"/>
    <w:rsid w:val="00ED760E"/>
    <w:rsid w:val="00EE0214"/>
    <w:rsid w:val="00EE0BD4"/>
    <w:rsid w:val="00EE115F"/>
    <w:rsid w:val="00EE1C49"/>
    <w:rsid w:val="00EE3492"/>
    <w:rsid w:val="00EE3DC4"/>
    <w:rsid w:val="00EE42F8"/>
    <w:rsid w:val="00EE48EF"/>
    <w:rsid w:val="00EE4931"/>
    <w:rsid w:val="00EE4C8C"/>
    <w:rsid w:val="00EE4DE4"/>
    <w:rsid w:val="00EE536A"/>
    <w:rsid w:val="00EE5DFD"/>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556"/>
    <w:rsid w:val="00F02B4F"/>
    <w:rsid w:val="00F02E81"/>
    <w:rsid w:val="00F0321B"/>
    <w:rsid w:val="00F03D9A"/>
    <w:rsid w:val="00F03E88"/>
    <w:rsid w:val="00F045B0"/>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01C"/>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10F"/>
    <w:rsid w:val="00F22AEB"/>
    <w:rsid w:val="00F233E6"/>
    <w:rsid w:val="00F242FD"/>
    <w:rsid w:val="00F24886"/>
    <w:rsid w:val="00F25361"/>
    <w:rsid w:val="00F255A7"/>
    <w:rsid w:val="00F261F2"/>
    <w:rsid w:val="00F303AD"/>
    <w:rsid w:val="00F3071E"/>
    <w:rsid w:val="00F32244"/>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4EBF"/>
    <w:rsid w:val="00F4517A"/>
    <w:rsid w:val="00F45B3A"/>
    <w:rsid w:val="00F46E51"/>
    <w:rsid w:val="00F47A13"/>
    <w:rsid w:val="00F47F52"/>
    <w:rsid w:val="00F5005B"/>
    <w:rsid w:val="00F50205"/>
    <w:rsid w:val="00F50494"/>
    <w:rsid w:val="00F50E62"/>
    <w:rsid w:val="00F5145B"/>
    <w:rsid w:val="00F51CC4"/>
    <w:rsid w:val="00F525D8"/>
    <w:rsid w:val="00F529E5"/>
    <w:rsid w:val="00F52CB4"/>
    <w:rsid w:val="00F53767"/>
    <w:rsid w:val="00F539B5"/>
    <w:rsid w:val="00F53AA1"/>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2330"/>
    <w:rsid w:val="00F92DAF"/>
    <w:rsid w:val="00F93082"/>
    <w:rsid w:val="00F938AE"/>
    <w:rsid w:val="00F942F3"/>
    <w:rsid w:val="00F94C4C"/>
    <w:rsid w:val="00F957B3"/>
    <w:rsid w:val="00F95A69"/>
    <w:rsid w:val="00F95BC8"/>
    <w:rsid w:val="00F95E46"/>
    <w:rsid w:val="00F961A9"/>
    <w:rsid w:val="00F966AC"/>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339"/>
    <w:rsid w:val="00FC6198"/>
    <w:rsid w:val="00FC6A67"/>
    <w:rsid w:val="00FC765C"/>
    <w:rsid w:val="00FD07AE"/>
    <w:rsid w:val="00FD0CFF"/>
    <w:rsid w:val="00FD1A33"/>
    <w:rsid w:val="00FD2068"/>
    <w:rsid w:val="00FD2283"/>
    <w:rsid w:val="00FD349C"/>
    <w:rsid w:val="00FD64A9"/>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4B20"/>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3D57-DEA1-428B-9D04-F523BEFF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6030</Words>
  <Characters>33168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8</cp:revision>
  <cp:lastPrinted>2019-01-15T18:15:00Z</cp:lastPrinted>
  <dcterms:created xsi:type="dcterms:W3CDTF">2019-01-15T18:14:00Z</dcterms:created>
  <dcterms:modified xsi:type="dcterms:W3CDTF">2019-01-18T19:29:00Z</dcterms:modified>
</cp:coreProperties>
</file>