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Default="00A531F3" w:rsidP="0017373B">
      <w:pPr>
        <w:spacing w:after="0" w:line="276" w:lineRule="auto"/>
        <w:ind w:right="-425"/>
        <w:jc w:val="center"/>
        <w:rPr>
          <w:rFonts w:ascii="Arial" w:eastAsia="Times New Roman" w:hAnsi="Arial" w:cs="Arial"/>
          <w:b/>
          <w:bCs/>
          <w:lang w:val="es-ES" w:eastAsia="es-ES"/>
        </w:rPr>
      </w:pPr>
      <w:r w:rsidRPr="00420F4D">
        <w:rPr>
          <w:rFonts w:ascii="Arial" w:eastAsia="Times New Roman" w:hAnsi="Arial" w:cs="Arial"/>
          <w:b/>
          <w:bCs/>
          <w:lang w:val="es-ES" w:eastAsia="es-ES"/>
        </w:rPr>
        <w:t>ACUERDO C.G.-</w:t>
      </w:r>
      <w:r w:rsidR="00387590">
        <w:rPr>
          <w:rFonts w:ascii="Arial" w:eastAsia="Times New Roman" w:hAnsi="Arial" w:cs="Arial"/>
          <w:b/>
          <w:bCs/>
          <w:lang w:val="es-ES" w:eastAsia="es-ES"/>
        </w:rPr>
        <w:t>005</w:t>
      </w:r>
      <w:r w:rsidRPr="00420F4D">
        <w:rPr>
          <w:rFonts w:ascii="Arial" w:eastAsia="Times New Roman" w:hAnsi="Arial" w:cs="Arial"/>
          <w:b/>
          <w:bCs/>
          <w:lang w:val="es-ES" w:eastAsia="es-ES"/>
        </w:rPr>
        <w:t>/201</w:t>
      </w:r>
      <w:r w:rsidR="00C873E4">
        <w:rPr>
          <w:rFonts w:ascii="Arial" w:eastAsia="Times New Roman" w:hAnsi="Arial" w:cs="Arial"/>
          <w:b/>
          <w:bCs/>
          <w:lang w:val="es-ES" w:eastAsia="es-ES"/>
        </w:rPr>
        <w:t>9</w:t>
      </w:r>
    </w:p>
    <w:p w:rsidR="00082E5A" w:rsidRDefault="00082E5A" w:rsidP="0017373B">
      <w:pPr>
        <w:spacing w:after="0" w:line="276" w:lineRule="auto"/>
        <w:ind w:right="-425"/>
        <w:jc w:val="center"/>
        <w:rPr>
          <w:rFonts w:ascii="Arial" w:eastAsia="Times New Roman" w:hAnsi="Arial" w:cs="Arial"/>
          <w:b/>
          <w:bCs/>
          <w:lang w:val="es-ES" w:eastAsia="es-ES"/>
        </w:rPr>
      </w:pPr>
    </w:p>
    <w:p w:rsidR="001A283D" w:rsidRPr="00420F4D" w:rsidRDefault="0017373B" w:rsidP="0017373B">
      <w:pPr>
        <w:spacing w:after="0" w:line="276" w:lineRule="auto"/>
        <w:ind w:left="-426" w:right="-425"/>
        <w:jc w:val="both"/>
        <w:rPr>
          <w:rFonts w:ascii="Arial" w:eastAsia="SimSun" w:hAnsi="Arial" w:cs="Arial"/>
          <w:b/>
          <w:lang w:val="es-ES" w:eastAsia="zh-CN"/>
        </w:rPr>
      </w:pPr>
      <w:r w:rsidRPr="000D1DF0">
        <w:rPr>
          <w:rFonts w:ascii="Arial" w:eastAsia="SimSun" w:hAnsi="Arial" w:cs="Arial"/>
          <w:b/>
          <w:lang w:val="es-ES" w:eastAsia="zh-CN"/>
        </w:rPr>
        <w:t>ACUERDO DEL CONSEJO GENERAL DEL INSTITUTO ELECTORAL Y DE PARTICIPACIÓN CIUDADANA DE YUCATÁN, MEDIANTE EL CUAL SE DETERMINAN LOS LÍMITES DE FINANCIAMIENTO PRIVADO QUE PODRÁ</w:t>
      </w:r>
      <w:r w:rsidR="00BE52D0" w:rsidRPr="000D1DF0">
        <w:rPr>
          <w:rFonts w:ascii="Arial" w:eastAsia="SimSun" w:hAnsi="Arial" w:cs="Arial"/>
          <w:b/>
          <w:lang w:val="es-ES" w:eastAsia="zh-CN"/>
        </w:rPr>
        <w:t xml:space="preserve">N RECIBIR LOS PARTIDOS POLÍTICOS </w:t>
      </w:r>
      <w:r w:rsidRPr="000D1DF0">
        <w:rPr>
          <w:rFonts w:ascii="Arial" w:eastAsia="SimSun" w:hAnsi="Arial" w:cs="Arial"/>
          <w:b/>
          <w:lang w:val="es-ES" w:eastAsia="zh-CN"/>
        </w:rPr>
        <w:t>CON REGISTRO ANTE ESTE ÓRGANO ELECTORAL</w:t>
      </w:r>
      <w:r w:rsidR="00BE52D0" w:rsidRPr="000D1DF0">
        <w:rPr>
          <w:rFonts w:ascii="Arial" w:eastAsia="SimSun" w:hAnsi="Arial" w:cs="Arial"/>
          <w:b/>
          <w:lang w:val="es-ES" w:eastAsia="zh-CN"/>
        </w:rPr>
        <w:t xml:space="preserve"> </w:t>
      </w:r>
      <w:r w:rsidRPr="000D1DF0">
        <w:rPr>
          <w:rFonts w:ascii="Arial" w:eastAsia="SimSun" w:hAnsi="Arial" w:cs="Arial"/>
          <w:b/>
          <w:lang w:val="es-ES" w:eastAsia="zh-CN"/>
        </w:rPr>
        <w:t>DURANTE EL 2019 POR SUS MILITANTES Y SIMPATIZANTES; ASÍ COMO EL LÍMITE INDIVIDUAL DE LAS APORTACIONES DE SIMPATIZANTES.</w:t>
      </w:r>
    </w:p>
    <w:p w:rsidR="0017373B" w:rsidRDefault="0017373B" w:rsidP="0017373B">
      <w:pPr>
        <w:spacing w:after="0" w:line="276" w:lineRule="auto"/>
        <w:ind w:left="-284" w:right="-425"/>
        <w:jc w:val="center"/>
        <w:rPr>
          <w:rFonts w:ascii="Arial" w:eastAsia="SimSun" w:hAnsi="Arial" w:cs="Arial"/>
          <w:b/>
          <w:lang w:val="es-ES" w:eastAsia="zh-CN"/>
        </w:rPr>
      </w:pPr>
    </w:p>
    <w:p w:rsidR="00A531F3" w:rsidRDefault="00A531F3" w:rsidP="0017373B">
      <w:pPr>
        <w:spacing w:after="0" w:line="276" w:lineRule="auto"/>
        <w:ind w:left="-284" w:right="-425"/>
        <w:jc w:val="center"/>
        <w:rPr>
          <w:rFonts w:ascii="Arial" w:eastAsia="SimSun" w:hAnsi="Arial" w:cs="Arial"/>
          <w:b/>
          <w:sz w:val="24"/>
          <w:szCs w:val="24"/>
          <w:lang w:val="es-ES" w:eastAsia="zh-CN"/>
        </w:rPr>
      </w:pPr>
      <w:r w:rsidRPr="0017373B">
        <w:rPr>
          <w:rFonts w:ascii="Arial" w:eastAsia="SimSun" w:hAnsi="Arial" w:cs="Arial"/>
          <w:b/>
          <w:sz w:val="24"/>
          <w:szCs w:val="24"/>
          <w:lang w:val="es-ES" w:eastAsia="zh-CN"/>
        </w:rPr>
        <w:t xml:space="preserve">GLOSARIO </w:t>
      </w:r>
    </w:p>
    <w:p w:rsidR="00082E5A" w:rsidRPr="0017373B" w:rsidRDefault="00082E5A" w:rsidP="0017373B">
      <w:pPr>
        <w:spacing w:after="0" w:line="276" w:lineRule="auto"/>
        <w:ind w:left="-284" w:right="-425"/>
        <w:jc w:val="center"/>
        <w:rPr>
          <w:rFonts w:ascii="Arial" w:eastAsia="SimSun" w:hAnsi="Arial" w:cs="Arial"/>
          <w:b/>
          <w:sz w:val="24"/>
          <w:szCs w:val="24"/>
          <w:lang w:val="es-ES" w:eastAsia="zh-CN"/>
        </w:rPr>
      </w:pPr>
    </w:p>
    <w:p w:rsidR="00A531F3" w:rsidRPr="00420F4D" w:rsidRDefault="00A531F3" w:rsidP="0017373B">
      <w:pPr>
        <w:spacing w:after="0" w:line="276" w:lineRule="auto"/>
        <w:ind w:left="-426" w:right="-425"/>
        <w:jc w:val="both"/>
        <w:rPr>
          <w:rFonts w:ascii="Arial" w:eastAsia="SimSun" w:hAnsi="Arial" w:cs="Arial"/>
          <w:b/>
          <w:i/>
          <w:sz w:val="18"/>
          <w:szCs w:val="18"/>
          <w:lang w:val="es-ES" w:eastAsia="zh-CN"/>
        </w:rPr>
      </w:pPr>
      <w:proofErr w:type="spellStart"/>
      <w:r w:rsidRPr="00420F4D">
        <w:rPr>
          <w:rFonts w:ascii="Arial" w:eastAsia="SimSun" w:hAnsi="Arial" w:cs="Arial"/>
          <w:b/>
          <w:sz w:val="18"/>
          <w:szCs w:val="18"/>
          <w:lang w:val="es-ES" w:eastAsia="zh-CN"/>
        </w:rPr>
        <w:t>CPEUM</w:t>
      </w:r>
      <w:proofErr w:type="spellEnd"/>
      <w:r w:rsidRPr="00420F4D">
        <w:rPr>
          <w:rFonts w:ascii="Arial" w:eastAsia="SimSun" w:hAnsi="Arial" w:cs="Arial"/>
          <w:b/>
          <w:sz w:val="18"/>
          <w:szCs w:val="18"/>
          <w:lang w:val="es-ES" w:eastAsia="zh-CN"/>
        </w:rPr>
        <w:t xml:space="preserve">: </w:t>
      </w:r>
      <w:r w:rsidRPr="00420F4D">
        <w:rPr>
          <w:rFonts w:ascii="Arial" w:eastAsia="SimSun" w:hAnsi="Arial" w:cs="Arial"/>
          <w:i/>
          <w:sz w:val="18"/>
          <w:szCs w:val="18"/>
          <w:lang w:val="es-ES" w:eastAsia="zh-CN"/>
        </w:rPr>
        <w:t>Constitución Política de los Estados Unidos Mexicanos.</w:t>
      </w:r>
      <w:r w:rsidRPr="00420F4D">
        <w:rPr>
          <w:rFonts w:ascii="Arial" w:eastAsia="SimSun" w:hAnsi="Arial" w:cs="Arial"/>
          <w:b/>
          <w:i/>
          <w:sz w:val="18"/>
          <w:szCs w:val="18"/>
          <w:lang w:val="es-ES" w:eastAsia="zh-CN"/>
        </w:rPr>
        <w:t xml:space="preserve"> </w:t>
      </w:r>
    </w:p>
    <w:p w:rsidR="00A531F3" w:rsidRPr="00420F4D" w:rsidRDefault="00A531F3" w:rsidP="0017373B">
      <w:pPr>
        <w:spacing w:after="0" w:line="276" w:lineRule="auto"/>
        <w:ind w:left="-426" w:right="-425"/>
        <w:jc w:val="both"/>
        <w:rPr>
          <w:rFonts w:ascii="Arial" w:eastAsia="SimSun" w:hAnsi="Arial" w:cs="Arial"/>
          <w:sz w:val="18"/>
          <w:szCs w:val="18"/>
          <w:lang w:val="es-ES" w:eastAsia="zh-CN"/>
        </w:rPr>
      </w:pPr>
      <w:proofErr w:type="spellStart"/>
      <w:r w:rsidRPr="00420F4D">
        <w:rPr>
          <w:rFonts w:ascii="Arial" w:eastAsia="SimSun" w:hAnsi="Arial" w:cs="Arial"/>
          <w:b/>
          <w:sz w:val="18"/>
          <w:szCs w:val="18"/>
          <w:lang w:val="es-ES" w:eastAsia="zh-CN"/>
        </w:rPr>
        <w:t>CPEY</w:t>
      </w:r>
      <w:proofErr w:type="spellEnd"/>
      <w:r w:rsidRPr="00420F4D">
        <w:rPr>
          <w:rFonts w:ascii="Arial" w:eastAsia="SimSun" w:hAnsi="Arial" w:cs="Arial"/>
          <w:b/>
          <w:sz w:val="18"/>
          <w:szCs w:val="18"/>
          <w:lang w:val="es-ES" w:eastAsia="zh-CN"/>
        </w:rPr>
        <w:t xml:space="preserve">: </w:t>
      </w:r>
      <w:r w:rsidRPr="00420F4D">
        <w:rPr>
          <w:rFonts w:ascii="Arial" w:eastAsia="SimSun" w:hAnsi="Arial" w:cs="Arial"/>
          <w:i/>
          <w:sz w:val="18"/>
          <w:szCs w:val="18"/>
          <w:lang w:val="es-ES" w:eastAsia="zh-CN"/>
        </w:rPr>
        <w:t>Constitución Política del Estado de Yucatán.</w:t>
      </w:r>
    </w:p>
    <w:p w:rsidR="00A531F3" w:rsidRPr="00420F4D" w:rsidRDefault="00A531F3" w:rsidP="0017373B">
      <w:pPr>
        <w:spacing w:after="0" w:line="276" w:lineRule="auto"/>
        <w:ind w:left="-426" w:right="-425"/>
        <w:jc w:val="both"/>
        <w:rPr>
          <w:rFonts w:ascii="Arial" w:eastAsia="SimSun" w:hAnsi="Arial" w:cs="Arial"/>
          <w:sz w:val="18"/>
          <w:szCs w:val="18"/>
          <w:lang w:val="es-ES" w:eastAsia="zh-CN"/>
        </w:rPr>
      </w:pPr>
      <w:r w:rsidRPr="00420F4D">
        <w:rPr>
          <w:rFonts w:ascii="Arial" w:eastAsia="SimSun" w:hAnsi="Arial" w:cs="Arial"/>
          <w:b/>
          <w:sz w:val="18"/>
          <w:szCs w:val="18"/>
          <w:lang w:val="es-ES" w:eastAsia="zh-CN"/>
        </w:rPr>
        <w:t xml:space="preserve">INE: </w:t>
      </w:r>
      <w:r w:rsidRPr="00420F4D">
        <w:rPr>
          <w:rFonts w:ascii="Arial" w:eastAsia="SimSun" w:hAnsi="Arial" w:cs="Arial"/>
          <w:i/>
          <w:sz w:val="18"/>
          <w:szCs w:val="18"/>
          <w:lang w:val="es-ES" w:eastAsia="zh-CN"/>
        </w:rPr>
        <w:t>Instituto Nacional Electoral.</w:t>
      </w:r>
    </w:p>
    <w:p w:rsidR="00A531F3" w:rsidRPr="00420F4D" w:rsidRDefault="00A531F3" w:rsidP="0017373B">
      <w:pPr>
        <w:spacing w:after="0" w:line="276" w:lineRule="auto"/>
        <w:ind w:left="-426" w:right="-425"/>
        <w:jc w:val="both"/>
        <w:rPr>
          <w:rFonts w:ascii="Arial" w:eastAsia="SimSun" w:hAnsi="Arial" w:cs="Arial"/>
          <w:i/>
          <w:sz w:val="18"/>
          <w:szCs w:val="18"/>
          <w:lang w:val="es-ES" w:eastAsia="zh-CN"/>
        </w:rPr>
      </w:pPr>
      <w:r w:rsidRPr="00420F4D">
        <w:rPr>
          <w:rFonts w:ascii="Arial" w:eastAsia="SimSun" w:hAnsi="Arial" w:cs="Arial"/>
          <w:b/>
          <w:sz w:val="18"/>
          <w:szCs w:val="18"/>
          <w:lang w:val="es-ES" w:eastAsia="zh-CN"/>
        </w:rPr>
        <w:t xml:space="preserve">INSTITUTO: </w:t>
      </w:r>
      <w:r w:rsidRPr="00420F4D">
        <w:rPr>
          <w:rFonts w:ascii="Arial" w:eastAsia="SimSun" w:hAnsi="Arial" w:cs="Arial"/>
          <w:i/>
          <w:sz w:val="18"/>
          <w:szCs w:val="18"/>
          <w:lang w:val="es-ES" w:eastAsia="zh-CN"/>
        </w:rPr>
        <w:t>Instituto Electoral y de Participación Ciudadana de Yucatán.</w:t>
      </w:r>
    </w:p>
    <w:p w:rsidR="00A531F3" w:rsidRPr="00420F4D" w:rsidRDefault="00A531F3" w:rsidP="0017373B">
      <w:pPr>
        <w:spacing w:after="0" w:line="276" w:lineRule="auto"/>
        <w:ind w:left="-426" w:right="-425"/>
        <w:jc w:val="both"/>
        <w:rPr>
          <w:rFonts w:ascii="Arial" w:eastAsia="SimSun" w:hAnsi="Arial" w:cs="Arial"/>
          <w:b/>
          <w:i/>
          <w:sz w:val="18"/>
          <w:szCs w:val="18"/>
          <w:lang w:val="es-ES" w:eastAsia="zh-CN"/>
        </w:rPr>
      </w:pPr>
      <w:proofErr w:type="spellStart"/>
      <w:r w:rsidRPr="00420F4D">
        <w:rPr>
          <w:rFonts w:ascii="Arial" w:eastAsia="SimSun" w:hAnsi="Arial" w:cs="Arial"/>
          <w:b/>
          <w:sz w:val="18"/>
          <w:szCs w:val="18"/>
          <w:lang w:val="es-ES" w:eastAsia="zh-CN"/>
        </w:rPr>
        <w:t>LGIPE</w:t>
      </w:r>
      <w:proofErr w:type="spellEnd"/>
      <w:r w:rsidRPr="00420F4D">
        <w:rPr>
          <w:rFonts w:ascii="Arial" w:eastAsia="SimSun" w:hAnsi="Arial" w:cs="Arial"/>
          <w:b/>
          <w:sz w:val="18"/>
          <w:szCs w:val="18"/>
          <w:lang w:val="es-ES" w:eastAsia="zh-CN"/>
        </w:rPr>
        <w:t xml:space="preserve">: </w:t>
      </w:r>
      <w:r w:rsidRPr="00420F4D">
        <w:rPr>
          <w:rFonts w:ascii="Arial" w:eastAsia="SimSun" w:hAnsi="Arial" w:cs="Arial"/>
          <w:i/>
          <w:sz w:val="18"/>
          <w:szCs w:val="18"/>
          <w:lang w:val="es-ES" w:eastAsia="zh-CN"/>
        </w:rPr>
        <w:t>Ley General de Instituciones y Procedimientos Electorales.</w:t>
      </w:r>
    </w:p>
    <w:p w:rsidR="00D65179" w:rsidRPr="00420F4D" w:rsidRDefault="00D65179" w:rsidP="0017373B">
      <w:pPr>
        <w:spacing w:after="0" w:line="276" w:lineRule="auto"/>
        <w:ind w:left="-426" w:right="-425"/>
        <w:jc w:val="both"/>
        <w:rPr>
          <w:rFonts w:ascii="Arial" w:eastAsia="SimSun" w:hAnsi="Arial" w:cs="Arial"/>
          <w:b/>
          <w:sz w:val="18"/>
          <w:szCs w:val="18"/>
          <w:lang w:val="es-ES" w:eastAsia="zh-CN"/>
        </w:rPr>
      </w:pPr>
      <w:proofErr w:type="spellStart"/>
      <w:r w:rsidRPr="00420F4D">
        <w:rPr>
          <w:rFonts w:ascii="Arial" w:eastAsia="SimSun" w:hAnsi="Arial" w:cs="Arial"/>
          <w:b/>
          <w:sz w:val="18"/>
          <w:szCs w:val="18"/>
          <w:lang w:val="es-ES" w:eastAsia="zh-CN"/>
        </w:rPr>
        <w:t>LGPP</w:t>
      </w:r>
      <w:proofErr w:type="spellEnd"/>
      <w:r w:rsidRPr="00420F4D">
        <w:rPr>
          <w:rFonts w:ascii="Arial" w:eastAsia="SimSun" w:hAnsi="Arial" w:cs="Arial"/>
          <w:b/>
          <w:sz w:val="18"/>
          <w:szCs w:val="18"/>
          <w:lang w:val="es-ES" w:eastAsia="zh-CN"/>
        </w:rPr>
        <w:t xml:space="preserve">: </w:t>
      </w:r>
      <w:r w:rsidRPr="00420F4D">
        <w:rPr>
          <w:rFonts w:ascii="Arial" w:eastAsia="SimSun" w:hAnsi="Arial" w:cs="Arial"/>
          <w:i/>
          <w:sz w:val="18"/>
          <w:szCs w:val="18"/>
          <w:lang w:val="es-ES" w:eastAsia="zh-CN"/>
        </w:rPr>
        <w:t>Ley General de Partidos Políticos.</w:t>
      </w:r>
    </w:p>
    <w:p w:rsidR="00A531F3" w:rsidRPr="00420F4D" w:rsidRDefault="00A531F3" w:rsidP="0017373B">
      <w:pPr>
        <w:spacing w:after="0" w:line="276" w:lineRule="auto"/>
        <w:ind w:left="-426" w:right="-425"/>
        <w:jc w:val="both"/>
        <w:rPr>
          <w:rFonts w:ascii="Arial" w:eastAsia="SimSun" w:hAnsi="Arial" w:cs="Arial"/>
          <w:i/>
          <w:sz w:val="18"/>
          <w:szCs w:val="18"/>
          <w:lang w:val="es-ES" w:eastAsia="zh-CN"/>
        </w:rPr>
      </w:pPr>
      <w:proofErr w:type="spellStart"/>
      <w:r w:rsidRPr="00420F4D">
        <w:rPr>
          <w:rFonts w:ascii="Arial" w:eastAsia="SimSun" w:hAnsi="Arial" w:cs="Arial"/>
          <w:b/>
          <w:sz w:val="18"/>
          <w:szCs w:val="18"/>
          <w:lang w:val="es-ES" w:eastAsia="zh-CN"/>
        </w:rPr>
        <w:t>LIPEEY</w:t>
      </w:r>
      <w:proofErr w:type="spellEnd"/>
      <w:r w:rsidRPr="00420F4D">
        <w:rPr>
          <w:rFonts w:ascii="Arial" w:eastAsia="SimSun" w:hAnsi="Arial" w:cs="Arial"/>
          <w:b/>
          <w:sz w:val="18"/>
          <w:szCs w:val="18"/>
          <w:lang w:val="es-ES" w:eastAsia="zh-CN"/>
        </w:rPr>
        <w:t>:</w:t>
      </w:r>
      <w:r w:rsidRPr="00420F4D">
        <w:rPr>
          <w:rFonts w:ascii="Arial" w:eastAsia="SimSun" w:hAnsi="Arial" w:cs="Arial"/>
          <w:b/>
          <w:i/>
          <w:sz w:val="18"/>
          <w:szCs w:val="18"/>
          <w:lang w:val="es-ES" w:eastAsia="zh-CN"/>
        </w:rPr>
        <w:t xml:space="preserve"> </w:t>
      </w:r>
      <w:r w:rsidRPr="00420F4D">
        <w:rPr>
          <w:rFonts w:ascii="Arial" w:eastAsia="SimSun" w:hAnsi="Arial" w:cs="Arial"/>
          <w:i/>
          <w:sz w:val="18"/>
          <w:szCs w:val="18"/>
          <w:lang w:val="es-ES" w:eastAsia="zh-CN"/>
        </w:rPr>
        <w:t>Ley de Instituciones y Procedimientos Electorales del Estado de Yucatán.</w:t>
      </w:r>
    </w:p>
    <w:p w:rsidR="000D0DB0" w:rsidRPr="00420F4D" w:rsidRDefault="000D0DB0" w:rsidP="0017373B">
      <w:pPr>
        <w:spacing w:after="0" w:line="276" w:lineRule="auto"/>
        <w:ind w:left="-426" w:right="-425"/>
        <w:jc w:val="both"/>
        <w:rPr>
          <w:rFonts w:ascii="Arial" w:eastAsia="SimSun" w:hAnsi="Arial" w:cs="Arial"/>
          <w:b/>
          <w:i/>
          <w:sz w:val="18"/>
          <w:szCs w:val="18"/>
          <w:lang w:val="es-ES" w:eastAsia="zh-CN"/>
        </w:rPr>
      </w:pPr>
      <w:proofErr w:type="spellStart"/>
      <w:r w:rsidRPr="00420F4D">
        <w:rPr>
          <w:rFonts w:ascii="Arial" w:eastAsia="SimSun" w:hAnsi="Arial" w:cs="Arial"/>
          <w:b/>
          <w:sz w:val="18"/>
          <w:szCs w:val="18"/>
          <w:lang w:val="es-ES" w:eastAsia="zh-CN"/>
        </w:rPr>
        <w:t>LPPEY</w:t>
      </w:r>
      <w:proofErr w:type="spellEnd"/>
      <w:r w:rsidRPr="00420F4D">
        <w:rPr>
          <w:rFonts w:ascii="Arial" w:eastAsia="SimSun" w:hAnsi="Arial" w:cs="Arial"/>
          <w:b/>
          <w:sz w:val="18"/>
          <w:szCs w:val="18"/>
          <w:lang w:val="es-ES" w:eastAsia="zh-CN"/>
        </w:rPr>
        <w:t>:</w:t>
      </w:r>
      <w:r w:rsidRPr="00420F4D">
        <w:rPr>
          <w:rFonts w:ascii="Arial" w:eastAsia="SimSun" w:hAnsi="Arial" w:cs="Arial"/>
          <w:i/>
          <w:sz w:val="18"/>
          <w:szCs w:val="18"/>
          <w:lang w:val="es-ES" w:eastAsia="zh-CN"/>
        </w:rPr>
        <w:t xml:space="preserve"> Ley de Partidos Políticos del Estado de Yucatán.</w:t>
      </w:r>
    </w:p>
    <w:p w:rsidR="00A531F3" w:rsidRPr="00420F4D" w:rsidRDefault="00A531F3" w:rsidP="0017373B">
      <w:pPr>
        <w:spacing w:after="0" w:line="276" w:lineRule="auto"/>
        <w:ind w:left="-426" w:right="-425"/>
        <w:jc w:val="both"/>
        <w:rPr>
          <w:rFonts w:ascii="Arial" w:eastAsia="SimSun" w:hAnsi="Arial" w:cs="Arial"/>
          <w:b/>
          <w:i/>
          <w:sz w:val="18"/>
          <w:szCs w:val="18"/>
          <w:lang w:val="es-ES" w:eastAsia="zh-CN"/>
        </w:rPr>
      </w:pPr>
      <w:proofErr w:type="spellStart"/>
      <w:r w:rsidRPr="00420F4D">
        <w:rPr>
          <w:rFonts w:ascii="Arial" w:eastAsia="SimSun" w:hAnsi="Arial" w:cs="Arial"/>
          <w:b/>
          <w:sz w:val="18"/>
          <w:szCs w:val="18"/>
          <w:lang w:val="es-ES" w:eastAsia="zh-CN"/>
        </w:rPr>
        <w:t>OPL</w:t>
      </w:r>
      <w:proofErr w:type="spellEnd"/>
      <w:r w:rsidRPr="00420F4D">
        <w:rPr>
          <w:rFonts w:ascii="Arial" w:eastAsia="SimSun" w:hAnsi="Arial" w:cs="Arial"/>
          <w:b/>
          <w:sz w:val="18"/>
          <w:szCs w:val="18"/>
          <w:lang w:val="es-ES" w:eastAsia="zh-CN"/>
        </w:rPr>
        <w:t>:</w:t>
      </w:r>
      <w:r w:rsidRPr="00420F4D">
        <w:rPr>
          <w:rFonts w:ascii="Arial" w:eastAsia="SimSun" w:hAnsi="Arial" w:cs="Arial"/>
          <w:b/>
          <w:i/>
          <w:sz w:val="18"/>
          <w:szCs w:val="18"/>
          <w:lang w:val="es-ES" w:eastAsia="zh-CN"/>
        </w:rPr>
        <w:t xml:space="preserve"> </w:t>
      </w:r>
      <w:r w:rsidRPr="00420F4D">
        <w:rPr>
          <w:rFonts w:ascii="Arial" w:eastAsia="SimSun" w:hAnsi="Arial" w:cs="Arial"/>
          <w:i/>
          <w:sz w:val="18"/>
          <w:szCs w:val="18"/>
          <w:lang w:val="es-ES" w:eastAsia="zh-CN"/>
        </w:rPr>
        <w:t>Organismo Público Local Electoral.</w:t>
      </w:r>
      <w:r w:rsidRPr="00420F4D">
        <w:rPr>
          <w:rFonts w:ascii="Arial" w:eastAsia="SimSun" w:hAnsi="Arial" w:cs="Arial"/>
          <w:b/>
          <w:i/>
          <w:sz w:val="18"/>
          <w:szCs w:val="18"/>
          <w:lang w:val="es-ES" w:eastAsia="zh-CN"/>
        </w:rPr>
        <w:t xml:space="preserve"> </w:t>
      </w:r>
    </w:p>
    <w:p w:rsidR="00D65179" w:rsidRPr="00420F4D" w:rsidRDefault="00D65179" w:rsidP="0017373B">
      <w:pPr>
        <w:spacing w:after="0" w:line="276" w:lineRule="auto"/>
        <w:ind w:left="-426" w:right="-425"/>
        <w:jc w:val="both"/>
        <w:rPr>
          <w:rFonts w:ascii="Arial" w:eastAsia="SimSun" w:hAnsi="Arial" w:cs="Arial"/>
          <w:i/>
          <w:sz w:val="18"/>
          <w:szCs w:val="18"/>
          <w:lang w:val="es-ES" w:eastAsia="zh-CN"/>
        </w:rPr>
      </w:pPr>
      <w:r w:rsidRPr="00420F4D">
        <w:rPr>
          <w:rFonts w:ascii="Arial" w:eastAsia="SimSun" w:hAnsi="Arial" w:cs="Arial"/>
          <w:b/>
          <w:sz w:val="18"/>
          <w:szCs w:val="18"/>
          <w:lang w:val="es-ES" w:eastAsia="zh-CN"/>
        </w:rPr>
        <w:t>RE:</w:t>
      </w:r>
      <w:r w:rsidRPr="00420F4D">
        <w:rPr>
          <w:rFonts w:ascii="Arial" w:eastAsia="SimSun" w:hAnsi="Arial" w:cs="Arial"/>
          <w:b/>
          <w:i/>
          <w:sz w:val="18"/>
          <w:szCs w:val="18"/>
          <w:lang w:val="es-ES" w:eastAsia="zh-CN"/>
        </w:rPr>
        <w:t xml:space="preserve"> </w:t>
      </w:r>
      <w:r w:rsidRPr="00420F4D">
        <w:rPr>
          <w:rFonts w:ascii="Arial" w:eastAsia="SimSun" w:hAnsi="Arial" w:cs="Arial"/>
          <w:i/>
          <w:sz w:val="18"/>
          <w:szCs w:val="18"/>
          <w:lang w:val="es-ES" w:eastAsia="zh-CN"/>
        </w:rPr>
        <w:t xml:space="preserve">Reglamento de Elecciones. </w:t>
      </w:r>
    </w:p>
    <w:p w:rsidR="00A531F3" w:rsidRDefault="00A531F3" w:rsidP="0017373B">
      <w:pPr>
        <w:spacing w:after="0" w:line="276" w:lineRule="auto"/>
        <w:ind w:left="-142" w:right="-425"/>
        <w:jc w:val="center"/>
        <w:rPr>
          <w:rFonts w:ascii="Arial" w:eastAsia="SimSun" w:hAnsi="Arial" w:cs="Arial"/>
          <w:b/>
          <w:sz w:val="24"/>
          <w:szCs w:val="24"/>
          <w:lang w:val="es-ES" w:eastAsia="zh-CN"/>
        </w:rPr>
      </w:pPr>
      <w:r w:rsidRPr="0017373B">
        <w:rPr>
          <w:rFonts w:ascii="Arial" w:eastAsia="SimSun" w:hAnsi="Arial" w:cs="Arial"/>
          <w:b/>
          <w:sz w:val="24"/>
          <w:szCs w:val="24"/>
          <w:lang w:val="es-ES" w:eastAsia="zh-CN"/>
        </w:rPr>
        <w:t>ANTECEDENTES</w:t>
      </w:r>
    </w:p>
    <w:p w:rsidR="00082E5A" w:rsidRPr="0017373B" w:rsidRDefault="00082E5A" w:rsidP="0017373B">
      <w:pPr>
        <w:spacing w:after="0" w:line="276" w:lineRule="auto"/>
        <w:ind w:left="-142" w:right="-425"/>
        <w:jc w:val="center"/>
        <w:rPr>
          <w:rFonts w:ascii="Arial" w:eastAsia="SimSun" w:hAnsi="Arial" w:cs="Arial"/>
          <w:b/>
          <w:sz w:val="24"/>
          <w:szCs w:val="24"/>
          <w:lang w:val="es-ES" w:eastAsia="zh-CN"/>
        </w:rPr>
      </w:pPr>
    </w:p>
    <w:p w:rsidR="00BB6E6B" w:rsidRPr="00420F4D" w:rsidRDefault="00D65179" w:rsidP="0017373B">
      <w:pPr>
        <w:spacing w:after="0" w:line="276" w:lineRule="auto"/>
        <w:ind w:left="-425" w:right="-425"/>
        <w:jc w:val="both"/>
        <w:rPr>
          <w:rFonts w:ascii="Arial" w:eastAsia="SimSun" w:hAnsi="Arial" w:cs="Arial"/>
          <w:lang w:val="es-ES" w:eastAsia="zh-CN"/>
        </w:rPr>
      </w:pPr>
      <w:r w:rsidRPr="00420F4D">
        <w:rPr>
          <w:rFonts w:ascii="Arial" w:eastAsia="Times New Roman" w:hAnsi="Arial" w:cs="Arial"/>
          <w:b/>
          <w:lang w:val="es-ES" w:eastAsia="es-ES"/>
        </w:rPr>
        <w:t xml:space="preserve">I.- </w:t>
      </w:r>
      <w:r w:rsidR="00BB6E6B" w:rsidRPr="00420F4D">
        <w:rPr>
          <w:rFonts w:ascii="Arial" w:eastAsia="SimSun" w:hAnsi="Arial" w:cs="Arial"/>
          <w:lang w:val="es-ES" w:eastAsia="zh-CN"/>
        </w:rPr>
        <w:t xml:space="preserve">La Sala Superior del Tribunal Electoral del Poder Judicial de la Federación declaró la inaplicación de los artículos 56, numeral 1 inciso c) de la </w:t>
      </w:r>
      <w:proofErr w:type="spellStart"/>
      <w:r w:rsidR="00BB6E6B" w:rsidRPr="00420F4D">
        <w:rPr>
          <w:rFonts w:ascii="Arial" w:eastAsia="SimSun" w:hAnsi="Arial" w:cs="Arial"/>
          <w:lang w:val="es-ES" w:eastAsia="zh-CN"/>
        </w:rPr>
        <w:t>LGPP</w:t>
      </w:r>
      <w:proofErr w:type="spellEnd"/>
      <w:r w:rsidR="00BB6E6B" w:rsidRPr="00420F4D">
        <w:rPr>
          <w:rFonts w:ascii="Arial" w:eastAsia="SimSun" w:hAnsi="Arial" w:cs="Arial"/>
          <w:lang w:val="es-ES" w:eastAsia="zh-CN"/>
        </w:rPr>
        <w:t xml:space="preserve"> y 95, numeral 2, inciso c) fracción I del Reglamento de Fiscalización del INE; que a la letra dice lo siguiente: </w:t>
      </w:r>
    </w:p>
    <w:p w:rsidR="00BB6E6B" w:rsidRPr="00420F4D" w:rsidRDefault="00BB6E6B" w:rsidP="0017373B">
      <w:pPr>
        <w:spacing w:after="0" w:line="240" w:lineRule="auto"/>
        <w:ind w:left="-425" w:right="-425"/>
        <w:jc w:val="right"/>
        <w:rPr>
          <w:rFonts w:ascii="Arial" w:eastAsia="SimSun" w:hAnsi="Arial" w:cs="Arial"/>
          <w:b/>
          <w:i/>
          <w:sz w:val="18"/>
          <w:szCs w:val="18"/>
          <w:lang w:val="es-ES" w:eastAsia="zh-CN"/>
        </w:rPr>
      </w:pPr>
      <w:r w:rsidRPr="00420F4D">
        <w:rPr>
          <w:rFonts w:ascii="Arial" w:eastAsia="SimSun" w:hAnsi="Arial" w:cs="Arial"/>
          <w:b/>
          <w:i/>
          <w:sz w:val="18"/>
          <w:szCs w:val="18"/>
          <w:lang w:val="es-ES" w:eastAsia="zh-CN"/>
        </w:rPr>
        <w:t>Sala Superior</w:t>
      </w:r>
    </w:p>
    <w:p w:rsidR="00BB6E6B" w:rsidRPr="00420F4D" w:rsidRDefault="00BB6E6B" w:rsidP="0017373B">
      <w:pPr>
        <w:spacing w:after="0" w:line="240" w:lineRule="auto"/>
        <w:ind w:left="-425" w:right="-425"/>
        <w:jc w:val="right"/>
        <w:rPr>
          <w:rFonts w:ascii="Arial" w:eastAsia="SimSun" w:hAnsi="Arial" w:cs="Arial"/>
          <w:b/>
          <w:i/>
          <w:sz w:val="18"/>
          <w:szCs w:val="18"/>
          <w:lang w:val="es-ES" w:eastAsia="zh-CN"/>
        </w:rPr>
      </w:pPr>
      <w:r w:rsidRPr="00420F4D">
        <w:rPr>
          <w:rFonts w:ascii="Arial" w:eastAsia="SimSun" w:hAnsi="Arial" w:cs="Arial"/>
          <w:b/>
          <w:i/>
          <w:sz w:val="18"/>
          <w:szCs w:val="18"/>
          <w:lang w:val="es-ES" w:eastAsia="zh-CN"/>
        </w:rPr>
        <w:t>vs.</w:t>
      </w:r>
    </w:p>
    <w:p w:rsidR="00BB6E6B" w:rsidRPr="00420F4D" w:rsidRDefault="00BB6E6B" w:rsidP="0017373B">
      <w:pPr>
        <w:spacing w:after="0" w:line="240" w:lineRule="auto"/>
        <w:ind w:left="-425" w:right="-425"/>
        <w:jc w:val="right"/>
        <w:rPr>
          <w:rFonts w:ascii="Arial" w:eastAsia="SimSun" w:hAnsi="Arial" w:cs="Arial"/>
          <w:b/>
          <w:i/>
          <w:sz w:val="18"/>
          <w:szCs w:val="18"/>
          <w:lang w:val="es-ES" w:eastAsia="zh-CN"/>
        </w:rPr>
      </w:pPr>
      <w:r w:rsidRPr="00420F4D">
        <w:rPr>
          <w:rFonts w:ascii="Arial" w:eastAsia="SimSun" w:hAnsi="Arial" w:cs="Arial"/>
          <w:b/>
          <w:i/>
          <w:sz w:val="18"/>
          <w:szCs w:val="18"/>
          <w:lang w:val="es-ES" w:eastAsia="zh-CN"/>
        </w:rPr>
        <w:t>Sala Regional del Tribunal Electoral del Poder Judicial de la Federación correspondiente a la Cuarta Circunscripción Plurinominal, con sede en la Ciudad de México</w:t>
      </w:r>
    </w:p>
    <w:p w:rsidR="00BB6E6B" w:rsidRPr="00420F4D" w:rsidRDefault="00BB6E6B" w:rsidP="0017373B">
      <w:pPr>
        <w:spacing w:after="0" w:line="240" w:lineRule="auto"/>
        <w:ind w:left="-425" w:right="-425"/>
        <w:jc w:val="right"/>
        <w:rPr>
          <w:rFonts w:ascii="Arial" w:eastAsia="SimSun" w:hAnsi="Arial" w:cs="Arial"/>
          <w:b/>
          <w:i/>
          <w:sz w:val="18"/>
          <w:szCs w:val="18"/>
          <w:lang w:val="es-ES" w:eastAsia="zh-CN"/>
        </w:rPr>
      </w:pPr>
      <w:r w:rsidRPr="00420F4D">
        <w:rPr>
          <w:rFonts w:ascii="Arial" w:eastAsia="SimSun" w:hAnsi="Arial" w:cs="Arial"/>
          <w:b/>
          <w:i/>
          <w:sz w:val="18"/>
          <w:szCs w:val="18"/>
          <w:lang w:val="es-ES" w:eastAsia="zh-CN"/>
        </w:rPr>
        <w:t>Jurisprudencia 6/2017</w:t>
      </w:r>
    </w:p>
    <w:p w:rsidR="00BB6E6B" w:rsidRPr="00420F4D" w:rsidRDefault="00BB6E6B" w:rsidP="0017373B">
      <w:pPr>
        <w:spacing w:after="0" w:line="240" w:lineRule="auto"/>
        <w:ind w:left="-425" w:right="-425"/>
        <w:jc w:val="both"/>
        <w:rPr>
          <w:rFonts w:ascii="Arial" w:eastAsia="SimSun" w:hAnsi="Arial" w:cs="Arial"/>
          <w:i/>
          <w:sz w:val="18"/>
          <w:szCs w:val="18"/>
          <w:lang w:val="es-ES" w:eastAsia="zh-CN"/>
        </w:rPr>
      </w:pPr>
    </w:p>
    <w:p w:rsidR="00BB6E6B" w:rsidRPr="00420F4D" w:rsidRDefault="00BB6E6B" w:rsidP="0017373B">
      <w:pPr>
        <w:spacing w:after="0" w:line="240" w:lineRule="auto"/>
        <w:ind w:left="-425" w:right="-425"/>
        <w:jc w:val="both"/>
        <w:rPr>
          <w:rFonts w:ascii="Arial" w:eastAsia="SimSun" w:hAnsi="Arial" w:cs="Arial"/>
          <w:i/>
          <w:sz w:val="18"/>
          <w:szCs w:val="18"/>
          <w:lang w:eastAsia="zh-CN"/>
        </w:rPr>
      </w:pPr>
      <w:r w:rsidRPr="00420F4D">
        <w:rPr>
          <w:rFonts w:ascii="Arial" w:eastAsia="SimSun" w:hAnsi="Arial" w:cs="Arial"/>
          <w:b/>
          <w:bCs/>
          <w:i/>
          <w:sz w:val="18"/>
          <w:szCs w:val="18"/>
          <w:lang w:eastAsia="zh-CN"/>
        </w:rPr>
        <w:t>APORTACIONES DE SIMPATIZANTES A PARTIDOS POLÍTICOS. ES INCONSTITUCIONAL LIMITARLAS A LOS PROCESOS ELECTORALES.- </w:t>
      </w:r>
      <w:r w:rsidRPr="00420F4D">
        <w:rPr>
          <w:rFonts w:ascii="Arial" w:eastAsia="SimSun" w:hAnsi="Arial" w:cs="Arial"/>
          <w:i/>
          <w:sz w:val="18"/>
          <w:szCs w:val="18"/>
          <w:lang w:eastAsia="zh-CN"/>
        </w:rPr>
        <w:t>De la interpretación de los artículos </w:t>
      </w:r>
      <w:hyperlink r:id="rId8" w:history="1">
        <w:r w:rsidRPr="00420F4D">
          <w:rPr>
            <w:rStyle w:val="Hipervnculo"/>
            <w:rFonts w:ascii="Arial" w:eastAsia="SimSun" w:hAnsi="Arial" w:cs="Arial"/>
            <w:i/>
            <w:sz w:val="18"/>
            <w:szCs w:val="18"/>
            <w:lang w:eastAsia="zh-CN"/>
          </w:rPr>
          <w:t>41, párrafo segundo, Base I y II</w:t>
        </w:r>
      </w:hyperlink>
      <w:r w:rsidRPr="00420F4D">
        <w:rPr>
          <w:rFonts w:ascii="Arial" w:eastAsia="SimSun" w:hAnsi="Arial" w:cs="Arial"/>
          <w:i/>
          <w:sz w:val="18"/>
          <w:szCs w:val="18"/>
          <w:lang w:eastAsia="zh-CN"/>
        </w:rPr>
        <w:t>, de la Constitución Política de los Estados Unidos Mexicanos y </w:t>
      </w:r>
      <w:hyperlink r:id="rId9" w:history="1">
        <w:r w:rsidRPr="00420F4D">
          <w:rPr>
            <w:rStyle w:val="Hipervnculo"/>
            <w:rFonts w:ascii="Arial" w:eastAsia="SimSun" w:hAnsi="Arial" w:cs="Arial"/>
            <w:i/>
            <w:sz w:val="18"/>
            <w:szCs w:val="18"/>
            <w:lang w:eastAsia="zh-CN"/>
          </w:rPr>
          <w:t>23, inciso a),</w:t>
        </w:r>
      </w:hyperlink>
      <w:r w:rsidRPr="00420F4D">
        <w:rPr>
          <w:rFonts w:ascii="Arial" w:eastAsia="SimSun" w:hAnsi="Arial" w:cs="Arial"/>
          <w:i/>
          <w:sz w:val="18"/>
          <w:szCs w:val="18"/>
          <w:lang w:eastAsia="zh-CN"/>
        </w:rPr>
        <w:t> de la Convención Americana sobre Derechos Humanos, se concluye que la restricción establecida en el artículo </w:t>
      </w:r>
      <w:hyperlink r:id="rId10" w:history="1">
        <w:r w:rsidRPr="00420F4D">
          <w:rPr>
            <w:rStyle w:val="Hipervnculo"/>
            <w:rFonts w:ascii="Arial" w:eastAsia="SimSun" w:hAnsi="Arial" w:cs="Arial"/>
            <w:i/>
            <w:sz w:val="18"/>
            <w:szCs w:val="18"/>
            <w:lang w:eastAsia="zh-CN"/>
          </w:rPr>
          <w:t>56, numeral I, inciso c),</w:t>
        </w:r>
      </w:hyperlink>
      <w:r w:rsidRPr="00420F4D">
        <w:rPr>
          <w:rFonts w:ascii="Arial" w:eastAsia="SimSun" w:hAnsi="Arial" w:cs="Arial"/>
          <w:i/>
          <w:sz w:val="18"/>
          <w:szCs w:val="18"/>
          <w:lang w:eastAsia="zh-CN"/>
        </w:rPr>
        <w:t> de la Ley General de Partidos Políticos, que limita las aportaciones de simpatizantes a los partidos políticos durante el proceso electoral, restringe injustificadamente el derecho humano de participación política reconocido por el bloque de constitucionalidad, razón por la cual es inconstitucional. Para arribar a la anterior conclusión se tiene en cuenta que el derecho a la participación política no se agota con el ejercicio del voto, pues también implica, para los ciudadanos, la oportunidad de incidir de distintas maneras en la dirección de los asuntos públicos a través de los partidos políticos. Una de estas maneras es mediante las aportaciones que realizan los simpatizantes a los partidos políticos, en razón de su identificación ideológica con ellos. En este sentido, si las finalidades reconocidas constitucionalmente a los partidos políticos no se limitan al proceso electoral, pues también comprenden actividades permanentes relacionadas con el fomento de la vida democrática e incentivar la participación de la ciudadanía, la restricción temporal referida limita injustificadamente un medio de acceso de los simpatizantes a la participación política y al derecho de asociación en sentido amplio.</w:t>
      </w:r>
    </w:p>
    <w:p w:rsidR="00BB6E6B" w:rsidRPr="00420F4D" w:rsidRDefault="00BB6E6B" w:rsidP="0017373B">
      <w:pPr>
        <w:spacing w:after="0" w:line="240" w:lineRule="auto"/>
        <w:ind w:left="-425" w:right="-425"/>
        <w:jc w:val="both"/>
        <w:rPr>
          <w:rFonts w:ascii="Arial" w:eastAsia="SimSun" w:hAnsi="Arial" w:cs="Arial"/>
          <w:i/>
          <w:sz w:val="18"/>
          <w:szCs w:val="18"/>
          <w:lang w:eastAsia="zh-CN"/>
        </w:rPr>
      </w:pPr>
      <w:r w:rsidRPr="00420F4D">
        <w:rPr>
          <w:rFonts w:ascii="Arial" w:eastAsia="SimSun" w:hAnsi="Arial" w:cs="Arial"/>
          <w:i/>
          <w:sz w:val="18"/>
          <w:szCs w:val="18"/>
          <w:lang w:eastAsia="zh-CN"/>
        </w:rPr>
        <w:br/>
      </w:r>
      <w:r w:rsidRPr="00420F4D">
        <w:rPr>
          <w:rFonts w:ascii="Arial" w:eastAsia="SimSun" w:hAnsi="Arial" w:cs="Arial"/>
          <w:b/>
          <w:bCs/>
          <w:i/>
          <w:sz w:val="18"/>
          <w:szCs w:val="18"/>
          <w:lang w:eastAsia="zh-CN"/>
        </w:rPr>
        <w:t>Sexta Época:</w:t>
      </w:r>
    </w:p>
    <w:p w:rsidR="00BB6E6B" w:rsidRPr="00420F4D" w:rsidRDefault="00BB6E6B" w:rsidP="0017373B">
      <w:pPr>
        <w:spacing w:after="0" w:line="240" w:lineRule="auto"/>
        <w:ind w:left="-425" w:right="-425"/>
        <w:jc w:val="both"/>
        <w:rPr>
          <w:rFonts w:ascii="Arial" w:eastAsia="SimSun" w:hAnsi="Arial" w:cs="Arial"/>
          <w:i/>
          <w:sz w:val="18"/>
          <w:szCs w:val="18"/>
          <w:lang w:eastAsia="zh-CN"/>
        </w:rPr>
      </w:pPr>
      <w:r w:rsidRPr="00420F4D">
        <w:rPr>
          <w:rFonts w:ascii="Arial" w:eastAsia="SimSun" w:hAnsi="Arial" w:cs="Arial"/>
          <w:i/>
          <w:iCs/>
          <w:sz w:val="18"/>
          <w:szCs w:val="18"/>
          <w:lang w:eastAsia="zh-CN"/>
        </w:rPr>
        <w:t>Contradicción de criterios. </w:t>
      </w:r>
      <w:hyperlink r:id="rId11" w:tgtFrame="_blank" w:history="1">
        <w:r w:rsidRPr="00420F4D">
          <w:rPr>
            <w:rStyle w:val="Hipervnculo"/>
            <w:rFonts w:ascii="Arial" w:eastAsia="SimSun" w:hAnsi="Arial" w:cs="Arial"/>
            <w:i/>
            <w:iCs/>
            <w:sz w:val="18"/>
            <w:szCs w:val="18"/>
            <w:lang w:eastAsia="zh-CN"/>
          </w:rPr>
          <w:t>SUP-CDC-9/2017</w:t>
        </w:r>
      </w:hyperlink>
      <w:r w:rsidRPr="00420F4D">
        <w:rPr>
          <w:rFonts w:ascii="Arial" w:eastAsia="SimSun" w:hAnsi="Arial" w:cs="Arial"/>
          <w:i/>
          <w:iCs/>
          <w:sz w:val="18"/>
          <w:szCs w:val="18"/>
          <w:lang w:eastAsia="zh-CN"/>
        </w:rPr>
        <w:t xml:space="preserve">.— Entre los sustentados por la Sala Superior y la Sala Regional correspondiente a la Cuarta Circunscripción Plurinominal, con sede en la Ciudad de México, ambas del Tribunal Electoral del Poder Judicial de la Federación.—29 de noviembre de 2017.—Unanimidad de votos, con el voto razonado del Magistrado José Luis Vargas Valdez.—Ponente: </w:t>
      </w:r>
      <w:proofErr w:type="spellStart"/>
      <w:r w:rsidRPr="00420F4D">
        <w:rPr>
          <w:rFonts w:ascii="Arial" w:eastAsia="SimSun" w:hAnsi="Arial" w:cs="Arial"/>
          <w:i/>
          <w:iCs/>
          <w:sz w:val="18"/>
          <w:szCs w:val="18"/>
          <w:lang w:eastAsia="zh-CN"/>
        </w:rPr>
        <w:t>Indalfer</w:t>
      </w:r>
      <w:proofErr w:type="spellEnd"/>
      <w:r w:rsidRPr="00420F4D">
        <w:rPr>
          <w:rFonts w:ascii="Arial" w:eastAsia="SimSun" w:hAnsi="Arial" w:cs="Arial"/>
          <w:i/>
          <w:iCs/>
          <w:sz w:val="18"/>
          <w:szCs w:val="18"/>
          <w:lang w:eastAsia="zh-CN"/>
        </w:rPr>
        <w:t xml:space="preserve"> Infante Gonzales.—Ausente: Mónica </w:t>
      </w:r>
      <w:proofErr w:type="spellStart"/>
      <w:r w:rsidRPr="00420F4D">
        <w:rPr>
          <w:rFonts w:ascii="Arial" w:eastAsia="SimSun" w:hAnsi="Arial" w:cs="Arial"/>
          <w:i/>
          <w:iCs/>
          <w:sz w:val="18"/>
          <w:szCs w:val="18"/>
          <w:lang w:eastAsia="zh-CN"/>
        </w:rPr>
        <w:t>Aralí</w:t>
      </w:r>
      <w:proofErr w:type="spellEnd"/>
      <w:r w:rsidRPr="00420F4D">
        <w:rPr>
          <w:rFonts w:ascii="Arial" w:eastAsia="SimSun" w:hAnsi="Arial" w:cs="Arial"/>
          <w:i/>
          <w:iCs/>
          <w:sz w:val="18"/>
          <w:szCs w:val="18"/>
          <w:lang w:eastAsia="zh-CN"/>
        </w:rPr>
        <w:t xml:space="preserve"> Soto Fregoso.—Secretario: Adán Jerónimo Navarrete García. </w:t>
      </w:r>
      <w:r w:rsidRPr="00420F4D">
        <w:rPr>
          <w:rFonts w:ascii="Arial" w:eastAsia="SimSun" w:hAnsi="Arial" w:cs="Arial"/>
          <w:i/>
          <w:iCs/>
          <w:sz w:val="18"/>
          <w:szCs w:val="18"/>
          <w:lang w:eastAsia="zh-CN"/>
        </w:rPr>
        <w:br/>
      </w:r>
    </w:p>
    <w:p w:rsidR="00BB6E6B" w:rsidRPr="00420F4D" w:rsidRDefault="00BB6E6B" w:rsidP="0017373B">
      <w:pPr>
        <w:spacing w:after="0" w:line="240" w:lineRule="auto"/>
        <w:ind w:left="-425" w:right="-425"/>
        <w:jc w:val="both"/>
        <w:rPr>
          <w:rFonts w:ascii="Arial" w:eastAsia="SimSun" w:hAnsi="Arial" w:cs="Arial"/>
          <w:bCs/>
          <w:i/>
          <w:sz w:val="18"/>
          <w:szCs w:val="18"/>
          <w:lang w:eastAsia="zh-CN"/>
        </w:rPr>
      </w:pPr>
      <w:r w:rsidRPr="00420F4D">
        <w:rPr>
          <w:rFonts w:ascii="Arial" w:eastAsia="SimSun" w:hAnsi="Arial" w:cs="Arial"/>
          <w:bCs/>
          <w:i/>
          <w:sz w:val="18"/>
          <w:szCs w:val="18"/>
          <w:lang w:eastAsia="zh-CN"/>
        </w:rPr>
        <w:lastRenderedPageBreak/>
        <w:t xml:space="preserve">La Sala Superior en sesión pública celebrada el veintinueve de noviembre de dos mil diecisiete, aprobó por unanimidad de votos, con la ausencia de la Magistrada Mónica </w:t>
      </w:r>
      <w:proofErr w:type="spellStart"/>
      <w:r w:rsidRPr="00420F4D">
        <w:rPr>
          <w:rFonts w:ascii="Arial" w:eastAsia="SimSun" w:hAnsi="Arial" w:cs="Arial"/>
          <w:bCs/>
          <w:i/>
          <w:sz w:val="18"/>
          <w:szCs w:val="18"/>
          <w:lang w:eastAsia="zh-CN"/>
        </w:rPr>
        <w:t>Aralí</w:t>
      </w:r>
      <w:proofErr w:type="spellEnd"/>
      <w:r w:rsidRPr="00420F4D">
        <w:rPr>
          <w:rFonts w:ascii="Arial" w:eastAsia="SimSun" w:hAnsi="Arial" w:cs="Arial"/>
          <w:bCs/>
          <w:i/>
          <w:sz w:val="18"/>
          <w:szCs w:val="18"/>
          <w:lang w:eastAsia="zh-CN"/>
        </w:rPr>
        <w:t xml:space="preserve"> Soto Fregoso, la jurisprudencia que antecede y la declaró formalmente obligatoria.</w:t>
      </w:r>
      <w:r w:rsidRPr="00420F4D">
        <w:rPr>
          <w:rFonts w:ascii="Arial" w:eastAsia="SimSun" w:hAnsi="Arial" w:cs="Arial"/>
          <w:i/>
          <w:sz w:val="18"/>
          <w:szCs w:val="18"/>
          <w:lang w:eastAsia="zh-CN"/>
        </w:rPr>
        <w:br/>
      </w:r>
      <w:r w:rsidRPr="00420F4D">
        <w:rPr>
          <w:rFonts w:ascii="Arial" w:eastAsia="SimSun" w:hAnsi="Arial" w:cs="Arial"/>
          <w:i/>
          <w:sz w:val="18"/>
          <w:szCs w:val="18"/>
          <w:lang w:eastAsia="zh-CN"/>
        </w:rPr>
        <w:br/>
      </w:r>
      <w:r w:rsidRPr="00420F4D">
        <w:rPr>
          <w:rFonts w:ascii="Arial" w:eastAsia="SimSun" w:hAnsi="Arial" w:cs="Arial"/>
          <w:bCs/>
          <w:i/>
          <w:sz w:val="18"/>
          <w:szCs w:val="18"/>
          <w:lang w:eastAsia="zh-CN"/>
        </w:rPr>
        <w:t>Pendiente de publicación en la Gaceta de Jurisprudencia y Tesis en materia electoral, Tribunal Electoral del Poder Judicial de la Federación.</w:t>
      </w:r>
    </w:p>
    <w:p w:rsidR="00BB6E6B" w:rsidRPr="00420F4D" w:rsidRDefault="00BB6E6B" w:rsidP="0017373B">
      <w:pPr>
        <w:spacing w:after="0" w:line="276" w:lineRule="auto"/>
        <w:ind w:left="-425" w:right="-425"/>
        <w:jc w:val="both"/>
        <w:rPr>
          <w:rFonts w:ascii="Arial" w:eastAsia="SimSun" w:hAnsi="Arial" w:cs="Arial"/>
          <w:bCs/>
          <w:i/>
          <w:sz w:val="18"/>
          <w:szCs w:val="18"/>
          <w:lang w:eastAsia="zh-CN"/>
        </w:rPr>
      </w:pPr>
    </w:p>
    <w:p w:rsidR="009839E1" w:rsidRDefault="008134B5" w:rsidP="0017373B">
      <w:pPr>
        <w:spacing w:after="0" w:line="276" w:lineRule="auto"/>
        <w:ind w:left="-425" w:right="-425"/>
        <w:jc w:val="both"/>
        <w:rPr>
          <w:rFonts w:ascii="Arial" w:eastAsia="SimSun" w:hAnsi="Arial" w:cs="Arial"/>
          <w:lang w:eastAsia="zh-CN"/>
        </w:rPr>
      </w:pPr>
      <w:r>
        <w:rPr>
          <w:rFonts w:ascii="Arial" w:eastAsia="SimSun" w:hAnsi="Arial" w:cs="Arial"/>
          <w:b/>
          <w:lang w:val="es-ES" w:eastAsia="zh-CN"/>
        </w:rPr>
        <w:t>II</w:t>
      </w:r>
      <w:r w:rsidR="000D0DB0" w:rsidRPr="00420F4D">
        <w:rPr>
          <w:rFonts w:ascii="Arial" w:eastAsia="SimSun" w:hAnsi="Arial" w:cs="Arial"/>
          <w:b/>
          <w:lang w:val="es-ES" w:eastAsia="zh-CN"/>
        </w:rPr>
        <w:t>.-</w:t>
      </w:r>
      <w:r w:rsidR="000D0DB0" w:rsidRPr="00420F4D">
        <w:rPr>
          <w:rFonts w:ascii="Arial" w:eastAsia="SimSun" w:hAnsi="Arial" w:cs="Arial"/>
          <w:lang w:val="es-ES" w:eastAsia="zh-CN"/>
        </w:rPr>
        <w:t xml:space="preserve"> El Consejo General del INE mediante Acuerdo INE/CG409/2017 de fecha 8 de septiembre del año dos mil diecisiete; reformó y adicionó diversas disposiciones del Reglamento de Fiscalización, aprobado mediante Acuerdo INE/CG263/2014, modificado a través de los acuerdos </w:t>
      </w:r>
      <w:r w:rsidR="00511D69" w:rsidRPr="00511D69">
        <w:rPr>
          <w:rFonts w:ascii="Arial" w:eastAsia="SimSun" w:hAnsi="Arial" w:cs="Arial"/>
          <w:lang w:eastAsia="zh-CN"/>
        </w:rPr>
        <w:t>Acuerdos INE/CG350/2014, INE/CG1047/2015, INE/CG320/2016, INE/CG875/2016, INE/CG68/2017, INE/CG409/2017 e INE/CG04/2018.</w:t>
      </w:r>
    </w:p>
    <w:p w:rsidR="008134B5" w:rsidRPr="00420F4D" w:rsidRDefault="008134B5" w:rsidP="0017373B">
      <w:pPr>
        <w:spacing w:after="0" w:line="276" w:lineRule="auto"/>
        <w:ind w:left="-425" w:right="-425"/>
        <w:jc w:val="both"/>
        <w:rPr>
          <w:rFonts w:ascii="Arial" w:eastAsia="SimSun" w:hAnsi="Arial" w:cs="Arial"/>
          <w:i/>
          <w:sz w:val="18"/>
          <w:szCs w:val="18"/>
          <w:lang w:eastAsia="zh-CN"/>
        </w:rPr>
      </w:pPr>
    </w:p>
    <w:p w:rsidR="00511D69" w:rsidRPr="00F76908" w:rsidRDefault="008134B5" w:rsidP="0017373B">
      <w:pPr>
        <w:tabs>
          <w:tab w:val="left" w:pos="540"/>
        </w:tabs>
        <w:autoSpaceDE w:val="0"/>
        <w:autoSpaceDN w:val="0"/>
        <w:spacing w:after="0" w:line="276" w:lineRule="auto"/>
        <w:ind w:left="-426" w:right="-425"/>
        <w:jc w:val="both"/>
        <w:rPr>
          <w:rFonts w:ascii="Arial" w:eastAsia="Times New Roman" w:hAnsi="Arial" w:cs="Arial"/>
          <w:bCs/>
          <w:lang w:eastAsia="es-ES"/>
        </w:rPr>
      </w:pPr>
      <w:r>
        <w:rPr>
          <w:rFonts w:ascii="Arial" w:eastAsia="Times New Roman" w:hAnsi="Arial" w:cs="Arial"/>
          <w:b/>
          <w:lang w:eastAsia="es-ES"/>
        </w:rPr>
        <w:t>III</w:t>
      </w:r>
      <w:r w:rsidR="00511D69" w:rsidRPr="00F76908">
        <w:rPr>
          <w:rFonts w:ascii="Arial" w:eastAsia="Times New Roman" w:hAnsi="Arial" w:cs="Arial"/>
          <w:b/>
          <w:lang w:eastAsia="es-ES"/>
        </w:rPr>
        <w:t xml:space="preserve">.- </w:t>
      </w:r>
      <w:r w:rsidR="00511D69" w:rsidRPr="00F76908">
        <w:rPr>
          <w:rFonts w:ascii="Arial" w:eastAsia="Times New Roman" w:hAnsi="Arial" w:cs="Arial"/>
          <w:lang w:eastAsia="es-ES"/>
        </w:rPr>
        <w:t xml:space="preserve">Que el primer párrafo, de la Base V del artículo 41 de la </w:t>
      </w:r>
      <w:proofErr w:type="spellStart"/>
      <w:r w:rsidR="00511D69" w:rsidRPr="00F76908">
        <w:rPr>
          <w:rFonts w:ascii="Arial" w:eastAsia="Times New Roman" w:hAnsi="Arial" w:cs="Arial"/>
          <w:i/>
          <w:lang w:eastAsia="es-ES"/>
        </w:rPr>
        <w:t>CPEUM</w:t>
      </w:r>
      <w:proofErr w:type="spellEnd"/>
      <w:r w:rsidR="00511D69" w:rsidRPr="00F76908">
        <w:rPr>
          <w:rFonts w:ascii="Arial" w:eastAsia="Times New Roman" w:hAnsi="Arial" w:cs="Arial"/>
          <w:lang w:eastAsia="es-ES"/>
        </w:rPr>
        <w:t xml:space="preserve"> en concordancia con los numerales 3, 10 y 11 del apartado C de la citada base; así como los </w:t>
      </w:r>
      <w:r w:rsidR="00511D69" w:rsidRPr="00F76908">
        <w:rPr>
          <w:rFonts w:ascii="Arial" w:eastAsia="Times New Roman" w:hAnsi="Arial" w:cs="Arial"/>
          <w:lang w:val="es-ES" w:eastAsia="es-ES"/>
        </w:rPr>
        <w:t xml:space="preserve">numerales 1 y 2 del artículo 98 de la </w:t>
      </w:r>
      <w:proofErr w:type="spellStart"/>
      <w:r w:rsidR="00511D69" w:rsidRPr="00F76908">
        <w:rPr>
          <w:rFonts w:ascii="Arial" w:eastAsia="Times New Roman" w:hAnsi="Arial" w:cs="Arial"/>
          <w:i/>
          <w:lang w:val="es-ES" w:eastAsia="es-ES"/>
        </w:rPr>
        <w:t>LGIPE</w:t>
      </w:r>
      <w:proofErr w:type="spellEnd"/>
      <w:r w:rsidR="00511D69" w:rsidRPr="00F76908">
        <w:rPr>
          <w:rFonts w:ascii="Arial" w:eastAsia="Times New Roman" w:hAnsi="Arial" w:cs="Arial"/>
          <w:i/>
          <w:lang w:val="es-ES" w:eastAsia="es-ES"/>
        </w:rPr>
        <w:t xml:space="preserve">, </w:t>
      </w:r>
      <w:r w:rsidR="00511D69" w:rsidRPr="00F76908">
        <w:rPr>
          <w:rFonts w:ascii="Arial" w:eastAsia="Times New Roman" w:hAnsi="Arial" w:cs="Arial"/>
          <w:lang w:val="es-ES" w:eastAsia="es-ES"/>
        </w:rPr>
        <w:t xml:space="preserve">y los </w:t>
      </w:r>
      <w:r w:rsidR="00511D69" w:rsidRPr="00F76908">
        <w:rPr>
          <w:rFonts w:ascii="Arial" w:eastAsia="Times New Roman" w:hAnsi="Arial" w:cs="Arial"/>
          <w:lang w:eastAsia="es-ES"/>
        </w:rPr>
        <w:t xml:space="preserve">artículos </w:t>
      </w:r>
      <w:r w:rsidR="00511D69" w:rsidRPr="00F76908">
        <w:rPr>
          <w:rFonts w:ascii="Arial" w:eastAsia="Times New Roman" w:hAnsi="Arial" w:cs="Arial"/>
          <w:lang w:val="es-ES" w:eastAsia="es-ES"/>
        </w:rPr>
        <w:t xml:space="preserve">16, Apartado E y 75 Bis, ambos de la </w:t>
      </w:r>
      <w:proofErr w:type="spellStart"/>
      <w:r w:rsidR="00511D69" w:rsidRPr="00F76908">
        <w:rPr>
          <w:rFonts w:ascii="Arial" w:eastAsia="Times New Roman" w:hAnsi="Arial" w:cs="Arial"/>
          <w:i/>
          <w:lang w:val="es-ES" w:eastAsia="es-ES"/>
        </w:rPr>
        <w:t>CPEY</w:t>
      </w:r>
      <w:proofErr w:type="spellEnd"/>
      <w:r w:rsidR="00511D69" w:rsidRPr="00F76908">
        <w:rPr>
          <w:rFonts w:ascii="Arial" w:eastAsia="Times New Roman" w:hAnsi="Arial" w:cs="Arial"/>
          <w:lang w:val="es-ES" w:eastAsia="es-ES"/>
        </w:rPr>
        <w:t xml:space="preserve">, además del artículo 104 de la </w:t>
      </w:r>
      <w:proofErr w:type="spellStart"/>
      <w:r w:rsidR="00511D69" w:rsidRPr="00F76908">
        <w:rPr>
          <w:rFonts w:ascii="Arial" w:eastAsia="Times New Roman" w:hAnsi="Arial" w:cs="Arial"/>
          <w:i/>
          <w:lang w:val="es-ES" w:eastAsia="es-ES"/>
        </w:rPr>
        <w:t>LIPEEY</w:t>
      </w:r>
      <w:proofErr w:type="spellEnd"/>
      <w:r w:rsidR="00511D69" w:rsidRPr="00F76908">
        <w:rPr>
          <w:rFonts w:ascii="Arial" w:eastAsia="Times New Roman" w:hAnsi="Arial" w:cs="Arial"/>
          <w:lang w:val="es-ES" w:eastAsia="es-ES"/>
        </w:rPr>
        <w:t xml:space="preserve"> , que </w:t>
      </w:r>
      <w:r w:rsidR="00511D69" w:rsidRPr="00F76908">
        <w:rPr>
          <w:rFonts w:ascii="Arial" w:eastAsia="Times New Roman" w:hAnsi="Arial" w:cs="Arial"/>
          <w:lang w:eastAsia="es-ES"/>
        </w:rPr>
        <w:t>señalan, de manera general, que l</w:t>
      </w:r>
      <w:r w:rsidR="00511D69" w:rsidRPr="00F76908">
        <w:rPr>
          <w:rFonts w:ascii="Arial" w:eastAsia="Times New Roman" w:hAnsi="Arial" w:cs="Arial"/>
          <w:bCs/>
          <w:lang w:eastAsia="es-ES"/>
        </w:rPr>
        <w:t xml:space="preserve">a organización de las elecciones es una función estatal que se realiza a través del INE y de los organismos públicos locales, en los términos de las citadas Constituciones, que </w:t>
      </w:r>
      <w:r w:rsidR="00511D69" w:rsidRPr="00F76908">
        <w:rPr>
          <w:rFonts w:ascii="Arial" w:eastAsia="Times New Roman" w:hAnsi="Arial" w:cs="Arial"/>
          <w:lang w:val="es-ES" w:eastAsia="es-ES"/>
        </w:rPr>
        <w:t xml:space="preserve">los </w:t>
      </w:r>
      <w:proofErr w:type="spellStart"/>
      <w:r w:rsidR="00511D69" w:rsidRPr="00F76908">
        <w:rPr>
          <w:rFonts w:ascii="Arial" w:eastAsia="Times New Roman" w:hAnsi="Arial" w:cs="Arial"/>
          <w:lang w:val="es-ES" w:eastAsia="es-ES"/>
        </w:rPr>
        <w:t>OPLE</w:t>
      </w:r>
      <w:proofErr w:type="spellEnd"/>
      <w:r w:rsidR="00511D69" w:rsidRPr="00F76908">
        <w:rPr>
          <w:rFonts w:ascii="Arial" w:eastAsia="Times New Roman" w:hAnsi="Arial" w:cs="Arial"/>
          <w:lang w:val="es-ES" w:eastAsia="es-ES"/>
        </w:rPr>
        <w:t xml:space="preserve">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511D69" w:rsidRPr="00F76908" w:rsidRDefault="00511D69" w:rsidP="0017373B">
      <w:pPr>
        <w:tabs>
          <w:tab w:val="left" w:pos="540"/>
        </w:tabs>
        <w:autoSpaceDE w:val="0"/>
        <w:autoSpaceDN w:val="0"/>
        <w:spacing w:after="0" w:line="276" w:lineRule="auto"/>
        <w:ind w:left="-426" w:right="-425"/>
        <w:jc w:val="both"/>
        <w:rPr>
          <w:rFonts w:ascii="Arial" w:eastAsia="Times New Roman" w:hAnsi="Arial" w:cs="Arial"/>
          <w:bCs/>
          <w:lang w:val="es-ES" w:eastAsia="es-ES"/>
        </w:rPr>
      </w:pPr>
    </w:p>
    <w:p w:rsidR="00511D69" w:rsidRDefault="00511D69" w:rsidP="0017373B">
      <w:pPr>
        <w:tabs>
          <w:tab w:val="left" w:pos="540"/>
        </w:tabs>
        <w:autoSpaceDE w:val="0"/>
        <w:autoSpaceDN w:val="0"/>
        <w:spacing w:after="0" w:line="276" w:lineRule="auto"/>
        <w:ind w:left="-426" w:right="-425"/>
        <w:jc w:val="both"/>
        <w:rPr>
          <w:rFonts w:ascii="Arial" w:eastAsia="Times New Roman" w:hAnsi="Arial" w:cs="Arial"/>
          <w:lang w:val="es-ES" w:eastAsia="es-ES"/>
        </w:rPr>
      </w:pPr>
      <w:r w:rsidRPr="00F76908">
        <w:rPr>
          <w:rFonts w:ascii="Arial" w:eastAsia="Times New Roman" w:hAnsi="Arial" w:cs="Arial"/>
          <w:bCs/>
          <w:lang w:val="es-ES" w:eastAsia="es-ES"/>
        </w:rPr>
        <w:t>Los</w:t>
      </w:r>
      <w:r w:rsidRPr="00F76908">
        <w:rPr>
          <w:rFonts w:ascii="Arial" w:eastAsia="Times New Roman" w:hAnsi="Arial" w:cs="Arial"/>
          <w:lang w:val="es-ES" w:eastAsia="es-ES"/>
        </w:rPr>
        <w:t xml:space="preserve"> </w:t>
      </w:r>
      <w:proofErr w:type="spellStart"/>
      <w:r w:rsidRPr="00F76908">
        <w:rPr>
          <w:rFonts w:ascii="Arial" w:eastAsia="Times New Roman" w:hAnsi="Arial" w:cs="Arial"/>
          <w:lang w:val="es-ES" w:eastAsia="es-ES"/>
        </w:rPr>
        <w:t>OPLE</w:t>
      </w:r>
      <w:proofErr w:type="spellEnd"/>
      <w:r w:rsidRPr="00F76908">
        <w:rPr>
          <w:rFonts w:ascii="Arial" w:eastAsia="Times New Roman" w:hAnsi="Arial" w:cs="Arial"/>
          <w:lang w:val="es-ES" w:eastAsia="es-ES"/>
        </w:rPr>
        <w:t xml:space="preserve"> son autoridad en la materia electoral, en los términos que establece la Constitución, esa Ley y las leyes locales correspondientes. </w:t>
      </w:r>
    </w:p>
    <w:p w:rsidR="00511D69" w:rsidRPr="00F76908" w:rsidRDefault="00511D69" w:rsidP="0017373B">
      <w:pPr>
        <w:tabs>
          <w:tab w:val="left" w:pos="540"/>
        </w:tabs>
        <w:autoSpaceDE w:val="0"/>
        <w:autoSpaceDN w:val="0"/>
        <w:spacing w:after="0" w:line="276" w:lineRule="auto"/>
        <w:ind w:left="-426" w:right="-425"/>
        <w:jc w:val="both"/>
        <w:rPr>
          <w:rFonts w:ascii="Arial" w:eastAsia="Times New Roman" w:hAnsi="Arial" w:cs="Arial"/>
          <w:lang w:val="es-ES" w:eastAsia="es-ES"/>
        </w:rPr>
      </w:pPr>
    </w:p>
    <w:p w:rsidR="00511D69" w:rsidRPr="00420F4D" w:rsidRDefault="00511D69" w:rsidP="0017373B">
      <w:pPr>
        <w:autoSpaceDE w:val="0"/>
        <w:autoSpaceDN w:val="0"/>
        <w:adjustRightInd w:val="0"/>
        <w:spacing w:after="0" w:line="276" w:lineRule="auto"/>
        <w:ind w:left="-425" w:right="-425"/>
        <w:jc w:val="both"/>
        <w:rPr>
          <w:rFonts w:ascii="Arial" w:eastAsia="SimSun" w:hAnsi="Arial" w:cs="Arial"/>
          <w:lang w:val="es-ES_tradnl" w:eastAsia="zh-CN"/>
        </w:rPr>
      </w:pPr>
      <w:r>
        <w:rPr>
          <w:rFonts w:ascii="Arial" w:eastAsia="SimSun" w:hAnsi="Arial" w:cs="Arial"/>
          <w:lang w:val="es-ES" w:eastAsia="zh-CN"/>
        </w:rPr>
        <w:t xml:space="preserve">Asimismo </w:t>
      </w:r>
      <w:r w:rsidRPr="00420F4D">
        <w:rPr>
          <w:rFonts w:ascii="Arial" w:eastAsia="SimSun" w:hAnsi="Arial" w:cs="Arial"/>
          <w:lang w:val="es-ES" w:eastAsia="zh-CN"/>
        </w:rPr>
        <w:t xml:space="preserve">el artículo 104, párrafo primero, incisos a), b), </w:t>
      </w:r>
      <w:r>
        <w:rPr>
          <w:rFonts w:ascii="Arial" w:eastAsia="SimSun" w:hAnsi="Arial" w:cs="Arial"/>
          <w:lang w:val="es-ES" w:eastAsia="zh-CN"/>
        </w:rPr>
        <w:t xml:space="preserve">c), e), </w:t>
      </w:r>
      <w:r w:rsidRPr="00420F4D">
        <w:rPr>
          <w:rFonts w:ascii="Arial" w:eastAsia="SimSun" w:hAnsi="Arial" w:cs="Arial"/>
          <w:lang w:val="es-ES" w:eastAsia="zh-CN"/>
        </w:rPr>
        <w:t xml:space="preserve">q) y r) de la </w:t>
      </w:r>
      <w:proofErr w:type="spellStart"/>
      <w:r w:rsidRPr="00420F4D">
        <w:rPr>
          <w:rFonts w:ascii="Arial" w:eastAsia="SimSun" w:hAnsi="Arial" w:cs="Arial"/>
          <w:lang w:val="es-ES" w:eastAsia="zh-CN"/>
        </w:rPr>
        <w:t>LGIPE</w:t>
      </w:r>
      <w:proofErr w:type="spellEnd"/>
      <w:r w:rsidRPr="00420F4D">
        <w:rPr>
          <w:rFonts w:ascii="Arial" w:eastAsia="SimSun" w:hAnsi="Arial" w:cs="Arial"/>
          <w:lang w:val="es-ES" w:eastAsia="zh-CN"/>
        </w:rPr>
        <w:t xml:space="preserve"> señala que corresponde a los </w:t>
      </w:r>
      <w:proofErr w:type="spellStart"/>
      <w:r w:rsidRPr="00420F4D">
        <w:rPr>
          <w:rFonts w:ascii="Arial" w:eastAsia="SimSun" w:hAnsi="Arial" w:cs="Arial"/>
          <w:lang w:val="es-ES" w:eastAsia="zh-CN"/>
        </w:rPr>
        <w:t>OPL</w:t>
      </w:r>
      <w:proofErr w:type="spellEnd"/>
      <w:r w:rsidRPr="00420F4D">
        <w:rPr>
          <w:rFonts w:ascii="Arial" w:eastAsia="SimSun" w:hAnsi="Arial" w:cs="Arial"/>
          <w:lang w:val="es-ES" w:eastAsia="zh-CN"/>
        </w:rPr>
        <w:t xml:space="preserve"> ejercer funciones en diversas materias, entre las que destacan: aplicar</w:t>
      </w:r>
      <w:r w:rsidRPr="00420F4D">
        <w:rPr>
          <w:rFonts w:ascii="Arial" w:hAnsi="Arial" w:cs="Arial"/>
          <w:lang w:val="es-ES_tradnl"/>
        </w:rPr>
        <w:t xml:space="preserve"> las disposiciones generales, reglas, lineamientos, criterios y formatos que, en ejercicio de las facultades que le confiere la Constitución y esta Ley, establezca el Instituto; garantizar los derechos y el acceso a las prerrogativas de los partidos políticos y candidatos; g</w:t>
      </w:r>
      <w:r w:rsidRPr="00420F4D">
        <w:rPr>
          <w:rFonts w:ascii="Arial" w:eastAsia="SimSun" w:hAnsi="Arial" w:cs="Arial"/>
          <w:lang w:val="es-ES_tradnl" w:eastAsia="zh-CN"/>
        </w:rPr>
        <w:t>arantizar la ministración oportuna del financiamiento público a que tienen derechos los partidos políticos nacionales y locales y, en su caso, a los Candidatos Independientes, en la entidad; orientar a los ciudadanos en la entidad para el ejercicio de sus derechos y cumplimiento de sus obligaciones político-electorales; informar a la Unidad Técnica de Vinculación con los Organismos Públicos Locales, sobre el ejercicio de las funciones que le hubiera delegado el Instituto, conforme a lo previsto por esta Ley y demás disposiciones que emita el Consejo General, y las demás que determine esta Ley, y aquéllas no reservadas al Instituto, que se establezcan en la legislación local correspondiente.</w:t>
      </w:r>
    </w:p>
    <w:p w:rsidR="00511D69" w:rsidRPr="00420F4D" w:rsidRDefault="00511D69" w:rsidP="0017373B">
      <w:pPr>
        <w:tabs>
          <w:tab w:val="left" w:pos="540"/>
        </w:tabs>
        <w:autoSpaceDE w:val="0"/>
        <w:autoSpaceDN w:val="0"/>
        <w:spacing w:after="0" w:line="276" w:lineRule="auto"/>
        <w:ind w:left="-426" w:right="-425"/>
        <w:jc w:val="both"/>
        <w:rPr>
          <w:rFonts w:ascii="Arial" w:eastAsia="Times New Roman" w:hAnsi="Arial" w:cs="Arial"/>
          <w:lang w:val="es-ES" w:eastAsia="es-ES"/>
        </w:rPr>
      </w:pPr>
    </w:p>
    <w:p w:rsidR="00511D69" w:rsidRPr="00420F4D" w:rsidRDefault="008134B5" w:rsidP="0017373B">
      <w:pPr>
        <w:autoSpaceDE w:val="0"/>
        <w:autoSpaceDN w:val="0"/>
        <w:adjustRightInd w:val="0"/>
        <w:spacing w:after="0" w:line="276" w:lineRule="auto"/>
        <w:ind w:left="-426" w:right="-425"/>
        <w:jc w:val="both"/>
        <w:rPr>
          <w:rFonts w:ascii="Arial" w:eastAsia="SimSun" w:hAnsi="Arial" w:cs="Arial"/>
          <w:lang w:val="es-ES" w:eastAsia="zh-CN"/>
        </w:rPr>
      </w:pPr>
      <w:r>
        <w:rPr>
          <w:rFonts w:ascii="Arial" w:eastAsia="SimSun" w:hAnsi="Arial" w:cs="Arial"/>
          <w:b/>
          <w:lang w:val="es-ES" w:eastAsia="zh-CN"/>
        </w:rPr>
        <w:t>IV</w:t>
      </w:r>
      <w:r w:rsidR="00511D69" w:rsidRPr="00420F4D">
        <w:rPr>
          <w:rFonts w:ascii="Arial" w:eastAsia="SimSun" w:hAnsi="Arial" w:cs="Arial"/>
          <w:b/>
          <w:lang w:val="es-ES" w:eastAsia="zh-CN"/>
        </w:rPr>
        <w:t>.-</w:t>
      </w:r>
      <w:r w:rsidR="00511D69" w:rsidRPr="00420F4D">
        <w:rPr>
          <w:rFonts w:ascii="Arial" w:eastAsia="SimSun" w:hAnsi="Arial" w:cs="Arial"/>
          <w:lang w:val="es-ES" w:eastAsia="zh-CN"/>
        </w:rPr>
        <w:t xml:space="preserve"> Que el artículo 106 de la </w:t>
      </w:r>
      <w:proofErr w:type="spellStart"/>
      <w:r w:rsidR="00511D69" w:rsidRPr="00420F4D">
        <w:rPr>
          <w:rFonts w:ascii="Arial" w:eastAsia="SimSun" w:hAnsi="Arial" w:cs="Arial"/>
          <w:lang w:val="es-ES" w:eastAsia="zh-CN"/>
        </w:rPr>
        <w:t>LIPEEY</w:t>
      </w:r>
      <w:proofErr w:type="spellEnd"/>
      <w:r w:rsidR="00511D69" w:rsidRPr="00420F4D">
        <w:rPr>
          <w:rFonts w:ascii="Arial" w:eastAsia="SimSun" w:hAnsi="Arial" w:cs="Arial"/>
          <w:lang w:val="es-ES" w:eastAsia="zh-CN"/>
        </w:rPr>
        <w:t xml:space="preserve"> señala que son fines del Instituto:</w:t>
      </w:r>
      <w:r w:rsidR="00511D69" w:rsidRPr="00420F4D">
        <w:rPr>
          <w:rFonts w:ascii="Arial" w:eastAsia="SimSun" w:hAnsi="Arial" w:cs="Arial"/>
          <w:i/>
          <w:lang w:val="es-ES" w:eastAsia="zh-CN"/>
        </w:rPr>
        <w:t xml:space="preserve"> </w:t>
      </w:r>
    </w:p>
    <w:p w:rsidR="00511D69" w:rsidRPr="00420F4D" w:rsidRDefault="00511D69" w:rsidP="0017373B">
      <w:pPr>
        <w:autoSpaceDE w:val="0"/>
        <w:autoSpaceDN w:val="0"/>
        <w:adjustRightInd w:val="0"/>
        <w:spacing w:after="0" w:line="240" w:lineRule="auto"/>
        <w:ind w:left="142" w:right="-425"/>
        <w:jc w:val="both"/>
        <w:rPr>
          <w:rFonts w:ascii="Arial" w:eastAsia="SimSun" w:hAnsi="Arial" w:cs="Arial"/>
          <w:i/>
          <w:sz w:val="18"/>
          <w:szCs w:val="18"/>
          <w:lang w:val="es-ES" w:eastAsia="zh-CN"/>
        </w:rPr>
      </w:pPr>
      <w:r w:rsidRPr="00420F4D">
        <w:rPr>
          <w:rFonts w:ascii="Arial" w:eastAsia="SimSun" w:hAnsi="Arial" w:cs="Arial"/>
          <w:i/>
          <w:sz w:val="18"/>
          <w:szCs w:val="18"/>
          <w:lang w:val="es-ES" w:eastAsia="zh-CN"/>
        </w:rPr>
        <w:t>I. Contribuir al desarrollo de la vida democrática;</w:t>
      </w:r>
    </w:p>
    <w:p w:rsidR="00511D69" w:rsidRPr="00420F4D" w:rsidRDefault="00511D69" w:rsidP="0017373B">
      <w:pPr>
        <w:autoSpaceDE w:val="0"/>
        <w:autoSpaceDN w:val="0"/>
        <w:adjustRightInd w:val="0"/>
        <w:spacing w:after="0" w:line="240" w:lineRule="auto"/>
        <w:ind w:left="142" w:right="-425"/>
        <w:jc w:val="both"/>
        <w:rPr>
          <w:rFonts w:ascii="Arial" w:eastAsia="SimSun" w:hAnsi="Arial" w:cs="Arial"/>
          <w:i/>
          <w:sz w:val="18"/>
          <w:szCs w:val="18"/>
          <w:lang w:val="es-ES" w:eastAsia="zh-CN"/>
        </w:rPr>
      </w:pPr>
      <w:r w:rsidRPr="00420F4D">
        <w:rPr>
          <w:rFonts w:ascii="Arial" w:eastAsia="SimSun" w:hAnsi="Arial" w:cs="Arial"/>
          <w:i/>
          <w:sz w:val="18"/>
          <w:szCs w:val="18"/>
          <w:lang w:val="es-ES" w:eastAsia="zh-CN"/>
        </w:rPr>
        <w:t>II. Promover, fomentar, preservar y fortalecer el régimen de partidos políticos en el Estado;</w:t>
      </w:r>
    </w:p>
    <w:p w:rsidR="00511D69" w:rsidRPr="00420F4D" w:rsidRDefault="00511D69" w:rsidP="0017373B">
      <w:pPr>
        <w:autoSpaceDE w:val="0"/>
        <w:autoSpaceDN w:val="0"/>
        <w:adjustRightInd w:val="0"/>
        <w:spacing w:after="0" w:line="240" w:lineRule="auto"/>
        <w:ind w:left="142" w:right="-425"/>
        <w:jc w:val="both"/>
        <w:rPr>
          <w:rFonts w:ascii="Arial" w:eastAsia="SimSun" w:hAnsi="Arial" w:cs="Arial"/>
          <w:i/>
          <w:sz w:val="18"/>
          <w:szCs w:val="18"/>
          <w:lang w:val="es-ES" w:eastAsia="zh-CN"/>
        </w:rPr>
      </w:pPr>
      <w:r w:rsidRPr="00420F4D">
        <w:rPr>
          <w:rFonts w:ascii="Arial" w:eastAsia="SimSun" w:hAnsi="Arial" w:cs="Arial"/>
          <w:i/>
          <w:sz w:val="18"/>
          <w:szCs w:val="18"/>
          <w:lang w:val="es-ES" w:eastAsia="zh-CN"/>
        </w:rPr>
        <w:t>III. Asegurar a los ciudadanos el goce y ejercicio de sus derechos político-electorales y vigilar el cumplimiento de sus deberes de esta naturaleza;</w:t>
      </w:r>
    </w:p>
    <w:p w:rsidR="00511D69" w:rsidRPr="00420F4D" w:rsidRDefault="00511D69" w:rsidP="0017373B">
      <w:pPr>
        <w:autoSpaceDE w:val="0"/>
        <w:autoSpaceDN w:val="0"/>
        <w:adjustRightInd w:val="0"/>
        <w:spacing w:after="0" w:line="240" w:lineRule="auto"/>
        <w:ind w:left="142" w:right="-425"/>
        <w:jc w:val="both"/>
        <w:rPr>
          <w:rFonts w:ascii="Arial" w:eastAsia="SimSun" w:hAnsi="Arial" w:cs="Arial"/>
          <w:i/>
          <w:sz w:val="18"/>
          <w:szCs w:val="18"/>
          <w:lang w:val="es-ES" w:eastAsia="zh-CN"/>
        </w:rPr>
      </w:pPr>
      <w:r w:rsidRPr="00420F4D">
        <w:rPr>
          <w:rFonts w:ascii="Arial" w:eastAsia="SimSun" w:hAnsi="Arial" w:cs="Arial"/>
          <w:i/>
          <w:sz w:val="18"/>
          <w:szCs w:val="18"/>
          <w:lang w:val="es-ES" w:eastAsia="zh-CN"/>
        </w:rPr>
        <w:t>IV. Coadyuvar con los poderes públicos estatales, para garantizar a los ciudadanos el acceso a los mecanismos de participación directa, en el proceso de toma de decisiones políticas;</w:t>
      </w:r>
    </w:p>
    <w:p w:rsidR="00511D69" w:rsidRPr="00420F4D" w:rsidRDefault="00511D69" w:rsidP="0017373B">
      <w:pPr>
        <w:autoSpaceDE w:val="0"/>
        <w:autoSpaceDN w:val="0"/>
        <w:adjustRightInd w:val="0"/>
        <w:spacing w:after="0" w:line="240" w:lineRule="auto"/>
        <w:ind w:left="142" w:right="-425"/>
        <w:jc w:val="both"/>
        <w:rPr>
          <w:rFonts w:ascii="Arial" w:eastAsia="SimSun" w:hAnsi="Arial" w:cs="Arial"/>
          <w:i/>
          <w:sz w:val="18"/>
          <w:szCs w:val="18"/>
          <w:lang w:val="es-ES" w:eastAsia="zh-CN"/>
        </w:rPr>
      </w:pPr>
      <w:r w:rsidRPr="00420F4D">
        <w:rPr>
          <w:rFonts w:ascii="Arial" w:eastAsia="SimSun" w:hAnsi="Arial" w:cs="Arial"/>
          <w:i/>
          <w:sz w:val="18"/>
          <w:szCs w:val="18"/>
          <w:lang w:val="es-ES" w:eastAsia="zh-CN"/>
        </w:rPr>
        <w:t xml:space="preserve">V. Fomentar, difundir y fortalecer la cultura cívica y político-electoral, sustentada en el estado de derecho democrático; </w:t>
      </w:r>
    </w:p>
    <w:p w:rsidR="00511D69" w:rsidRPr="00420F4D" w:rsidRDefault="00511D69" w:rsidP="0017373B">
      <w:pPr>
        <w:autoSpaceDE w:val="0"/>
        <w:autoSpaceDN w:val="0"/>
        <w:adjustRightInd w:val="0"/>
        <w:spacing w:after="0" w:line="240" w:lineRule="auto"/>
        <w:ind w:left="142" w:right="-425"/>
        <w:jc w:val="both"/>
        <w:rPr>
          <w:rFonts w:ascii="Arial" w:eastAsia="SimSun" w:hAnsi="Arial" w:cs="Arial"/>
          <w:i/>
          <w:sz w:val="18"/>
          <w:szCs w:val="18"/>
          <w:lang w:val="es-ES" w:eastAsia="zh-CN"/>
        </w:rPr>
      </w:pPr>
      <w:r w:rsidRPr="00420F4D">
        <w:rPr>
          <w:rFonts w:ascii="Arial" w:eastAsia="SimSun" w:hAnsi="Arial" w:cs="Arial"/>
          <w:i/>
          <w:sz w:val="18"/>
          <w:szCs w:val="18"/>
          <w:lang w:val="es-ES" w:eastAsia="zh-CN"/>
        </w:rPr>
        <w:lastRenderedPageBreak/>
        <w:t>VI. Garantizar la celebración periódica y pacífica de elecciones, para renovar a los Poderes Ejecutivo, Legislativo, y a los Ayuntamientos;</w:t>
      </w:r>
    </w:p>
    <w:p w:rsidR="00511D69" w:rsidRPr="00420F4D" w:rsidRDefault="00511D69" w:rsidP="0017373B">
      <w:pPr>
        <w:autoSpaceDE w:val="0"/>
        <w:autoSpaceDN w:val="0"/>
        <w:adjustRightInd w:val="0"/>
        <w:spacing w:after="0" w:line="240" w:lineRule="auto"/>
        <w:ind w:left="142" w:right="-425"/>
        <w:jc w:val="both"/>
        <w:rPr>
          <w:rFonts w:ascii="Arial" w:eastAsia="SimSun" w:hAnsi="Arial" w:cs="Arial"/>
          <w:i/>
          <w:sz w:val="18"/>
          <w:szCs w:val="18"/>
          <w:lang w:val="es-ES" w:eastAsia="zh-CN"/>
        </w:rPr>
      </w:pPr>
      <w:r w:rsidRPr="00420F4D">
        <w:rPr>
          <w:rFonts w:ascii="Arial" w:eastAsia="SimSun" w:hAnsi="Arial" w:cs="Arial"/>
          <w:i/>
          <w:sz w:val="18"/>
          <w:szCs w:val="18"/>
          <w:lang w:val="es-ES" w:eastAsia="zh-CN"/>
        </w:rPr>
        <w:t>VII. Velar por el secreto, libertad, universalidad, autenticidad, igualdad y eficacia del sufragio, y</w:t>
      </w:r>
    </w:p>
    <w:p w:rsidR="00511D69" w:rsidRPr="00420F4D" w:rsidRDefault="00511D69" w:rsidP="0017373B">
      <w:pPr>
        <w:autoSpaceDE w:val="0"/>
        <w:autoSpaceDN w:val="0"/>
        <w:adjustRightInd w:val="0"/>
        <w:spacing w:after="0" w:line="240" w:lineRule="auto"/>
        <w:ind w:left="142" w:right="-425"/>
        <w:jc w:val="both"/>
        <w:rPr>
          <w:rFonts w:ascii="Arial" w:eastAsia="SimSun" w:hAnsi="Arial" w:cs="Arial"/>
          <w:i/>
          <w:sz w:val="18"/>
          <w:szCs w:val="18"/>
          <w:lang w:val="es-ES" w:eastAsia="zh-CN"/>
        </w:rPr>
      </w:pPr>
      <w:r w:rsidRPr="00420F4D">
        <w:rPr>
          <w:rFonts w:ascii="Arial" w:eastAsia="SimSun" w:hAnsi="Arial" w:cs="Arial"/>
          <w:i/>
          <w:sz w:val="18"/>
          <w:szCs w:val="18"/>
          <w:lang w:val="es-ES" w:eastAsia="zh-CN"/>
        </w:rPr>
        <w:t>VIII. Promover que los ciudadanos participen en las elecciones y coadyuvar a la difusión de la cultura democrática.</w:t>
      </w:r>
    </w:p>
    <w:p w:rsidR="00511D69" w:rsidRPr="00420F4D" w:rsidRDefault="00511D69" w:rsidP="0017373B">
      <w:pPr>
        <w:autoSpaceDE w:val="0"/>
        <w:autoSpaceDN w:val="0"/>
        <w:adjustRightInd w:val="0"/>
        <w:spacing w:after="0" w:line="276" w:lineRule="auto"/>
        <w:ind w:left="-284" w:right="-425"/>
        <w:jc w:val="both"/>
        <w:rPr>
          <w:rFonts w:ascii="Arial" w:eastAsia="SimSun" w:hAnsi="Arial" w:cs="Arial"/>
          <w:b/>
          <w:lang w:val="es-ES" w:eastAsia="zh-CN"/>
        </w:rPr>
      </w:pPr>
    </w:p>
    <w:p w:rsidR="00511D69" w:rsidRPr="00F76908" w:rsidRDefault="008134B5" w:rsidP="0017373B">
      <w:pPr>
        <w:autoSpaceDE w:val="0"/>
        <w:autoSpaceDN w:val="0"/>
        <w:adjustRightInd w:val="0"/>
        <w:spacing w:after="0" w:line="276" w:lineRule="auto"/>
        <w:ind w:left="-426" w:right="-425"/>
        <w:jc w:val="both"/>
        <w:rPr>
          <w:rFonts w:ascii="Arial" w:eastAsia="SimSun" w:hAnsi="Arial" w:cs="Arial"/>
          <w:lang w:val="es-ES" w:eastAsia="zh-CN"/>
        </w:rPr>
      </w:pPr>
      <w:r>
        <w:rPr>
          <w:rFonts w:ascii="Arial" w:eastAsia="SimSun" w:hAnsi="Arial" w:cs="Arial"/>
          <w:b/>
          <w:lang w:val="es-ES" w:eastAsia="zh-CN"/>
        </w:rPr>
        <w:t>V</w:t>
      </w:r>
      <w:r w:rsidR="00511D69" w:rsidRPr="00F76908">
        <w:rPr>
          <w:rFonts w:ascii="Arial" w:eastAsia="SimSun" w:hAnsi="Arial" w:cs="Arial"/>
          <w:b/>
          <w:lang w:val="es-ES" w:eastAsia="zh-CN"/>
        </w:rPr>
        <w:t>-</w:t>
      </w:r>
      <w:r w:rsidR="00511D69" w:rsidRPr="00F76908">
        <w:rPr>
          <w:rFonts w:ascii="Arial" w:eastAsia="SimSun" w:hAnsi="Arial" w:cs="Arial"/>
          <w:lang w:val="es-ES" w:eastAsia="zh-CN"/>
        </w:rPr>
        <w:t xml:space="preserve"> Que el artículo 109 de la </w:t>
      </w:r>
      <w:proofErr w:type="spellStart"/>
      <w:r w:rsidR="00511D69" w:rsidRPr="00F76908">
        <w:rPr>
          <w:rFonts w:ascii="Arial" w:eastAsia="SimSun" w:hAnsi="Arial" w:cs="Arial"/>
          <w:i/>
          <w:lang w:val="es-ES" w:eastAsia="zh-CN"/>
        </w:rPr>
        <w:t>LIPEEY</w:t>
      </w:r>
      <w:proofErr w:type="spellEnd"/>
      <w:r w:rsidR="00511D69" w:rsidRPr="00F76908">
        <w:rPr>
          <w:rFonts w:ascii="Arial" w:eastAsia="SimSun" w:hAnsi="Arial" w:cs="Arial"/>
          <w:lang w:val="es-ES" w:eastAsia="zh-CN"/>
        </w:rPr>
        <w:t xml:space="preserve"> señala los órganos centrales del Instituto, siendo el Consejo General y</w:t>
      </w:r>
      <w:r w:rsidR="00511D69" w:rsidRPr="00F76908">
        <w:rPr>
          <w:rFonts w:ascii="Arial" w:eastAsia="SimSun" w:hAnsi="Arial" w:cs="Arial"/>
          <w:bCs/>
          <w:lang w:val="es-ES" w:eastAsia="zh-CN"/>
        </w:rPr>
        <w:t xml:space="preserve"> </w:t>
      </w:r>
      <w:r w:rsidR="00511D69" w:rsidRPr="00F76908">
        <w:rPr>
          <w:rFonts w:ascii="Arial" w:eastAsia="SimSun" w:hAnsi="Arial" w:cs="Arial"/>
          <w:lang w:val="es-ES" w:eastAsia="zh-CN"/>
        </w:rPr>
        <w:t xml:space="preserve">la Junta General Ejecutiva;  y que de acuerdo al artículo 110 de la misma Ley, el Consejo General es el órgano superior de dirección, responsable del cumplimiento de las disposiciones constitucionales y reglamentarias en materia electoral y de la observancia de los principios dispuestos en esta Ley, para todas las actividades del Instituto; mismo que en las fracciones </w:t>
      </w:r>
      <w:r w:rsidR="00511D69" w:rsidRPr="00420F4D">
        <w:rPr>
          <w:rFonts w:ascii="Arial" w:eastAsia="SimSun" w:hAnsi="Arial" w:cs="Arial"/>
          <w:lang w:val="es-ES" w:eastAsia="zh-CN"/>
        </w:rPr>
        <w:t>I, II, III, VII, IX, X, XI, XVII, LVI y LXI</w:t>
      </w:r>
      <w:r w:rsidR="00511D69" w:rsidRPr="00F76908">
        <w:rPr>
          <w:rFonts w:ascii="Arial" w:eastAsia="SimSun" w:hAnsi="Arial" w:cs="Arial"/>
          <w:lang w:val="es-ES" w:eastAsia="zh-CN"/>
        </w:rPr>
        <w:t xml:space="preserve"> del artículo 123 de la </w:t>
      </w:r>
      <w:proofErr w:type="spellStart"/>
      <w:r w:rsidR="00511D69" w:rsidRPr="00F76908">
        <w:rPr>
          <w:rFonts w:ascii="Arial" w:eastAsia="SimSun" w:hAnsi="Arial" w:cs="Arial"/>
          <w:i/>
          <w:lang w:val="es-ES" w:eastAsia="zh-CN"/>
        </w:rPr>
        <w:t>LIPEEY</w:t>
      </w:r>
      <w:proofErr w:type="spellEnd"/>
      <w:r w:rsidR="00511D69" w:rsidRPr="00F76908">
        <w:rPr>
          <w:rFonts w:ascii="Arial" w:eastAsia="SimSun" w:hAnsi="Arial" w:cs="Arial"/>
          <w:lang w:val="es-ES" w:eastAsia="zh-CN"/>
        </w:rPr>
        <w:t>, señala que entre las atribuciones y obligaciones que tiene, están las siguientes:</w:t>
      </w:r>
    </w:p>
    <w:p w:rsidR="00511D69" w:rsidRPr="00F76908" w:rsidRDefault="00511D69" w:rsidP="0017373B">
      <w:pPr>
        <w:autoSpaceDE w:val="0"/>
        <w:autoSpaceDN w:val="0"/>
        <w:adjustRightInd w:val="0"/>
        <w:spacing w:after="0" w:line="276" w:lineRule="auto"/>
        <w:ind w:left="-426" w:right="-425"/>
        <w:jc w:val="both"/>
        <w:rPr>
          <w:rFonts w:ascii="Arial" w:eastAsia="SimSun" w:hAnsi="Arial" w:cs="Arial"/>
          <w:lang w:val="es-ES" w:eastAsia="zh-CN"/>
        </w:rPr>
      </w:pPr>
    </w:p>
    <w:p w:rsidR="00511D69" w:rsidRPr="00420F4D" w:rsidRDefault="00511D69" w:rsidP="0017373B">
      <w:pPr>
        <w:spacing w:after="0" w:line="240" w:lineRule="auto"/>
        <w:ind w:left="-426" w:right="-425"/>
        <w:jc w:val="both"/>
        <w:rPr>
          <w:rFonts w:ascii="Arial" w:eastAsia="SimSun" w:hAnsi="Arial" w:cs="Arial"/>
          <w:i/>
          <w:sz w:val="16"/>
          <w:szCs w:val="16"/>
          <w:lang w:val="es-ES_tradnl" w:eastAsia="zh-CN"/>
        </w:rPr>
      </w:pPr>
      <w:r w:rsidRPr="00420F4D">
        <w:rPr>
          <w:rFonts w:ascii="Arial" w:eastAsia="SimSun" w:hAnsi="Arial" w:cs="Arial"/>
          <w:b/>
          <w:i/>
          <w:sz w:val="16"/>
          <w:szCs w:val="16"/>
          <w:lang w:val="es-ES_tradnl" w:eastAsia="zh-CN"/>
        </w:rPr>
        <w:t>I.</w:t>
      </w:r>
      <w:r w:rsidRPr="00420F4D">
        <w:rPr>
          <w:rFonts w:ascii="Arial" w:eastAsia="SimSun" w:hAnsi="Arial" w:cs="Arial"/>
          <w:i/>
          <w:sz w:val="16"/>
          <w:szCs w:val="16"/>
          <w:lang w:val="es-ES_tradnl" w:eastAsia="zh-CN"/>
        </w:rPr>
        <w:t xml:space="preserve"> Vigilar el cumplimiento de las disposiciones constitucionales y las demás leyes aplicables;</w:t>
      </w:r>
    </w:p>
    <w:p w:rsidR="00511D69" w:rsidRPr="00420F4D" w:rsidRDefault="00511D69" w:rsidP="0017373B">
      <w:pPr>
        <w:spacing w:after="0" w:line="240" w:lineRule="auto"/>
        <w:ind w:left="-426" w:right="-425"/>
        <w:jc w:val="both"/>
        <w:rPr>
          <w:rFonts w:ascii="Arial" w:eastAsia="SimSun" w:hAnsi="Arial" w:cs="Arial"/>
          <w:i/>
          <w:sz w:val="16"/>
          <w:szCs w:val="16"/>
          <w:lang w:val="es-ES_tradnl" w:eastAsia="zh-CN"/>
        </w:rPr>
      </w:pPr>
      <w:r w:rsidRPr="00420F4D">
        <w:rPr>
          <w:rFonts w:ascii="Arial" w:eastAsia="SimSun" w:hAnsi="Arial" w:cs="Arial"/>
          <w:b/>
          <w:i/>
          <w:sz w:val="16"/>
          <w:szCs w:val="16"/>
          <w:lang w:val="es-ES_tradnl" w:eastAsia="zh-CN"/>
        </w:rPr>
        <w:t>II.</w:t>
      </w:r>
      <w:r w:rsidRPr="00420F4D">
        <w:rPr>
          <w:rFonts w:ascii="Arial" w:eastAsia="SimSun" w:hAnsi="Arial" w:cs="Arial"/>
          <w:i/>
          <w:sz w:val="16"/>
          <w:szCs w:val="16"/>
          <w:lang w:val="es-ES_tradnl" w:eastAsia="zh-CN"/>
        </w:rPr>
        <w:t xml:space="preserve">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511D69" w:rsidRPr="00420F4D" w:rsidRDefault="00511D69" w:rsidP="0017373B">
      <w:pPr>
        <w:spacing w:after="0" w:line="240" w:lineRule="auto"/>
        <w:ind w:left="-426" w:right="-425"/>
        <w:jc w:val="both"/>
        <w:rPr>
          <w:rFonts w:ascii="Arial" w:eastAsia="SimSun" w:hAnsi="Arial" w:cs="Arial"/>
          <w:i/>
          <w:sz w:val="16"/>
          <w:szCs w:val="16"/>
          <w:lang w:val="es-ES_tradnl" w:eastAsia="zh-CN"/>
        </w:rPr>
      </w:pPr>
      <w:r w:rsidRPr="00420F4D">
        <w:rPr>
          <w:rFonts w:ascii="Arial" w:eastAsia="SimSun" w:hAnsi="Arial" w:cs="Arial"/>
          <w:b/>
          <w:i/>
          <w:sz w:val="16"/>
          <w:szCs w:val="16"/>
          <w:lang w:val="es-ES_tradnl" w:eastAsia="zh-CN"/>
        </w:rPr>
        <w:t>III.</w:t>
      </w:r>
      <w:r w:rsidRPr="00420F4D">
        <w:rPr>
          <w:rFonts w:ascii="Arial" w:eastAsia="SimSun" w:hAnsi="Arial" w:cs="Arial"/>
          <w:i/>
          <w:sz w:val="16"/>
          <w:szCs w:val="16"/>
          <w:lang w:val="es-ES_tradnl" w:eastAsia="zh-CN"/>
        </w:rPr>
        <w:t xml:space="preserve"> Fijar las políticas generales, los programas y los procedimientos administrativos del Instituto;</w:t>
      </w:r>
    </w:p>
    <w:p w:rsidR="00511D69" w:rsidRPr="00420F4D" w:rsidRDefault="00511D69" w:rsidP="0017373B">
      <w:pPr>
        <w:spacing w:after="0" w:line="240" w:lineRule="auto"/>
        <w:ind w:left="-426" w:right="-425"/>
        <w:jc w:val="both"/>
        <w:rPr>
          <w:rFonts w:ascii="Arial" w:eastAsia="SimSun" w:hAnsi="Arial" w:cs="Arial"/>
          <w:i/>
          <w:sz w:val="16"/>
          <w:szCs w:val="16"/>
          <w:lang w:val="es-ES_tradnl" w:eastAsia="zh-CN"/>
        </w:rPr>
      </w:pPr>
      <w:r w:rsidRPr="00420F4D">
        <w:rPr>
          <w:rFonts w:ascii="Arial" w:eastAsia="SimSun" w:hAnsi="Arial" w:cs="Arial"/>
          <w:b/>
          <w:i/>
          <w:sz w:val="16"/>
          <w:szCs w:val="16"/>
          <w:lang w:val="es-ES_tradnl" w:eastAsia="zh-CN"/>
        </w:rPr>
        <w:t>VII.</w:t>
      </w:r>
      <w:r w:rsidRPr="00420F4D">
        <w:rPr>
          <w:rFonts w:ascii="Arial" w:eastAsia="SimSun" w:hAnsi="Arial" w:cs="Arial"/>
          <w:i/>
          <w:sz w:val="16"/>
          <w:szCs w:val="16"/>
          <w:lang w:val="es-ES_tradnl" w:eastAsia="zh-CN"/>
        </w:rPr>
        <w:t xml:space="preserve"> Dictar los reglamentos, lineamientos y acuerdos necesarios para hacer efectivas sus atribuciones y las disposiciones de esta Ley;</w:t>
      </w:r>
    </w:p>
    <w:p w:rsidR="00511D69" w:rsidRPr="00420F4D" w:rsidRDefault="00511D69" w:rsidP="0017373B">
      <w:pPr>
        <w:spacing w:after="0" w:line="240" w:lineRule="auto"/>
        <w:ind w:left="-426" w:right="-425"/>
        <w:jc w:val="both"/>
        <w:rPr>
          <w:rFonts w:ascii="Arial" w:eastAsia="SimSun" w:hAnsi="Arial" w:cs="Arial"/>
          <w:i/>
          <w:sz w:val="16"/>
          <w:szCs w:val="16"/>
          <w:lang w:val="es-ES_tradnl" w:eastAsia="zh-CN"/>
        </w:rPr>
      </w:pPr>
      <w:r w:rsidRPr="00420F4D">
        <w:rPr>
          <w:rFonts w:ascii="Arial" w:eastAsia="SimSun" w:hAnsi="Arial" w:cs="Arial"/>
          <w:b/>
          <w:i/>
          <w:sz w:val="16"/>
          <w:szCs w:val="16"/>
          <w:lang w:val="es-ES_tradnl" w:eastAsia="zh-CN"/>
        </w:rPr>
        <w:t>IX.</w:t>
      </w:r>
      <w:r w:rsidRPr="00420F4D">
        <w:rPr>
          <w:rFonts w:ascii="Arial" w:eastAsia="SimSun" w:hAnsi="Arial" w:cs="Arial"/>
          <w:i/>
          <w:sz w:val="16"/>
          <w:szCs w:val="16"/>
          <w:lang w:val="es-ES_tradnl" w:eastAsia="zh-CN"/>
        </w:rPr>
        <w:t xml:space="preserve"> Vigilar que las actividades de los partidos políticos se desarrollen con apego a la Ley de Partidos Políticos del Estado de Yucatán, a los de esta ley, y demás normatividad aplicable, en el cumplimiento de las obligaciones a que están sujetos;</w:t>
      </w:r>
    </w:p>
    <w:p w:rsidR="00511D69" w:rsidRPr="00420F4D" w:rsidRDefault="00511D69" w:rsidP="0017373B">
      <w:pPr>
        <w:spacing w:after="0" w:line="240" w:lineRule="auto"/>
        <w:ind w:left="-426" w:right="-425"/>
        <w:jc w:val="both"/>
        <w:rPr>
          <w:rFonts w:ascii="Arial" w:eastAsia="SimSun" w:hAnsi="Arial" w:cs="Arial"/>
          <w:i/>
          <w:sz w:val="16"/>
          <w:szCs w:val="16"/>
          <w:lang w:val="es-ES_tradnl" w:eastAsia="zh-CN"/>
        </w:rPr>
      </w:pPr>
      <w:r w:rsidRPr="00420F4D">
        <w:rPr>
          <w:rFonts w:ascii="Arial" w:eastAsia="SimSun" w:hAnsi="Arial" w:cs="Arial"/>
          <w:b/>
          <w:i/>
          <w:sz w:val="16"/>
          <w:szCs w:val="16"/>
          <w:lang w:val="es-ES_tradnl" w:eastAsia="zh-CN"/>
        </w:rPr>
        <w:t>X.</w:t>
      </w:r>
      <w:r w:rsidRPr="00420F4D">
        <w:rPr>
          <w:rFonts w:ascii="Arial" w:eastAsia="SimSun" w:hAnsi="Arial" w:cs="Arial"/>
          <w:i/>
          <w:sz w:val="16"/>
          <w:szCs w:val="16"/>
          <w:lang w:val="es-ES_tradnl" w:eastAsia="zh-CN"/>
        </w:rPr>
        <w:t xml:space="preserve"> Vigilar que las prerrogativas de los partidos políticos y candidatos independientes se otorguen de acuerdo a la Ley de Partidos Políticos del Estado de Yucatán, a esta Ley y demás normatividad aplicable;</w:t>
      </w:r>
    </w:p>
    <w:p w:rsidR="00511D69" w:rsidRPr="00420F4D" w:rsidRDefault="00511D69" w:rsidP="0017373B">
      <w:pPr>
        <w:spacing w:after="0" w:line="240" w:lineRule="auto"/>
        <w:ind w:left="-426" w:right="-425"/>
        <w:jc w:val="both"/>
        <w:rPr>
          <w:rFonts w:ascii="Arial" w:eastAsia="SimSun" w:hAnsi="Arial" w:cs="Arial"/>
          <w:b/>
          <w:i/>
          <w:sz w:val="16"/>
          <w:szCs w:val="16"/>
          <w:lang w:val="es-ES_tradnl" w:eastAsia="zh-CN"/>
        </w:rPr>
      </w:pPr>
      <w:r w:rsidRPr="00420F4D">
        <w:rPr>
          <w:rFonts w:ascii="Arial" w:eastAsia="SimSun" w:hAnsi="Arial" w:cs="Arial"/>
          <w:b/>
          <w:i/>
          <w:sz w:val="16"/>
          <w:szCs w:val="16"/>
          <w:lang w:val="es-ES_tradnl" w:eastAsia="zh-CN"/>
        </w:rPr>
        <w:t xml:space="preserve">XI. </w:t>
      </w:r>
      <w:r w:rsidRPr="00420F4D">
        <w:rPr>
          <w:rFonts w:ascii="Arial" w:eastAsia="SimSun" w:hAnsi="Arial" w:cs="Arial"/>
          <w:i/>
          <w:sz w:val="16"/>
          <w:szCs w:val="16"/>
          <w:lang w:val="es-ES_tradnl" w:eastAsia="zh-CN"/>
        </w:rPr>
        <w:t>Garantizar la ministración oportuna del financiamiento público a que tienen derechos los partidos políticos nacionales y locales y, en su caso, a los candidatos independientes;</w:t>
      </w:r>
    </w:p>
    <w:p w:rsidR="00511D69" w:rsidRPr="00420F4D" w:rsidRDefault="00511D69" w:rsidP="0017373B">
      <w:pPr>
        <w:spacing w:after="0" w:line="240" w:lineRule="auto"/>
        <w:ind w:left="-426" w:right="-425"/>
        <w:jc w:val="both"/>
        <w:rPr>
          <w:rFonts w:ascii="Arial" w:eastAsia="SimSun" w:hAnsi="Arial" w:cs="Arial"/>
          <w:i/>
          <w:sz w:val="16"/>
          <w:szCs w:val="16"/>
          <w:lang w:val="es-ES_tradnl" w:eastAsia="zh-CN"/>
        </w:rPr>
      </w:pPr>
      <w:r w:rsidRPr="00420F4D">
        <w:rPr>
          <w:rFonts w:ascii="Arial" w:eastAsia="SimSun" w:hAnsi="Arial" w:cs="Arial"/>
          <w:b/>
          <w:i/>
          <w:sz w:val="16"/>
          <w:szCs w:val="16"/>
          <w:lang w:val="es-ES_tradnl" w:eastAsia="zh-CN"/>
        </w:rPr>
        <w:t>XVII.</w:t>
      </w:r>
      <w:r w:rsidRPr="00420F4D">
        <w:rPr>
          <w:rFonts w:ascii="Arial" w:eastAsia="SimSun" w:hAnsi="Arial" w:cs="Arial"/>
          <w:i/>
          <w:sz w:val="16"/>
          <w:szCs w:val="16"/>
          <w:lang w:val="es-ES_tradnl" w:eastAsia="zh-CN"/>
        </w:rPr>
        <w:t xml:space="preserve"> Aprobar los lineamientos y el gasto máximo de campaña que sean susceptibles de erogarse por los partidos políticos, coaliciones y candidatos independientes, en su caso; en las elecciones de Gobernador, Diputados de mayoría y Ayuntamientos, en los términos de esta Ley;</w:t>
      </w:r>
    </w:p>
    <w:p w:rsidR="00511D69" w:rsidRPr="00420F4D" w:rsidRDefault="00511D69" w:rsidP="0017373B">
      <w:pPr>
        <w:spacing w:after="0" w:line="240" w:lineRule="auto"/>
        <w:ind w:left="-426" w:right="-425"/>
        <w:jc w:val="both"/>
        <w:rPr>
          <w:rFonts w:ascii="Arial" w:eastAsia="SimSun" w:hAnsi="Arial" w:cs="Arial"/>
          <w:i/>
          <w:sz w:val="16"/>
          <w:szCs w:val="16"/>
          <w:lang w:val="es-ES_tradnl" w:eastAsia="zh-CN"/>
        </w:rPr>
      </w:pPr>
      <w:r w:rsidRPr="00420F4D">
        <w:rPr>
          <w:rFonts w:ascii="Arial" w:eastAsia="SimSun" w:hAnsi="Arial" w:cs="Arial"/>
          <w:b/>
          <w:i/>
          <w:sz w:val="16"/>
          <w:szCs w:val="16"/>
          <w:lang w:val="es-ES_tradnl" w:eastAsia="zh-CN"/>
        </w:rPr>
        <w:t>LVI.</w:t>
      </w:r>
      <w:r w:rsidRPr="00420F4D">
        <w:rPr>
          <w:rFonts w:ascii="Arial" w:eastAsia="SimSun" w:hAnsi="Arial" w:cs="Arial"/>
          <w:i/>
          <w:sz w:val="16"/>
          <w:szCs w:val="16"/>
          <w:lang w:val="es-ES_tradnl" w:eastAsia="zh-CN"/>
        </w:rPr>
        <w:t xml:space="preserve"> Emitir los acuerdos necesarios, para el correcto desarrollo de las funciones del Instituto cuando exista discrepancia o para una correcta vinculación con las funciones del Instituto Nacional Electoral o su normatividad;</w:t>
      </w:r>
    </w:p>
    <w:p w:rsidR="00511D69" w:rsidRPr="00420F4D" w:rsidRDefault="00511D69" w:rsidP="0017373B">
      <w:pPr>
        <w:spacing w:after="0" w:line="240" w:lineRule="auto"/>
        <w:ind w:left="-426" w:right="-425"/>
        <w:jc w:val="both"/>
        <w:rPr>
          <w:rFonts w:ascii="Arial" w:eastAsia="SimSun" w:hAnsi="Arial" w:cs="Arial"/>
          <w:i/>
          <w:sz w:val="16"/>
          <w:szCs w:val="16"/>
          <w:lang w:val="es-ES_tradnl" w:eastAsia="zh-CN"/>
        </w:rPr>
      </w:pPr>
      <w:r w:rsidRPr="00420F4D">
        <w:rPr>
          <w:rFonts w:ascii="Arial" w:eastAsia="SimSun" w:hAnsi="Arial" w:cs="Arial"/>
          <w:b/>
          <w:i/>
          <w:sz w:val="16"/>
          <w:szCs w:val="16"/>
          <w:lang w:val="es-ES_tradnl" w:eastAsia="zh-CN"/>
        </w:rPr>
        <w:t>LXI.</w:t>
      </w:r>
      <w:r w:rsidRPr="00420F4D">
        <w:rPr>
          <w:rFonts w:ascii="Arial" w:eastAsia="SimSun" w:hAnsi="Arial" w:cs="Arial"/>
          <w:i/>
          <w:sz w:val="16"/>
          <w:szCs w:val="16"/>
          <w:lang w:val="es-ES_tradnl" w:eastAsia="zh-CN"/>
        </w:rPr>
        <w:t xml:space="preserve"> Las demás que le confieran la Constitución Política del Estado, esta ley y las demás aplicables. </w:t>
      </w:r>
    </w:p>
    <w:p w:rsidR="00511D69" w:rsidRDefault="00511D69" w:rsidP="0017373B">
      <w:pPr>
        <w:spacing w:after="0" w:line="276" w:lineRule="auto"/>
        <w:ind w:left="-425" w:right="-425"/>
        <w:jc w:val="both"/>
        <w:rPr>
          <w:rFonts w:ascii="Arial" w:eastAsia="SimSun" w:hAnsi="Arial" w:cs="Arial"/>
          <w:lang w:val="es-ES" w:eastAsia="zh-CN"/>
        </w:rPr>
      </w:pPr>
    </w:p>
    <w:p w:rsidR="0059056E" w:rsidRDefault="0059056E" w:rsidP="0059056E">
      <w:pPr>
        <w:widowControl w:val="0"/>
        <w:spacing w:after="0" w:line="276" w:lineRule="auto"/>
        <w:ind w:left="-426" w:right="-425"/>
        <w:jc w:val="both"/>
        <w:rPr>
          <w:rFonts w:ascii="Arial" w:eastAsia="SimSun" w:hAnsi="Arial" w:cs="Arial"/>
          <w:lang w:val="es-ES" w:eastAsia="zh-CN"/>
        </w:rPr>
      </w:pPr>
      <w:r w:rsidRPr="0059056E">
        <w:rPr>
          <w:rFonts w:ascii="Arial" w:eastAsia="SimSun" w:hAnsi="Arial" w:cs="Arial"/>
          <w:b/>
          <w:lang w:val="es-ES" w:eastAsia="zh-CN"/>
        </w:rPr>
        <w:t>VI.-</w:t>
      </w:r>
      <w:r>
        <w:rPr>
          <w:rFonts w:ascii="Arial" w:eastAsia="SimSun" w:hAnsi="Arial" w:cs="Arial"/>
          <w:lang w:val="es-ES" w:eastAsia="zh-CN"/>
        </w:rPr>
        <w:t xml:space="preserve"> M</w:t>
      </w:r>
      <w:r w:rsidRPr="00420F4D">
        <w:rPr>
          <w:rFonts w:ascii="Arial" w:eastAsia="SimSun" w:hAnsi="Arial" w:cs="Arial"/>
          <w:lang w:val="es-ES" w:eastAsia="zh-CN"/>
        </w:rPr>
        <w:t xml:space="preserve">ediante Acuerdo </w:t>
      </w:r>
      <w:r w:rsidRPr="00420F4D">
        <w:rPr>
          <w:rFonts w:ascii="Arial" w:eastAsia="SimSun" w:hAnsi="Arial" w:cs="Arial"/>
          <w:b/>
          <w:lang w:val="es-ES" w:eastAsia="zh-CN"/>
        </w:rPr>
        <w:t>C.G.-00</w:t>
      </w:r>
      <w:r>
        <w:rPr>
          <w:rFonts w:ascii="Arial" w:eastAsia="SimSun" w:hAnsi="Arial" w:cs="Arial"/>
          <w:b/>
          <w:lang w:val="es-ES" w:eastAsia="zh-CN"/>
        </w:rPr>
        <w:t>1</w:t>
      </w:r>
      <w:r w:rsidRPr="00420F4D">
        <w:rPr>
          <w:rFonts w:ascii="Arial" w:eastAsia="SimSun" w:hAnsi="Arial" w:cs="Arial"/>
          <w:b/>
          <w:lang w:val="es-ES" w:eastAsia="zh-CN"/>
        </w:rPr>
        <w:t>/201</w:t>
      </w:r>
      <w:r>
        <w:rPr>
          <w:rFonts w:ascii="Arial" w:eastAsia="SimSun" w:hAnsi="Arial" w:cs="Arial"/>
          <w:b/>
          <w:lang w:val="es-ES" w:eastAsia="zh-CN"/>
        </w:rPr>
        <w:t>9</w:t>
      </w:r>
      <w:r>
        <w:rPr>
          <w:rFonts w:ascii="Arial" w:eastAsia="SimSun" w:hAnsi="Arial" w:cs="Arial"/>
          <w:lang w:val="es-ES" w:eastAsia="zh-CN"/>
        </w:rPr>
        <w:t xml:space="preserve"> de fecha once</w:t>
      </w:r>
      <w:r w:rsidRPr="00420F4D">
        <w:rPr>
          <w:rFonts w:ascii="Arial" w:eastAsia="SimSun" w:hAnsi="Arial" w:cs="Arial"/>
          <w:lang w:val="es-ES" w:eastAsia="zh-CN"/>
        </w:rPr>
        <w:t xml:space="preserve"> de enero del año en curso, se emitió el Acuerdo</w:t>
      </w:r>
      <w:r w:rsidRPr="00420F4D">
        <w:rPr>
          <w:rFonts w:ascii="Arial" w:eastAsia="SimSun" w:hAnsi="Arial" w:cs="Arial"/>
          <w:lang w:eastAsia="zh-CN"/>
        </w:rPr>
        <w:t xml:space="preserve"> por el que</w:t>
      </w:r>
      <w:r>
        <w:rPr>
          <w:rFonts w:ascii="Arial" w:eastAsia="SimSun" w:hAnsi="Arial" w:cs="Arial"/>
          <w:lang w:eastAsia="zh-CN"/>
        </w:rPr>
        <w:t xml:space="preserve"> </w:t>
      </w:r>
      <w:r w:rsidRPr="00511D69">
        <w:rPr>
          <w:rFonts w:ascii="Arial" w:eastAsia="SimSun" w:hAnsi="Arial" w:cs="Arial"/>
          <w:lang w:eastAsia="zh-CN"/>
        </w:rPr>
        <w:t>se actualiza en detalle y se ajusta el presupuesto de egresos de este organismo correspondiente al ejercicio fiscal del año dos mil diecinueve</w:t>
      </w:r>
      <w:r>
        <w:rPr>
          <w:rFonts w:ascii="Arial" w:eastAsia="SimSun" w:hAnsi="Arial" w:cs="Arial"/>
          <w:lang w:eastAsia="zh-CN"/>
        </w:rPr>
        <w:t>, en este</w:t>
      </w:r>
      <w:r w:rsidRPr="00420F4D">
        <w:rPr>
          <w:rFonts w:ascii="Arial" w:eastAsia="SimSun" w:hAnsi="Arial" w:cs="Arial"/>
          <w:lang w:val="es-ES" w:eastAsia="zh-CN"/>
        </w:rPr>
        <w:t xml:space="preserve"> se determinó que el financiamiento público para el sostenimiento de las actividades ordinarias permanentes de los Partidos Políticos con registro ante este Instituto para el ejercicio fiscal 201</w:t>
      </w:r>
      <w:r>
        <w:rPr>
          <w:rFonts w:ascii="Arial" w:eastAsia="SimSun" w:hAnsi="Arial" w:cs="Arial"/>
          <w:lang w:val="es-ES" w:eastAsia="zh-CN"/>
        </w:rPr>
        <w:t>9</w:t>
      </w:r>
      <w:r w:rsidRPr="00420F4D">
        <w:rPr>
          <w:rFonts w:ascii="Arial" w:eastAsia="SimSun" w:hAnsi="Arial" w:cs="Arial"/>
          <w:lang w:val="es-ES" w:eastAsia="zh-CN"/>
        </w:rPr>
        <w:t xml:space="preserve"> es por importe total de $</w:t>
      </w:r>
      <w:r>
        <w:rPr>
          <w:rFonts w:ascii="Arial" w:eastAsia="SimSun" w:hAnsi="Arial" w:cs="Arial"/>
          <w:lang w:val="es-ES" w:eastAsia="zh-CN"/>
        </w:rPr>
        <w:t>81</w:t>
      </w:r>
      <w:r w:rsidRPr="00420F4D">
        <w:rPr>
          <w:rFonts w:ascii="Arial" w:eastAsia="SimSun" w:hAnsi="Arial" w:cs="Arial"/>
          <w:lang w:val="es-ES" w:eastAsia="zh-CN"/>
        </w:rPr>
        <w:t>,</w:t>
      </w:r>
      <w:r>
        <w:rPr>
          <w:rFonts w:ascii="Arial" w:eastAsia="SimSun" w:hAnsi="Arial" w:cs="Arial"/>
          <w:lang w:val="es-ES" w:eastAsia="zh-CN"/>
        </w:rPr>
        <w:t xml:space="preserve">342,652.43 </w:t>
      </w:r>
      <w:r w:rsidRPr="00420F4D">
        <w:rPr>
          <w:rFonts w:ascii="Arial" w:eastAsia="SimSun" w:hAnsi="Arial" w:cs="Arial"/>
          <w:lang w:val="es-ES" w:eastAsia="zh-CN"/>
        </w:rPr>
        <w:t xml:space="preserve">(son: </w:t>
      </w:r>
      <w:r>
        <w:rPr>
          <w:rFonts w:ascii="Arial" w:eastAsia="SimSun" w:hAnsi="Arial" w:cs="Arial"/>
          <w:lang w:val="es-ES" w:eastAsia="zh-CN"/>
        </w:rPr>
        <w:t>ochenta y un millones, trescientos cuarenta y dos mil seiscientos cincuenta y dos pesos con 43</w:t>
      </w:r>
      <w:r w:rsidRPr="00420F4D">
        <w:rPr>
          <w:rFonts w:ascii="Arial" w:eastAsia="SimSun" w:hAnsi="Arial" w:cs="Arial"/>
          <w:lang w:val="es-ES" w:eastAsia="zh-CN"/>
        </w:rPr>
        <w:t>/100 M.N.) distribuido de la siguiente manera:</w:t>
      </w:r>
    </w:p>
    <w:p w:rsidR="00DB3D03" w:rsidRPr="00420F4D" w:rsidRDefault="00DB3D03" w:rsidP="0059056E">
      <w:pPr>
        <w:widowControl w:val="0"/>
        <w:spacing w:after="0" w:line="276" w:lineRule="auto"/>
        <w:ind w:left="-426" w:right="-425"/>
        <w:jc w:val="both"/>
        <w:rPr>
          <w:rFonts w:ascii="Arial" w:eastAsia="SimSun" w:hAnsi="Arial" w:cs="Arial"/>
          <w:lang w:val="es-ES" w:eastAsia="zh-CN"/>
        </w:rPr>
      </w:pPr>
    </w:p>
    <w:p w:rsidR="0059056E" w:rsidRPr="00420F4D" w:rsidRDefault="0059056E" w:rsidP="0059056E">
      <w:pPr>
        <w:widowControl w:val="0"/>
        <w:spacing w:after="0" w:line="276" w:lineRule="auto"/>
        <w:ind w:left="-426" w:right="-660"/>
        <w:jc w:val="center"/>
        <w:rPr>
          <w:rFonts w:ascii="Arial" w:eastAsia="SimSun" w:hAnsi="Arial" w:cs="Arial"/>
          <w:b/>
          <w:sz w:val="18"/>
          <w:szCs w:val="18"/>
          <w:lang w:val="es-ES" w:eastAsia="zh-CN"/>
        </w:rPr>
      </w:pPr>
      <w:r w:rsidRPr="00420F4D">
        <w:rPr>
          <w:rFonts w:ascii="Arial" w:eastAsia="SimSun" w:hAnsi="Arial" w:cs="Arial"/>
          <w:b/>
          <w:sz w:val="18"/>
          <w:szCs w:val="18"/>
          <w:lang w:val="es-ES" w:eastAsia="zh-CN"/>
        </w:rPr>
        <w:t>PRESUPUESTO DE EGRESOS 201</w:t>
      </w:r>
      <w:r>
        <w:rPr>
          <w:rFonts w:ascii="Arial" w:eastAsia="SimSun" w:hAnsi="Arial" w:cs="Arial"/>
          <w:b/>
          <w:sz w:val="18"/>
          <w:szCs w:val="18"/>
          <w:lang w:val="es-ES" w:eastAsia="zh-CN"/>
        </w:rPr>
        <w:t>9</w:t>
      </w:r>
      <w:r w:rsidRPr="00420F4D">
        <w:rPr>
          <w:rFonts w:ascii="Arial" w:eastAsia="SimSun" w:hAnsi="Arial" w:cs="Arial"/>
          <w:b/>
          <w:sz w:val="18"/>
          <w:szCs w:val="18"/>
          <w:lang w:val="es-ES" w:eastAsia="zh-CN"/>
        </w:rPr>
        <w:t xml:space="preserve"> </w:t>
      </w:r>
      <w:r>
        <w:rPr>
          <w:rFonts w:ascii="Arial" w:eastAsia="SimSun" w:hAnsi="Arial" w:cs="Arial"/>
          <w:b/>
          <w:sz w:val="18"/>
          <w:szCs w:val="18"/>
          <w:lang w:val="es-ES" w:eastAsia="zh-CN"/>
        </w:rPr>
        <w:t>ACTUALIZADO EN DETALLE</w:t>
      </w:r>
    </w:p>
    <w:p w:rsidR="0059056E" w:rsidRDefault="0059056E" w:rsidP="0059056E">
      <w:pPr>
        <w:widowControl w:val="0"/>
        <w:spacing w:after="0" w:line="276" w:lineRule="auto"/>
        <w:ind w:right="-660"/>
        <w:jc w:val="center"/>
        <w:rPr>
          <w:rFonts w:ascii="Arial" w:eastAsia="SimSun" w:hAnsi="Arial" w:cs="Arial"/>
          <w:b/>
          <w:sz w:val="18"/>
          <w:szCs w:val="18"/>
          <w:lang w:val="es-ES" w:eastAsia="zh-CN"/>
        </w:rPr>
      </w:pPr>
      <w:r w:rsidRPr="00420F4D">
        <w:rPr>
          <w:rFonts w:ascii="Arial" w:eastAsia="SimSun" w:hAnsi="Arial" w:cs="Arial"/>
          <w:b/>
          <w:sz w:val="18"/>
          <w:szCs w:val="18"/>
          <w:lang w:val="es-ES" w:eastAsia="zh-CN"/>
        </w:rPr>
        <w:t>PROGRAMA FINANCIAMIENTO PARTIDOS POLÍTICOS</w:t>
      </w:r>
    </w:p>
    <w:p w:rsidR="0059056E" w:rsidRPr="00420F4D" w:rsidRDefault="0059056E" w:rsidP="0059056E">
      <w:pPr>
        <w:widowControl w:val="0"/>
        <w:spacing w:after="0" w:line="276" w:lineRule="auto"/>
        <w:ind w:right="-660"/>
        <w:jc w:val="center"/>
        <w:rPr>
          <w:rFonts w:ascii="Arial" w:eastAsia="SimSun" w:hAnsi="Arial" w:cs="Arial"/>
          <w:b/>
          <w:sz w:val="18"/>
          <w:szCs w:val="18"/>
          <w:lang w:val="es-ES" w:eastAsia="zh-CN"/>
        </w:rPr>
      </w:pPr>
      <w:r>
        <w:rPr>
          <w:rFonts w:ascii="Arial" w:eastAsia="SimSun" w:hAnsi="Arial" w:cs="Arial"/>
          <w:b/>
          <w:sz w:val="18"/>
          <w:szCs w:val="18"/>
          <w:lang w:val="es-ES" w:eastAsia="zh-CN"/>
        </w:rPr>
        <w:t>4471</w:t>
      </w:r>
    </w:p>
    <w:p w:rsidR="0059056E" w:rsidRDefault="0059056E" w:rsidP="0059056E">
      <w:pPr>
        <w:widowControl w:val="0"/>
        <w:spacing w:after="0" w:line="276" w:lineRule="auto"/>
        <w:ind w:right="-660"/>
        <w:jc w:val="center"/>
        <w:rPr>
          <w:rFonts w:ascii="Arial" w:eastAsia="SimSun" w:hAnsi="Arial" w:cs="Arial"/>
          <w:b/>
          <w:sz w:val="18"/>
          <w:szCs w:val="18"/>
          <w:lang w:val="es-ES" w:eastAsia="zh-CN"/>
        </w:rPr>
      </w:pPr>
      <w:r w:rsidRPr="00420F4D">
        <w:rPr>
          <w:rFonts w:ascii="Arial" w:eastAsia="SimSun" w:hAnsi="Arial" w:cs="Arial"/>
          <w:b/>
          <w:sz w:val="18"/>
          <w:szCs w:val="18"/>
          <w:lang w:val="es-ES" w:eastAsia="zh-CN"/>
        </w:rPr>
        <w:t>FINANCIAMIENTO PÚBLICO A PARTIDOS POLÍTICOS PARA ACTIVIDADES ORDINARIAS</w:t>
      </w:r>
    </w:p>
    <w:p w:rsidR="00DB3D03" w:rsidRPr="00420F4D" w:rsidRDefault="00DB3D03" w:rsidP="0059056E">
      <w:pPr>
        <w:widowControl w:val="0"/>
        <w:spacing w:after="0" w:line="276" w:lineRule="auto"/>
        <w:ind w:right="-660"/>
        <w:jc w:val="center"/>
        <w:rPr>
          <w:rFonts w:ascii="Arial" w:eastAsia="SimSun" w:hAnsi="Arial" w:cs="Arial"/>
          <w:b/>
          <w:sz w:val="18"/>
          <w:szCs w:val="18"/>
          <w:lang w:val="es-ES" w:eastAsia="zh-CN"/>
        </w:rPr>
      </w:pPr>
    </w:p>
    <w:tbl>
      <w:tblPr>
        <w:tblStyle w:val="Tablaconcuadrcula"/>
        <w:tblW w:w="0" w:type="auto"/>
        <w:jc w:val="center"/>
        <w:tblLook w:val="04A0" w:firstRow="1" w:lastRow="0" w:firstColumn="1" w:lastColumn="0" w:noHBand="0" w:noVBand="1"/>
      </w:tblPr>
      <w:tblGrid>
        <w:gridCol w:w="6036"/>
        <w:gridCol w:w="2459"/>
      </w:tblGrid>
      <w:tr w:rsidR="0059056E" w:rsidRPr="00420F4D" w:rsidTr="00313C6C">
        <w:trPr>
          <w:jc w:val="center"/>
        </w:trPr>
        <w:tc>
          <w:tcPr>
            <w:tcW w:w="6263" w:type="dxa"/>
            <w:shd w:val="clear" w:color="auto" w:fill="D9D9D9" w:themeFill="background1" w:themeFillShade="D9"/>
            <w:vAlign w:val="center"/>
          </w:tcPr>
          <w:p w:rsidR="0059056E" w:rsidRPr="00420F4D" w:rsidRDefault="0059056E" w:rsidP="00313C6C">
            <w:pPr>
              <w:widowControl w:val="0"/>
              <w:spacing w:line="276" w:lineRule="auto"/>
              <w:ind w:right="31"/>
              <w:jc w:val="center"/>
              <w:rPr>
                <w:rFonts w:ascii="Arial" w:eastAsia="SimSun" w:hAnsi="Arial" w:cs="Arial"/>
                <w:b/>
                <w:sz w:val="16"/>
                <w:szCs w:val="16"/>
                <w:lang w:val="es-ES" w:eastAsia="zh-CN"/>
              </w:rPr>
            </w:pPr>
            <w:r w:rsidRPr="00420F4D">
              <w:rPr>
                <w:rFonts w:ascii="Arial" w:eastAsia="SimSun" w:hAnsi="Arial" w:cs="Arial"/>
                <w:b/>
                <w:sz w:val="16"/>
                <w:szCs w:val="16"/>
                <w:lang w:val="es-ES" w:eastAsia="zh-CN"/>
              </w:rPr>
              <w:t>CONCEPTO</w:t>
            </w:r>
          </w:p>
        </w:tc>
        <w:tc>
          <w:tcPr>
            <w:tcW w:w="2516" w:type="dxa"/>
            <w:shd w:val="clear" w:color="auto" w:fill="D9D9D9" w:themeFill="background1" w:themeFillShade="D9"/>
            <w:vAlign w:val="center"/>
          </w:tcPr>
          <w:p w:rsidR="0059056E" w:rsidRPr="00420F4D" w:rsidRDefault="0059056E" w:rsidP="00313C6C">
            <w:pPr>
              <w:widowControl w:val="0"/>
              <w:spacing w:line="276" w:lineRule="auto"/>
              <w:ind w:right="31"/>
              <w:jc w:val="center"/>
              <w:rPr>
                <w:rFonts w:ascii="Arial" w:eastAsia="SimSun" w:hAnsi="Arial" w:cs="Arial"/>
                <w:b/>
                <w:sz w:val="16"/>
                <w:szCs w:val="16"/>
                <w:lang w:val="es-ES" w:eastAsia="zh-CN"/>
              </w:rPr>
            </w:pPr>
            <w:r w:rsidRPr="00420F4D">
              <w:rPr>
                <w:rFonts w:ascii="Arial" w:eastAsia="SimSun" w:hAnsi="Arial" w:cs="Arial"/>
                <w:b/>
                <w:sz w:val="16"/>
                <w:szCs w:val="16"/>
                <w:lang w:val="es-ES" w:eastAsia="zh-CN"/>
              </w:rPr>
              <w:t>TOTAL</w:t>
            </w:r>
          </w:p>
        </w:tc>
      </w:tr>
      <w:tr w:rsidR="0059056E" w:rsidRPr="00420F4D" w:rsidTr="00313C6C">
        <w:trPr>
          <w:jc w:val="center"/>
        </w:trPr>
        <w:tc>
          <w:tcPr>
            <w:tcW w:w="6263" w:type="dxa"/>
            <w:vAlign w:val="center"/>
          </w:tcPr>
          <w:p w:rsidR="0059056E" w:rsidRPr="00420F4D" w:rsidRDefault="0059056E" w:rsidP="00313C6C">
            <w:pPr>
              <w:widowControl w:val="0"/>
              <w:spacing w:line="276" w:lineRule="auto"/>
              <w:ind w:right="31"/>
              <w:rPr>
                <w:rFonts w:ascii="Arial" w:eastAsia="SimSun" w:hAnsi="Arial" w:cs="Arial"/>
                <w:sz w:val="16"/>
                <w:szCs w:val="16"/>
                <w:lang w:val="es-ES" w:eastAsia="zh-CN"/>
              </w:rPr>
            </w:pPr>
            <w:r w:rsidRPr="00420F4D">
              <w:rPr>
                <w:rFonts w:ascii="Arial" w:eastAsia="SimSun" w:hAnsi="Arial" w:cs="Arial"/>
                <w:sz w:val="16"/>
                <w:szCs w:val="16"/>
                <w:lang w:val="es-ES" w:eastAsia="zh-CN"/>
              </w:rPr>
              <w:t>PARTIDO ACCIÓN NACIONAL (PAN)</w:t>
            </w:r>
          </w:p>
        </w:tc>
        <w:tc>
          <w:tcPr>
            <w:tcW w:w="2516" w:type="dxa"/>
            <w:vAlign w:val="center"/>
          </w:tcPr>
          <w:p w:rsidR="0059056E" w:rsidRPr="00420F4D" w:rsidRDefault="0059056E" w:rsidP="00313C6C">
            <w:pPr>
              <w:widowControl w:val="0"/>
              <w:spacing w:line="276" w:lineRule="auto"/>
              <w:ind w:right="31"/>
              <w:jc w:val="center"/>
              <w:rPr>
                <w:rFonts w:ascii="Arial" w:eastAsia="SimSun" w:hAnsi="Arial" w:cs="Arial"/>
                <w:sz w:val="16"/>
                <w:szCs w:val="16"/>
                <w:lang w:val="es-ES" w:eastAsia="zh-CN"/>
              </w:rPr>
            </w:pPr>
            <w:r w:rsidRPr="00420F4D">
              <w:rPr>
                <w:rFonts w:ascii="Arial" w:eastAsia="SimSun" w:hAnsi="Arial" w:cs="Arial"/>
                <w:sz w:val="16"/>
                <w:szCs w:val="16"/>
                <w:lang w:val="es-ES" w:eastAsia="zh-CN"/>
              </w:rPr>
              <w:t>$</w:t>
            </w:r>
            <w:r>
              <w:rPr>
                <w:rFonts w:ascii="Arial" w:eastAsia="SimSun" w:hAnsi="Arial" w:cs="Arial"/>
                <w:sz w:val="16"/>
                <w:szCs w:val="16"/>
                <w:lang w:val="es-ES" w:eastAsia="zh-CN"/>
              </w:rPr>
              <w:t>22,977,578.94</w:t>
            </w:r>
          </w:p>
        </w:tc>
      </w:tr>
      <w:tr w:rsidR="0059056E" w:rsidRPr="00420F4D" w:rsidTr="00313C6C">
        <w:trPr>
          <w:jc w:val="center"/>
        </w:trPr>
        <w:tc>
          <w:tcPr>
            <w:tcW w:w="6263" w:type="dxa"/>
            <w:vAlign w:val="center"/>
          </w:tcPr>
          <w:p w:rsidR="0059056E" w:rsidRPr="00420F4D" w:rsidRDefault="0059056E" w:rsidP="00313C6C">
            <w:pPr>
              <w:widowControl w:val="0"/>
              <w:spacing w:line="276" w:lineRule="auto"/>
              <w:ind w:right="31"/>
              <w:rPr>
                <w:rFonts w:ascii="Arial" w:eastAsia="SimSun" w:hAnsi="Arial" w:cs="Arial"/>
                <w:sz w:val="16"/>
                <w:szCs w:val="16"/>
                <w:lang w:val="es-ES" w:eastAsia="zh-CN"/>
              </w:rPr>
            </w:pPr>
            <w:r w:rsidRPr="00420F4D">
              <w:rPr>
                <w:rFonts w:ascii="Arial" w:eastAsia="SimSun" w:hAnsi="Arial" w:cs="Arial"/>
                <w:sz w:val="16"/>
                <w:szCs w:val="16"/>
                <w:lang w:val="es-ES" w:eastAsia="zh-CN"/>
              </w:rPr>
              <w:t>PARTIDO REVOLUCIONARIO INSTITUCIONAL (PRI)</w:t>
            </w:r>
          </w:p>
        </w:tc>
        <w:tc>
          <w:tcPr>
            <w:tcW w:w="2516" w:type="dxa"/>
            <w:vAlign w:val="center"/>
          </w:tcPr>
          <w:p w:rsidR="0059056E" w:rsidRPr="00420F4D" w:rsidRDefault="0059056E" w:rsidP="00313C6C">
            <w:pPr>
              <w:widowControl w:val="0"/>
              <w:spacing w:line="276" w:lineRule="auto"/>
              <w:ind w:right="31"/>
              <w:jc w:val="center"/>
              <w:rPr>
                <w:rFonts w:ascii="Arial" w:eastAsia="SimSun" w:hAnsi="Arial" w:cs="Arial"/>
                <w:sz w:val="16"/>
                <w:szCs w:val="16"/>
                <w:lang w:val="es-ES" w:eastAsia="zh-CN"/>
              </w:rPr>
            </w:pPr>
            <w:r w:rsidRPr="00420F4D">
              <w:rPr>
                <w:rFonts w:ascii="Arial" w:eastAsia="SimSun" w:hAnsi="Arial" w:cs="Arial"/>
                <w:sz w:val="16"/>
                <w:szCs w:val="16"/>
                <w:lang w:val="es-ES" w:eastAsia="zh-CN"/>
              </w:rPr>
              <w:t>$</w:t>
            </w:r>
            <w:r>
              <w:rPr>
                <w:rFonts w:ascii="Arial" w:eastAsia="SimSun" w:hAnsi="Arial" w:cs="Arial"/>
                <w:sz w:val="16"/>
                <w:szCs w:val="16"/>
                <w:lang w:val="es-ES" w:eastAsia="zh-CN"/>
              </w:rPr>
              <w:t>24,124,590.84</w:t>
            </w:r>
          </w:p>
        </w:tc>
      </w:tr>
      <w:tr w:rsidR="0059056E" w:rsidRPr="00420F4D" w:rsidTr="00313C6C">
        <w:trPr>
          <w:jc w:val="center"/>
        </w:trPr>
        <w:tc>
          <w:tcPr>
            <w:tcW w:w="6263" w:type="dxa"/>
            <w:vAlign w:val="center"/>
          </w:tcPr>
          <w:p w:rsidR="0059056E" w:rsidRPr="00420F4D" w:rsidRDefault="0059056E" w:rsidP="00313C6C">
            <w:pPr>
              <w:widowControl w:val="0"/>
              <w:spacing w:line="276" w:lineRule="auto"/>
              <w:ind w:right="31"/>
              <w:rPr>
                <w:rFonts w:ascii="Arial" w:eastAsia="SimSun" w:hAnsi="Arial" w:cs="Arial"/>
                <w:sz w:val="16"/>
                <w:szCs w:val="16"/>
                <w:lang w:val="es-ES" w:eastAsia="zh-CN"/>
              </w:rPr>
            </w:pPr>
            <w:r w:rsidRPr="00420F4D">
              <w:rPr>
                <w:rFonts w:ascii="Arial" w:eastAsia="SimSun" w:hAnsi="Arial" w:cs="Arial"/>
                <w:sz w:val="16"/>
                <w:szCs w:val="16"/>
                <w:lang w:val="es-ES" w:eastAsia="zh-CN"/>
              </w:rPr>
              <w:t>PARTIDO DE LA REVOLUCIÓN DEMOCRÁTICA (PRD)</w:t>
            </w:r>
          </w:p>
        </w:tc>
        <w:tc>
          <w:tcPr>
            <w:tcW w:w="2516" w:type="dxa"/>
            <w:vAlign w:val="center"/>
          </w:tcPr>
          <w:p w:rsidR="0059056E" w:rsidRPr="00420F4D" w:rsidRDefault="0059056E" w:rsidP="00313C6C">
            <w:pPr>
              <w:widowControl w:val="0"/>
              <w:spacing w:line="276" w:lineRule="auto"/>
              <w:ind w:right="31"/>
              <w:jc w:val="center"/>
              <w:rPr>
                <w:rFonts w:ascii="Arial" w:eastAsia="SimSun" w:hAnsi="Arial" w:cs="Arial"/>
                <w:sz w:val="16"/>
                <w:szCs w:val="16"/>
                <w:lang w:val="es-ES" w:eastAsia="zh-CN"/>
              </w:rPr>
            </w:pPr>
            <w:r w:rsidRPr="00420F4D">
              <w:rPr>
                <w:rFonts w:ascii="Arial" w:eastAsia="SimSun" w:hAnsi="Arial" w:cs="Arial"/>
                <w:sz w:val="16"/>
                <w:szCs w:val="16"/>
                <w:lang w:val="es-ES" w:eastAsia="zh-CN"/>
              </w:rPr>
              <w:t>$</w:t>
            </w:r>
            <w:r>
              <w:rPr>
                <w:rFonts w:ascii="Arial" w:eastAsia="SimSun" w:hAnsi="Arial" w:cs="Arial"/>
                <w:sz w:val="16"/>
                <w:szCs w:val="16"/>
                <w:lang w:val="es-ES" w:eastAsia="zh-CN"/>
              </w:rPr>
              <w:t>5, 893,579.46</w:t>
            </w:r>
          </w:p>
        </w:tc>
      </w:tr>
      <w:tr w:rsidR="0059056E" w:rsidRPr="00420F4D" w:rsidTr="00313C6C">
        <w:trPr>
          <w:jc w:val="center"/>
        </w:trPr>
        <w:tc>
          <w:tcPr>
            <w:tcW w:w="6263" w:type="dxa"/>
            <w:vAlign w:val="center"/>
          </w:tcPr>
          <w:p w:rsidR="0059056E" w:rsidRPr="00420F4D" w:rsidRDefault="0059056E" w:rsidP="00313C6C">
            <w:pPr>
              <w:widowControl w:val="0"/>
              <w:spacing w:line="276" w:lineRule="auto"/>
              <w:ind w:right="31"/>
              <w:rPr>
                <w:rFonts w:ascii="Arial" w:eastAsia="SimSun" w:hAnsi="Arial" w:cs="Arial"/>
                <w:sz w:val="16"/>
                <w:szCs w:val="16"/>
                <w:lang w:val="es-ES" w:eastAsia="zh-CN"/>
              </w:rPr>
            </w:pPr>
            <w:r w:rsidRPr="00420F4D">
              <w:rPr>
                <w:rFonts w:ascii="Arial" w:eastAsia="SimSun" w:hAnsi="Arial" w:cs="Arial"/>
                <w:sz w:val="16"/>
                <w:szCs w:val="16"/>
                <w:lang w:val="es-ES" w:eastAsia="zh-CN"/>
              </w:rPr>
              <w:t>PARTIDO VERDE ECOLOGISTA DE MÉXICO (</w:t>
            </w:r>
            <w:proofErr w:type="spellStart"/>
            <w:r w:rsidRPr="00420F4D">
              <w:rPr>
                <w:rFonts w:ascii="Arial" w:eastAsia="SimSun" w:hAnsi="Arial" w:cs="Arial"/>
                <w:sz w:val="16"/>
                <w:szCs w:val="16"/>
                <w:lang w:val="es-ES" w:eastAsia="zh-CN"/>
              </w:rPr>
              <w:t>PVEM</w:t>
            </w:r>
            <w:proofErr w:type="spellEnd"/>
            <w:r w:rsidRPr="00420F4D">
              <w:rPr>
                <w:rFonts w:ascii="Arial" w:eastAsia="SimSun" w:hAnsi="Arial" w:cs="Arial"/>
                <w:sz w:val="16"/>
                <w:szCs w:val="16"/>
                <w:lang w:val="es-ES" w:eastAsia="zh-CN"/>
              </w:rPr>
              <w:t>)</w:t>
            </w:r>
          </w:p>
        </w:tc>
        <w:tc>
          <w:tcPr>
            <w:tcW w:w="2516" w:type="dxa"/>
            <w:vAlign w:val="center"/>
          </w:tcPr>
          <w:p w:rsidR="0059056E" w:rsidRPr="00420F4D" w:rsidRDefault="0059056E" w:rsidP="00313C6C">
            <w:pPr>
              <w:widowControl w:val="0"/>
              <w:spacing w:line="276" w:lineRule="auto"/>
              <w:ind w:right="31"/>
              <w:jc w:val="center"/>
              <w:rPr>
                <w:rFonts w:ascii="Arial" w:eastAsia="SimSun" w:hAnsi="Arial" w:cs="Arial"/>
                <w:sz w:val="16"/>
                <w:szCs w:val="16"/>
                <w:lang w:val="es-ES" w:eastAsia="zh-CN"/>
              </w:rPr>
            </w:pPr>
            <w:r w:rsidRPr="00420F4D">
              <w:rPr>
                <w:rFonts w:ascii="Arial" w:eastAsia="SimSun" w:hAnsi="Arial" w:cs="Arial"/>
                <w:sz w:val="16"/>
                <w:szCs w:val="16"/>
                <w:lang w:val="es-ES" w:eastAsia="zh-CN"/>
              </w:rPr>
              <w:t>$</w:t>
            </w:r>
            <w:r>
              <w:rPr>
                <w:rFonts w:ascii="Arial" w:eastAsia="SimSun" w:hAnsi="Arial" w:cs="Arial"/>
                <w:sz w:val="16"/>
                <w:szCs w:val="16"/>
                <w:lang w:val="es-ES" w:eastAsia="zh-CN"/>
              </w:rPr>
              <w:t>6,185,548.12</w:t>
            </w:r>
          </w:p>
        </w:tc>
      </w:tr>
      <w:tr w:rsidR="0059056E" w:rsidRPr="00420F4D" w:rsidTr="00313C6C">
        <w:trPr>
          <w:jc w:val="center"/>
        </w:trPr>
        <w:tc>
          <w:tcPr>
            <w:tcW w:w="6263" w:type="dxa"/>
            <w:tcBorders>
              <w:bottom w:val="single" w:sz="4" w:space="0" w:color="auto"/>
            </w:tcBorders>
            <w:vAlign w:val="center"/>
          </w:tcPr>
          <w:p w:rsidR="0059056E" w:rsidRPr="00420F4D" w:rsidRDefault="0059056E" w:rsidP="00313C6C">
            <w:pPr>
              <w:widowControl w:val="0"/>
              <w:spacing w:line="276" w:lineRule="auto"/>
              <w:ind w:right="31"/>
              <w:rPr>
                <w:rFonts w:ascii="Arial" w:eastAsia="SimSun" w:hAnsi="Arial" w:cs="Arial"/>
                <w:sz w:val="16"/>
                <w:szCs w:val="16"/>
                <w:lang w:val="es-ES" w:eastAsia="zh-CN"/>
              </w:rPr>
            </w:pPr>
            <w:r w:rsidRPr="00420F4D">
              <w:rPr>
                <w:rFonts w:ascii="Arial" w:eastAsia="SimSun" w:hAnsi="Arial" w:cs="Arial"/>
                <w:sz w:val="16"/>
                <w:szCs w:val="16"/>
                <w:lang w:val="es-ES" w:eastAsia="zh-CN"/>
              </w:rPr>
              <w:t>PARTIDO NUEVA ALIANZA (PANAL)</w:t>
            </w:r>
          </w:p>
        </w:tc>
        <w:tc>
          <w:tcPr>
            <w:tcW w:w="2516" w:type="dxa"/>
            <w:tcBorders>
              <w:bottom w:val="single" w:sz="4" w:space="0" w:color="auto"/>
            </w:tcBorders>
            <w:vAlign w:val="center"/>
          </w:tcPr>
          <w:p w:rsidR="0059056E" w:rsidRPr="00420F4D" w:rsidRDefault="0059056E" w:rsidP="00313C6C">
            <w:pPr>
              <w:widowControl w:val="0"/>
              <w:spacing w:line="276" w:lineRule="auto"/>
              <w:ind w:right="31"/>
              <w:jc w:val="center"/>
              <w:rPr>
                <w:rFonts w:ascii="Arial" w:eastAsia="SimSun" w:hAnsi="Arial" w:cs="Arial"/>
                <w:sz w:val="16"/>
                <w:szCs w:val="16"/>
                <w:lang w:val="es-ES" w:eastAsia="zh-CN"/>
              </w:rPr>
            </w:pPr>
            <w:r>
              <w:rPr>
                <w:rFonts w:ascii="Arial" w:eastAsia="SimSun" w:hAnsi="Arial" w:cs="Arial"/>
                <w:sz w:val="16"/>
                <w:szCs w:val="16"/>
                <w:lang w:val="es-ES" w:eastAsia="zh-CN"/>
              </w:rPr>
              <w:t>$5,433,449.56</w:t>
            </w:r>
          </w:p>
        </w:tc>
      </w:tr>
      <w:tr w:rsidR="0059056E" w:rsidRPr="00420F4D" w:rsidTr="00313C6C">
        <w:trPr>
          <w:jc w:val="center"/>
        </w:trPr>
        <w:tc>
          <w:tcPr>
            <w:tcW w:w="6263" w:type="dxa"/>
            <w:tcBorders>
              <w:bottom w:val="single" w:sz="4" w:space="0" w:color="auto"/>
              <w:right w:val="single" w:sz="4" w:space="0" w:color="auto"/>
            </w:tcBorders>
            <w:vAlign w:val="center"/>
          </w:tcPr>
          <w:p w:rsidR="0059056E" w:rsidRPr="00420F4D" w:rsidRDefault="0059056E" w:rsidP="00313C6C">
            <w:pPr>
              <w:widowControl w:val="0"/>
              <w:spacing w:line="276" w:lineRule="auto"/>
              <w:ind w:right="31"/>
              <w:rPr>
                <w:rFonts w:ascii="Arial" w:eastAsia="SimSun" w:hAnsi="Arial" w:cs="Arial"/>
                <w:sz w:val="16"/>
                <w:szCs w:val="16"/>
                <w:lang w:val="es-ES" w:eastAsia="zh-CN"/>
              </w:rPr>
            </w:pPr>
            <w:r w:rsidRPr="00420F4D">
              <w:rPr>
                <w:rFonts w:ascii="Arial" w:eastAsia="SimSun" w:hAnsi="Arial" w:cs="Arial"/>
                <w:sz w:val="16"/>
                <w:szCs w:val="16"/>
                <w:lang w:val="es-ES" w:eastAsia="zh-CN"/>
              </w:rPr>
              <w:t>MORENA</w:t>
            </w:r>
          </w:p>
        </w:tc>
        <w:tc>
          <w:tcPr>
            <w:tcW w:w="2516" w:type="dxa"/>
            <w:tcBorders>
              <w:top w:val="single" w:sz="4" w:space="0" w:color="auto"/>
              <w:left w:val="single" w:sz="4" w:space="0" w:color="auto"/>
              <w:bottom w:val="single" w:sz="4" w:space="0" w:color="auto"/>
              <w:right w:val="single" w:sz="4" w:space="0" w:color="auto"/>
            </w:tcBorders>
            <w:vAlign w:val="center"/>
          </w:tcPr>
          <w:p w:rsidR="0059056E" w:rsidRPr="00420F4D" w:rsidRDefault="0059056E" w:rsidP="00313C6C">
            <w:pPr>
              <w:widowControl w:val="0"/>
              <w:spacing w:line="276" w:lineRule="auto"/>
              <w:ind w:right="31"/>
              <w:jc w:val="center"/>
              <w:rPr>
                <w:rFonts w:ascii="Arial" w:eastAsia="SimSun" w:hAnsi="Arial" w:cs="Arial"/>
                <w:sz w:val="16"/>
                <w:szCs w:val="16"/>
                <w:lang w:val="es-ES" w:eastAsia="zh-CN"/>
              </w:rPr>
            </w:pPr>
            <w:r>
              <w:rPr>
                <w:rFonts w:ascii="Arial" w:eastAsia="SimSun" w:hAnsi="Arial" w:cs="Arial"/>
                <w:sz w:val="16"/>
                <w:szCs w:val="16"/>
                <w:lang w:val="es-ES" w:eastAsia="zh-CN"/>
              </w:rPr>
              <w:t>$16,727,905.51</w:t>
            </w:r>
          </w:p>
        </w:tc>
      </w:tr>
      <w:tr w:rsidR="0059056E" w:rsidRPr="00420F4D" w:rsidTr="00313C6C">
        <w:trPr>
          <w:jc w:val="center"/>
        </w:trPr>
        <w:tc>
          <w:tcPr>
            <w:tcW w:w="6263" w:type="dxa"/>
            <w:tcBorders>
              <w:top w:val="single" w:sz="4" w:space="0" w:color="auto"/>
              <w:left w:val="nil"/>
              <w:bottom w:val="nil"/>
              <w:right w:val="single" w:sz="4" w:space="0" w:color="auto"/>
            </w:tcBorders>
            <w:vAlign w:val="center"/>
          </w:tcPr>
          <w:p w:rsidR="0059056E" w:rsidRPr="00420F4D" w:rsidRDefault="0059056E" w:rsidP="00313C6C">
            <w:pPr>
              <w:widowControl w:val="0"/>
              <w:spacing w:line="276" w:lineRule="auto"/>
              <w:ind w:right="-660"/>
              <w:jc w:val="center"/>
              <w:rPr>
                <w:rFonts w:ascii="Arial" w:eastAsia="SimSun" w:hAnsi="Arial" w:cs="Arial"/>
                <w:sz w:val="16"/>
                <w:szCs w:val="16"/>
                <w:lang w:val="es-ES" w:eastAsia="zh-CN"/>
              </w:rPr>
            </w:pPr>
          </w:p>
        </w:tc>
        <w:tc>
          <w:tcPr>
            <w:tcW w:w="2516" w:type="dxa"/>
            <w:tcBorders>
              <w:top w:val="single" w:sz="4" w:space="0" w:color="auto"/>
              <w:left w:val="single" w:sz="4" w:space="0" w:color="auto"/>
              <w:bottom w:val="single" w:sz="4" w:space="0" w:color="auto"/>
              <w:right w:val="single" w:sz="4" w:space="0" w:color="auto"/>
            </w:tcBorders>
            <w:vAlign w:val="center"/>
          </w:tcPr>
          <w:p w:rsidR="0059056E" w:rsidRPr="00420F4D" w:rsidRDefault="0059056E" w:rsidP="00313C6C">
            <w:pPr>
              <w:widowControl w:val="0"/>
              <w:spacing w:line="276" w:lineRule="auto"/>
              <w:ind w:right="31"/>
              <w:jc w:val="center"/>
              <w:rPr>
                <w:rFonts w:ascii="Arial" w:eastAsia="SimSun" w:hAnsi="Arial" w:cs="Arial"/>
                <w:sz w:val="16"/>
                <w:szCs w:val="16"/>
                <w:lang w:val="es-ES" w:eastAsia="zh-CN"/>
              </w:rPr>
            </w:pPr>
            <w:r w:rsidRPr="00420F4D">
              <w:rPr>
                <w:rFonts w:ascii="Arial" w:eastAsia="SimSun" w:hAnsi="Arial" w:cs="Arial"/>
                <w:sz w:val="16"/>
                <w:szCs w:val="16"/>
                <w:lang w:val="es-ES" w:eastAsia="zh-CN"/>
              </w:rPr>
              <w:t>$</w:t>
            </w:r>
            <w:r>
              <w:rPr>
                <w:rFonts w:ascii="Arial" w:eastAsia="SimSun" w:hAnsi="Arial" w:cs="Arial"/>
                <w:sz w:val="16"/>
                <w:szCs w:val="16"/>
                <w:lang w:val="es-ES" w:eastAsia="zh-CN"/>
              </w:rPr>
              <w:t>81</w:t>
            </w:r>
            <w:r w:rsidRPr="00420F4D">
              <w:rPr>
                <w:rFonts w:ascii="Arial" w:eastAsia="SimSun" w:hAnsi="Arial" w:cs="Arial"/>
                <w:sz w:val="16"/>
                <w:szCs w:val="16"/>
                <w:lang w:val="es-ES" w:eastAsia="zh-CN"/>
              </w:rPr>
              <w:t>,</w:t>
            </w:r>
            <w:r>
              <w:rPr>
                <w:rFonts w:ascii="Arial" w:eastAsia="SimSun" w:hAnsi="Arial" w:cs="Arial"/>
                <w:sz w:val="16"/>
                <w:szCs w:val="16"/>
                <w:lang w:val="es-ES" w:eastAsia="zh-CN"/>
              </w:rPr>
              <w:t>342,652.43</w:t>
            </w:r>
          </w:p>
        </w:tc>
      </w:tr>
    </w:tbl>
    <w:p w:rsidR="0059056E" w:rsidRDefault="0059056E" w:rsidP="0017373B">
      <w:pPr>
        <w:spacing w:after="0" w:line="276" w:lineRule="auto"/>
        <w:ind w:left="-425" w:right="-425"/>
        <w:jc w:val="both"/>
        <w:rPr>
          <w:rFonts w:ascii="Arial" w:eastAsia="SimSun" w:hAnsi="Arial" w:cs="Arial"/>
          <w:lang w:val="es-ES" w:eastAsia="zh-CN"/>
        </w:rPr>
      </w:pPr>
    </w:p>
    <w:p w:rsidR="002F6E64" w:rsidRDefault="002F6E64" w:rsidP="008134B5">
      <w:pPr>
        <w:spacing w:after="0" w:line="276" w:lineRule="auto"/>
        <w:ind w:left="-425" w:right="-425"/>
        <w:jc w:val="center"/>
        <w:rPr>
          <w:rFonts w:ascii="Arial" w:eastAsia="Times New Roman" w:hAnsi="Arial" w:cs="Arial"/>
          <w:b/>
          <w:sz w:val="24"/>
          <w:szCs w:val="24"/>
          <w:lang w:val="es-ES" w:eastAsia="es-ES"/>
        </w:rPr>
      </w:pPr>
    </w:p>
    <w:p w:rsidR="002F6E64" w:rsidRDefault="002F6E64" w:rsidP="008134B5">
      <w:pPr>
        <w:spacing w:after="0" w:line="276" w:lineRule="auto"/>
        <w:ind w:left="-425" w:right="-425"/>
        <w:jc w:val="center"/>
        <w:rPr>
          <w:rFonts w:ascii="Arial" w:eastAsia="Times New Roman" w:hAnsi="Arial" w:cs="Arial"/>
          <w:b/>
          <w:sz w:val="24"/>
          <w:szCs w:val="24"/>
          <w:lang w:val="es-ES" w:eastAsia="es-ES"/>
        </w:rPr>
      </w:pPr>
    </w:p>
    <w:p w:rsidR="008134B5" w:rsidRDefault="008134B5" w:rsidP="008134B5">
      <w:pPr>
        <w:spacing w:after="0" w:line="276" w:lineRule="auto"/>
        <w:ind w:left="-425" w:right="-425"/>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CONSIDERANDO</w:t>
      </w:r>
    </w:p>
    <w:p w:rsidR="008134B5" w:rsidRDefault="008134B5" w:rsidP="0017373B">
      <w:pPr>
        <w:spacing w:after="0" w:line="276" w:lineRule="auto"/>
        <w:ind w:left="-425" w:right="-425"/>
        <w:jc w:val="both"/>
        <w:rPr>
          <w:rFonts w:ascii="Arial" w:eastAsia="SimSun" w:hAnsi="Arial" w:cs="Arial"/>
          <w:lang w:val="es-ES" w:eastAsia="zh-CN"/>
        </w:rPr>
      </w:pPr>
    </w:p>
    <w:p w:rsidR="00AF4A68" w:rsidRPr="00420F4D" w:rsidRDefault="008134B5" w:rsidP="0017373B">
      <w:pPr>
        <w:spacing w:after="0" w:line="276" w:lineRule="auto"/>
        <w:ind w:left="-425" w:right="-425"/>
        <w:jc w:val="both"/>
        <w:rPr>
          <w:rFonts w:ascii="Arial" w:eastAsia="SimSun" w:hAnsi="Arial" w:cs="Arial"/>
          <w:bCs/>
          <w:lang w:eastAsia="zh-CN"/>
        </w:rPr>
      </w:pPr>
      <w:r>
        <w:rPr>
          <w:rFonts w:ascii="Arial" w:eastAsia="SimSun" w:hAnsi="Arial" w:cs="Arial"/>
          <w:b/>
          <w:lang w:val="es-ES" w:eastAsia="zh-CN"/>
        </w:rPr>
        <w:t>1</w:t>
      </w:r>
      <w:r w:rsidR="00A531F3" w:rsidRPr="00420F4D">
        <w:rPr>
          <w:rFonts w:ascii="Arial" w:eastAsia="SimSun" w:hAnsi="Arial" w:cs="Arial"/>
          <w:b/>
          <w:lang w:val="es-ES" w:eastAsia="zh-CN"/>
        </w:rPr>
        <w:t xml:space="preserve">.- </w:t>
      </w:r>
      <w:r w:rsidR="0017373B">
        <w:rPr>
          <w:rFonts w:ascii="Arial" w:eastAsia="SimSun" w:hAnsi="Arial" w:cs="Arial"/>
          <w:lang w:val="es-ES" w:eastAsia="zh-CN"/>
        </w:rPr>
        <w:t>Que l</w:t>
      </w:r>
      <w:r w:rsidR="009956A0" w:rsidRPr="00420F4D">
        <w:rPr>
          <w:rFonts w:ascii="Arial" w:eastAsia="SimSun" w:hAnsi="Arial" w:cs="Arial"/>
          <w:lang w:val="es-ES" w:eastAsia="zh-CN"/>
        </w:rPr>
        <w:t>a</w:t>
      </w:r>
      <w:r w:rsidR="00A531F3" w:rsidRPr="00420F4D">
        <w:rPr>
          <w:rFonts w:ascii="Arial" w:eastAsia="SimSun" w:hAnsi="Arial" w:cs="Arial"/>
          <w:lang w:val="es-ES" w:eastAsia="zh-CN"/>
        </w:rPr>
        <w:t xml:space="preserve"> Base </w:t>
      </w:r>
      <w:r w:rsidR="009956A0" w:rsidRPr="00420F4D">
        <w:rPr>
          <w:rFonts w:ascii="Arial" w:eastAsia="SimSun" w:hAnsi="Arial" w:cs="Arial"/>
          <w:lang w:val="es-ES" w:eastAsia="zh-CN"/>
        </w:rPr>
        <w:t>I</w:t>
      </w:r>
      <w:r w:rsidR="00AF4A68" w:rsidRPr="00420F4D">
        <w:rPr>
          <w:rFonts w:ascii="Arial" w:eastAsia="SimSun" w:hAnsi="Arial" w:cs="Arial"/>
          <w:lang w:val="es-ES" w:eastAsia="zh-CN"/>
        </w:rPr>
        <w:t>I</w:t>
      </w:r>
      <w:r w:rsidR="00A531F3" w:rsidRPr="00420F4D">
        <w:rPr>
          <w:rFonts w:ascii="Arial" w:eastAsia="SimSun" w:hAnsi="Arial" w:cs="Arial"/>
          <w:lang w:val="es-ES" w:eastAsia="zh-CN"/>
        </w:rPr>
        <w:t xml:space="preserve"> del artículo 41 de la </w:t>
      </w:r>
      <w:proofErr w:type="spellStart"/>
      <w:r w:rsidR="00A531F3" w:rsidRPr="00420F4D">
        <w:rPr>
          <w:rFonts w:ascii="Arial" w:eastAsia="SimSun" w:hAnsi="Arial" w:cs="Arial"/>
          <w:i/>
          <w:lang w:val="es-ES" w:eastAsia="zh-CN"/>
        </w:rPr>
        <w:t>CPEUM</w:t>
      </w:r>
      <w:proofErr w:type="spellEnd"/>
      <w:r w:rsidR="00A531F3" w:rsidRPr="00420F4D">
        <w:rPr>
          <w:rFonts w:ascii="Arial" w:eastAsia="SimSun" w:hAnsi="Arial" w:cs="Arial"/>
          <w:lang w:val="es-ES" w:eastAsia="zh-CN"/>
        </w:rPr>
        <w:t>, señala que</w:t>
      </w:r>
      <w:r w:rsidR="00AF4A68" w:rsidRPr="00420F4D">
        <w:rPr>
          <w:rFonts w:ascii="Arial" w:eastAsia="SimSun" w:hAnsi="Arial" w:cs="Arial"/>
          <w:lang w:val="es-ES" w:eastAsia="zh-CN"/>
        </w:rPr>
        <w:t xml:space="preserve"> la Ley</w:t>
      </w:r>
      <w:r w:rsidR="00AF4A68" w:rsidRPr="00420F4D">
        <w:rPr>
          <w:rFonts w:ascii="Arial" w:eastAsia="SimSun" w:hAnsi="Arial" w:cs="Arial"/>
          <w:bCs/>
          <w:lang w:eastAsia="zh-CN"/>
        </w:rPr>
        <w:t xml:space="preserve"> garantizará que </w:t>
      </w:r>
      <w:r w:rsidR="00AF4A68" w:rsidRPr="00420F4D">
        <w:rPr>
          <w:rFonts w:ascii="Arial" w:eastAsia="SimSun" w:hAnsi="Arial" w:cs="Arial"/>
          <w:bCs/>
          <w:u w:val="single"/>
          <w:lang w:eastAsia="zh-CN"/>
        </w:rPr>
        <w:t>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AF4A68" w:rsidRPr="00420F4D" w:rsidRDefault="00AF4A68" w:rsidP="0017373B">
      <w:pPr>
        <w:spacing w:after="0" w:line="276" w:lineRule="auto"/>
        <w:ind w:left="-425" w:right="-425"/>
        <w:jc w:val="both"/>
        <w:rPr>
          <w:rFonts w:ascii="Arial" w:eastAsia="SimSun" w:hAnsi="Arial" w:cs="Arial"/>
          <w:bCs/>
          <w:lang w:eastAsia="zh-CN"/>
        </w:rPr>
      </w:pPr>
    </w:p>
    <w:p w:rsidR="00AF4A68" w:rsidRPr="00420F4D" w:rsidRDefault="00AF4A68" w:rsidP="0017373B">
      <w:pPr>
        <w:spacing w:after="0" w:line="276" w:lineRule="auto"/>
        <w:ind w:left="-425" w:right="-425"/>
        <w:jc w:val="both"/>
        <w:rPr>
          <w:rFonts w:ascii="Arial" w:eastAsia="SimSun" w:hAnsi="Arial" w:cs="Arial"/>
          <w:bCs/>
          <w:lang w:eastAsia="zh-CN"/>
        </w:rPr>
      </w:pPr>
      <w:r w:rsidRPr="00420F4D">
        <w:rPr>
          <w:rFonts w:ascii="Arial" w:eastAsia="SimSun" w:hAnsi="Arial" w:cs="Arial"/>
          <w:bCs/>
          <w:lang w:eastAsia="zh-CN"/>
        </w:rPr>
        <w:t>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 Se otorgará conforme a lo siguiente y a lo que disponga la ley:</w:t>
      </w:r>
    </w:p>
    <w:p w:rsidR="00AF4A68" w:rsidRPr="00420F4D" w:rsidRDefault="00AF4A68" w:rsidP="0017373B">
      <w:pPr>
        <w:spacing w:after="0" w:line="276" w:lineRule="auto"/>
        <w:ind w:left="-425" w:right="-425"/>
        <w:jc w:val="both"/>
        <w:rPr>
          <w:rFonts w:ascii="Arial" w:eastAsia="SimSun" w:hAnsi="Arial" w:cs="Arial"/>
          <w:bCs/>
          <w:lang w:eastAsia="zh-CN"/>
        </w:rPr>
      </w:pPr>
    </w:p>
    <w:p w:rsidR="00AF4A68" w:rsidRPr="00420F4D" w:rsidRDefault="00AF4A68" w:rsidP="0017373B">
      <w:pPr>
        <w:spacing w:after="0" w:line="240" w:lineRule="auto"/>
        <w:ind w:left="-425" w:right="-425"/>
        <w:jc w:val="both"/>
        <w:rPr>
          <w:rFonts w:ascii="Arial" w:eastAsia="SimSun" w:hAnsi="Arial" w:cs="Arial"/>
          <w:bCs/>
          <w:sz w:val="20"/>
          <w:szCs w:val="20"/>
          <w:lang w:eastAsia="zh-CN"/>
        </w:rPr>
      </w:pPr>
      <w:r w:rsidRPr="00420F4D">
        <w:rPr>
          <w:rFonts w:ascii="Arial" w:eastAsia="SimSun" w:hAnsi="Arial" w:cs="Arial"/>
          <w:b/>
          <w:bCs/>
          <w:sz w:val="20"/>
          <w:szCs w:val="20"/>
          <w:lang w:eastAsia="zh-CN"/>
        </w:rPr>
        <w:t>a)</w:t>
      </w:r>
      <w:r w:rsidRPr="00420F4D">
        <w:rPr>
          <w:rFonts w:ascii="Arial" w:eastAsia="SimSun" w:hAnsi="Arial" w:cs="Arial"/>
          <w:b/>
          <w:bCs/>
          <w:sz w:val="20"/>
          <w:szCs w:val="20"/>
          <w:lang w:eastAsia="zh-CN"/>
        </w:rPr>
        <w:tab/>
      </w:r>
      <w:r w:rsidRPr="00420F4D">
        <w:rPr>
          <w:rFonts w:ascii="Arial" w:eastAsia="SimSun" w:hAnsi="Arial" w:cs="Arial"/>
          <w:bCs/>
          <w:sz w:val="20"/>
          <w:szCs w:val="20"/>
          <w:lang w:eastAsia="zh-CN"/>
        </w:rPr>
        <w:t xml:space="preserve">El financiamiento público para el sostenimiento de sus actividades ordinarias permanentes se fijará anualmente, multiplicando el número total de ciudadanos inscritos en el padrón electoral por el sesenta y cinco por ciento del valor diario de </w:t>
      </w:r>
      <w:smartTag w:uri="urn:schemas-microsoft-com:office:smarttags" w:element="PersonName">
        <w:smartTagPr>
          <w:attr w:name="ProductID" w:val="la Unidad"/>
        </w:smartTagPr>
        <w:r w:rsidRPr="00420F4D">
          <w:rPr>
            <w:rFonts w:ascii="Arial" w:eastAsia="SimSun" w:hAnsi="Arial" w:cs="Arial"/>
            <w:bCs/>
            <w:sz w:val="20"/>
            <w:szCs w:val="20"/>
            <w:lang w:eastAsia="zh-CN"/>
          </w:rPr>
          <w:t>la Unidad</w:t>
        </w:r>
      </w:smartTag>
      <w:r w:rsidRPr="00420F4D">
        <w:rPr>
          <w:rFonts w:ascii="Arial" w:eastAsia="SimSun" w:hAnsi="Arial" w:cs="Arial"/>
          <w:bCs/>
          <w:sz w:val="20"/>
          <w:szCs w:val="20"/>
          <w:lang w:eastAsia="zh-CN"/>
        </w:rPr>
        <w:t xml:space="preserve">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AF4A68" w:rsidRPr="00420F4D" w:rsidRDefault="00AF4A68" w:rsidP="0017373B">
      <w:pPr>
        <w:spacing w:after="0" w:line="240" w:lineRule="auto"/>
        <w:ind w:left="-425" w:right="-425"/>
        <w:jc w:val="both"/>
        <w:rPr>
          <w:rFonts w:ascii="Arial" w:eastAsia="SimSun" w:hAnsi="Arial" w:cs="Arial"/>
          <w:bCs/>
          <w:sz w:val="20"/>
          <w:szCs w:val="20"/>
          <w:lang w:eastAsia="zh-CN"/>
        </w:rPr>
      </w:pPr>
    </w:p>
    <w:p w:rsidR="00AF4A68" w:rsidRPr="00420F4D" w:rsidRDefault="00AF4A68" w:rsidP="0017373B">
      <w:pPr>
        <w:spacing w:after="0" w:line="240" w:lineRule="auto"/>
        <w:ind w:left="-425" w:right="-425"/>
        <w:jc w:val="both"/>
        <w:rPr>
          <w:rFonts w:ascii="Arial" w:eastAsia="SimSun" w:hAnsi="Arial" w:cs="Arial"/>
          <w:bCs/>
          <w:sz w:val="20"/>
          <w:szCs w:val="20"/>
          <w:lang w:eastAsia="zh-CN"/>
        </w:rPr>
      </w:pPr>
      <w:r w:rsidRPr="00420F4D">
        <w:rPr>
          <w:rFonts w:ascii="Arial" w:eastAsia="SimSun" w:hAnsi="Arial" w:cs="Arial"/>
          <w:b/>
          <w:bCs/>
          <w:sz w:val="20"/>
          <w:szCs w:val="20"/>
          <w:lang w:eastAsia="zh-CN"/>
        </w:rPr>
        <w:t>b)</w:t>
      </w:r>
      <w:r w:rsidRPr="00420F4D">
        <w:rPr>
          <w:rFonts w:ascii="Arial" w:eastAsia="SimSun" w:hAnsi="Arial" w:cs="Arial"/>
          <w:bCs/>
          <w:sz w:val="20"/>
          <w:szCs w:val="20"/>
          <w:lang w:eastAsia="zh-CN"/>
        </w:rPr>
        <w:t xml:space="preserve"> </w:t>
      </w:r>
      <w:r w:rsidRPr="00420F4D">
        <w:rPr>
          <w:rFonts w:ascii="Arial" w:eastAsia="SimSun" w:hAnsi="Arial" w:cs="Arial"/>
          <w:bCs/>
          <w:sz w:val="20"/>
          <w:szCs w:val="20"/>
          <w:lang w:eastAsia="zh-CN"/>
        </w:rPr>
        <w:tab/>
        <w:t>El financiamiento público para las actividades tendientes a la obtención del voto durante el año en que se elijan Presidente de la República, senadores y diputados federales, equivaldrá al cincuenta por ciento del financiamiento público que le corresponda a cada partido político por actividades ordinarias en ese mismo año; cuando sólo se elijan diputados federales, equivaldrá al treinta por ciento de dicho financiamiento por actividades ordinarias.</w:t>
      </w:r>
    </w:p>
    <w:p w:rsidR="00AF4A68" w:rsidRPr="00420F4D" w:rsidRDefault="00AF4A68" w:rsidP="0017373B">
      <w:pPr>
        <w:spacing w:after="0" w:line="240" w:lineRule="auto"/>
        <w:ind w:left="-425" w:right="-425"/>
        <w:jc w:val="both"/>
        <w:rPr>
          <w:rFonts w:ascii="Arial" w:eastAsia="SimSun" w:hAnsi="Arial" w:cs="Arial"/>
          <w:bCs/>
          <w:sz w:val="20"/>
          <w:szCs w:val="20"/>
          <w:lang w:eastAsia="zh-CN"/>
        </w:rPr>
      </w:pPr>
    </w:p>
    <w:p w:rsidR="00AF4A68" w:rsidRPr="00420F4D" w:rsidRDefault="00AF4A68" w:rsidP="0017373B">
      <w:pPr>
        <w:spacing w:after="0" w:line="240" w:lineRule="auto"/>
        <w:ind w:left="-425" w:right="-425"/>
        <w:jc w:val="both"/>
        <w:rPr>
          <w:rFonts w:ascii="Arial" w:eastAsia="SimSun" w:hAnsi="Arial" w:cs="Arial"/>
          <w:bCs/>
          <w:sz w:val="20"/>
          <w:szCs w:val="20"/>
          <w:lang w:eastAsia="zh-CN"/>
        </w:rPr>
      </w:pPr>
      <w:r w:rsidRPr="00420F4D">
        <w:rPr>
          <w:rFonts w:ascii="Arial" w:eastAsia="SimSun" w:hAnsi="Arial" w:cs="Arial"/>
          <w:b/>
          <w:bCs/>
          <w:sz w:val="20"/>
          <w:szCs w:val="20"/>
          <w:lang w:eastAsia="zh-CN"/>
        </w:rPr>
        <w:t>c)</w:t>
      </w:r>
      <w:r w:rsidRPr="00420F4D">
        <w:rPr>
          <w:rFonts w:ascii="Arial" w:eastAsia="SimSun" w:hAnsi="Arial" w:cs="Arial"/>
          <w:bCs/>
          <w:sz w:val="20"/>
          <w:szCs w:val="20"/>
          <w:lang w:eastAsia="zh-CN"/>
        </w:rPr>
        <w:t xml:space="preserve"> </w:t>
      </w:r>
      <w:r w:rsidRPr="00420F4D">
        <w:rPr>
          <w:rFonts w:ascii="Arial" w:eastAsia="SimSun" w:hAnsi="Arial" w:cs="Arial"/>
          <w:bCs/>
          <w:sz w:val="20"/>
          <w:szCs w:val="20"/>
          <w:lang w:eastAsia="zh-CN"/>
        </w:rPr>
        <w:tab/>
        <w:t>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AF4A68" w:rsidRPr="00420F4D" w:rsidRDefault="00AF4A68" w:rsidP="0017373B">
      <w:pPr>
        <w:spacing w:after="0" w:line="276" w:lineRule="auto"/>
        <w:ind w:left="-425" w:right="-425"/>
        <w:jc w:val="both"/>
        <w:rPr>
          <w:rFonts w:ascii="Arial" w:eastAsia="SimSun" w:hAnsi="Arial" w:cs="Arial"/>
          <w:bCs/>
          <w:lang w:eastAsia="zh-CN"/>
        </w:rPr>
      </w:pPr>
    </w:p>
    <w:p w:rsidR="00AF4A68" w:rsidRPr="00420F4D" w:rsidRDefault="00AF4A68" w:rsidP="0017373B">
      <w:pPr>
        <w:spacing w:after="0" w:line="276" w:lineRule="auto"/>
        <w:ind w:left="-425" w:right="-425"/>
        <w:jc w:val="both"/>
        <w:rPr>
          <w:rFonts w:ascii="Arial" w:eastAsia="SimSun" w:hAnsi="Arial" w:cs="Arial"/>
          <w:bCs/>
          <w:lang w:val="es-ES_tradnl" w:eastAsia="zh-CN"/>
        </w:rPr>
      </w:pPr>
      <w:r w:rsidRPr="00420F4D">
        <w:rPr>
          <w:rFonts w:ascii="Arial" w:eastAsia="SimSun" w:hAnsi="Arial" w:cs="Arial"/>
          <w:bCs/>
          <w:lang w:val="es-ES_tradnl" w:eastAsia="zh-CN"/>
        </w:rPr>
        <w:t xml:space="preserve">La ley fijará los límites a las erogaciones en los procesos internos de selección de candidatos y en las campañas electorales. </w:t>
      </w:r>
      <w:r w:rsidRPr="00420F4D">
        <w:rPr>
          <w:rFonts w:ascii="Arial" w:eastAsia="SimSun" w:hAnsi="Arial" w:cs="Arial"/>
          <w:bCs/>
          <w:u w:val="single"/>
          <w:lang w:val="es-ES_tradnl" w:eastAsia="zh-CN"/>
        </w:rPr>
        <w:t>La propia ley establecerá el monto máximo que tendrán las aportaciones de sus militantes y simpatizantes</w:t>
      </w:r>
      <w:r w:rsidRPr="00420F4D">
        <w:rPr>
          <w:rFonts w:ascii="Arial" w:eastAsia="SimSun" w:hAnsi="Arial" w:cs="Arial"/>
          <w:bCs/>
          <w:lang w:val="es-ES_tradnl" w:eastAsia="zh-CN"/>
        </w:rPr>
        <w:t>; ordenará los procedimientos para el control, fiscalización oportuna y vigilancia, durante la campaña, del origen y uso de todos los recursos con que cuenten; asimismo, dispondrá las sanciones que deban imponerse por el incumplimiento de estas disposiciones.</w:t>
      </w:r>
    </w:p>
    <w:p w:rsidR="00AF4A68" w:rsidRPr="00420F4D" w:rsidRDefault="00AF4A68" w:rsidP="0017373B">
      <w:pPr>
        <w:spacing w:after="0" w:line="276" w:lineRule="auto"/>
        <w:ind w:left="-425" w:right="-425"/>
        <w:jc w:val="both"/>
        <w:rPr>
          <w:rFonts w:ascii="Arial" w:eastAsia="SimSun" w:hAnsi="Arial" w:cs="Arial"/>
          <w:bCs/>
          <w:lang w:eastAsia="zh-CN"/>
        </w:rPr>
      </w:pPr>
    </w:p>
    <w:p w:rsidR="00AF4A68" w:rsidRPr="00420F4D" w:rsidRDefault="00AF4A68" w:rsidP="0017373B">
      <w:pPr>
        <w:spacing w:after="0" w:line="276" w:lineRule="auto"/>
        <w:ind w:left="-425" w:right="-425"/>
        <w:jc w:val="both"/>
        <w:rPr>
          <w:rFonts w:ascii="Arial" w:eastAsia="SimSun" w:hAnsi="Arial" w:cs="Arial"/>
          <w:bCs/>
          <w:lang w:eastAsia="zh-CN"/>
        </w:rPr>
      </w:pPr>
      <w:r w:rsidRPr="00420F4D">
        <w:rPr>
          <w:rFonts w:ascii="Arial" w:eastAsia="SimSun" w:hAnsi="Arial" w:cs="Arial"/>
          <w:bCs/>
          <w:lang w:eastAsia="zh-CN"/>
        </w:rPr>
        <w:t>De igual manera, la ley establecerá el procedimiento para la liquidación de las obligaciones de los partidos que pierdan su registro y los supuestos en los que sus bienes y remanentes serán adjudicados a la Federación.</w:t>
      </w:r>
    </w:p>
    <w:p w:rsidR="009956A0" w:rsidRPr="00420F4D" w:rsidRDefault="009956A0" w:rsidP="0017373B">
      <w:pPr>
        <w:spacing w:after="0" w:line="276" w:lineRule="auto"/>
        <w:ind w:left="-425" w:right="-425"/>
        <w:jc w:val="both"/>
        <w:rPr>
          <w:rFonts w:ascii="Arial" w:eastAsia="SimSun" w:hAnsi="Arial" w:cs="Arial"/>
          <w:bCs/>
          <w:lang w:val="es-ES" w:eastAsia="zh-CN"/>
        </w:rPr>
      </w:pPr>
    </w:p>
    <w:p w:rsidR="004F412E" w:rsidRPr="00420F4D" w:rsidRDefault="00F76908" w:rsidP="0017373B">
      <w:pPr>
        <w:spacing w:after="0" w:line="276" w:lineRule="auto"/>
        <w:ind w:left="-425" w:right="-425"/>
        <w:jc w:val="both"/>
        <w:rPr>
          <w:rFonts w:ascii="Arial" w:eastAsia="Times New Roman" w:hAnsi="Arial" w:cs="Arial"/>
          <w:bCs/>
          <w:lang w:eastAsia="es-ES"/>
        </w:rPr>
      </w:pPr>
      <w:r>
        <w:rPr>
          <w:rFonts w:ascii="Arial" w:eastAsia="SimSun" w:hAnsi="Arial" w:cs="Arial"/>
          <w:bCs/>
          <w:lang w:val="es-ES" w:eastAsia="zh-CN"/>
        </w:rPr>
        <w:t>Asimismo</w:t>
      </w:r>
      <w:r w:rsidR="00F737B4">
        <w:rPr>
          <w:rFonts w:ascii="Arial" w:eastAsia="SimSun" w:hAnsi="Arial" w:cs="Arial"/>
          <w:bCs/>
          <w:lang w:val="es-ES" w:eastAsia="zh-CN"/>
        </w:rPr>
        <w:t>,</w:t>
      </w:r>
      <w:r>
        <w:rPr>
          <w:rFonts w:ascii="Arial" w:eastAsia="SimSun" w:hAnsi="Arial" w:cs="Arial"/>
          <w:bCs/>
          <w:lang w:val="es-ES" w:eastAsia="zh-CN"/>
        </w:rPr>
        <w:t xml:space="preserve"> e</w:t>
      </w:r>
      <w:r w:rsidR="004F412E" w:rsidRPr="00420F4D">
        <w:rPr>
          <w:rFonts w:ascii="Arial" w:eastAsia="SimSun" w:hAnsi="Arial" w:cs="Arial"/>
          <w:bCs/>
          <w:lang w:val="es-ES" w:eastAsia="zh-CN"/>
        </w:rPr>
        <w:t xml:space="preserve">l inciso h) de la fracción IV del artículo 116 de la </w:t>
      </w:r>
      <w:proofErr w:type="spellStart"/>
      <w:r w:rsidR="004F412E" w:rsidRPr="00420F4D">
        <w:rPr>
          <w:rFonts w:ascii="Arial" w:eastAsia="SimSun" w:hAnsi="Arial" w:cs="Arial"/>
          <w:bCs/>
          <w:lang w:val="es-ES" w:eastAsia="zh-CN"/>
        </w:rPr>
        <w:t>CPEUM</w:t>
      </w:r>
      <w:proofErr w:type="spellEnd"/>
      <w:r w:rsidR="004F412E" w:rsidRPr="00420F4D">
        <w:rPr>
          <w:rFonts w:ascii="Arial" w:eastAsia="SimSun" w:hAnsi="Arial" w:cs="Arial"/>
          <w:bCs/>
          <w:lang w:val="es-ES" w:eastAsia="zh-CN"/>
        </w:rPr>
        <w:t xml:space="preserve"> señala que, de</w:t>
      </w:r>
      <w:r w:rsidR="004F412E" w:rsidRPr="00420F4D">
        <w:rPr>
          <w:rFonts w:ascii="Arial" w:eastAsia="Times New Roman" w:hAnsi="Arial" w:cs="Arial"/>
          <w:bCs/>
          <w:lang w:eastAsia="es-ES"/>
        </w:rPr>
        <w:t xml:space="preserve"> conformidad con las bases establecidas en la </w:t>
      </w:r>
      <w:proofErr w:type="spellStart"/>
      <w:r w:rsidR="004F412E" w:rsidRPr="00420F4D">
        <w:rPr>
          <w:rFonts w:ascii="Arial" w:eastAsia="Times New Roman" w:hAnsi="Arial" w:cs="Arial"/>
          <w:bCs/>
          <w:lang w:eastAsia="es-ES"/>
        </w:rPr>
        <w:t>CPEUM</w:t>
      </w:r>
      <w:proofErr w:type="spellEnd"/>
      <w:r w:rsidR="004F412E" w:rsidRPr="00420F4D">
        <w:rPr>
          <w:rFonts w:ascii="Arial" w:eastAsia="Times New Roman" w:hAnsi="Arial" w:cs="Arial"/>
          <w:bCs/>
          <w:lang w:eastAsia="es-ES"/>
        </w:rPr>
        <w:t xml:space="preserve"> y las leyes generales en la materia, las Constituciones y leyes de los Estados en materia electoral, garantizarán que:</w:t>
      </w:r>
    </w:p>
    <w:p w:rsidR="004F412E" w:rsidRPr="00420F4D" w:rsidRDefault="004F412E" w:rsidP="0017373B">
      <w:pPr>
        <w:spacing w:after="0" w:line="276" w:lineRule="auto"/>
        <w:ind w:left="-425" w:right="-425"/>
        <w:jc w:val="both"/>
        <w:rPr>
          <w:rFonts w:ascii="Arial" w:eastAsia="Times New Roman" w:hAnsi="Arial" w:cs="Arial"/>
          <w:bCs/>
          <w:sz w:val="20"/>
          <w:szCs w:val="24"/>
          <w:lang w:eastAsia="es-ES"/>
        </w:rPr>
      </w:pPr>
    </w:p>
    <w:p w:rsidR="004F412E" w:rsidRPr="00F76908" w:rsidRDefault="004F412E" w:rsidP="0017373B">
      <w:pPr>
        <w:autoSpaceDE w:val="0"/>
        <w:autoSpaceDN w:val="0"/>
        <w:adjustRightInd w:val="0"/>
        <w:spacing w:after="0" w:line="240" w:lineRule="auto"/>
        <w:ind w:left="-425" w:right="-425"/>
        <w:jc w:val="both"/>
        <w:rPr>
          <w:rFonts w:ascii="Arial" w:eastAsia="SimSun" w:hAnsi="Arial" w:cs="Arial"/>
          <w:bCs/>
          <w:i/>
          <w:sz w:val="20"/>
          <w:szCs w:val="20"/>
          <w:lang w:eastAsia="zh-CN"/>
        </w:rPr>
      </w:pPr>
      <w:r w:rsidRPr="00F76908">
        <w:rPr>
          <w:rFonts w:ascii="Arial" w:eastAsia="SimSun" w:hAnsi="Arial" w:cs="Arial"/>
          <w:b/>
          <w:bCs/>
          <w:i/>
          <w:sz w:val="20"/>
          <w:szCs w:val="20"/>
          <w:lang w:eastAsia="zh-CN"/>
        </w:rPr>
        <w:lastRenderedPageBreak/>
        <w:t>h)</w:t>
      </w:r>
      <w:r w:rsidRPr="00F76908">
        <w:rPr>
          <w:rFonts w:ascii="Arial" w:eastAsia="SimSun" w:hAnsi="Arial" w:cs="Arial"/>
          <w:b/>
          <w:bCs/>
          <w:i/>
          <w:sz w:val="20"/>
          <w:szCs w:val="20"/>
          <w:lang w:eastAsia="zh-CN"/>
        </w:rPr>
        <w:tab/>
      </w:r>
      <w:r w:rsidRPr="00F76908">
        <w:rPr>
          <w:rFonts w:ascii="Arial" w:eastAsia="SimSun" w:hAnsi="Arial" w:cs="Arial"/>
          <w:bCs/>
          <w:i/>
          <w:sz w:val="20"/>
          <w:szCs w:val="20"/>
          <w:lang w:eastAsia="zh-CN"/>
        </w:rPr>
        <w:t>Se fijen los criterios para establecer los límites a las erogaciones de los partidos políticos en sus precampañas y campañas electorales, así como los montos máximos que tengan las aportaciones de sus militantes y simpatizantes;</w:t>
      </w:r>
    </w:p>
    <w:p w:rsidR="004B3131" w:rsidRPr="00420F4D" w:rsidRDefault="004B3131" w:rsidP="0017373B">
      <w:pPr>
        <w:autoSpaceDE w:val="0"/>
        <w:autoSpaceDN w:val="0"/>
        <w:adjustRightInd w:val="0"/>
        <w:spacing w:after="0" w:line="276" w:lineRule="auto"/>
        <w:ind w:left="-425" w:right="-425"/>
        <w:jc w:val="both"/>
        <w:rPr>
          <w:rFonts w:ascii="Arial" w:eastAsia="SimSun" w:hAnsi="Arial" w:cs="Arial"/>
          <w:lang w:val="es-ES" w:eastAsia="zh-CN"/>
        </w:rPr>
      </w:pPr>
    </w:p>
    <w:p w:rsidR="00F737B4" w:rsidRDefault="00D65F72" w:rsidP="0017373B">
      <w:pPr>
        <w:spacing w:after="0" w:line="276" w:lineRule="auto"/>
        <w:ind w:left="-426" w:right="-425"/>
        <w:jc w:val="both"/>
        <w:rPr>
          <w:rFonts w:ascii="Arial" w:eastAsia="Times New Roman" w:hAnsi="Arial" w:cs="Arial"/>
          <w:bCs/>
          <w:color w:val="000000"/>
          <w:lang w:eastAsia="es-ES"/>
        </w:rPr>
      </w:pPr>
      <w:r w:rsidRPr="00420F4D">
        <w:rPr>
          <w:rFonts w:ascii="Arial" w:eastAsia="Times New Roman" w:hAnsi="Arial" w:cs="Arial"/>
          <w:bCs/>
          <w:lang w:eastAsia="es-ES"/>
        </w:rPr>
        <w:t xml:space="preserve">Además de que en los incisos k) y p) de la fracción IV del artículo 116 de la </w:t>
      </w:r>
      <w:proofErr w:type="spellStart"/>
      <w:r w:rsidRPr="00420F4D">
        <w:rPr>
          <w:rFonts w:ascii="Arial" w:eastAsia="Times New Roman" w:hAnsi="Arial" w:cs="Arial"/>
          <w:bCs/>
          <w:i/>
          <w:lang w:eastAsia="es-ES"/>
        </w:rPr>
        <w:t>CPEUM</w:t>
      </w:r>
      <w:proofErr w:type="spellEnd"/>
      <w:r w:rsidRPr="00420F4D">
        <w:rPr>
          <w:rFonts w:ascii="Arial" w:eastAsia="Times New Roman" w:hAnsi="Arial" w:cs="Arial"/>
          <w:bCs/>
          <w:lang w:eastAsia="es-ES"/>
        </w:rPr>
        <w:t xml:space="preserve"> establece, entre otras cosas, que de</w:t>
      </w:r>
      <w:r w:rsidRPr="00420F4D">
        <w:rPr>
          <w:rFonts w:ascii="Arial" w:eastAsia="Times New Roman" w:hAnsi="Arial" w:cs="Arial"/>
          <w:bCs/>
          <w:color w:val="000000"/>
          <w:lang w:eastAsia="es-ES"/>
        </w:rPr>
        <w:t xml:space="preserve"> conformidad con las bases establecidas en esta Constitución y las leyes generales en la materia, las Constituciones y leyes de los Estados en materia electoral, 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 y que garantizarán que se fijen las bases y requisitos para que en las elecciones los ciudadanos soliciten su registro como candidatos para poder ser votados en forma independiente a todos los cargos de elección popular, en los términos del artículo 35 de esta Constitución.</w:t>
      </w:r>
    </w:p>
    <w:p w:rsidR="00F737B4" w:rsidRDefault="00F737B4" w:rsidP="0017373B">
      <w:pPr>
        <w:spacing w:after="0" w:line="276" w:lineRule="auto"/>
        <w:ind w:left="-426" w:right="-425"/>
        <w:jc w:val="both"/>
        <w:rPr>
          <w:rFonts w:ascii="Arial" w:eastAsia="Times New Roman" w:hAnsi="Arial" w:cs="Arial"/>
          <w:bCs/>
          <w:color w:val="000000"/>
          <w:lang w:eastAsia="es-ES"/>
        </w:rPr>
      </w:pPr>
    </w:p>
    <w:p w:rsidR="00F737B4" w:rsidRPr="00F737B4" w:rsidRDefault="00F737B4" w:rsidP="0017373B">
      <w:pPr>
        <w:spacing w:after="0" w:line="276" w:lineRule="auto"/>
        <w:ind w:left="-426" w:right="-425"/>
        <w:jc w:val="both"/>
        <w:rPr>
          <w:rFonts w:ascii="Arial" w:eastAsia="Times New Roman" w:hAnsi="Arial" w:cs="Arial"/>
          <w:bCs/>
          <w:color w:val="000000"/>
          <w:lang w:eastAsia="es-ES"/>
        </w:rPr>
      </w:pPr>
      <w:r>
        <w:rPr>
          <w:rFonts w:ascii="Arial" w:eastAsia="Times New Roman" w:hAnsi="Arial" w:cs="Arial"/>
          <w:bCs/>
          <w:color w:val="000000"/>
          <w:lang w:eastAsia="es-ES"/>
        </w:rPr>
        <w:t>Y q</w:t>
      </w:r>
      <w:proofErr w:type="spellStart"/>
      <w:r>
        <w:rPr>
          <w:rFonts w:ascii="Arial" w:eastAsia="SimSun" w:hAnsi="Arial" w:cs="Arial"/>
          <w:lang w:val="es-ES" w:eastAsia="zh-CN"/>
        </w:rPr>
        <w:t>ue</w:t>
      </w:r>
      <w:proofErr w:type="spellEnd"/>
      <w:r>
        <w:rPr>
          <w:rFonts w:ascii="Arial" w:eastAsia="SimSun" w:hAnsi="Arial" w:cs="Arial"/>
          <w:lang w:val="es-ES" w:eastAsia="zh-CN"/>
        </w:rPr>
        <w:t xml:space="preserve"> en los artículos 53, 54, 55, 56 y 57 de la </w:t>
      </w:r>
      <w:proofErr w:type="spellStart"/>
      <w:r>
        <w:rPr>
          <w:rFonts w:ascii="Arial" w:eastAsia="SimSun" w:hAnsi="Arial" w:cs="Arial"/>
          <w:lang w:val="es-ES" w:eastAsia="zh-CN"/>
        </w:rPr>
        <w:t>LGPP</w:t>
      </w:r>
      <w:proofErr w:type="spellEnd"/>
      <w:r>
        <w:rPr>
          <w:rFonts w:ascii="Arial" w:eastAsia="SimSun" w:hAnsi="Arial" w:cs="Arial"/>
          <w:lang w:val="es-ES" w:eastAsia="zh-CN"/>
        </w:rPr>
        <w:t xml:space="preserve"> se señala lo referente al financiamiento privado que podrán recibir los partidos políticos nacionales</w:t>
      </w:r>
      <w:r w:rsidR="003E531B">
        <w:rPr>
          <w:rFonts w:ascii="Arial" w:eastAsia="SimSun" w:hAnsi="Arial" w:cs="Arial"/>
          <w:lang w:val="es-ES" w:eastAsia="zh-CN"/>
        </w:rPr>
        <w:t xml:space="preserve">: </w:t>
      </w:r>
      <w:r>
        <w:rPr>
          <w:rFonts w:ascii="Arial" w:eastAsia="SimSun" w:hAnsi="Arial" w:cs="Arial"/>
          <w:lang w:val="es-ES" w:eastAsia="zh-CN"/>
        </w:rPr>
        <w:t xml:space="preserve"> </w:t>
      </w:r>
    </w:p>
    <w:p w:rsidR="00F737B4" w:rsidRPr="00F737B4" w:rsidRDefault="00F737B4" w:rsidP="0017373B">
      <w:pPr>
        <w:autoSpaceDE w:val="0"/>
        <w:autoSpaceDN w:val="0"/>
        <w:adjustRightInd w:val="0"/>
        <w:spacing w:after="0" w:line="240" w:lineRule="auto"/>
        <w:ind w:left="-425" w:right="-425"/>
        <w:jc w:val="both"/>
        <w:rPr>
          <w:rFonts w:ascii="Arial" w:eastAsia="SimSun" w:hAnsi="Arial" w:cs="Arial"/>
          <w:i/>
          <w:sz w:val="20"/>
          <w:szCs w:val="20"/>
          <w:lang w:val="es-ES" w:eastAsia="zh-CN"/>
        </w:rPr>
      </w:pPr>
    </w:p>
    <w:p w:rsidR="00F737B4" w:rsidRPr="00F737B4" w:rsidRDefault="00F737B4" w:rsidP="0017373B">
      <w:pPr>
        <w:autoSpaceDE w:val="0"/>
        <w:autoSpaceDN w:val="0"/>
        <w:adjustRightInd w:val="0"/>
        <w:spacing w:after="0" w:line="240" w:lineRule="auto"/>
        <w:ind w:left="-425" w:right="-425"/>
        <w:jc w:val="both"/>
        <w:rPr>
          <w:rFonts w:ascii="Arial" w:eastAsia="SimSun" w:hAnsi="Arial" w:cs="Arial"/>
          <w:b/>
          <w:i/>
          <w:sz w:val="20"/>
          <w:szCs w:val="20"/>
          <w:lang w:val="es-ES" w:eastAsia="zh-CN"/>
        </w:rPr>
      </w:pPr>
      <w:r w:rsidRPr="00F737B4">
        <w:rPr>
          <w:rFonts w:ascii="Arial" w:eastAsia="SimSun" w:hAnsi="Arial" w:cs="Arial"/>
          <w:b/>
          <w:i/>
          <w:sz w:val="20"/>
          <w:szCs w:val="20"/>
          <w:lang w:val="es-ES" w:eastAsia="zh-CN"/>
        </w:rPr>
        <w:t xml:space="preserve">Artículo 53. </w:t>
      </w:r>
    </w:p>
    <w:p w:rsidR="00F737B4" w:rsidRPr="00F737B4" w:rsidRDefault="00F737B4" w:rsidP="0017373B">
      <w:pPr>
        <w:autoSpaceDE w:val="0"/>
        <w:autoSpaceDN w:val="0"/>
        <w:adjustRightInd w:val="0"/>
        <w:spacing w:after="0" w:line="240" w:lineRule="auto"/>
        <w:ind w:left="-425" w:right="-425"/>
        <w:jc w:val="both"/>
        <w:rPr>
          <w:rFonts w:ascii="Arial" w:eastAsia="SimSun" w:hAnsi="Arial" w:cs="Arial"/>
          <w:i/>
          <w:sz w:val="20"/>
          <w:szCs w:val="20"/>
          <w:lang w:val="es-ES" w:eastAsia="zh-CN"/>
        </w:rPr>
      </w:pPr>
      <w:r w:rsidRPr="00F737B4">
        <w:rPr>
          <w:rFonts w:ascii="Arial" w:eastAsia="SimSun" w:hAnsi="Arial" w:cs="Arial"/>
          <w:i/>
          <w:sz w:val="20"/>
          <w:szCs w:val="20"/>
          <w:lang w:val="es-ES" w:eastAsia="zh-CN"/>
        </w:rPr>
        <w:t xml:space="preserve">1. Además de lo establecido en el Capítulo que antecede, los partidos políticos podrán recibir financiamiento que no provenga del erario público, con las modalidades siguientes: </w:t>
      </w:r>
    </w:p>
    <w:p w:rsidR="00F737B4" w:rsidRPr="00F737B4" w:rsidRDefault="00F737B4" w:rsidP="0017373B">
      <w:pPr>
        <w:autoSpaceDE w:val="0"/>
        <w:autoSpaceDN w:val="0"/>
        <w:adjustRightInd w:val="0"/>
        <w:spacing w:after="0" w:line="240" w:lineRule="auto"/>
        <w:ind w:left="-425" w:right="-425"/>
        <w:jc w:val="both"/>
        <w:rPr>
          <w:rFonts w:ascii="Arial" w:eastAsia="SimSun" w:hAnsi="Arial" w:cs="Arial"/>
          <w:i/>
          <w:sz w:val="20"/>
          <w:szCs w:val="20"/>
          <w:lang w:val="es-ES" w:eastAsia="zh-CN"/>
        </w:rPr>
      </w:pPr>
      <w:r w:rsidRPr="00F737B4">
        <w:rPr>
          <w:rFonts w:ascii="Arial" w:eastAsia="SimSun" w:hAnsi="Arial" w:cs="Arial"/>
          <w:i/>
          <w:sz w:val="20"/>
          <w:szCs w:val="20"/>
          <w:lang w:val="es-ES" w:eastAsia="zh-CN"/>
        </w:rPr>
        <w:t xml:space="preserve">a) Financiamiento por la militancia; </w:t>
      </w:r>
    </w:p>
    <w:p w:rsidR="00F737B4" w:rsidRPr="00F737B4" w:rsidRDefault="00F737B4" w:rsidP="0017373B">
      <w:pPr>
        <w:autoSpaceDE w:val="0"/>
        <w:autoSpaceDN w:val="0"/>
        <w:adjustRightInd w:val="0"/>
        <w:spacing w:after="0" w:line="240" w:lineRule="auto"/>
        <w:ind w:left="-425" w:right="-425"/>
        <w:jc w:val="both"/>
        <w:rPr>
          <w:rFonts w:ascii="Arial" w:eastAsia="SimSun" w:hAnsi="Arial" w:cs="Arial"/>
          <w:i/>
          <w:sz w:val="20"/>
          <w:szCs w:val="20"/>
          <w:lang w:val="es-ES" w:eastAsia="zh-CN"/>
        </w:rPr>
      </w:pPr>
      <w:r w:rsidRPr="00F737B4">
        <w:rPr>
          <w:rFonts w:ascii="Arial" w:eastAsia="SimSun" w:hAnsi="Arial" w:cs="Arial"/>
          <w:i/>
          <w:sz w:val="20"/>
          <w:szCs w:val="20"/>
          <w:lang w:val="es-ES" w:eastAsia="zh-CN"/>
        </w:rPr>
        <w:t xml:space="preserve">b) Financiamiento de simpatizantes; </w:t>
      </w:r>
    </w:p>
    <w:p w:rsidR="00F737B4" w:rsidRPr="00F737B4" w:rsidRDefault="00F737B4" w:rsidP="0017373B">
      <w:pPr>
        <w:autoSpaceDE w:val="0"/>
        <w:autoSpaceDN w:val="0"/>
        <w:adjustRightInd w:val="0"/>
        <w:spacing w:after="0" w:line="240" w:lineRule="auto"/>
        <w:ind w:left="-425" w:right="-425"/>
        <w:jc w:val="both"/>
        <w:rPr>
          <w:rFonts w:ascii="Arial" w:eastAsia="SimSun" w:hAnsi="Arial" w:cs="Arial"/>
          <w:i/>
          <w:sz w:val="20"/>
          <w:szCs w:val="20"/>
          <w:lang w:val="es-ES" w:eastAsia="zh-CN"/>
        </w:rPr>
      </w:pPr>
      <w:r w:rsidRPr="00F737B4">
        <w:rPr>
          <w:rFonts w:ascii="Arial" w:eastAsia="SimSun" w:hAnsi="Arial" w:cs="Arial"/>
          <w:i/>
          <w:sz w:val="20"/>
          <w:szCs w:val="20"/>
          <w:lang w:val="es-ES" w:eastAsia="zh-CN"/>
        </w:rPr>
        <w:t xml:space="preserve">c) Autofinanciamiento, y </w:t>
      </w:r>
    </w:p>
    <w:p w:rsidR="00F737B4" w:rsidRPr="00F737B4" w:rsidRDefault="00F737B4" w:rsidP="0017373B">
      <w:pPr>
        <w:autoSpaceDE w:val="0"/>
        <w:autoSpaceDN w:val="0"/>
        <w:adjustRightInd w:val="0"/>
        <w:spacing w:after="0" w:line="240" w:lineRule="auto"/>
        <w:ind w:left="-425" w:right="-425"/>
        <w:jc w:val="both"/>
        <w:rPr>
          <w:rFonts w:ascii="Arial" w:eastAsia="SimSun" w:hAnsi="Arial" w:cs="Arial"/>
          <w:i/>
          <w:sz w:val="20"/>
          <w:szCs w:val="20"/>
          <w:lang w:val="es-ES" w:eastAsia="zh-CN"/>
        </w:rPr>
      </w:pPr>
      <w:r w:rsidRPr="00F737B4">
        <w:rPr>
          <w:rFonts w:ascii="Arial" w:eastAsia="SimSun" w:hAnsi="Arial" w:cs="Arial"/>
          <w:i/>
          <w:sz w:val="20"/>
          <w:szCs w:val="20"/>
          <w:lang w:val="es-ES" w:eastAsia="zh-CN"/>
        </w:rPr>
        <w:t xml:space="preserve">d) Financiamiento por rendimientos financieros, fondos y fideicomisos. </w:t>
      </w:r>
    </w:p>
    <w:p w:rsidR="00F737B4" w:rsidRPr="00F737B4" w:rsidRDefault="00F737B4" w:rsidP="0017373B">
      <w:pPr>
        <w:autoSpaceDE w:val="0"/>
        <w:autoSpaceDN w:val="0"/>
        <w:adjustRightInd w:val="0"/>
        <w:spacing w:after="0" w:line="240" w:lineRule="auto"/>
        <w:ind w:left="-425" w:right="-425"/>
        <w:jc w:val="both"/>
        <w:rPr>
          <w:rFonts w:ascii="Arial" w:eastAsia="SimSun" w:hAnsi="Arial" w:cs="Arial"/>
          <w:i/>
          <w:sz w:val="20"/>
          <w:szCs w:val="20"/>
          <w:lang w:val="es-ES" w:eastAsia="zh-CN"/>
        </w:rPr>
      </w:pPr>
    </w:p>
    <w:p w:rsidR="00F737B4" w:rsidRPr="00F737B4" w:rsidRDefault="00F737B4" w:rsidP="0017373B">
      <w:pPr>
        <w:autoSpaceDE w:val="0"/>
        <w:autoSpaceDN w:val="0"/>
        <w:adjustRightInd w:val="0"/>
        <w:spacing w:after="0" w:line="240" w:lineRule="auto"/>
        <w:ind w:left="-425" w:right="-425"/>
        <w:jc w:val="both"/>
        <w:rPr>
          <w:rFonts w:ascii="Arial" w:eastAsia="SimSun" w:hAnsi="Arial" w:cs="Arial"/>
          <w:b/>
          <w:i/>
          <w:sz w:val="20"/>
          <w:szCs w:val="20"/>
          <w:lang w:val="es-ES" w:eastAsia="zh-CN"/>
        </w:rPr>
      </w:pPr>
      <w:r w:rsidRPr="00F737B4">
        <w:rPr>
          <w:rFonts w:ascii="Arial" w:eastAsia="SimSun" w:hAnsi="Arial" w:cs="Arial"/>
          <w:b/>
          <w:i/>
          <w:sz w:val="20"/>
          <w:szCs w:val="20"/>
          <w:lang w:val="es-ES" w:eastAsia="zh-CN"/>
        </w:rPr>
        <w:t xml:space="preserve">Artículo 54. </w:t>
      </w:r>
    </w:p>
    <w:p w:rsidR="00F737B4" w:rsidRPr="00F737B4" w:rsidRDefault="00F737B4" w:rsidP="0017373B">
      <w:pPr>
        <w:autoSpaceDE w:val="0"/>
        <w:autoSpaceDN w:val="0"/>
        <w:adjustRightInd w:val="0"/>
        <w:spacing w:after="0" w:line="240" w:lineRule="auto"/>
        <w:ind w:left="-425" w:right="-425"/>
        <w:jc w:val="both"/>
        <w:rPr>
          <w:rFonts w:ascii="Arial" w:eastAsia="SimSun" w:hAnsi="Arial" w:cs="Arial"/>
          <w:i/>
          <w:sz w:val="20"/>
          <w:szCs w:val="20"/>
          <w:lang w:val="es-ES" w:eastAsia="zh-CN"/>
        </w:rPr>
      </w:pPr>
      <w:r w:rsidRPr="00F737B4">
        <w:rPr>
          <w:rFonts w:ascii="Arial" w:eastAsia="SimSun" w:hAnsi="Arial" w:cs="Arial"/>
          <w:i/>
          <w:sz w:val="20"/>
          <w:szCs w:val="20"/>
          <w:lang w:val="es-ES" w:eastAsia="zh-CN"/>
        </w:rPr>
        <w:t xml:space="preserve">1. No podrán realizar aportaciones o donativos a los partidos políticos ni a los aspirantes, precandidatos o candidatos a cargos de elección popular, en dinero o en especie, por sí o por interpósita persona y bajo ninguna circunstancia: </w:t>
      </w:r>
    </w:p>
    <w:p w:rsidR="00F737B4" w:rsidRPr="00F737B4" w:rsidRDefault="00F737B4" w:rsidP="0017373B">
      <w:pPr>
        <w:autoSpaceDE w:val="0"/>
        <w:autoSpaceDN w:val="0"/>
        <w:adjustRightInd w:val="0"/>
        <w:spacing w:after="0" w:line="240" w:lineRule="auto"/>
        <w:ind w:left="-425" w:right="-425"/>
        <w:jc w:val="both"/>
        <w:rPr>
          <w:rFonts w:ascii="Arial" w:eastAsia="SimSun" w:hAnsi="Arial" w:cs="Arial"/>
          <w:i/>
          <w:sz w:val="20"/>
          <w:szCs w:val="20"/>
          <w:lang w:val="es-ES" w:eastAsia="zh-CN"/>
        </w:rPr>
      </w:pPr>
      <w:r w:rsidRPr="00F737B4">
        <w:rPr>
          <w:rFonts w:ascii="Arial" w:eastAsia="SimSun" w:hAnsi="Arial" w:cs="Arial"/>
          <w:i/>
          <w:sz w:val="20"/>
          <w:szCs w:val="20"/>
          <w:lang w:val="es-ES" w:eastAsia="zh-CN"/>
        </w:rPr>
        <w:t xml:space="preserve">a) Los poderes Ejecutivo, Legislativo y Judicial de la Federación y de las entidades federativas, y los ayuntamientos, salvo en el caso del financiamiento público establecido en la Constitución y esta Ley; </w:t>
      </w:r>
    </w:p>
    <w:p w:rsidR="00F737B4" w:rsidRPr="00F737B4" w:rsidRDefault="00F737B4" w:rsidP="0017373B">
      <w:pPr>
        <w:autoSpaceDE w:val="0"/>
        <w:autoSpaceDN w:val="0"/>
        <w:adjustRightInd w:val="0"/>
        <w:spacing w:after="0" w:line="240" w:lineRule="auto"/>
        <w:ind w:left="-425" w:right="-425"/>
        <w:jc w:val="both"/>
        <w:rPr>
          <w:rFonts w:ascii="Arial" w:eastAsia="SimSun" w:hAnsi="Arial" w:cs="Arial"/>
          <w:i/>
          <w:sz w:val="20"/>
          <w:szCs w:val="20"/>
          <w:lang w:val="es-ES" w:eastAsia="zh-CN"/>
        </w:rPr>
      </w:pPr>
      <w:r w:rsidRPr="00F737B4">
        <w:rPr>
          <w:rFonts w:ascii="Arial" w:eastAsia="SimSun" w:hAnsi="Arial" w:cs="Arial"/>
          <w:i/>
          <w:sz w:val="20"/>
          <w:szCs w:val="20"/>
          <w:lang w:val="es-ES" w:eastAsia="zh-CN"/>
        </w:rPr>
        <w:t xml:space="preserve">b) Las dependencias, entidades u organismos de la Administración Pública Federal, estatal o municipal, centralizada o paraestatal, y los órganos de gobierno del Distrito Federal; </w:t>
      </w:r>
    </w:p>
    <w:p w:rsidR="00F737B4" w:rsidRPr="00F737B4" w:rsidRDefault="00F737B4" w:rsidP="0017373B">
      <w:pPr>
        <w:autoSpaceDE w:val="0"/>
        <w:autoSpaceDN w:val="0"/>
        <w:adjustRightInd w:val="0"/>
        <w:spacing w:after="0" w:line="240" w:lineRule="auto"/>
        <w:ind w:left="-425" w:right="-425"/>
        <w:jc w:val="both"/>
        <w:rPr>
          <w:rFonts w:ascii="Arial" w:eastAsia="SimSun" w:hAnsi="Arial" w:cs="Arial"/>
          <w:i/>
          <w:sz w:val="20"/>
          <w:szCs w:val="20"/>
          <w:lang w:val="es-ES" w:eastAsia="zh-CN"/>
        </w:rPr>
      </w:pPr>
      <w:r w:rsidRPr="00F737B4">
        <w:rPr>
          <w:rFonts w:ascii="Arial" w:eastAsia="SimSun" w:hAnsi="Arial" w:cs="Arial"/>
          <w:i/>
          <w:sz w:val="20"/>
          <w:szCs w:val="20"/>
          <w:lang w:val="es-ES" w:eastAsia="zh-CN"/>
        </w:rPr>
        <w:t xml:space="preserve">c) Los organismos autónomos federales, estatales y del Distrito Federal; </w:t>
      </w:r>
    </w:p>
    <w:p w:rsidR="00F737B4" w:rsidRPr="00F737B4" w:rsidRDefault="00F737B4" w:rsidP="0017373B">
      <w:pPr>
        <w:autoSpaceDE w:val="0"/>
        <w:autoSpaceDN w:val="0"/>
        <w:adjustRightInd w:val="0"/>
        <w:spacing w:after="0" w:line="240" w:lineRule="auto"/>
        <w:ind w:left="-425" w:right="-425"/>
        <w:jc w:val="both"/>
        <w:rPr>
          <w:rFonts w:ascii="Arial" w:eastAsia="SimSun" w:hAnsi="Arial" w:cs="Arial"/>
          <w:i/>
          <w:sz w:val="20"/>
          <w:szCs w:val="20"/>
          <w:lang w:val="es-ES" w:eastAsia="zh-CN"/>
        </w:rPr>
      </w:pPr>
      <w:r w:rsidRPr="00F737B4">
        <w:rPr>
          <w:rFonts w:ascii="Arial" w:eastAsia="SimSun" w:hAnsi="Arial" w:cs="Arial"/>
          <w:i/>
          <w:sz w:val="20"/>
          <w:szCs w:val="20"/>
          <w:lang w:val="es-ES" w:eastAsia="zh-CN"/>
        </w:rPr>
        <w:t xml:space="preserve">d) Los partidos políticos, personas físicas o morales extranjeras; </w:t>
      </w:r>
    </w:p>
    <w:p w:rsidR="00F737B4" w:rsidRPr="00F737B4" w:rsidRDefault="00F737B4" w:rsidP="0017373B">
      <w:pPr>
        <w:autoSpaceDE w:val="0"/>
        <w:autoSpaceDN w:val="0"/>
        <w:adjustRightInd w:val="0"/>
        <w:spacing w:after="0" w:line="240" w:lineRule="auto"/>
        <w:ind w:left="-425" w:right="-425"/>
        <w:jc w:val="both"/>
        <w:rPr>
          <w:rFonts w:ascii="Arial" w:eastAsia="SimSun" w:hAnsi="Arial" w:cs="Arial"/>
          <w:i/>
          <w:sz w:val="20"/>
          <w:szCs w:val="20"/>
          <w:lang w:val="es-ES" w:eastAsia="zh-CN"/>
        </w:rPr>
      </w:pPr>
      <w:r w:rsidRPr="00F737B4">
        <w:rPr>
          <w:rFonts w:ascii="Arial" w:eastAsia="SimSun" w:hAnsi="Arial" w:cs="Arial"/>
          <w:i/>
          <w:sz w:val="20"/>
          <w:szCs w:val="20"/>
          <w:lang w:val="es-ES" w:eastAsia="zh-CN"/>
        </w:rPr>
        <w:t xml:space="preserve">e) Los organismos internacionales de cualquier naturaleza; </w:t>
      </w:r>
    </w:p>
    <w:p w:rsidR="00F737B4" w:rsidRPr="00F737B4" w:rsidRDefault="00F737B4" w:rsidP="0017373B">
      <w:pPr>
        <w:autoSpaceDE w:val="0"/>
        <w:autoSpaceDN w:val="0"/>
        <w:adjustRightInd w:val="0"/>
        <w:spacing w:after="0" w:line="240" w:lineRule="auto"/>
        <w:ind w:left="-425" w:right="-425"/>
        <w:jc w:val="both"/>
        <w:rPr>
          <w:rFonts w:ascii="Arial" w:eastAsia="SimSun" w:hAnsi="Arial" w:cs="Arial"/>
          <w:i/>
          <w:sz w:val="20"/>
          <w:szCs w:val="20"/>
          <w:lang w:val="es-ES" w:eastAsia="zh-CN"/>
        </w:rPr>
      </w:pPr>
      <w:r w:rsidRPr="00F737B4">
        <w:rPr>
          <w:rFonts w:ascii="Arial" w:eastAsia="SimSun" w:hAnsi="Arial" w:cs="Arial"/>
          <w:i/>
          <w:sz w:val="20"/>
          <w:szCs w:val="20"/>
          <w:lang w:val="es-ES" w:eastAsia="zh-CN"/>
        </w:rPr>
        <w:t xml:space="preserve">f) Las personas morales, y </w:t>
      </w:r>
    </w:p>
    <w:p w:rsidR="00F737B4" w:rsidRPr="00F737B4" w:rsidRDefault="00F737B4" w:rsidP="0017373B">
      <w:pPr>
        <w:autoSpaceDE w:val="0"/>
        <w:autoSpaceDN w:val="0"/>
        <w:adjustRightInd w:val="0"/>
        <w:spacing w:after="0" w:line="240" w:lineRule="auto"/>
        <w:ind w:left="-425" w:right="-425"/>
        <w:jc w:val="both"/>
        <w:rPr>
          <w:rFonts w:ascii="Arial" w:eastAsia="SimSun" w:hAnsi="Arial" w:cs="Arial"/>
          <w:i/>
          <w:sz w:val="20"/>
          <w:szCs w:val="20"/>
          <w:lang w:val="es-ES" w:eastAsia="zh-CN"/>
        </w:rPr>
      </w:pPr>
      <w:r w:rsidRPr="00F737B4">
        <w:rPr>
          <w:rFonts w:ascii="Arial" w:eastAsia="SimSun" w:hAnsi="Arial" w:cs="Arial"/>
          <w:i/>
          <w:sz w:val="20"/>
          <w:szCs w:val="20"/>
          <w:lang w:val="es-ES" w:eastAsia="zh-CN"/>
        </w:rPr>
        <w:t xml:space="preserve">g)  Las personas que vivan o trabajen en el extranjero. </w:t>
      </w:r>
    </w:p>
    <w:p w:rsidR="00F737B4" w:rsidRPr="00F737B4" w:rsidRDefault="00F737B4" w:rsidP="0017373B">
      <w:pPr>
        <w:autoSpaceDE w:val="0"/>
        <w:autoSpaceDN w:val="0"/>
        <w:adjustRightInd w:val="0"/>
        <w:spacing w:after="0" w:line="240" w:lineRule="auto"/>
        <w:ind w:left="-425" w:right="-425"/>
        <w:jc w:val="both"/>
        <w:rPr>
          <w:rFonts w:ascii="Arial" w:eastAsia="SimSun" w:hAnsi="Arial" w:cs="Arial"/>
          <w:i/>
          <w:sz w:val="20"/>
          <w:szCs w:val="20"/>
          <w:lang w:val="es-ES" w:eastAsia="zh-CN"/>
        </w:rPr>
      </w:pPr>
    </w:p>
    <w:p w:rsidR="00F737B4" w:rsidRPr="00F737B4" w:rsidRDefault="00F737B4" w:rsidP="0017373B">
      <w:pPr>
        <w:autoSpaceDE w:val="0"/>
        <w:autoSpaceDN w:val="0"/>
        <w:adjustRightInd w:val="0"/>
        <w:spacing w:after="0" w:line="240" w:lineRule="auto"/>
        <w:ind w:left="-425" w:right="-425"/>
        <w:jc w:val="both"/>
        <w:rPr>
          <w:rFonts w:ascii="Arial" w:eastAsia="SimSun" w:hAnsi="Arial" w:cs="Arial"/>
          <w:i/>
          <w:sz w:val="20"/>
          <w:szCs w:val="20"/>
          <w:lang w:val="es-ES" w:eastAsia="zh-CN"/>
        </w:rPr>
      </w:pPr>
      <w:r w:rsidRPr="00F737B4">
        <w:rPr>
          <w:rFonts w:ascii="Arial" w:eastAsia="SimSun" w:hAnsi="Arial" w:cs="Arial"/>
          <w:i/>
          <w:sz w:val="20"/>
          <w:szCs w:val="20"/>
          <w:lang w:val="es-ES" w:eastAsia="zh-CN"/>
        </w:rPr>
        <w:t xml:space="preserve">2. Los partidos políticos no podrán solicitar créditos provenientes de la banca de desarrollo para el financiamiento de sus actividades. </w:t>
      </w:r>
    </w:p>
    <w:p w:rsidR="00F737B4" w:rsidRPr="00F737B4" w:rsidRDefault="00F737B4" w:rsidP="0017373B">
      <w:pPr>
        <w:autoSpaceDE w:val="0"/>
        <w:autoSpaceDN w:val="0"/>
        <w:adjustRightInd w:val="0"/>
        <w:spacing w:after="0" w:line="240" w:lineRule="auto"/>
        <w:ind w:left="-425" w:right="-425"/>
        <w:jc w:val="both"/>
        <w:rPr>
          <w:rFonts w:ascii="Arial" w:eastAsia="SimSun" w:hAnsi="Arial" w:cs="Arial"/>
          <w:i/>
          <w:sz w:val="20"/>
          <w:szCs w:val="20"/>
          <w:lang w:val="es-ES" w:eastAsia="zh-CN"/>
        </w:rPr>
      </w:pPr>
    </w:p>
    <w:p w:rsidR="00F737B4" w:rsidRPr="00F737B4" w:rsidRDefault="00F737B4" w:rsidP="0017373B">
      <w:pPr>
        <w:autoSpaceDE w:val="0"/>
        <w:autoSpaceDN w:val="0"/>
        <w:adjustRightInd w:val="0"/>
        <w:spacing w:after="0" w:line="240" w:lineRule="auto"/>
        <w:ind w:left="-425" w:right="-425"/>
        <w:jc w:val="both"/>
        <w:rPr>
          <w:rFonts w:ascii="Arial" w:eastAsia="SimSun" w:hAnsi="Arial" w:cs="Arial"/>
          <w:b/>
          <w:i/>
          <w:sz w:val="20"/>
          <w:szCs w:val="20"/>
          <w:lang w:val="es-ES" w:eastAsia="zh-CN"/>
        </w:rPr>
      </w:pPr>
      <w:r w:rsidRPr="00F737B4">
        <w:rPr>
          <w:rFonts w:ascii="Arial" w:eastAsia="SimSun" w:hAnsi="Arial" w:cs="Arial"/>
          <w:b/>
          <w:i/>
          <w:sz w:val="20"/>
          <w:szCs w:val="20"/>
          <w:lang w:val="es-ES" w:eastAsia="zh-CN"/>
        </w:rPr>
        <w:t xml:space="preserve">Artículo 55. </w:t>
      </w:r>
    </w:p>
    <w:p w:rsidR="00F737B4" w:rsidRPr="00F737B4" w:rsidRDefault="00F737B4" w:rsidP="0017373B">
      <w:pPr>
        <w:autoSpaceDE w:val="0"/>
        <w:autoSpaceDN w:val="0"/>
        <w:adjustRightInd w:val="0"/>
        <w:spacing w:after="0" w:line="240" w:lineRule="auto"/>
        <w:ind w:left="-425" w:right="-425"/>
        <w:jc w:val="both"/>
        <w:rPr>
          <w:rFonts w:ascii="Arial" w:eastAsia="SimSun" w:hAnsi="Arial" w:cs="Arial"/>
          <w:i/>
          <w:sz w:val="20"/>
          <w:szCs w:val="20"/>
          <w:lang w:val="es-ES" w:eastAsia="zh-CN"/>
        </w:rPr>
      </w:pPr>
      <w:r w:rsidRPr="00F737B4">
        <w:rPr>
          <w:rFonts w:ascii="Arial" w:eastAsia="SimSun" w:hAnsi="Arial" w:cs="Arial"/>
          <w:i/>
          <w:sz w:val="20"/>
          <w:szCs w:val="20"/>
          <w:lang w:val="es-ES" w:eastAsia="zh-CN"/>
        </w:rPr>
        <w:t xml:space="preserve">1. Los partidos políticos no podrán recibir aportaciones de personas no identificadas. </w:t>
      </w:r>
    </w:p>
    <w:p w:rsidR="00F737B4" w:rsidRPr="00F737B4" w:rsidRDefault="00F737B4" w:rsidP="0017373B">
      <w:pPr>
        <w:autoSpaceDE w:val="0"/>
        <w:autoSpaceDN w:val="0"/>
        <w:adjustRightInd w:val="0"/>
        <w:spacing w:after="0" w:line="240" w:lineRule="auto"/>
        <w:ind w:left="-425" w:right="-425"/>
        <w:jc w:val="both"/>
        <w:rPr>
          <w:rFonts w:ascii="Arial" w:eastAsia="SimSun" w:hAnsi="Arial" w:cs="Arial"/>
          <w:i/>
          <w:sz w:val="20"/>
          <w:szCs w:val="20"/>
          <w:lang w:val="es-ES" w:eastAsia="zh-CN"/>
        </w:rPr>
      </w:pPr>
    </w:p>
    <w:p w:rsidR="00F737B4" w:rsidRPr="00F737B4" w:rsidRDefault="00F737B4" w:rsidP="0017373B">
      <w:pPr>
        <w:autoSpaceDE w:val="0"/>
        <w:autoSpaceDN w:val="0"/>
        <w:adjustRightInd w:val="0"/>
        <w:spacing w:after="0" w:line="240" w:lineRule="auto"/>
        <w:ind w:left="-425" w:right="-425"/>
        <w:jc w:val="both"/>
        <w:rPr>
          <w:rFonts w:ascii="Arial" w:eastAsia="SimSun" w:hAnsi="Arial" w:cs="Arial"/>
          <w:i/>
          <w:sz w:val="20"/>
          <w:szCs w:val="20"/>
          <w:lang w:val="es-ES" w:eastAsia="zh-CN"/>
        </w:rPr>
      </w:pPr>
      <w:r w:rsidRPr="00F737B4">
        <w:rPr>
          <w:rFonts w:ascii="Arial" w:eastAsia="SimSun" w:hAnsi="Arial" w:cs="Arial"/>
          <w:i/>
          <w:sz w:val="20"/>
          <w:szCs w:val="20"/>
          <w:lang w:val="es-ES" w:eastAsia="zh-CN"/>
        </w:rPr>
        <w:t xml:space="preserve">2. Las aportaciones en dinero que los simpatizantes realicen a los partidos políticos, serán deducibles del Impuesto sobre la Renta, hasta en un monto del veinticinco por ciento. </w:t>
      </w:r>
    </w:p>
    <w:p w:rsidR="00F737B4" w:rsidRPr="00F737B4" w:rsidRDefault="00F737B4" w:rsidP="0017373B">
      <w:pPr>
        <w:autoSpaceDE w:val="0"/>
        <w:autoSpaceDN w:val="0"/>
        <w:adjustRightInd w:val="0"/>
        <w:spacing w:after="0" w:line="240" w:lineRule="auto"/>
        <w:ind w:left="-425" w:right="-425"/>
        <w:jc w:val="both"/>
        <w:rPr>
          <w:rFonts w:ascii="Arial" w:eastAsia="SimSun" w:hAnsi="Arial" w:cs="Arial"/>
          <w:i/>
          <w:sz w:val="20"/>
          <w:szCs w:val="20"/>
          <w:lang w:val="es-ES" w:eastAsia="zh-CN"/>
        </w:rPr>
      </w:pPr>
    </w:p>
    <w:p w:rsidR="00F737B4" w:rsidRPr="00F737B4" w:rsidRDefault="00F737B4" w:rsidP="0017373B">
      <w:pPr>
        <w:autoSpaceDE w:val="0"/>
        <w:autoSpaceDN w:val="0"/>
        <w:adjustRightInd w:val="0"/>
        <w:spacing w:after="0" w:line="240" w:lineRule="auto"/>
        <w:ind w:left="-425" w:right="-425"/>
        <w:jc w:val="both"/>
        <w:rPr>
          <w:rFonts w:ascii="Arial" w:eastAsia="SimSun" w:hAnsi="Arial" w:cs="Arial"/>
          <w:b/>
          <w:i/>
          <w:sz w:val="20"/>
          <w:szCs w:val="20"/>
          <w:lang w:val="es-ES" w:eastAsia="zh-CN"/>
        </w:rPr>
      </w:pPr>
      <w:r w:rsidRPr="00F737B4">
        <w:rPr>
          <w:rFonts w:ascii="Arial" w:eastAsia="SimSun" w:hAnsi="Arial" w:cs="Arial"/>
          <w:b/>
          <w:i/>
          <w:sz w:val="20"/>
          <w:szCs w:val="20"/>
          <w:lang w:val="es-ES" w:eastAsia="zh-CN"/>
        </w:rPr>
        <w:t xml:space="preserve">Artículo 56. </w:t>
      </w:r>
    </w:p>
    <w:p w:rsidR="00F737B4" w:rsidRPr="00F737B4" w:rsidRDefault="00F737B4" w:rsidP="0017373B">
      <w:pPr>
        <w:autoSpaceDE w:val="0"/>
        <w:autoSpaceDN w:val="0"/>
        <w:adjustRightInd w:val="0"/>
        <w:spacing w:after="0" w:line="240" w:lineRule="auto"/>
        <w:ind w:left="-425" w:right="-425"/>
        <w:jc w:val="both"/>
        <w:rPr>
          <w:rFonts w:ascii="Arial" w:eastAsia="SimSun" w:hAnsi="Arial" w:cs="Arial"/>
          <w:i/>
          <w:sz w:val="20"/>
          <w:szCs w:val="20"/>
          <w:lang w:val="es-ES" w:eastAsia="zh-CN"/>
        </w:rPr>
      </w:pPr>
      <w:r w:rsidRPr="00F737B4">
        <w:rPr>
          <w:rFonts w:ascii="Arial" w:eastAsia="SimSun" w:hAnsi="Arial" w:cs="Arial"/>
          <w:i/>
          <w:sz w:val="20"/>
          <w:szCs w:val="20"/>
          <w:lang w:val="es-ES" w:eastAsia="zh-CN"/>
        </w:rPr>
        <w:t xml:space="preserve">1. El financiamiento que no provenga del erario público tendrá las siguientes modalidades: </w:t>
      </w:r>
    </w:p>
    <w:p w:rsidR="00F737B4" w:rsidRPr="00F737B4" w:rsidRDefault="00F737B4" w:rsidP="0017373B">
      <w:pPr>
        <w:autoSpaceDE w:val="0"/>
        <w:autoSpaceDN w:val="0"/>
        <w:adjustRightInd w:val="0"/>
        <w:spacing w:after="0" w:line="240" w:lineRule="auto"/>
        <w:ind w:left="-425" w:right="-425"/>
        <w:jc w:val="both"/>
        <w:rPr>
          <w:rFonts w:ascii="Arial" w:eastAsia="SimSun" w:hAnsi="Arial" w:cs="Arial"/>
          <w:i/>
          <w:sz w:val="20"/>
          <w:szCs w:val="20"/>
          <w:lang w:val="es-ES" w:eastAsia="zh-CN"/>
        </w:rPr>
      </w:pPr>
      <w:r w:rsidRPr="00F737B4">
        <w:rPr>
          <w:rFonts w:ascii="Arial" w:eastAsia="SimSun" w:hAnsi="Arial" w:cs="Arial"/>
          <w:i/>
          <w:sz w:val="20"/>
          <w:szCs w:val="20"/>
          <w:lang w:val="es-ES" w:eastAsia="zh-CN"/>
        </w:rPr>
        <w:t xml:space="preserve">a) Las aportaciones o cuotas individuales y obligatorias, ordinarias y extraordinarias, en dinero o en especie, que realicen los militantes de los partidos políticos; </w:t>
      </w:r>
    </w:p>
    <w:p w:rsidR="00F737B4" w:rsidRPr="00F737B4" w:rsidRDefault="00F737B4" w:rsidP="0017373B">
      <w:pPr>
        <w:autoSpaceDE w:val="0"/>
        <w:autoSpaceDN w:val="0"/>
        <w:adjustRightInd w:val="0"/>
        <w:spacing w:after="0" w:line="240" w:lineRule="auto"/>
        <w:ind w:left="-425" w:right="-425"/>
        <w:jc w:val="both"/>
        <w:rPr>
          <w:rFonts w:ascii="Arial" w:eastAsia="SimSun" w:hAnsi="Arial" w:cs="Arial"/>
          <w:i/>
          <w:sz w:val="20"/>
          <w:szCs w:val="20"/>
          <w:lang w:val="es-ES" w:eastAsia="zh-CN"/>
        </w:rPr>
      </w:pPr>
      <w:r w:rsidRPr="00F737B4">
        <w:rPr>
          <w:rFonts w:ascii="Arial" w:eastAsia="SimSun" w:hAnsi="Arial" w:cs="Arial"/>
          <w:i/>
          <w:sz w:val="20"/>
          <w:szCs w:val="20"/>
          <w:lang w:val="es-ES" w:eastAsia="zh-CN"/>
        </w:rPr>
        <w:t xml:space="preserve">b) Las aportaciones voluntarias y personales, en dinero o en especie, que los precandidatos y candidatos aporten exclusivamente para sus precampañas y campañas, y </w:t>
      </w:r>
    </w:p>
    <w:p w:rsidR="00F737B4" w:rsidRPr="00F737B4" w:rsidRDefault="00F737B4" w:rsidP="0017373B">
      <w:pPr>
        <w:autoSpaceDE w:val="0"/>
        <w:autoSpaceDN w:val="0"/>
        <w:adjustRightInd w:val="0"/>
        <w:spacing w:after="0" w:line="240" w:lineRule="auto"/>
        <w:ind w:left="-425" w:right="-425"/>
        <w:jc w:val="both"/>
        <w:rPr>
          <w:rFonts w:ascii="Arial" w:eastAsia="SimSun" w:hAnsi="Arial" w:cs="Arial"/>
          <w:i/>
          <w:sz w:val="20"/>
          <w:szCs w:val="20"/>
          <w:lang w:val="es-ES" w:eastAsia="zh-CN"/>
        </w:rPr>
      </w:pPr>
      <w:r w:rsidRPr="00F737B4">
        <w:rPr>
          <w:rFonts w:ascii="Arial" w:eastAsia="SimSun" w:hAnsi="Arial" w:cs="Arial"/>
          <w:i/>
          <w:sz w:val="20"/>
          <w:szCs w:val="20"/>
          <w:lang w:val="es-ES" w:eastAsia="zh-CN"/>
        </w:rPr>
        <w:lastRenderedPageBreak/>
        <w:t xml:space="preserve">c) Las aportaciones voluntarias y personales que realicen los simpatizantes durante los procesos electorales federales y locales, y estará conformado por las aportaciones o donativos, en dinero o en especie, hechas a los partidos políticos en forma libre y voluntaria por las personas físicas mexicanas con residencia en el país. </w:t>
      </w:r>
    </w:p>
    <w:p w:rsidR="00F737B4" w:rsidRPr="00F737B4" w:rsidRDefault="00F737B4" w:rsidP="0017373B">
      <w:pPr>
        <w:autoSpaceDE w:val="0"/>
        <w:autoSpaceDN w:val="0"/>
        <w:adjustRightInd w:val="0"/>
        <w:spacing w:after="0" w:line="240" w:lineRule="auto"/>
        <w:ind w:left="-425" w:right="-425"/>
        <w:jc w:val="both"/>
        <w:rPr>
          <w:rFonts w:ascii="Arial" w:eastAsia="SimSun" w:hAnsi="Arial" w:cs="Arial"/>
          <w:i/>
          <w:sz w:val="20"/>
          <w:szCs w:val="20"/>
          <w:lang w:val="es-ES" w:eastAsia="zh-CN"/>
        </w:rPr>
      </w:pPr>
    </w:p>
    <w:p w:rsidR="00F737B4" w:rsidRPr="00F737B4" w:rsidRDefault="00F737B4" w:rsidP="0017373B">
      <w:pPr>
        <w:autoSpaceDE w:val="0"/>
        <w:autoSpaceDN w:val="0"/>
        <w:adjustRightInd w:val="0"/>
        <w:spacing w:after="0" w:line="240" w:lineRule="auto"/>
        <w:ind w:left="-425" w:right="-425"/>
        <w:jc w:val="both"/>
        <w:rPr>
          <w:rFonts w:ascii="Arial" w:eastAsia="SimSun" w:hAnsi="Arial" w:cs="Arial"/>
          <w:i/>
          <w:sz w:val="20"/>
          <w:szCs w:val="20"/>
          <w:lang w:val="es-ES" w:eastAsia="zh-CN"/>
        </w:rPr>
      </w:pPr>
      <w:r w:rsidRPr="00F737B4">
        <w:rPr>
          <w:rFonts w:ascii="Arial" w:eastAsia="SimSun" w:hAnsi="Arial" w:cs="Arial"/>
          <w:i/>
          <w:sz w:val="20"/>
          <w:szCs w:val="20"/>
          <w:lang w:val="es-ES" w:eastAsia="zh-CN"/>
        </w:rPr>
        <w:t xml:space="preserve">2. El financiamiento privado se ajustará a los siguientes límites anuales: </w:t>
      </w:r>
    </w:p>
    <w:p w:rsidR="00F737B4" w:rsidRPr="00F737B4" w:rsidRDefault="00F737B4" w:rsidP="0017373B">
      <w:pPr>
        <w:autoSpaceDE w:val="0"/>
        <w:autoSpaceDN w:val="0"/>
        <w:adjustRightInd w:val="0"/>
        <w:spacing w:after="0" w:line="240" w:lineRule="auto"/>
        <w:ind w:left="-425" w:right="-425"/>
        <w:jc w:val="both"/>
        <w:rPr>
          <w:rFonts w:ascii="Arial" w:eastAsia="SimSun" w:hAnsi="Arial" w:cs="Arial"/>
          <w:i/>
          <w:sz w:val="20"/>
          <w:szCs w:val="20"/>
          <w:lang w:val="es-ES" w:eastAsia="zh-CN"/>
        </w:rPr>
      </w:pPr>
      <w:r w:rsidRPr="00F737B4">
        <w:rPr>
          <w:rFonts w:ascii="Arial" w:eastAsia="SimSun" w:hAnsi="Arial" w:cs="Arial"/>
          <w:i/>
          <w:sz w:val="20"/>
          <w:szCs w:val="20"/>
          <w:lang w:val="es-ES" w:eastAsia="zh-CN"/>
        </w:rPr>
        <w:t xml:space="preserve">a) Para el caso de las aportaciones de militantes, el dos por ciento del financiamiento público otorgado a la totalidad de los partidos políticos para el sostenimiento de sus actividades ordinarias y precampañas en el año de que se trate; </w:t>
      </w:r>
    </w:p>
    <w:p w:rsidR="00F737B4" w:rsidRPr="00F737B4" w:rsidRDefault="00F737B4" w:rsidP="0017373B">
      <w:pPr>
        <w:autoSpaceDE w:val="0"/>
        <w:autoSpaceDN w:val="0"/>
        <w:adjustRightInd w:val="0"/>
        <w:spacing w:after="0" w:line="240" w:lineRule="auto"/>
        <w:ind w:left="-425" w:right="-425"/>
        <w:jc w:val="both"/>
        <w:rPr>
          <w:rFonts w:ascii="Arial" w:eastAsia="SimSun" w:hAnsi="Arial" w:cs="Arial"/>
          <w:i/>
          <w:sz w:val="20"/>
          <w:szCs w:val="20"/>
          <w:lang w:val="es-ES" w:eastAsia="zh-CN"/>
        </w:rPr>
      </w:pPr>
      <w:r w:rsidRPr="00F737B4">
        <w:rPr>
          <w:rFonts w:ascii="Arial" w:eastAsia="SimSun" w:hAnsi="Arial" w:cs="Arial"/>
          <w:i/>
          <w:sz w:val="20"/>
          <w:szCs w:val="20"/>
          <w:lang w:val="es-ES" w:eastAsia="zh-CN"/>
        </w:rPr>
        <w:t xml:space="preserve">b) Para el caso de las aportaciones de candidatos, así como de simpatizantes durante los procesos electorales, el diez por ciento del tope de gasto para la elección presidencial inmediata anterior, para ser utilizadas en las campañas de sus candidatos; </w:t>
      </w:r>
    </w:p>
    <w:p w:rsidR="00F737B4" w:rsidRPr="00F737B4" w:rsidRDefault="00F737B4" w:rsidP="0017373B">
      <w:pPr>
        <w:autoSpaceDE w:val="0"/>
        <w:autoSpaceDN w:val="0"/>
        <w:adjustRightInd w:val="0"/>
        <w:spacing w:after="0" w:line="240" w:lineRule="auto"/>
        <w:ind w:left="-425" w:right="-425"/>
        <w:jc w:val="both"/>
        <w:rPr>
          <w:rFonts w:ascii="Arial" w:eastAsia="SimSun" w:hAnsi="Arial" w:cs="Arial"/>
          <w:i/>
          <w:sz w:val="20"/>
          <w:szCs w:val="20"/>
          <w:lang w:val="es-ES" w:eastAsia="zh-CN"/>
        </w:rPr>
      </w:pPr>
      <w:r w:rsidRPr="00F737B4">
        <w:rPr>
          <w:rFonts w:ascii="Arial" w:eastAsia="SimSun" w:hAnsi="Arial" w:cs="Arial"/>
          <w:i/>
          <w:sz w:val="20"/>
          <w:szCs w:val="20"/>
          <w:lang w:val="es-ES" w:eastAsia="zh-CN"/>
        </w:rPr>
        <w:t xml:space="preserve">c) Cada partido político, a través del órgano previsto en el artículo 43 inciso c) de esta Ley determinará libremente los montos mínimos y máximos y la periodicidad de las cuotas ordinarias y extraordinarias de sus militantes, así como de las aportaciones voluntarias y personales que los precandidatos y candidatos aporten exclusivamente para sus precampañas y campañas, y </w:t>
      </w:r>
    </w:p>
    <w:p w:rsidR="00F737B4" w:rsidRPr="00F737B4" w:rsidRDefault="00F737B4" w:rsidP="0017373B">
      <w:pPr>
        <w:autoSpaceDE w:val="0"/>
        <w:autoSpaceDN w:val="0"/>
        <w:adjustRightInd w:val="0"/>
        <w:spacing w:after="0" w:line="240" w:lineRule="auto"/>
        <w:ind w:left="-425" w:right="-425"/>
        <w:jc w:val="both"/>
        <w:rPr>
          <w:rFonts w:ascii="Arial" w:eastAsia="SimSun" w:hAnsi="Arial" w:cs="Arial"/>
          <w:i/>
          <w:sz w:val="20"/>
          <w:szCs w:val="20"/>
          <w:lang w:val="es-ES" w:eastAsia="zh-CN"/>
        </w:rPr>
      </w:pPr>
      <w:r w:rsidRPr="00F737B4">
        <w:rPr>
          <w:rFonts w:ascii="Arial" w:eastAsia="SimSun" w:hAnsi="Arial" w:cs="Arial"/>
          <w:i/>
          <w:sz w:val="20"/>
          <w:szCs w:val="20"/>
          <w:lang w:val="es-ES" w:eastAsia="zh-CN"/>
        </w:rPr>
        <w:t xml:space="preserve">d) Las aportaciones de simpatizantes tendrán como límite individual anual el 0.5 por ciento del tope de gasto para la elección presidencial inmediata anterior. </w:t>
      </w:r>
    </w:p>
    <w:p w:rsidR="00F737B4" w:rsidRPr="00F737B4" w:rsidRDefault="00F737B4" w:rsidP="0017373B">
      <w:pPr>
        <w:autoSpaceDE w:val="0"/>
        <w:autoSpaceDN w:val="0"/>
        <w:adjustRightInd w:val="0"/>
        <w:spacing w:after="0" w:line="240" w:lineRule="auto"/>
        <w:ind w:left="-425" w:right="-425"/>
        <w:jc w:val="both"/>
        <w:rPr>
          <w:rFonts w:ascii="Arial" w:eastAsia="SimSun" w:hAnsi="Arial" w:cs="Arial"/>
          <w:i/>
          <w:sz w:val="20"/>
          <w:szCs w:val="20"/>
          <w:lang w:val="es-ES" w:eastAsia="zh-CN"/>
        </w:rPr>
      </w:pPr>
    </w:p>
    <w:p w:rsidR="00F737B4" w:rsidRPr="00F737B4" w:rsidRDefault="00F737B4" w:rsidP="0017373B">
      <w:pPr>
        <w:autoSpaceDE w:val="0"/>
        <w:autoSpaceDN w:val="0"/>
        <w:adjustRightInd w:val="0"/>
        <w:spacing w:after="0" w:line="240" w:lineRule="auto"/>
        <w:ind w:left="-425" w:right="-425"/>
        <w:jc w:val="both"/>
        <w:rPr>
          <w:rFonts w:ascii="Arial" w:eastAsia="SimSun" w:hAnsi="Arial" w:cs="Arial"/>
          <w:i/>
          <w:sz w:val="20"/>
          <w:szCs w:val="20"/>
          <w:lang w:val="es-ES" w:eastAsia="zh-CN"/>
        </w:rPr>
      </w:pPr>
      <w:r w:rsidRPr="00F737B4">
        <w:rPr>
          <w:rFonts w:ascii="Arial" w:eastAsia="SimSun" w:hAnsi="Arial" w:cs="Arial"/>
          <w:i/>
          <w:sz w:val="20"/>
          <w:szCs w:val="20"/>
          <w:lang w:val="es-ES" w:eastAsia="zh-CN"/>
        </w:rPr>
        <w:t xml:space="preserve">3. Los partidos políticos deberán expedir recibos foliados en los que se hagan constar el nombre completo y domicilio, clave de elector y, en su caso, Registro Federal de Contribuyentes del aportante. Para el caso de que la aportación se realice con cheque o transferencia bancaria, la cuenta de origen deberá estar a nombre del aportante. Invariablemente las aportaciones o cuotas deberán depositarse en cuentas bancarias a nombre del partido político, de conformidad con lo que establezca el Reglamento. </w:t>
      </w:r>
    </w:p>
    <w:p w:rsidR="00F737B4" w:rsidRPr="00F737B4" w:rsidRDefault="00F737B4" w:rsidP="0017373B">
      <w:pPr>
        <w:autoSpaceDE w:val="0"/>
        <w:autoSpaceDN w:val="0"/>
        <w:adjustRightInd w:val="0"/>
        <w:spacing w:after="0" w:line="240" w:lineRule="auto"/>
        <w:ind w:left="-425" w:right="-425"/>
        <w:jc w:val="both"/>
        <w:rPr>
          <w:rFonts w:ascii="Arial" w:eastAsia="SimSun" w:hAnsi="Arial" w:cs="Arial"/>
          <w:i/>
          <w:sz w:val="20"/>
          <w:szCs w:val="20"/>
          <w:lang w:val="es-ES" w:eastAsia="zh-CN"/>
        </w:rPr>
      </w:pPr>
    </w:p>
    <w:p w:rsidR="00F737B4" w:rsidRPr="00F737B4" w:rsidRDefault="00F737B4" w:rsidP="0017373B">
      <w:pPr>
        <w:autoSpaceDE w:val="0"/>
        <w:autoSpaceDN w:val="0"/>
        <w:adjustRightInd w:val="0"/>
        <w:spacing w:after="0" w:line="240" w:lineRule="auto"/>
        <w:ind w:left="-425" w:right="-425"/>
        <w:jc w:val="both"/>
        <w:rPr>
          <w:rFonts w:ascii="Arial" w:eastAsia="SimSun" w:hAnsi="Arial" w:cs="Arial"/>
          <w:i/>
          <w:sz w:val="20"/>
          <w:szCs w:val="20"/>
          <w:lang w:val="es-ES" w:eastAsia="zh-CN"/>
        </w:rPr>
      </w:pPr>
      <w:r w:rsidRPr="00F737B4">
        <w:rPr>
          <w:rFonts w:ascii="Arial" w:eastAsia="SimSun" w:hAnsi="Arial" w:cs="Arial"/>
          <w:i/>
          <w:sz w:val="20"/>
          <w:szCs w:val="20"/>
          <w:lang w:val="es-ES" w:eastAsia="zh-CN"/>
        </w:rPr>
        <w:t xml:space="preserve">4. Las aportaciones en especie se harán constar en un contrato celebrado entre el partido político y el aportante, en el cual se precise el valor unitario de los bienes o servicios aportados, el monto total de la aportación y, en caso de ser aplicable, el número de unidades aportadas; de igual forma se deberá anexar factura en la que se precise la forma de pago; conforme a lo previsto en el artículo 29 A, fracción VII, inciso c), del Código Fiscal de la Federación. </w:t>
      </w:r>
    </w:p>
    <w:p w:rsidR="00F737B4" w:rsidRPr="00F737B4" w:rsidRDefault="00F737B4" w:rsidP="0017373B">
      <w:pPr>
        <w:autoSpaceDE w:val="0"/>
        <w:autoSpaceDN w:val="0"/>
        <w:adjustRightInd w:val="0"/>
        <w:spacing w:after="0" w:line="240" w:lineRule="auto"/>
        <w:ind w:left="-425" w:right="-425"/>
        <w:jc w:val="both"/>
        <w:rPr>
          <w:rFonts w:ascii="Arial" w:eastAsia="SimSun" w:hAnsi="Arial" w:cs="Arial"/>
          <w:i/>
          <w:sz w:val="20"/>
          <w:szCs w:val="20"/>
          <w:lang w:val="es-ES" w:eastAsia="zh-CN"/>
        </w:rPr>
      </w:pPr>
    </w:p>
    <w:p w:rsidR="00F737B4" w:rsidRPr="00F737B4" w:rsidRDefault="00F737B4" w:rsidP="0017373B">
      <w:pPr>
        <w:autoSpaceDE w:val="0"/>
        <w:autoSpaceDN w:val="0"/>
        <w:adjustRightInd w:val="0"/>
        <w:spacing w:after="0" w:line="240" w:lineRule="auto"/>
        <w:ind w:left="-425" w:right="-425"/>
        <w:jc w:val="both"/>
        <w:rPr>
          <w:rFonts w:ascii="Arial" w:eastAsia="SimSun" w:hAnsi="Arial" w:cs="Arial"/>
          <w:i/>
          <w:sz w:val="20"/>
          <w:szCs w:val="20"/>
          <w:lang w:val="es-ES" w:eastAsia="zh-CN"/>
        </w:rPr>
      </w:pPr>
      <w:r w:rsidRPr="00F737B4">
        <w:rPr>
          <w:rFonts w:ascii="Arial" w:eastAsia="SimSun" w:hAnsi="Arial" w:cs="Arial"/>
          <w:i/>
          <w:sz w:val="20"/>
          <w:szCs w:val="20"/>
          <w:lang w:val="es-ES" w:eastAsia="zh-CN"/>
        </w:rPr>
        <w:t xml:space="preserve">5. El partido político deberá entregar una relación mensual de los nombres de los aportantes y, en su caso, las cuentas del origen del recurso que necesariamente deberán estar a nombre de quien realice la aportación. </w:t>
      </w:r>
    </w:p>
    <w:p w:rsidR="00F737B4" w:rsidRPr="00F737B4" w:rsidRDefault="00F737B4" w:rsidP="0017373B">
      <w:pPr>
        <w:autoSpaceDE w:val="0"/>
        <w:autoSpaceDN w:val="0"/>
        <w:adjustRightInd w:val="0"/>
        <w:spacing w:after="0" w:line="240" w:lineRule="auto"/>
        <w:ind w:left="-425" w:right="-425"/>
        <w:jc w:val="both"/>
        <w:rPr>
          <w:rFonts w:ascii="Arial" w:eastAsia="SimSun" w:hAnsi="Arial" w:cs="Arial"/>
          <w:i/>
          <w:sz w:val="20"/>
          <w:szCs w:val="20"/>
          <w:lang w:val="es-ES" w:eastAsia="zh-CN"/>
        </w:rPr>
      </w:pPr>
    </w:p>
    <w:p w:rsidR="00F737B4" w:rsidRPr="00F737B4" w:rsidRDefault="00F737B4" w:rsidP="0017373B">
      <w:pPr>
        <w:autoSpaceDE w:val="0"/>
        <w:autoSpaceDN w:val="0"/>
        <w:adjustRightInd w:val="0"/>
        <w:spacing w:after="0" w:line="240" w:lineRule="auto"/>
        <w:ind w:left="-425" w:right="-425"/>
        <w:jc w:val="both"/>
        <w:rPr>
          <w:rFonts w:ascii="Arial" w:eastAsia="SimSun" w:hAnsi="Arial" w:cs="Arial"/>
          <w:i/>
          <w:sz w:val="20"/>
          <w:szCs w:val="20"/>
          <w:lang w:val="es-ES" w:eastAsia="zh-CN"/>
        </w:rPr>
      </w:pPr>
      <w:r w:rsidRPr="00F737B4">
        <w:rPr>
          <w:rFonts w:ascii="Arial" w:eastAsia="SimSun" w:hAnsi="Arial" w:cs="Arial"/>
          <w:i/>
          <w:sz w:val="20"/>
          <w:szCs w:val="20"/>
          <w:lang w:val="es-ES" w:eastAsia="zh-CN"/>
        </w:rPr>
        <w:t xml:space="preserve"> 6. Las aportaciones de bienes muebles o inmuebles deberán destinarse únicamente para el cumplimiento del objeto del partido político que haya sido beneficiado con la aportación. </w:t>
      </w:r>
    </w:p>
    <w:p w:rsidR="00F737B4" w:rsidRPr="00F737B4" w:rsidRDefault="00F737B4" w:rsidP="0017373B">
      <w:pPr>
        <w:autoSpaceDE w:val="0"/>
        <w:autoSpaceDN w:val="0"/>
        <w:adjustRightInd w:val="0"/>
        <w:spacing w:after="0" w:line="240" w:lineRule="auto"/>
        <w:ind w:left="-425" w:right="-425"/>
        <w:jc w:val="both"/>
        <w:rPr>
          <w:rFonts w:ascii="Arial" w:eastAsia="SimSun" w:hAnsi="Arial" w:cs="Arial"/>
          <w:i/>
          <w:sz w:val="20"/>
          <w:szCs w:val="20"/>
          <w:lang w:val="es-ES" w:eastAsia="zh-CN"/>
        </w:rPr>
      </w:pPr>
    </w:p>
    <w:p w:rsidR="00F737B4" w:rsidRPr="00F737B4" w:rsidRDefault="00F737B4" w:rsidP="0017373B">
      <w:pPr>
        <w:autoSpaceDE w:val="0"/>
        <w:autoSpaceDN w:val="0"/>
        <w:adjustRightInd w:val="0"/>
        <w:spacing w:after="0" w:line="240" w:lineRule="auto"/>
        <w:ind w:left="-425" w:right="-425"/>
        <w:jc w:val="both"/>
        <w:rPr>
          <w:rFonts w:ascii="Arial" w:eastAsia="SimSun" w:hAnsi="Arial" w:cs="Arial"/>
          <w:b/>
          <w:i/>
          <w:sz w:val="20"/>
          <w:szCs w:val="20"/>
          <w:lang w:val="es-ES" w:eastAsia="zh-CN"/>
        </w:rPr>
      </w:pPr>
      <w:r w:rsidRPr="00F737B4">
        <w:rPr>
          <w:rFonts w:ascii="Arial" w:eastAsia="SimSun" w:hAnsi="Arial" w:cs="Arial"/>
          <w:b/>
          <w:i/>
          <w:sz w:val="20"/>
          <w:szCs w:val="20"/>
          <w:lang w:val="es-ES" w:eastAsia="zh-CN"/>
        </w:rPr>
        <w:t xml:space="preserve">Artículo 57. </w:t>
      </w:r>
    </w:p>
    <w:p w:rsidR="00F737B4" w:rsidRPr="00F737B4" w:rsidRDefault="00F737B4" w:rsidP="0017373B">
      <w:pPr>
        <w:autoSpaceDE w:val="0"/>
        <w:autoSpaceDN w:val="0"/>
        <w:adjustRightInd w:val="0"/>
        <w:spacing w:after="0" w:line="240" w:lineRule="auto"/>
        <w:ind w:left="-425" w:right="-425"/>
        <w:jc w:val="both"/>
        <w:rPr>
          <w:rFonts w:ascii="Arial" w:eastAsia="SimSun" w:hAnsi="Arial" w:cs="Arial"/>
          <w:i/>
          <w:sz w:val="20"/>
          <w:szCs w:val="20"/>
          <w:lang w:val="es-ES" w:eastAsia="zh-CN"/>
        </w:rPr>
      </w:pPr>
      <w:r w:rsidRPr="00F737B4">
        <w:rPr>
          <w:rFonts w:ascii="Arial" w:eastAsia="SimSun" w:hAnsi="Arial" w:cs="Arial"/>
          <w:i/>
          <w:sz w:val="20"/>
          <w:szCs w:val="20"/>
          <w:lang w:val="es-ES" w:eastAsia="zh-CN"/>
        </w:rPr>
        <w:t xml:space="preserve">1. Los partidos políticos podrán establecer en instituciones bancarias domiciliadas en México cuentas, fondos o fideicomisos para la inversión de sus recursos líquidos a fin de obtener rendimientos financieros, sujetos a las reglas siguientes: </w:t>
      </w:r>
    </w:p>
    <w:p w:rsidR="00F737B4" w:rsidRPr="00F737B4" w:rsidRDefault="00F737B4" w:rsidP="0017373B">
      <w:pPr>
        <w:autoSpaceDE w:val="0"/>
        <w:autoSpaceDN w:val="0"/>
        <w:adjustRightInd w:val="0"/>
        <w:spacing w:after="0" w:line="240" w:lineRule="auto"/>
        <w:ind w:left="-425" w:right="-425"/>
        <w:jc w:val="both"/>
        <w:rPr>
          <w:rFonts w:ascii="Arial" w:eastAsia="SimSun" w:hAnsi="Arial" w:cs="Arial"/>
          <w:i/>
          <w:sz w:val="20"/>
          <w:szCs w:val="20"/>
          <w:lang w:val="es-ES" w:eastAsia="zh-CN"/>
        </w:rPr>
      </w:pPr>
      <w:r w:rsidRPr="00F737B4">
        <w:rPr>
          <w:rFonts w:ascii="Arial" w:eastAsia="SimSun" w:hAnsi="Arial" w:cs="Arial"/>
          <w:i/>
          <w:sz w:val="20"/>
          <w:szCs w:val="20"/>
          <w:lang w:val="es-ES" w:eastAsia="zh-CN"/>
        </w:rPr>
        <w:t xml:space="preserve">a) Deberán informar al Consejo General del Instituto de la apertura de la cuenta, fondo o fideicomiso respectivo, a más tardar dentro de los cinco días siguientes a la firma del contrato de que se trate, acompañando copia fiel del mismo, expedida por la institución de banca privada con la que haya sido establecido; </w:t>
      </w:r>
    </w:p>
    <w:p w:rsidR="00F737B4" w:rsidRPr="00F737B4" w:rsidRDefault="00F737B4" w:rsidP="0017373B">
      <w:pPr>
        <w:autoSpaceDE w:val="0"/>
        <w:autoSpaceDN w:val="0"/>
        <w:adjustRightInd w:val="0"/>
        <w:spacing w:after="0" w:line="240" w:lineRule="auto"/>
        <w:ind w:left="-425" w:right="-425"/>
        <w:jc w:val="both"/>
        <w:rPr>
          <w:rFonts w:ascii="Arial" w:eastAsia="SimSun" w:hAnsi="Arial" w:cs="Arial"/>
          <w:i/>
          <w:sz w:val="20"/>
          <w:szCs w:val="20"/>
          <w:lang w:val="es-ES" w:eastAsia="zh-CN"/>
        </w:rPr>
      </w:pPr>
      <w:r w:rsidRPr="00F737B4">
        <w:rPr>
          <w:rFonts w:ascii="Arial" w:eastAsia="SimSun" w:hAnsi="Arial" w:cs="Arial"/>
          <w:i/>
          <w:sz w:val="20"/>
          <w:szCs w:val="20"/>
          <w:lang w:val="es-ES" w:eastAsia="zh-CN"/>
        </w:rPr>
        <w:t xml:space="preserve">b) Las cuentas, fondos y fideicomisos que se constituyan serán manejados en instrumentos de deuda emitidos por el gobierno mexicano en moneda nacional y a un plazo no mayor de un año; </w:t>
      </w:r>
    </w:p>
    <w:p w:rsidR="00F737B4" w:rsidRPr="00F737B4" w:rsidRDefault="00F737B4" w:rsidP="0017373B">
      <w:pPr>
        <w:autoSpaceDE w:val="0"/>
        <w:autoSpaceDN w:val="0"/>
        <w:adjustRightInd w:val="0"/>
        <w:spacing w:after="0" w:line="240" w:lineRule="auto"/>
        <w:ind w:left="-425" w:right="-425"/>
        <w:jc w:val="both"/>
        <w:rPr>
          <w:rFonts w:ascii="Arial" w:eastAsia="SimSun" w:hAnsi="Arial" w:cs="Arial"/>
          <w:i/>
          <w:sz w:val="20"/>
          <w:szCs w:val="20"/>
          <w:lang w:val="es-ES" w:eastAsia="zh-CN"/>
        </w:rPr>
      </w:pPr>
      <w:r w:rsidRPr="00F737B4">
        <w:rPr>
          <w:rFonts w:ascii="Arial" w:eastAsia="SimSun" w:hAnsi="Arial" w:cs="Arial"/>
          <w:i/>
          <w:sz w:val="20"/>
          <w:szCs w:val="20"/>
          <w:lang w:val="es-ES" w:eastAsia="zh-CN"/>
        </w:rPr>
        <w:t xml:space="preserve">c) En todo caso, las cuentas, fondos o fideicomisos no estarán protegidos por los secretos bancario o fiduciario para el Consejo General del Instituto, por lo que éste podrá requerir en todo tiempo información detallada sobre su manejo y operaciones, y </w:t>
      </w:r>
    </w:p>
    <w:p w:rsidR="00F737B4" w:rsidRPr="00F737B4" w:rsidRDefault="00F737B4" w:rsidP="0017373B">
      <w:pPr>
        <w:autoSpaceDE w:val="0"/>
        <w:autoSpaceDN w:val="0"/>
        <w:adjustRightInd w:val="0"/>
        <w:spacing w:after="0" w:line="240" w:lineRule="auto"/>
        <w:ind w:left="-425" w:right="-425"/>
        <w:jc w:val="both"/>
        <w:rPr>
          <w:rFonts w:ascii="Arial" w:eastAsia="SimSun" w:hAnsi="Arial" w:cs="Arial"/>
          <w:i/>
          <w:sz w:val="20"/>
          <w:szCs w:val="20"/>
          <w:lang w:val="es-ES" w:eastAsia="zh-CN"/>
        </w:rPr>
      </w:pPr>
      <w:r w:rsidRPr="00F737B4">
        <w:rPr>
          <w:rFonts w:ascii="Arial" w:eastAsia="SimSun" w:hAnsi="Arial" w:cs="Arial"/>
          <w:i/>
          <w:sz w:val="20"/>
          <w:szCs w:val="20"/>
          <w:lang w:val="es-ES" w:eastAsia="zh-CN"/>
        </w:rPr>
        <w:t>d) Los rendimientos financieros obtenidos a través de esta modalidad deberán destinarse para el cumplimiento de los objetivos del partido político.</w:t>
      </w:r>
    </w:p>
    <w:p w:rsidR="00F737B4" w:rsidRDefault="00F737B4" w:rsidP="0017373B">
      <w:pPr>
        <w:autoSpaceDE w:val="0"/>
        <w:autoSpaceDN w:val="0"/>
        <w:adjustRightInd w:val="0"/>
        <w:spacing w:after="0" w:line="276" w:lineRule="auto"/>
        <w:ind w:left="-425" w:right="-425"/>
        <w:jc w:val="both"/>
        <w:rPr>
          <w:rFonts w:ascii="Arial" w:eastAsia="SimSun" w:hAnsi="Arial" w:cs="Arial"/>
          <w:b/>
          <w:lang w:val="es-ES" w:eastAsia="zh-CN"/>
        </w:rPr>
      </w:pPr>
    </w:p>
    <w:p w:rsidR="00734D72" w:rsidRPr="00420F4D" w:rsidRDefault="008134B5" w:rsidP="0017373B">
      <w:pPr>
        <w:spacing w:after="0" w:line="276" w:lineRule="auto"/>
        <w:ind w:left="-425" w:right="-425"/>
        <w:jc w:val="both"/>
        <w:rPr>
          <w:rFonts w:ascii="Arial" w:eastAsia="Times New Roman" w:hAnsi="Arial" w:cs="Arial"/>
          <w:lang w:val="es-ES_tradnl" w:eastAsia="es-ES"/>
        </w:rPr>
      </w:pPr>
      <w:r>
        <w:rPr>
          <w:rFonts w:ascii="Arial" w:eastAsia="SimSun" w:hAnsi="Arial" w:cs="Arial"/>
          <w:b/>
          <w:lang w:val="es-ES" w:eastAsia="zh-CN"/>
        </w:rPr>
        <w:t>2</w:t>
      </w:r>
      <w:r w:rsidR="007473E3" w:rsidRPr="00420F4D">
        <w:rPr>
          <w:rFonts w:ascii="Arial" w:eastAsia="SimSun" w:hAnsi="Arial" w:cs="Arial"/>
          <w:b/>
          <w:lang w:val="es-ES" w:eastAsia="zh-CN"/>
        </w:rPr>
        <w:t xml:space="preserve">.- </w:t>
      </w:r>
      <w:r w:rsidR="007473E3" w:rsidRPr="00420F4D">
        <w:rPr>
          <w:rFonts w:ascii="Arial" w:eastAsia="SimSun" w:hAnsi="Arial" w:cs="Arial"/>
          <w:lang w:val="es-ES" w:eastAsia="zh-CN"/>
        </w:rPr>
        <w:t xml:space="preserve">Que </w:t>
      </w:r>
      <w:r w:rsidR="00B62505" w:rsidRPr="00420F4D">
        <w:rPr>
          <w:rFonts w:ascii="Arial" w:eastAsia="SimSun" w:hAnsi="Arial" w:cs="Arial"/>
          <w:lang w:val="es-ES" w:eastAsia="zh-CN"/>
        </w:rPr>
        <w:t>e</w:t>
      </w:r>
      <w:r w:rsidR="007473E3" w:rsidRPr="00420F4D">
        <w:rPr>
          <w:rFonts w:ascii="Arial" w:eastAsia="SimSun" w:hAnsi="Arial" w:cs="Arial"/>
          <w:lang w:val="es-ES" w:eastAsia="zh-CN"/>
        </w:rPr>
        <w:t xml:space="preserve">l </w:t>
      </w:r>
      <w:r w:rsidR="004B3131" w:rsidRPr="00420F4D">
        <w:rPr>
          <w:rFonts w:ascii="Arial" w:eastAsia="SimSun" w:hAnsi="Arial" w:cs="Arial"/>
          <w:lang w:val="es-ES" w:eastAsia="zh-CN"/>
        </w:rPr>
        <w:t xml:space="preserve">artículo 16 apartado </w:t>
      </w:r>
      <w:r w:rsidR="00734D72" w:rsidRPr="00420F4D">
        <w:rPr>
          <w:rFonts w:ascii="Arial" w:eastAsia="SimSun" w:hAnsi="Arial" w:cs="Arial"/>
          <w:lang w:val="es-ES" w:eastAsia="zh-CN"/>
        </w:rPr>
        <w:t>C</w:t>
      </w:r>
      <w:r w:rsidR="004B3131" w:rsidRPr="00420F4D">
        <w:rPr>
          <w:rFonts w:ascii="Arial" w:eastAsia="SimSun" w:hAnsi="Arial" w:cs="Arial"/>
          <w:lang w:val="es-ES" w:eastAsia="zh-CN"/>
        </w:rPr>
        <w:t xml:space="preserve"> de la </w:t>
      </w:r>
      <w:proofErr w:type="spellStart"/>
      <w:r w:rsidR="004B3131" w:rsidRPr="00420F4D">
        <w:rPr>
          <w:rFonts w:ascii="Arial" w:eastAsia="SimSun" w:hAnsi="Arial" w:cs="Arial"/>
          <w:lang w:val="es-ES" w:eastAsia="zh-CN"/>
        </w:rPr>
        <w:t>CPEY</w:t>
      </w:r>
      <w:proofErr w:type="spellEnd"/>
      <w:r w:rsidR="004B3131" w:rsidRPr="00420F4D">
        <w:rPr>
          <w:rFonts w:ascii="Arial" w:eastAsia="SimSun" w:hAnsi="Arial" w:cs="Arial"/>
          <w:lang w:val="es-ES" w:eastAsia="zh-CN"/>
        </w:rPr>
        <w:t xml:space="preserve"> </w:t>
      </w:r>
      <w:r w:rsidR="00734D72" w:rsidRPr="00420F4D">
        <w:rPr>
          <w:rFonts w:ascii="Arial" w:eastAsia="SimSun" w:hAnsi="Arial" w:cs="Arial"/>
          <w:lang w:val="es-ES" w:eastAsia="zh-CN"/>
        </w:rPr>
        <w:t>referente al</w:t>
      </w:r>
      <w:r w:rsidR="00734D72" w:rsidRPr="00420F4D">
        <w:rPr>
          <w:rFonts w:ascii="Arial" w:eastAsia="Times New Roman" w:hAnsi="Arial" w:cs="Arial"/>
          <w:b/>
          <w:lang w:val="es-ES_tradnl" w:eastAsia="es-ES"/>
        </w:rPr>
        <w:t xml:space="preserve"> </w:t>
      </w:r>
      <w:r w:rsidR="00734D72" w:rsidRPr="00420F4D">
        <w:rPr>
          <w:rFonts w:ascii="Arial" w:eastAsia="Times New Roman" w:hAnsi="Arial" w:cs="Arial"/>
          <w:lang w:val="es-ES_tradnl" w:eastAsia="es-ES"/>
        </w:rPr>
        <w:t>Financiamiento, acceso a medios de comunicación y propaganda;</w:t>
      </w:r>
      <w:r w:rsidR="00734D72" w:rsidRPr="00420F4D">
        <w:rPr>
          <w:rFonts w:ascii="Arial" w:eastAsia="SimSun" w:hAnsi="Arial" w:cs="Arial"/>
          <w:lang w:val="es-ES" w:eastAsia="zh-CN"/>
        </w:rPr>
        <w:t xml:space="preserve"> señalan que la</w:t>
      </w:r>
      <w:r w:rsidR="00734D72" w:rsidRPr="00420F4D">
        <w:rPr>
          <w:rFonts w:ascii="Arial" w:eastAsia="Times New Roman" w:hAnsi="Arial" w:cs="Arial"/>
          <w:lang w:val="es-ES_tradnl" w:eastAsia="es-ES"/>
        </w:rPr>
        <w:t xml:space="preserve"> ley garantizará que los partidos y agrupaciones políticas dispongan de los elementos para llevar a cabo sus actividades. Tendrán derecho en la </w:t>
      </w:r>
      <w:r w:rsidR="00734D72" w:rsidRPr="00420F4D">
        <w:rPr>
          <w:rFonts w:ascii="Arial" w:eastAsia="Times New Roman" w:hAnsi="Arial" w:cs="Arial"/>
          <w:lang w:val="es-ES_tradnl" w:eastAsia="es-ES"/>
        </w:rPr>
        <w:lastRenderedPageBreak/>
        <w:t xml:space="preserve">forma que se establezca, al uso permanente de los medios de comunicación social y al financiamiento, garantizando en este caso, que los recursos públicos prevalezcan sobre los de origen privado; de igual modo, la ley establecerá las restricciones en los gastos de precampañas y campañas electorales. </w:t>
      </w:r>
    </w:p>
    <w:p w:rsidR="00734D72" w:rsidRPr="00420F4D" w:rsidRDefault="00734D72" w:rsidP="0017373B">
      <w:pPr>
        <w:spacing w:after="0" w:line="276" w:lineRule="auto"/>
        <w:ind w:left="-425" w:right="-425"/>
        <w:jc w:val="both"/>
        <w:rPr>
          <w:rFonts w:ascii="Arial" w:eastAsia="Times New Roman" w:hAnsi="Arial" w:cs="Arial"/>
          <w:lang w:val="es-ES_tradnl" w:eastAsia="es-ES"/>
        </w:rPr>
      </w:pPr>
    </w:p>
    <w:p w:rsidR="00734D72" w:rsidRPr="00420F4D" w:rsidRDefault="00734D72" w:rsidP="0017373B">
      <w:pPr>
        <w:spacing w:after="0" w:line="276" w:lineRule="auto"/>
        <w:ind w:left="-425" w:right="-425"/>
        <w:jc w:val="both"/>
        <w:rPr>
          <w:rFonts w:ascii="Arial" w:eastAsia="Times New Roman" w:hAnsi="Arial" w:cs="Arial"/>
          <w:lang w:val="es-ES_tradnl" w:eastAsia="es-ES"/>
        </w:rPr>
      </w:pPr>
      <w:r w:rsidRPr="00420F4D">
        <w:rPr>
          <w:rFonts w:ascii="Arial" w:eastAsia="Times New Roman" w:hAnsi="Arial" w:cs="Arial"/>
          <w:lang w:val="es-ES_tradnl" w:eastAsia="es-ES"/>
        </w:rPr>
        <w:t>Asimismo, en la fracción I del citado apartado, señala que el financiamiento público de los partidos políticos se compondrá de los montos para el sostenimiento de sus actividades ordinarias permanentes, las tendientes a la obtención del voto durante los procesos electorales y las de carácter específico, se otorgará conforme a lo que disponga la ley y a lo siguiente:</w:t>
      </w:r>
    </w:p>
    <w:p w:rsidR="00734D72" w:rsidRPr="00420F4D" w:rsidRDefault="00734D72" w:rsidP="0017373B">
      <w:pPr>
        <w:widowControl w:val="0"/>
        <w:overflowPunct w:val="0"/>
        <w:autoSpaceDE w:val="0"/>
        <w:autoSpaceDN w:val="0"/>
        <w:adjustRightInd w:val="0"/>
        <w:spacing w:after="0" w:line="240" w:lineRule="auto"/>
        <w:ind w:right="-425"/>
        <w:jc w:val="both"/>
        <w:textAlignment w:val="baseline"/>
        <w:rPr>
          <w:rFonts w:ascii="Arial" w:eastAsia="Times New Roman" w:hAnsi="Arial" w:cs="Arial"/>
          <w:lang w:val="es-ES_tradnl" w:eastAsia="es-ES"/>
        </w:rPr>
      </w:pPr>
    </w:p>
    <w:p w:rsidR="00734D72" w:rsidRPr="00420F4D" w:rsidRDefault="00734D72" w:rsidP="0017373B">
      <w:pPr>
        <w:widowControl w:val="0"/>
        <w:tabs>
          <w:tab w:val="left" w:pos="0"/>
        </w:tabs>
        <w:spacing w:after="0" w:line="240" w:lineRule="auto"/>
        <w:ind w:right="-425" w:firstLine="709"/>
        <w:jc w:val="both"/>
        <w:rPr>
          <w:rFonts w:ascii="Arial" w:eastAsia="Arial" w:hAnsi="Arial" w:cs="Arial"/>
          <w:spacing w:val="2"/>
          <w:sz w:val="20"/>
          <w:szCs w:val="20"/>
          <w:lang w:val="es-ES" w:eastAsia="es-MX"/>
        </w:rPr>
      </w:pPr>
      <w:r w:rsidRPr="00420F4D">
        <w:rPr>
          <w:rFonts w:ascii="Arial" w:eastAsia="Arial" w:hAnsi="Arial" w:cs="Arial"/>
          <w:b/>
          <w:spacing w:val="2"/>
          <w:sz w:val="20"/>
          <w:szCs w:val="20"/>
          <w:lang w:val="es-ES" w:eastAsia="es-MX"/>
        </w:rPr>
        <w:t>a)</w:t>
      </w:r>
      <w:r w:rsidRPr="00420F4D">
        <w:rPr>
          <w:rFonts w:ascii="Arial" w:eastAsia="Arial" w:hAnsi="Arial" w:cs="Arial"/>
          <w:spacing w:val="2"/>
          <w:sz w:val="20"/>
          <w:szCs w:val="20"/>
          <w:lang w:val="es-ES" w:eastAsia="es-MX"/>
        </w:rPr>
        <w:t xml:space="preserve"> Para actividades ordinarias permanentes, los montos se fijarán anualmente, multiplicando el número total de ciudadanos inscritos en el padrón electoral estatal por el 65% del valor diario de la unidad de medida y actualización. </w:t>
      </w:r>
    </w:p>
    <w:p w:rsidR="00734D72" w:rsidRPr="00420F4D" w:rsidRDefault="00734D72" w:rsidP="0017373B">
      <w:pPr>
        <w:widowControl w:val="0"/>
        <w:tabs>
          <w:tab w:val="left" w:pos="0"/>
        </w:tabs>
        <w:spacing w:after="0" w:line="240" w:lineRule="auto"/>
        <w:ind w:right="-425"/>
        <w:jc w:val="both"/>
        <w:rPr>
          <w:rFonts w:ascii="Arial" w:eastAsia="Arial" w:hAnsi="Arial" w:cs="Arial"/>
          <w:spacing w:val="2"/>
          <w:sz w:val="20"/>
          <w:szCs w:val="20"/>
          <w:lang w:val="es-ES" w:eastAsia="es-MX"/>
        </w:rPr>
      </w:pPr>
    </w:p>
    <w:p w:rsidR="00734D72" w:rsidRPr="00420F4D" w:rsidRDefault="00734D72" w:rsidP="0017373B">
      <w:pPr>
        <w:widowControl w:val="0"/>
        <w:tabs>
          <w:tab w:val="left" w:pos="0"/>
        </w:tabs>
        <w:spacing w:after="0" w:line="240" w:lineRule="auto"/>
        <w:ind w:right="-425"/>
        <w:jc w:val="both"/>
        <w:rPr>
          <w:rFonts w:ascii="Arial" w:eastAsia="Arial" w:hAnsi="Arial" w:cs="Arial"/>
          <w:spacing w:val="2"/>
          <w:sz w:val="20"/>
          <w:szCs w:val="20"/>
          <w:lang w:val="es-ES" w:eastAsia="es-MX"/>
        </w:rPr>
      </w:pPr>
      <w:r w:rsidRPr="00420F4D">
        <w:rPr>
          <w:rFonts w:ascii="Arial" w:eastAsia="Arial" w:hAnsi="Arial" w:cs="Arial"/>
          <w:spacing w:val="2"/>
          <w:sz w:val="20"/>
          <w:szCs w:val="20"/>
          <w:lang w:val="es-ES" w:eastAsia="es-MX"/>
        </w:rPr>
        <w:tab/>
        <w:t>En los meses y años en los que no se desarrolle proceso electoral, dicho financiamiento público se otorgará en un 50% del resultado de la operación señalada en el párrafo anterior.</w:t>
      </w:r>
    </w:p>
    <w:p w:rsidR="00734D72" w:rsidRPr="00420F4D" w:rsidRDefault="00734D72" w:rsidP="0017373B">
      <w:pPr>
        <w:widowControl w:val="0"/>
        <w:tabs>
          <w:tab w:val="left" w:pos="0"/>
        </w:tabs>
        <w:spacing w:after="0" w:line="240" w:lineRule="auto"/>
        <w:ind w:right="-425"/>
        <w:jc w:val="both"/>
        <w:rPr>
          <w:rFonts w:ascii="Arial" w:eastAsia="Arial" w:hAnsi="Arial" w:cs="Arial"/>
          <w:spacing w:val="2"/>
          <w:sz w:val="20"/>
          <w:szCs w:val="20"/>
          <w:lang w:val="es-ES" w:eastAsia="es-MX"/>
        </w:rPr>
      </w:pPr>
    </w:p>
    <w:p w:rsidR="00734D72" w:rsidRPr="00420F4D" w:rsidRDefault="00734D72" w:rsidP="0017373B">
      <w:pPr>
        <w:widowControl w:val="0"/>
        <w:tabs>
          <w:tab w:val="left" w:pos="0"/>
        </w:tabs>
        <w:spacing w:after="0" w:line="240" w:lineRule="auto"/>
        <w:ind w:right="-425"/>
        <w:jc w:val="both"/>
        <w:rPr>
          <w:rFonts w:ascii="Arial" w:eastAsia="Arial" w:hAnsi="Arial" w:cs="Arial"/>
          <w:spacing w:val="2"/>
          <w:sz w:val="20"/>
          <w:szCs w:val="20"/>
          <w:lang w:val="es-ES" w:eastAsia="es-MX"/>
        </w:rPr>
      </w:pPr>
      <w:r w:rsidRPr="00420F4D">
        <w:rPr>
          <w:rFonts w:ascii="Arial" w:eastAsia="Arial" w:hAnsi="Arial" w:cs="Arial"/>
          <w:spacing w:val="2"/>
          <w:sz w:val="20"/>
          <w:szCs w:val="20"/>
          <w:lang w:val="es-ES" w:eastAsia="es-MX"/>
        </w:rPr>
        <w:tab/>
        <w:t>En ambos casos, el 30% de la cantidad que resulte de acuerdo a lo señalado anteriormente, se distribuirá entre los partidos políticos en partes iguales y el 70% restante se distribuirá de acuerdo con el porcentaje de votos que hubieren obtenido en la elección inmediata anterior de diputados por el principio de mayoría relativa;</w:t>
      </w:r>
    </w:p>
    <w:p w:rsidR="00734D72" w:rsidRPr="00420F4D" w:rsidRDefault="00734D72" w:rsidP="0017373B">
      <w:pPr>
        <w:widowControl w:val="0"/>
        <w:overflowPunct w:val="0"/>
        <w:autoSpaceDE w:val="0"/>
        <w:autoSpaceDN w:val="0"/>
        <w:adjustRightInd w:val="0"/>
        <w:spacing w:after="0" w:line="240" w:lineRule="auto"/>
        <w:ind w:right="-425"/>
        <w:jc w:val="both"/>
        <w:textAlignment w:val="baseline"/>
        <w:rPr>
          <w:rFonts w:ascii="Arial" w:eastAsia="Times New Roman" w:hAnsi="Arial" w:cs="Arial"/>
          <w:sz w:val="20"/>
          <w:szCs w:val="20"/>
          <w:lang w:val="es-ES" w:eastAsia="es-ES"/>
        </w:rPr>
      </w:pPr>
    </w:p>
    <w:p w:rsidR="00734D72" w:rsidRPr="00420F4D" w:rsidRDefault="00734D72" w:rsidP="0017373B">
      <w:pPr>
        <w:widowControl w:val="0"/>
        <w:overflowPunct w:val="0"/>
        <w:autoSpaceDE w:val="0"/>
        <w:autoSpaceDN w:val="0"/>
        <w:adjustRightInd w:val="0"/>
        <w:spacing w:after="0" w:line="240" w:lineRule="auto"/>
        <w:ind w:right="-425" w:firstLine="708"/>
        <w:jc w:val="both"/>
        <w:textAlignment w:val="baseline"/>
        <w:rPr>
          <w:rFonts w:ascii="Arial" w:eastAsia="Times New Roman" w:hAnsi="Arial" w:cs="Arial"/>
          <w:sz w:val="20"/>
          <w:szCs w:val="20"/>
          <w:lang w:val="es-ES_tradnl" w:eastAsia="es-ES"/>
        </w:rPr>
      </w:pPr>
      <w:r w:rsidRPr="00420F4D">
        <w:rPr>
          <w:rFonts w:ascii="Arial" w:eastAsia="Times New Roman" w:hAnsi="Arial" w:cs="Arial"/>
          <w:b/>
          <w:sz w:val="20"/>
          <w:szCs w:val="20"/>
          <w:lang w:val="es-ES_tradnl" w:eastAsia="es-ES"/>
        </w:rPr>
        <w:t>b)</w:t>
      </w:r>
      <w:r w:rsidRPr="00420F4D">
        <w:rPr>
          <w:rFonts w:ascii="Arial" w:eastAsia="Times New Roman" w:hAnsi="Arial" w:cs="Arial"/>
          <w:sz w:val="20"/>
          <w:szCs w:val="20"/>
          <w:lang w:val="es-ES_tradnl" w:eastAsia="es-ES"/>
        </w:rPr>
        <w:t xml:space="preserve"> Para actividades tendientes a la obtención del voto durante el año en el que se elija Gobernador, diputados y ayuntamientos equivaldrá al 60 % del financiamiento público que le corresponda a cada partido político por actividades ordinarias en ese mismo año. Cuando sólo se elijan diputados y ayuntamientos equivaldrá al 50 % de dicho financiamiento por actividades ordinarias, y</w:t>
      </w:r>
    </w:p>
    <w:p w:rsidR="00734D72" w:rsidRPr="00420F4D" w:rsidRDefault="00734D72" w:rsidP="0017373B">
      <w:pPr>
        <w:widowControl w:val="0"/>
        <w:overflowPunct w:val="0"/>
        <w:autoSpaceDE w:val="0"/>
        <w:autoSpaceDN w:val="0"/>
        <w:adjustRightInd w:val="0"/>
        <w:spacing w:after="0" w:line="240" w:lineRule="auto"/>
        <w:ind w:right="-425" w:firstLine="708"/>
        <w:jc w:val="both"/>
        <w:textAlignment w:val="baseline"/>
        <w:rPr>
          <w:rFonts w:ascii="Arial" w:eastAsia="Times New Roman" w:hAnsi="Arial" w:cs="Arial"/>
          <w:sz w:val="20"/>
          <w:szCs w:val="20"/>
          <w:lang w:val="es-ES_tradnl" w:eastAsia="es-ES"/>
        </w:rPr>
      </w:pPr>
    </w:p>
    <w:p w:rsidR="00734D72" w:rsidRPr="00420F4D" w:rsidRDefault="00734D72" w:rsidP="0017373B">
      <w:pPr>
        <w:widowControl w:val="0"/>
        <w:tabs>
          <w:tab w:val="left" w:pos="0"/>
        </w:tabs>
        <w:spacing w:after="0" w:line="240" w:lineRule="auto"/>
        <w:ind w:right="-425"/>
        <w:jc w:val="both"/>
        <w:rPr>
          <w:rFonts w:ascii="Arial" w:eastAsia="Arial" w:hAnsi="Arial" w:cs="Arial"/>
          <w:spacing w:val="2"/>
          <w:sz w:val="20"/>
          <w:szCs w:val="20"/>
          <w:lang w:val="es-ES" w:eastAsia="es-MX"/>
        </w:rPr>
      </w:pPr>
      <w:r w:rsidRPr="00420F4D">
        <w:rPr>
          <w:rFonts w:ascii="Arial" w:eastAsia="Arial" w:hAnsi="Arial" w:cs="Arial"/>
          <w:b/>
          <w:spacing w:val="2"/>
          <w:sz w:val="20"/>
          <w:szCs w:val="20"/>
          <w:lang w:val="es-ES" w:eastAsia="es-MX"/>
        </w:rPr>
        <w:tab/>
        <w:t>c)</w:t>
      </w:r>
      <w:r w:rsidRPr="00420F4D">
        <w:rPr>
          <w:rFonts w:ascii="Arial" w:eastAsia="Arial" w:hAnsi="Arial" w:cs="Arial"/>
          <w:spacing w:val="2"/>
          <w:sz w:val="20"/>
          <w:szCs w:val="20"/>
          <w:lang w:val="es-ES" w:eastAsia="es-MX"/>
        </w:rPr>
        <w:t xml:space="preserve"> Para actividades específicas equivaldrá al 7% del monto total que corresponda cada año por actividades ordinarias. El 30% de la cantidad que resulte de acuerdo con lo señalado anteriormente se distribuirá entre los partidos políticos de forma igualitaria y el 70% restante de acuerdo con el porcentaje de votos que hubieren obtenido en la elección de diputados inmediata anterior. Los partidos políticos deberán destinar el 25% del monto que les corresponda de las actividades específicas para la capacitación, promoción y el desarrollo del liderazgo político de las mujeres. </w:t>
      </w:r>
    </w:p>
    <w:p w:rsidR="00734D72" w:rsidRPr="00420F4D" w:rsidRDefault="00734D72" w:rsidP="0017373B">
      <w:pPr>
        <w:widowControl w:val="0"/>
        <w:overflowPunct w:val="0"/>
        <w:autoSpaceDE w:val="0"/>
        <w:autoSpaceDN w:val="0"/>
        <w:adjustRightInd w:val="0"/>
        <w:spacing w:after="0" w:line="276" w:lineRule="auto"/>
        <w:ind w:right="-425"/>
        <w:jc w:val="both"/>
        <w:textAlignment w:val="baseline"/>
        <w:rPr>
          <w:rFonts w:ascii="Arial" w:eastAsia="Times New Roman" w:hAnsi="Arial" w:cs="Arial"/>
          <w:lang w:val="es-ES" w:eastAsia="es-ES"/>
        </w:rPr>
      </w:pPr>
    </w:p>
    <w:p w:rsidR="00734D72" w:rsidRPr="00420F4D" w:rsidRDefault="00734D72" w:rsidP="0017373B">
      <w:pPr>
        <w:widowControl w:val="0"/>
        <w:spacing w:after="0" w:line="276" w:lineRule="auto"/>
        <w:ind w:left="-426" w:right="-425"/>
        <w:jc w:val="both"/>
        <w:rPr>
          <w:rFonts w:ascii="Arial" w:eastAsia="Arial" w:hAnsi="Arial" w:cs="Arial"/>
          <w:spacing w:val="2"/>
          <w:u w:val="single"/>
          <w:lang w:val="es-ES" w:eastAsia="es-MX"/>
        </w:rPr>
      </w:pPr>
      <w:r w:rsidRPr="00420F4D">
        <w:rPr>
          <w:rFonts w:ascii="Arial" w:eastAsia="Arial" w:hAnsi="Arial" w:cs="Arial"/>
          <w:spacing w:val="2"/>
          <w:lang w:val="es-ES" w:eastAsia="es-MX"/>
        </w:rPr>
        <w:tab/>
        <w:t xml:space="preserve">La ley fijará los límites a las erogaciones en los procesos internos de selección de candidatos y las campañas electorales de los partidos políticos. </w:t>
      </w:r>
      <w:r w:rsidRPr="00420F4D">
        <w:rPr>
          <w:rFonts w:ascii="Arial" w:eastAsia="Arial" w:hAnsi="Arial" w:cs="Arial"/>
          <w:spacing w:val="2"/>
          <w:u w:val="single"/>
          <w:lang w:val="es-ES" w:eastAsia="es-MX"/>
        </w:rPr>
        <w:t>El monto máximo que tendrán las aportaciones de sus simpatizantes no podrá exceder anualmente para cada partido del 8% del tope de gastos establecido en la última campaña electoral para Presidente de la República, siempre que dicho monto no rebase el financiamiento público; asimismo ordenará los procedimientos para el control y vigilancia del origen y uso de todos los recursos con que cuenten y dispondrá las sanciones que deban imponerse por el incumplimiento de estas disposiciones.</w:t>
      </w:r>
    </w:p>
    <w:p w:rsidR="00734D72" w:rsidRPr="00420F4D" w:rsidRDefault="00734D72" w:rsidP="0017373B">
      <w:pPr>
        <w:spacing w:after="0" w:line="276" w:lineRule="auto"/>
        <w:ind w:left="-425" w:right="-425"/>
        <w:jc w:val="both"/>
        <w:rPr>
          <w:rFonts w:ascii="Arial" w:eastAsia="SimSun" w:hAnsi="Arial" w:cs="Arial"/>
          <w:lang w:val="es-ES" w:eastAsia="zh-CN"/>
        </w:rPr>
      </w:pPr>
    </w:p>
    <w:p w:rsidR="00565601" w:rsidRPr="00420F4D" w:rsidRDefault="008134B5" w:rsidP="0017373B">
      <w:pPr>
        <w:widowControl w:val="0"/>
        <w:spacing w:after="0" w:line="276" w:lineRule="auto"/>
        <w:ind w:left="-426" w:right="-425"/>
        <w:jc w:val="both"/>
        <w:rPr>
          <w:rFonts w:ascii="Arial" w:eastAsia="SimSun" w:hAnsi="Arial" w:cs="Arial"/>
          <w:lang w:eastAsia="zh-CN"/>
        </w:rPr>
      </w:pPr>
      <w:r>
        <w:rPr>
          <w:rFonts w:ascii="Arial" w:eastAsia="SimSun" w:hAnsi="Arial" w:cs="Arial"/>
          <w:b/>
          <w:lang w:val="es-ES" w:eastAsia="zh-CN"/>
        </w:rPr>
        <w:t>3</w:t>
      </w:r>
      <w:r w:rsidR="00565601" w:rsidRPr="00420F4D">
        <w:rPr>
          <w:rFonts w:ascii="Arial" w:eastAsia="SimSun" w:hAnsi="Arial" w:cs="Arial"/>
          <w:b/>
          <w:lang w:val="es-ES" w:eastAsia="zh-CN"/>
        </w:rPr>
        <w:t>.-</w:t>
      </w:r>
      <w:r w:rsidR="00565601" w:rsidRPr="00420F4D">
        <w:rPr>
          <w:rFonts w:ascii="Arial" w:eastAsia="SimSun" w:hAnsi="Arial" w:cs="Arial"/>
          <w:lang w:val="es-ES" w:eastAsia="zh-CN"/>
        </w:rPr>
        <w:t xml:space="preserve"> Que las fracciones I, II, III, IV, V y XIII del artículo 23 de la </w:t>
      </w:r>
      <w:proofErr w:type="spellStart"/>
      <w:r w:rsidR="00565601" w:rsidRPr="00420F4D">
        <w:rPr>
          <w:rFonts w:ascii="Arial" w:eastAsia="SimSun" w:hAnsi="Arial" w:cs="Arial"/>
          <w:i/>
          <w:lang w:val="es-ES" w:eastAsia="zh-CN"/>
        </w:rPr>
        <w:t>LPPEY</w:t>
      </w:r>
      <w:proofErr w:type="spellEnd"/>
      <w:r w:rsidR="00565601" w:rsidRPr="00420F4D">
        <w:rPr>
          <w:rFonts w:ascii="Arial" w:eastAsia="SimSun" w:hAnsi="Arial" w:cs="Arial"/>
          <w:lang w:val="es-ES" w:eastAsia="zh-CN"/>
        </w:rPr>
        <w:t xml:space="preserve"> señala que son</w:t>
      </w:r>
      <w:r w:rsidR="00565601" w:rsidRPr="00420F4D">
        <w:rPr>
          <w:rFonts w:ascii="Arial" w:eastAsia="SimSun" w:hAnsi="Arial" w:cs="Arial"/>
          <w:lang w:eastAsia="zh-CN"/>
        </w:rPr>
        <w:t xml:space="preserve"> derechos de los partidos políticos: participar, conforme a lo dispuesto en la Constitución y las leyes aplicables, en la preparación, desarrollo y vigilancia del proceso electoral; participar en las elecciones conforme a lo dispuesto en la Constitución Federal y Estatal, así como en las demás leyes y disposiciones aplicables de la materia; gozar de facultades para regular su vida interna y determinar su organización interior y los procedimientos correspondientes; acceder a las </w:t>
      </w:r>
      <w:r w:rsidR="00565601" w:rsidRPr="00420F4D">
        <w:rPr>
          <w:rFonts w:ascii="Arial" w:eastAsia="SimSun" w:hAnsi="Arial" w:cs="Arial"/>
          <w:lang w:eastAsia="zh-CN"/>
        </w:rPr>
        <w:lastRenderedPageBreak/>
        <w:t>prerrogativas y recibir el financiamiento público en los términos de esta Ley así como en las demás leyes y disposiciones aplicables de la materia; organizar procesos internos para seleccionar y postular candidatos en las elecciones, en los términos de esta Ley y demás leyes aplicables a la materia; y los demás que les otorguen la Constitución Federal, la Constitución y las demás leyes aplicables.</w:t>
      </w:r>
    </w:p>
    <w:p w:rsidR="00565601" w:rsidRPr="00420F4D" w:rsidRDefault="00565601" w:rsidP="0017373B">
      <w:pPr>
        <w:widowControl w:val="0"/>
        <w:spacing w:after="0" w:line="276" w:lineRule="auto"/>
        <w:ind w:left="-426" w:right="-425"/>
        <w:jc w:val="both"/>
        <w:rPr>
          <w:rFonts w:ascii="Arial" w:eastAsia="SimSun" w:hAnsi="Arial" w:cs="Arial"/>
          <w:b/>
          <w:lang w:val="es-ES" w:eastAsia="zh-CN"/>
        </w:rPr>
      </w:pPr>
    </w:p>
    <w:p w:rsidR="00090664" w:rsidRPr="00420F4D" w:rsidRDefault="008134B5" w:rsidP="0017373B">
      <w:pPr>
        <w:widowControl w:val="0"/>
        <w:spacing w:after="0" w:line="276" w:lineRule="auto"/>
        <w:ind w:left="-426" w:right="-425"/>
        <w:jc w:val="both"/>
        <w:rPr>
          <w:rFonts w:ascii="Arial" w:eastAsia="SimSun" w:hAnsi="Arial" w:cs="Arial"/>
          <w:lang w:eastAsia="zh-CN"/>
        </w:rPr>
      </w:pPr>
      <w:r>
        <w:rPr>
          <w:rFonts w:ascii="Arial" w:eastAsia="SimSun" w:hAnsi="Arial" w:cs="Arial"/>
          <w:b/>
          <w:lang w:val="es-ES" w:eastAsia="zh-CN"/>
        </w:rPr>
        <w:t>4</w:t>
      </w:r>
      <w:r w:rsidR="003736B0" w:rsidRPr="00420F4D">
        <w:rPr>
          <w:rFonts w:ascii="Arial" w:eastAsia="SimSun" w:hAnsi="Arial" w:cs="Arial"/>
          <w:b/>
          <w:lang w:val="es-ES" w:eastAsia="zh-CN"/>
        </w:rPr>
        <w:t>.-</w:t>
      </w:r>
      <w:r w:rsidR="003736B0" w:rsidRPr="00420F4D">
        <w:rPr>
          <w:rFonts w:ascii="Arial" w:eastAsia="SimSun" w:hAnsi="Arial" w:cs="Arial"/>
          <w:lang w:val="es-ES" w:eastAsia="zh-CN"/>
        </w:rPr>
        <w:t xml:space="preserve"> Que </w:t>
      </w:r>
      <w:r w:rsidR="00565601" w:rsidRPr="00420F4D">
        <w:rPr>
          <w:rFonts w:ascii="Arial" w:eastAsia="SimSun" w:hAnsi="Arial" w:cs="Arial"/>
          <w:lang w:val="es-ES" w:eastAsia="zh-CN"/>
        </w:rPr>
        <w:t xml:space="preserve">las fracciones I, </w:t>
      </w:r>
      <w:r w:rsidR="00090664" w:rsidRPr="00420F4D">
        <w:rPr>
          <w:rFonts w:ascii="Arial" w:eastAsia="SimSun" w:hAnsi="Arial" w:cs="Arial"/>
          <w:lang w:val="es-ES" w:eastAsia="zh-CN"/>
        </w:rPr>
        <w:t>IX, XI, XIV, XX y XXVII</w:t>
      </w:r>
      <w:r w:rsidR="00565601" w:rsidRPr="00420F4D">
        <w:rPr>
          <w:rFonts w:ascii="Arial" w:eastAsia="SimSun" w:hAnsi="Arial" w:cs="Arial"/>
          <w:lang w:val="es-ES" w:eastAsia="zh-CN"/>
        </w:rPr>
        <w:t xml:space="preserve"> d</w:t>
      </w:r>
      <w:r w:rsidR="003736B0" w:rsidRPr="00420F4D">
        <w:rPr>
          <w:rFonts w:ascii="Arial" w:eastAsia="SimSun" w:hAnsi="Arial" w:cs="Arial"/>
          <w:lang w:val="es-ES" w:eastAsia="zh-CN"/>
        </w:rPr>
        <w:t>el a</w:t>
      </w:r>
      <w:r w:rsidR="00CF5093" w:rsidRPr="00420F4D">
        <w:rPr>
          <w:rFonts w:ascii="Arial" w:eastAsia="SimSun" w:hAnsi="Arial" w:cs="Arial"/>
          <w:lang w:val="es-ES" w:eastAsia="zh-CN"/>
        </w:rPr>
        <w:t xml:space="preserve">rtículo </w:t>
      </w:r>
      <w:r w:rsidR="00565601" w:rsidRPr="00420F4D">
        <w:rPr>
          <w:rFonts w:ascii="Arial" w:eastAsia="SimSun" w:hAnsi="Arial" w:cs="Arial"/>
          <w:lang w:val="es-ES" w:eastAsia="zh-CN"/>
        </w:rPr>
        <w:t>25</w:t>
      </w:r>
      <w:r w:rsidR="003736B0" w:rsidRPr="00420F4D">
        <w:rPr>
          <w:rFonts w:ascii="Arial" w:eastAsia="SimSun" w:hAnsi="Arial" w:cs="Arial"/>
          <w:lang w:val="es-ES" w:eastAsia="zh-CN"/>
        </w:rPr>
        <w:t xml:space="preserve"> </w:t>
      </w:r>
      <w:r w:rsidR="00565601" w:rsidRPr="00420F4D">
        <w:rPr>
          <w:rFonts w:ascii="Arial" w:eastAsia="SimSun" w:hAnsi="Arial" w:cs="Arial"/>
          <w:lang w:val="es-ES" w:eastAsia="zh-CN"/>
        </w:rPr>
        <w:t xml:space="preserve">de la </w:t>
      </w:r>
      <w:proofErr w:type="spellStart"/>
      <w:r w:rsidR="00565601" w:rsidRPr="00420F4D">
        <w:rPr>
          <w:rFonts w:ascii="Arial" w:eastAsia="SimSun" w:hAnsi="Arial" w:cs="Arial"/>
          <w:lang w:val="es-ES" w:eastAsia="zh-CN"/>
        </w:rPr>
        <w:t>LPPEY</w:t>
      </w:r>
      <w:proofErr w:type="spellEnd"/>
      <w:r w:rsidR="00565601" w:rsidRPr="00420F4D">
        <w:rPr>
          <w:rFonts w:ascii="Arial" w:eastAsia="SimSun" w:hAnsi="Arial" w:cs="Arial"/>
          <w:lang w:val="es-ES" w:eastAsia="zh-CN"/>
        </w:rPr>
        <w:t xml:space="preserve"> </w:t>
      </w:r>
      <w:r w:rsidR="003736B0" w:rsidRPr="00420F4D">
        <w:rPr>
          <w:rFonts w:ascii="Arial" w:eastAsia="SimSun" w:hAnsi="Arial" w:cs="Arial"/>
          <w:lang w:val="es-ES" w:eastAsia="zh-CN"/>
        </w:rPr>
        <w:t xml:space="preserve">señala que </w:t>
      </w:r>
      <w:r w:rsidR="00565601" w:rsidRPr="00420F4D">
        <w:rPr>
          <w:rFonts w:ascii="Arial" w:eastAsia="SimSun" w:hAnsi="Arial" w:cs="Arial"/>
          <w:lang w:val="es-ES" w:eastAsia="zh-CN"/>
        </w:rPr>
        <w:t>son</w:t>
      </w:r>
      <w:r w:rsidR="00565601" w:rsidRPr="00420F4D">
        <w:rPr>
          <w:rFonts w:ascii="Arial" w:eastAsia="SimSun" w:hAnsi="Arial" w:cs="Arial"/>
          <w:lang w:eastAsia="zh-CN"/>
        </w:rPr>
        <w:t xml:space="preserve"> obligaciones de los partidos políticos: </w:t>
      </w:r>
      <w:r w:rsidR="00090664" w:rsidRPr="00420F4D">
        <w:rPr>
          <w:rFonts w:ascii="Arial" w:eastAsia="SimSun" w:hAnsi="Arial" w:cs="Arial"/>
          <w:lang w:eastAsia="zh-CN"/>
        </w:rPr>
        <w:t>el</w:t>
      </w:r>
      <w:r w:rsidR="00CE6960" w:rsidRPr="00420F4D">
        <w:rPr>
          <w:rFonts w:ascii="Arial" w:eastAsia="SimSun" w:hAnsi="Arial" w:cs="Arial"/>
          <w:lang w:eastAsia="zh-CN"/>
        </w:rPr>
        <w:t xml:space="preserve"> c</w:t>
      </w:r>
      <w:r w:rsidR="00090664" w:rsidRPr="00420F4D">
        <w:rPr>
          <w:rFonts w:ascii="Arial" w:eastAsia="SimSun" w:hAnsi="Arial" w:cs="Arial"/>
          <w:lang w:eastAsia="zh-CN"/>
        </w:rPr>
        <w:t>onducir sus actividades dentro de los cauces legales y ajustar su conducta y la de sus militantes a los principios del Estado democrático, respetando la libre participación política de los demás partidos políticos y los derechos de los ciudadanos;</w:t>
      </w:r>
      <w:r w:rsidR="00CE6960" w:rsidRPr="00420F4D">
        <w:rPr>
          <w:rFonts w:ascii="Arial" w:eastAsia="SimSun" w:hAnsi="Arial" w:cs="Arial"/>
          <w:lang w:eastAsia="zh-CN"/>
        </w:rPr>
        <w:t xml:space="preserve"> rechazar toda clase de apoyo económico, político o propagandístico proveniente de extranjeros o de ministros de culto de cualquier religión, así como de las asociaciones y organizaciones religiosas e iglesias y de cualquiera de las personas a las que las leyes prohíban financiar a los partidos políticos; informar al Instituto sobre el origen, monto y aplicación de sus recursos financieros, así como permitir la práctica de auditorías y verificaciones por los órganos del </w:t>
      </w:r>
      <w:r w:rsidR="00511D69">
        <w:rPr>
          <w:rFonts w:ascii="Arial" w:eastAsia="SimSun" w:hAnsi="Arial" w:cs="Arial"/>
          <w:lang w:eastAsia="zh-CN"/>
        </w:rPr>
        <w:t>INE</w:t>
      </w:r>
      <w:r w:rsidR="00CE6960" w:rsidRPr="00420F4D">
        <w:rPr>
          <w:rFonts w:ascii="Arial" w:eastAsia="SimSun" w:hAnsi="Arial" w:cs="Arial"/>
          <w:lang w:eastAsia="zh-CN"/>
        </w:rPr>
        <w:t xml:space="preserve"> facultados para ello, o del Instituto cuando se deleguen en éste las facultades de fiscalización previstas en el artículo 41 de la </w:t>
      </w:r>
      <w:proofErr w:type="spellStart"/>
      <w:r w:rsidR="00CE6960" w:rsidRPr="00420F4D">
        <w:rPr>
          <w:rFonts w:ascii="Arial" w:eastAsia="SimSun" w:hAnsi="Arial" w:cs="Arial"/>
          <w:lang w:eastAsia="zh-CN"/>
        </w:rPr>
        <w:t>CPEUM</w:t>
      </w:r>
      <w:proofErr w:type="spellEnd"/>
      <w:r w:rsidR="00CE6960" w:rsidRPr="00420F4D">
        <w:rPr>
          <w:rFonts w:ascii="Arial" w:eastAsia="SimSun" w:hAnsi="Arial" w:cs="Arial"/>
          <w:lang w:eastAsia="zh-CN"/>
        </w:rPr>
        <w:t>, así como entregar la documentación que dichos órganos les requieran respecto a sus ingresos y egresos; destinar los bienes de que dispongan al cumplimiento de sus fines y aplicar las prerrogativas y el financiamiento exclusivamente para los fines que les hayan sido entregados; elaborar y entregar</w:t>
      </w:r>
      <w:r w:rsidR="00CE6960" w:rsidRPr="00420F4D">
        <w:rPr>
          <w:rFonts w:ascii="Arial" w:eastAsia="SimSun" w:hAnsi="Arial" w:cs="Arial"/>
          <w:b/>
          <w:lang w:eastAsia="zh-CN"/>
        </w:rPr>
        <w:t xml:space="preserve"> </w:t>
      </w:r>
      <w:r w:rsidR="00CE6960" w:rsidRPr="00420F4D">
        <w:rPr>
          <w:rFonts w:ascii="Arial" w:eastAsia="SimSun" w:hAnsi="Arial" w:cs="Arial"/>
          <w:lang w:eastAsia="zh-CN"/>
        </w:rPr>
        <w:t>al Instituto los informes de origen y uso de recursos a que se refiere la presente Ley, en caso de que se encuentre delegada esta facultad; y l</w:t>
      </w:r>
      <w:r w:rsidR="00090664" w:rsidRPr="00420F4D">
        <w:rPr>
          <w:rFonts w:ascii="Arial" w:eastAsia="Times New Roman" w:hAnsi="Arial" w:cs="Arial"/>
          <w:lang w:val="es-ES_tradnl" w:eastAsia="es-ES"/>
        </w:rPr>
        <w:t>as demás que establezca esta Ley y las aplicables a la materia.</w:t>
      </w:r>
    </w:p>
    <w:p w:rsidR="00090664" w:rsidRPr="00420F4D" w:rsidRDefault="00090664" w:rsidP="0017373B">
      <w:pPr>
        <w:widowControl w:val="0"/>
        <w:spacing w:after="0" w:line="276" w:lineRule="auto"/>
        <w:ind w:left="-426" w:right="-425"/>
        <w:jc w:val="both"/>
        <w:rPr>
          <w:rFonts w:ascii="Arial" w:eastAsia="SimSun" w:hAnsi="Arial" w:cs="Arial"/>
          <w:lang w:val="es-ES_tradnl" w:eastAsia="zh-CN"/>
        </w:rPr>
      </w:pPr>
    </w:p>
    <w:p w:rsidR="00CE6960" w:rsidRDefault="008134B5" w:rsidP="0017373B">
      <w:pPr>
        <w:widowControl w:val="0"/>
        <w:spacing w:after="0" w:line="276" w:lineRule="auto"/>
        <w:ind w:left="-426" w:right="-425"/>
        <w:jc w:val="both"/>
        <w:rPr>
          <w:rFonts w:ascii="Arial" w:eastAsia="SimSun" w:hAnsi="Arial" w:cs="Arial"/>
          <w:lang w:eastAsia="zh-CN"/>
        </w:rPr>
      </w:pPr>
      <w:r>
        <w:rPr>
          <w:rFonts w:ascii="Arial" w:eastAsia="SimSun" w:hAnsi="Arial" w:cs="Arial"/>
          <w:b/>
          <w:lang w:val="es-ES" w:eastAsia="zh-CN"/>
        </w:rPr>
        <w:t>5</w:t>
      </w:r>
      <w:r w:rsidR="00CE6960" w:rsidRPr="00420F4D">
        <w:rPr>
          <w:rFonts w:ascii="Arial" w:eastAsia="SimSun" w:hAnsi="Arial" w:cs="Arial"/>
          <w:b/>
          <w:lang w:val="es-ES" w:eastAsia="zh-CN"/>
        </w:rPr>
        <w:t>.-</w:t>
      </w:r>
      <w:r w:rsidR="00CE6960" w:rsidRPr="00420F4D">
        <w:rPr>
          <w:rFonts w:ascii="Arial" w:eastAsia="SimSun" w:hAnsi="Arial" w:cs="Arial"/>
          <w:lang w:val="es-ES" w:eastAsia="zh-CN"/>
        </w:rPr>
        <w:t xml:space="preserve"> Que el artículo 26 de la </w:t>
      </w:r>
      <w:proofErr w:type="spellStart"/>
      <w:r w:rsidR="00CE6960" w:rsidRPr="00420F4D">
        <w:rPr>
          <w:rFonts w:ascii="Arial" w:eastAsia="SimSun" w:hAnsi="Arial" w:cs="Arial"/>
          <w:lang w:val="es-ES" w:eastAsia="zh-CN"/>
        </w:rPr>
        <w:t>LPPEY</w:t>
      </w:r>
      <w:proofErr w:type="spellEnd"/>
      <w:r w:rsidR="00CE6960" w:rsidRPr="00420F4D">
        <w:rPr>
          <w:rFonts w:ascii="Arial" w:eastAsia="SimSun" w:hAnsi="Arial" w:cs="Arial"/>
          <w:lang w:val="es-ES" w:eastAsia="zh-CN"/>
        </w:rPr>
        <w:t xml:space="preserve"> señala que son</w:t>
      </w:r>
      <w:r w:rsidR="00CE6960" w:rsidRPr="00420F4D">
        <w:rPr>
          <w:rFonts w:ascii="Arial" w:eastAsia="SimSun" w:hAnsi="Arial" w:cs="Arial"/>
          <w:lang w:eastAsia="zh-CN"/>
        </w:rPr>
        <w:t xml:space="preserve"> prerrogativas de los partidos políticos: </w:t>
      </w:r>
    </w:p>
    <w:p w:rsidR="00DB3D03" w:rsidRPr="00420F4D" w:rsidRDefault="00DB3D03" w:rsidP="0017373B">
      <w:pPr>
        <w:widowControl w:val="0"/>
        <w:spacing w:after="0" w:line="276" w:lineRule="auto"/>
        <w:ind w:left="-426" w:right="-425"/>
        <w:jc w:val="both"/>
        <w:rPr>
          <w:rFonts w:ascii="Arial" w:eastAsia="SimSun" w:hAnsi="Arial" w:cs="Arial"/>
          <w:lang w:eastAsia="zh-CN"/>
        </w:rPr>
      </w:pPr>
    </w:p>
    <w:p w:rsidR="00CE6960" w:rsidRPr="00420F4D" w:rsidRDefault="00CE6960" w:rsidP="0017373B">
      <w:pPr>
        <w:widowControl w:val="0"/>
        <w:spacing w:after="0" w:line="240" w:lineRule="auto"/>
        <w:ind w:left="-142" w:right="-425"/>
        <w:jc w:val="both"/>
        <w:rPr>
          <w:rFonts w:ascii="Arial" w:eastAsia="Calibri" w:hAnsi="Arial" w:cs="Arial"/>
          <w:sz w:val="20"/>
          <w:szCs w:val="20"/>
        </w:rPr>
      </w:pPr>
      <w:r w:rsidRPr="00420F4D">
        <w:rPr>
          <w:rFonts w:ascii="Arial" w:eastAsia="Calibri" w:hAnsi="Arial" w:cs="Arial"/>
          <w:b/>
          <w:sz w:val="20"/>
          <w:szCs w:val="20"/>
        </w:rPr>
        <w:t>I.</w:t>
      </w:r>
      <w:r w:rsidRPr="00420F4D">
        <w:rPr>
          <w:rFonts w:ascii="Arial" w:eastAsia="Calibri" w:hAnsi="Arial" w:cs="Arial"/>
          <w:sz w:val="20"/>
          <w:szCs w:val="20"/>
        </w:rPr>
        <w:t xml:space="preserve"> Tener acceso a la radio y televisión en los términos de la Constitución Federal, la Ley General de Instituciones y Procedimientos Electorales y la Ley de Instituciones;</w:t>
      </w:r>
    </w:p>
    <w:p w:rsidR="00CE6960" w:rsidRPr="00420F4D" w:rsidRDefault="00CE6960" w:rsidP="0017373B">
      <w:pPr>
        <w:widowControl w:val="0"/>
        <w:spacing w:after="0" w:line="240" w:lineRule="auto"/>
        <w:ind w:left="-142" w:right="-425"/>
        <w:jc w:val="both"/>
        <w:rPr>
          <w:rFonts w:ascii="Arial" w:eastAsia="Calibri" w:hAnsi="Arial" w:cs="Arial"/>
          <w:sz w:val="20"/>
          <w:szCs w:val="20"/>
        </w:rPr>
      </w:pPr>
      <w:r w:rsidRPr="00420F4D">
        <w:rPr>
          <w:rFonts w:ascii="Arial" w:eastAsia="Calibri" w:hAnsi="Arial" w:cs="Arial"/>
          <w:b/>
          <w:sz w:val="20"/>
          <w:szCs w:val="20"/>
        </w:rPr>
        <w:t>II.</w:t>
      </w:r>
      <w:r w:rsidRPr="00420F4D">
        <w:rPr>
          <w:rFonts w:ascii="Arial" w:eastAsia="Calibri" w:hAnsi="Arial" w:cs="Arial"/>
          <w:sz w:val="20"/>
          <w:szCs w:val="20"/>
        </w:rPr>
        <w:t xml:space="preserve"> Participar, en los términos de esta Ley, del financiamiento público correspondiente para sus actividades, y</w:t>
      </w:r>
    </w:p>
    <w:p w:rsidR="00CE6960" w:rsidRPr="00420F4D" w:rsidRDefault="00CE6960" w:rsidP="0017373B">
      <w:pPr>
        <w:widowControl w:val="0"/>
        <w:spacing w:after="0" w:line="240" w:lineRule="auto"/>
        <w:ind w:left="-142" w:right="-425"/>
        <w:jc w:val="both"/>
        <w:rPr>
          <w:rFonts w:ascii="Arial" w:eastAsia="Calibri" w:hAnsi="Arial" w:cs="Arial"/>
          <w:sz w:val="20"/>
          <w:szCs w:val="20"/>
        </w:rPr>
      </w:pPr>
      <w:r w:rsidRPr="00420F4D">
        <w:rPr>
          <w:rFonts w:ascii="Arial" w:eastAsia="Calibri" w:hAnsi="Arial" w:cs="Arial"/>
          <w:b/>
          <w:sz w:val="20"/>
          <w:szCs w:val="20"/>
        </w:rPr>
        <w:t>III.</w:t>
      </w:r>
      <w:r w:rsidRPr="00420F4D">
        <w:rPr>
          <w:rFonts w:ascii="Arial" w:eastAsia="Calibri" w:hAnsi="Arial" w:cs="Arial"/>
          <w:sz w:val="20"/>
          <w:szCs w:val="20"/>
        </w:rPr>
        <w:t xml:space="preserve"> Gozar del régimen fiscal que se establece en esta Ley y en las leyes de la materia.</w:t>
      </w:r>
    </w:p>
    <w:p w:rsidR="00CE6960" w:rsidRPr="00420F4D" w:rsidRDefault="00CE6960" w:rsidP="0017373B">
      <w:pPr>
        <w:widowControl w:val="0"/>
        <w:spacing w:after="0" w:line="276" w:lineRule="auto"/>
        <w:ind w:left="-426" w:right="-425"/>
        <w:jc w:val="both"/>
        <w:rPr>
          <w:rFonts w:ascii="Arial" w:eastAsia="SimSun" w:hAnsi="Arial" w:cs="Arial"/>
          <w:b/>
          <w:lang w:val="es-ES" w:eastAsia="zh-CN"/>
        </w:rPr>
      </w:pPr>
    </w:p>
    <w:p w:rsidR="00CE6960" w:rsidRPr="00420F4D" w:rsidRDefault="008134B5" w:rsidP="0017373B">
      <w:pPr>
        <w:widowControl w:val="0"/>
        <w:spacing w:after="0" w:line="276" w:lineRule="auto"/>
        <w:ind w:left="-426" w:right="-425"/>
        <w:jc w:val="both"/>
        <w:rPr>
          <w:rFonts w:ascii="Arial" w:eastAsia="SimSun" w:hAnsi="Arial" w:cs="Arial"/>
          <w:lang w:eastAsia="zh-CN"/>
        </w:rPr>
      </w:pPr>
      <w:r>
        <w:rPr>
          <w:rFonts w:ascii="Arial" w:eastAsia="SimSun" w:hAnsi="Arial" w:cs="Arial"/>
          <w:b/>
          <w:lang w:val="es-ES" w:eastAsia="zh-CN"/>
        </w:rPr>
        <w:t>6</w:t>
      </w:r>
      <w:r w:rsidR="00154893" w:rsidRPr="00420F4D">
        <w:rPr>
          <w:rFonts w:ascii="Arial" w:eastAsia="SimSun" w:hAnsi="Arial" w:cs="Arial"/>
          <w:b/>
          <w:lang w:val="es-ES" w:eastAsia="zh-CN"/>
        </w:rPr>
        <w:t>.-</w:t>
      </w:r>
      <w:r w:rsidR="00154893" w:rsidRPr="00420F4D">
        <w:rPr>
          <w:rFonts w:ascii="Arial" w:eastAsia="SimSun" w:hAnsi="Arial" w:cs="Arial"/>
          <w:lang w:val="es-ES" w:eastAsia="zh-CN"/>
        </w:rPr>
        <w:t xml:space="preserve"> </w:t>
      </w:r>
      <w:r w:rsidR="00CE6960" w:rsidRPr="00420F4D">
        <w:rPr>
          <w:rFonts w:ascii="Arial" w:eastAsia="SimSun" w:hAnsi="Arial" w:cs="Arial"/>
          <w:lang w:val="es-ES" w:eastAsia="zh-CN"/>
        </w:rPr>
        <w:t xml:space="preserve">Que el artículo 44, fracción III de la </w:t>
      </w:r>
      <w:proofErr w:type="spellStart"/>
      <w:r w:rsidR="00CE6960" w:rsidRPr="00420F4D">
        <w:rPr>
          <w:rFonts w:ascii="Arial" w:eastAsia="SimSun" w:hAnsi="Arial" w:cs="Arial"/>
          <w:lang w:val="es-ES" w:eastAsia="zh-CN"/>
        </w:rPr>
        <w:t>LPPEY</w:t>
      </w:r>
      <w:proofErr w:type="spellEnd"/>
      <w:r w:rsidR="00CE6960" w:rsidRPr="00420F4D">
        <w:rPr>
          <w:rFonts w:ascii="Arial" w:eastAsia="SimSun" w:hAnsi="Arial" w:cs="Arial"/>
          <w:lang w:val="es-ES" w:eastAsia="zh-CN"/>
        </w:rPr>
        <w:t xml:space="preserve">, señala que </w:t>
      </w:r>
      <w:r w:rsidR="00CE6960" w:rsidRPr="00420F4D">
        <w:rPr>
          <w:rFonts w:ascii="Arial" w:eastAsia="SimSun" w:hAnsi="Arial" w:cs="Arial"/>
          <w:lang w:eastAsia="zh-CN"/>
        </w:rPr>
        <w:t>entre los órganos internos de los partidos políticos locales deberán contemplarse, un órgano responsable de la administración de su patrimonio y recursos financieros y de la presentación de los informes de ingresos y egresos trimestrales y a</w:t>
      </w:r>
      <w:r w:rsidR="00D213F5" w:rsidRPr="00420F4D">
        <w:rPr>
          <w:rFonts w:ascii="Arial" w:eastAsia="SimSun" w:hAnsi="Arial" w:cs="Arial"/>
          <w:lang w:eastAsia="zh-CN"/>
        </w:rPr>
        <w:t>nuales, de precampaña y campaña.</w:t>
      </w:r>
    </w:p>
    <w:p w:rsidR="00154893" w:rsidRPr="00420F4D" w:rsidRDefault="00154893" w:rsidP="0017373B">
      <w:pPr>
        <w:widowControl w:val="0"/>
        <w:spacing w:after="0" w:line="276" w:lineRule="auto"/>
        <w:ind w:left="-426" w:right="-425"/>
        <w:jc w:val="both"/>
        <w:rPr>
          <w:rFonts w:ascii="Arial" w:eastAsia="SimSun" w:hAnsi="Arial" w:cs="Arial"/>
          <w:lang w:val="es-ES" w:eastAsia="zh-CN"/>
        </w:rPr>
      </w:pPr>
    </w:p>
    <w:p w:rsidR="00D213F5" w:rsidRPr="00420F4D" w:rsidRDefault="008134B5" w:rsidP="0017373B">
      <w:pPr>
        <w:widowControl w:val="0"/>
        <w:spacing w:after="0" w:line="276" w:lineRule="auto"/>
        <w:ind w:left="-426" w:right="-425"/>
        <w:jc w:val="both"/>
        <w:rPr>
          <w:rFonts w:ascii="Arial" w:eastAsia="SimSun" w:hAnsi="Arial" w:cs="Arial"/>
          <w:lang w:val="es-ES_tradnl" w:eastAsia="zh-CN"/>
        </w:rPr>
      </w:pPr>
      <w:r>
        <w:rPr>
          <w:rFonts w:ascii="Arial" w:eastAsia="SimSun" w:hAnsi="Arial" w:cs="Arial"/>
          <w:b/>
          <w:lang w:val="es-ES" w:eastAsia="zh-CN"/>
        </w:rPr>
        <w:t>7</w:t>
      </w:r>
      <w:r w:rsidR="00D213F5" w:rsidRPr="00420F4D">
        <w:rPr>
          <w:rFonts w:ascii="Arial" w:eastAsia="SimSun" w:hAnsi="Arial" w:cs="Arial"/>
          <w:b/>
          <w:lang w:val="es-ES" w:eastAsia="zh-CN"/>
        </w:rPr>
        <w:t>.-</w:t>
      </w:r>
      <w:r w:rsidR="00D213F5" w:rsidRPr="00420F4D">
        <w:rPr>
          <w:rFonts w:ascii="Arial" w:eastAsia="SimSun" w:hAnsi="Arial" w:cs="Arial"/>
          <w:lang w:val="es-ES" w:eastAsia="zh-CN"/>
        </w:rPr>
        <w:t xml:space="preserve"> Que el artículo 50 de la </w:t>
      </w:r>
      <w:proofErr w:type="spellStart"/>
      <w:r w:rsidR="00D213F5" w:rsidRPr="00420F4D">
        <w:rPr>
          <w:rFonts w:ascii="Arial" w:eastAsia="SimSun" w:hAnsi="Arial" w:cs="Arial"/>
          <w:i/>
          <w:lang w:val="es-ES" w:eastAsia="zh-CN"/>
        </w:rPr>
        <w:t>LPPEY</w:t>
      </w:r>
      <w:proofErr w:type="spellEnd"/>
      <w:r w:rsidR="00D213F5" w:rsidRPr="00420F4D">
        <w:rPr>
          <w:rFonts w:ascii="Arial" w:eastAsia="SimSun" w:hAnsi="Arial" w:cs="Arial"/>
          <w:lang w:val="es-ES" w:eastAsia="zh-CN"/>
        </w:rPr>
        <w:t xml:space="preserve"> señala que las</w:t>
      </w:r>
      <w:r w:rsidR="00D213F5" w:rsidRPr="00420F4D">
        <w:rPr>
          <w:rFonts w:ascii="Arial" w:eastAsia="SimSun" w:hAnsi="Arial" w:cs="Arial"/>
          <w:lang w:val="es-ES_tradnl" w:eastAsia="zh-CN"/>
        </w:rPr>
        <w:t xml:space="preserve"> reglas a las que se sujetará el financiamiento de los partidos políticos serán:</w:t>
      </w:r>
    </w:p>
    <w:p w:rsidR="00D213F5" w:rsidRPr="00420F4D" w:rsidRDefault="00D213F5" w:rsidP="0017373B">
      <w:pPr>
        <w:widowControl w:val="0"/>
        <w:spacing w:after="0" w:line="240" w:lineRule="auto"/>
        <w:ind w:left="-426" w:right="-425"/>
        <w:jc w:val="both"/>
        <w:rPr>
          <w:rFonts w:ascii="Arial" w:eastAsia="SimSun" w:hAnsi="Arial" w:cs="Arial"/>
          <w:lang w:val="es-ES" w:eastAsia="zh-CN"/>
        </w:rPr>
      </w:pPr>
    </w:p>
    <w:p w:rsidR="00D213F5" w:rsidRDefault="00D213F5" w:rsidP="0017373B">
      <w:pPr>
        <w:widowControl w:val="0"/>
        <w:spacing w:after="0" w:line="240" w:lineRule="auto"/>
        <w:ind w:left="-426" w:right="-425"/>
        <w:jc w:val="both"/>
        <w:rPr>
          <w:rFonts w:ascii="Arial" w:eastAsia="SimSun" w:hAnsi="Arial" w:cs="Arial"/>
          <w:b/>
          <w:bCs/>
          <w:sz w:val="20"/>
          <w:szCs w:val="20"/>
          <w:lang w:eastAsia="zh-CN"/>
        </w:rPr>
      </w:pPr>
      <w:r w:rsidRPr="00420F4D">
        <w:rPr>
          <w:rFonts w:ascii="Arial" w:eastAsia="SimSun" w:hAnsi="Arial" w:cs="Arial"/>
          <w:b/>
          <w:bCs/>
          <w:sz w:val="20"/>
          <w:szCs w:val="20"/>
          <w:lang w:eastAsia="zh-CN"/>
        </w:rPr>
        <w:t>I.-</w:t>
      </w:r>
      <w:r w:rsidRPr="00420F4D">
        <w:rPr>
          <w:rFonts w:ascii="Arial" w:eastAsia="SimSun" w:hAnsi="Arial" w:cs="Arial"/>
          <w:bCs/>
          <w:sz w:val="20"/>
          <w:szCs w:val="20"/>
          <w:lang w:eastAsia="zh-CN"/>
        </w:rPr>
        <w:t xml:space="preserve"> El régimen de financiamiento de los partidos políticos</w:t>
      </w:r>
      <w:r w:rsidRPr="00420F4D">
        <w:rPr>
          <w:rFonts w:ascii="Arial" w:eastAsia="SimSun" w:hAnsi="Arial" w:cs="Arial"/>
          <w:sz w:val="20"/>
          <w:szCs w:val="20"/>
          <w:lang w:eastAsia="zh-CN"/>
        </w:rPr>
        <w:t xml:space="preserve"> </w:t>
      </w:r>
      <w:r w:rsidRPr="00420F4D">
        <w:rPr>
          <w:rFonts w:ascii="Arial" w:eastAsia="SimSun" w:hAnsi="Arial" w:cs="Arial"/>
          <w:bCs/>
          <w:sz w:val="20"/>
          <w:szCs w:val="20"/>
          <w:lang w:eastAsia="zh-CN"/>
        </w:rPr>
        <w:t xml:space="preserve">podrá ser público o privado, en los términos de esta Ley. </w:t>
      </w:r>
      <w:r w:rsidRPr="00420F4D">
        <w:rPr>
          <w:rFonts w:ascii="Arial" w:eastAsia="SimSun" w:hAnsi="Arial" w:cs="Arial"/>
          <w:b/>
          <w:bCs/>
          <w:sz w:val="20"/>
          <w:szCs w:val="20"/>
          <w:lang w:eastAsia="zh-CN"/>
        </w:rPr>
        <w:t>El financiamiento público prevalecerá sobre el privado.</w:t>
      </w:r>
    </w:p>
    <w:p w:rsidR="00DB3D03" w:rsidRPr="00420F4D" w:rsidRDefault="00DB3D03" w:rsidP="0017373B">
      <w:pPr>
        <w:widowControl w:val="0"/>
        <w:spacing w:after="0" w:line="240" w:lineRule="auto"/>
        <w:ind w:left="-426" w:right="-425"/>
        <w:jc w:val="both"/>
        <w:rPr>
          <w:rFonts w:ascii="Arial" w:eastAsia="SimSun" w:hAnsi="Arial" w:cs="Arial"/>
          <w:b/>
          <w:bCs/>
          <w:sz w:val="20"/>
          <w:szCs w:val="20"/>
          <w:lang w:eastAsia="zh-CN"/>
        </w:rPr>
      </w:pPr>
    </w:p>
    <w:p w:rsidR="00F4148A" w:rsidRPr="00420F4D" w:rsidRDefault="00F4148A" w:rsidP="0017373B">
      <w:pPr>
        <w:widowControl w:val="0"/>
        <w:spacing w:after="0" w:line="240" w:lineRule="auto"/>
        <w:ind w:left="-426" w:right="-425"/>
        <w:jc w:val="both"/>
        <w:rPr>
          <w:rFonts w:ascii="Arial" w:eastAsia="SimSun" w:hAnsi="Arial" w:cs="Arial"/>
          <w:b/>
          <w:bCs/>
          <w:sz w:val="20"/>
          <w:szCs w:val="20"/>
          <w:lang w:eastAsia="zh-CN"/>
        </w:rPr>
      </w:pPr>
    </w:p>
    <w:p w:rsidR="00D213F5" w:rsidRDefault="00D213F5" w:rsidP="0017373B">
      <w:pPr>
        <w:widowControl w:val="0"/>
        <w:spacing w:after="0" w:line="240" w:lineRule="auto"/>
        <w:ind w:left="-426" w:right="-425"/>
        <w:jc w:val="both"/>
        <w:rPr>
          <w:rFonts w:ascii="Arial" w:eastAsia="SimSun" w:hAnsi="Arial" w:cs="Arial"/>
          <w:bCs/>
          <w:sz w:val="20"/>
          <w:szCs w:val="20"/>
          <w:lang w:val="es-ES" w:eastAsia="zh-CN"/>
        </w:rPr>
      </w:pPr>
      <w:r w:rsidRPr="00420F4D">
        <w:rPr>
          <w:rFonts w:ascii="Arial" w:eastAsia="SimSun" w:hAnsi="Arial" w:cs="Arial"/>
          <w:b/>
          <w:bCs/>
          <w:sz w:val="20"/>
          <w:szCs w:val="20"/>
          <w:lang w:val="es-ES" w:eastAsia="zh-CN"/>
        </w:rPr>
        <w:t xml:space="preserve">II. </w:t>
      </w:r>
      <w:r w:rsidRPr="00420F4D">
        <w:rPr>
          <w:rFonts w:ascii="Arial" w:eastAsia="SimSun" w:hAnsi="Arial" w:cs="Arial"/>
          <w:sz w:val="20"/>
          <w:szCs w:val="20"/>
          <w:lang w:val="es-ES" w:eastAsia="zh-CN"/>
        </w:rPr>
        <w:t xml:space="preserve">No podrán realizar aportaciones o donativos a los partidos políticos ni a los aspirantes, precandidatos o candidatos a cargos de elección popular, en dinero o en especie, por sí o por interpósita persona </w:t>
      </w:r>
      <w:r w:rsidRPr="00420F4D">
        <w:rPr>
          <w:rFonts w:ascii="Arial" w:eastAsia="SimSun" w:hAnsi="Arial" w:cs="Arial"/>
          <w:bCs/>
          <w:sz w:val="20"/>
          <w:szCs w:val="20"/>
          <w:lang w:val="es-ES" w:eastAsia="zh-CN"/>
        </w:rPr>
        <w:t>y bajo ninguna circunstancia:</w:t>
      </w:r>
    </w:p>
    <w:p w:rsidR="00DB3D03" w:rsidRDefault="00DB3D03" w:rsidP="0017373B">
      <w:pPr>
        <w:widowControl w:val="0"/>
        <w:spacing w:after="0" w:line="240" w:lineRule="auto"/>
        <w:ind w:left="-426" w:right="-425"/>
        <w:jc w:val="both"/>
        <w:rPr>
          <w:rFonts w:ascii="Arial" w:eastAsia="SimSun" w:hAnsi="Arial" w:cs="Arial"/>
          <w:bCs/>
          <w:sz w:val="20"/>
          <w:szCs w:val="20"/>
          <w:lang w:eastAsia="zh-CN"/>
        </w:rPr>
      </w:pPr>
    </w:p>
    <w:p w:rsidR="00DB3D03" w:rsidRPr="00420F4D" w:rsidRDefault="00DB3D03" w:rsidP="0017373B">
      <w:pPr>
        <w:widowControl w:val="0"/>
        <w:spacing w:after="0" w:line="240" w:lineRule="auto"/>
        <w:ind w:left="-426" w:right="-425"/>
        <w:jc w:val="both"/>
        <w:rPr>
          <w:rFonts w:ascii="Arial" w:eastAsia="SimSun" w:hAnsi="Arial" w:cs="Arial"/>
          <w:bCs/>
          <w:sz w:val="20"/>
          <w:szCs w:val="20"/>
          <w:lang w:eastAsia="zh-CN"/>
        </w:rPr>
      </w:pPr>
    </w:p>
    <w:p w:rsidR="00D213F5" w:rsidRPr="00420F4D" w:rsidRDefault="00D213F5" w:rsidP="0017373B">
      <w:pPr>
        <w:widowControl w:val="0"/>
        <w:spacing w:after="0" w:line="240" w:lineRule="auto"/>
        <w:ind w:left="-426" w:right="-425"/>
        <w:jc w:val="both"/>
        <w:rPr>
          <w:rFonts w:ascii="Arial" w:eastAsia="SimSun" w:hAnsi="Arial" w:cs="Arial"/>
          <w:b/>
          <w:sz w:val="20"/>
          <w:szCs w:val="20"/>
          <w:lang w:val="es-ES" w:eastAsia="zh-CN"/>
        </w:rPr>
      </w:pPr>
    </w:p>
    <w:p w:rsidR="00D213F5" w:rsidRPr="00420F4D" w:rsidRDefault="00D213F5" w:rsidP="0017373B">
      <w:pPr>
        <w:widowControl w:val="0"/>
        <w:numPr>
          <w:ilvl w:val="0"/>
          <w:numId w:val="25"/>
        </w:numPr>
        <w:spacing w:after="0" w:line="240" w:lineRule="auto"/>
        <w:ind w:right="-425"/>
        <w:jc w:val="both"/>
        <w:rPr>
          <w:rFonts w:ascii="Arial" w:eastAsia="SimSun" w:hAnsi="Arial" w:cs="Arial"/>
          <w:bCs/>
          <w:sz w:val="20"/>
          <w:szCs w:val="20"/>
          <w:lang w:val="es-ES" w:eastAsia="zh-CN"/>
        </w:rPr>
      </w:pPr>
      <w:r w:rsidRPr="00420F4D">
        <w:rPr>
          <w:rFonts w:ascii="Arial" w:eastAsia="SimSun" w:hAnsi="Arial" w:cs="Arial"/>
          <w:bCs/>
          <w:sz w:val="20"/>
          <w:szCs w:val="20"/>
          <w:lang w:val="es-ES" w:eastAsia="zh-CN"/>
        </w:rPr>
        <w:lastRenderedPageBreak/>
        <w:t>Los Poderes Ejecutivo, Legislativo y Judicial de la Federación y de los Estados y los ayuntamientos, salvo en el caso del financiamiento público establecido en la Constitución y en esta Ley;</w:t>
      </w:r>
    </w:p>
    <w:p w:rsidR="00D213F5" w:rsidRPr="00420F4D" w:rsidRDefault="00D213F5" w:rsidP="0017373B">
      <w:pPr>
        <w:widowControl w:val="0"/>
        <w:numPr>
          <w:ilvl w:val="0"/>
          <w:numId w:val="25"/>
        </w:numPr>
        <w:spacing w:after="0" w:line="240" w:lineRule="auto"/>
        <w:ind w:right="-425"/>
        <w:jc w:val="both"/>
        <w:rPr>
          <w:rFonts w:ascii="Arial" w:eastAsia="SimSun" w:hAnsi="Arial" w:cs="Arial"/>
          <w:bCs/>
          <w:sz w:val="20"/>
          <w:szCs w:val="20"/>
          <w:lang w:val="es-ES" w:eastAsia="zh-CN"/>
        </w:rPr>
      </w:pPr>
      <w:r w:rsidRPr="00420F4D">
        <w:rPr>
          <w:rFonts w:ascii="Arial" w:eastAsia="SimSun" w:hAnsi="Arial" w:cs="Arial"/>
          <w:bCs/>
          <w:sz w:val="20"/>
          <w:szCs w:val="20"/>
          <w:lang w:val="es-ES" w:eastAsia="zh-CN"/>
        </w:rPr>
        <w:t>Las dependencias, entidades u organismos de la Administración Pública Federal, Estatal o Municipal, Centralizados, Paraestatales o cualquier otra que maneje o administre recursos públicos;</w:t>
      </w:r>
    </w:p>
    <w:p w:rsidR="00D213F5" w:rsidRPr="00420F4D" w:rsidRDefault="00D213F5" w:rsidP="0017373B">
      <w:pPr>
        <w:widowControl w:val="0"/>
        <w:numPr>
          <w:ilvl w:val="0"/>
          <w:numId w:val="25"/>
        </w:numPr>
        <w:spacing w:after="0" w:line="240" w:lineRule="auto"/>
        <w:ind w:right="-425"/>
        <w:jc w:val="both"/>
        <w:rPr>
          <w:rFonts w:ascii="Arial" w:eastAsia="SimSun" w:hAnsi="Arial" w:cs="Arial"/>
          <w:bCs/>
          <w:sz w:val="20"/>
          <w:szCs w:val="20"/>
          <w:lang w:val="es-ES" w:eastAsia="zh-CN"/>
        </w:rPr>
      </w:pPr>
      <w:r w:rsidRPr="00420F4D">
        <w:rPr>
          <w:rFonts w:ascii="Arial" w:eastAsia="SimSun" w:hAnsi="Arial" w:cs="Arial"/>
          <w:sz w:val="20"/>
          <w:szCs w:val="20"/>
          <w:lang w:eastAsia="zh-CN"/>
        </w:rPr>
        <w:t>Los organismos autónomos federales y estatales;</w:t>
      </w:r>
    </w:p>
    <w:p w:rsidR="00D213F5" w:rsidRPr="00420F4D" w:rsidRDefault="00D213F5" w:rsidP="0017373B">
      <w:pPr>
        <w:widowControl w:val="0"/>
        <w:numPr>
          <w:ilvl w:val="0"/>
          <w:numId w:val="25"/>
        </w:numPr>
        <w:spacing w:after="0" w:line="240" w:lineRule="auto"/>
        <w:ind w:right="-425"/>
        <w:jc w:val="both"/>
        <w:rPr>
          <w:rFonts w:ascii="Arial" w:eastAsia="SimSun" w:hAnsi="Arial" w:cs="Arial"/>
          <w:sz w:val="20"/>
          <w:szCs w:val="20"/>
          <w:lang w:val="es-ES" w:eastAsia="zh-CN"/>
        </w:rPr>
      </w:pPr>
      <w:r w:rsidRPr="00420F4D">
        <w:rPr>
          <w:rFonts w:ascii="Arial" w:eastAsia="SimSun" w:hAnsi="Arial" w:cs="Arial"/>
          <w:sz w:val="20"/>
          <w:szCs w:val="20"/>
          <w:lang w:val="es-ES" w:eastAsia="zh-CN"/>
        </w:rPr>
        <w:t>Los partidos políticos, personas físicas o morales extranjeras;</w:t>
      </w:r>
    </w:p>
    <w:p w:rsidR="00D213F5" w:rsidRPr="00420F4D" w:rsidRDefault="00D213F5" w:rsidP="0017373B">
      <w:pPr>
        <w:widowControl w:val="0"/>
        <w:numPr>
          <w:ilvl w:val="0"/>
          <w:numId w:val="25"/>
        </w:numPr>
        <w:spacing w:after="0" w:line="240" w:lineRule="auto"/>
        <w:ind w:right="-425"/>
        <w:jc w:val="both"/>
        <w:rPr>
          <w:rFonts w:ascii="Arial" w:eastAsia="SimSun" w:hAnsi="Arial" w:cs="Arial"/>
          <w:sz w:val="20"/>
          <w:szCs w:val="20"/>
          <w:lang w:val="es-ES" w:eastAsia="zh-CN"/>
        </w:rPr>
      </w:pPr>
      <w:r w:rsidRPr="00420F4D">
        <w:rPr>
          <w:rFonts w:ascii="Arial" w:eastAsia="SimSun" w:hAnsi="Arial" w:cs="Arial"/>
          <w:sz w:val="20"/>
          <w:szCs w:val="20"/>
          <w:lang w:val="es-ES" w:eastAsia="zh-CN"/>
        </w:rPr>
        <w:t>Los organismos internacionales de cualquier naturaleza;</w:t>
      </w:r>
    </w:p>
    <w:p w:rsidR="00D213F5" w:rsidRPr="00420F4D" w:rsidRDefault="00D213F5" w:rsidP="0017373B">
      <w:pPr>
        <w:widowControl w:val="0"/>
        <w:numPr>
          <w:ilvl w:val="0"/>
          <w:numId w:val="25"/>
        </w:numPr>
        <w:spacing w:after="0" w:line="240" w:lineRule="auto"/>
        <w:ind w:right="-425"/>
        <w:jc w:val="both"/>
        <w:rPr>
          <w:rFonts w:ascii="Arial" w:eastAsia="SimSun" w:hAnsi="Arial" w:cs="Arial"/>
          <w:sz w:val="20"/>
          <w:szCs w:val="20"/>
          <w:lang w:val="es-ES" w:eastAsia="zh-CN"/>
        </w:rPr>
      </w:pPr>
      <w:r w:rsidRPr="00420F4D">
        <w:rPr>
          <w:rFonts w:ascii="Arial" w:eastAsia="SimSun" w:hAnsi="Arial" w:cs="Arial"/>
          <w:sz w:val="20"/>
          <w:szCs w:val="20"/>
          <w:lang w:val="es-ES" w:eastAsia="zh-CN"/>
        </w:rPr>
        <w:t>Las personas morales;</w:t>
      </w:r>
    </w:p>
    <w:p w:rsidR="00D213F5" w:rsidRPr="00420F4D" w:rsidRDefault="00D213F5" w:rsidP="0017373B">
      <w:pPr>
        <w:widowControl w:val="0"/>
        <w:numPr>
          <w:ilvl w:val="0"/>
          <w:numId w:val="25"/>
        </w:numPr>
        <w:spacing w:after="0" w:line="240" w:lineRule="auto"/>
        <w:ind w:right="-425"/>
        <w:jc w:val="both"/>
        <w:rPr>
          <w:rFonts w:ascii="Arial" w:eastAsia="SimSun" w:hAnsi="Arial" w:cs="Arial"/>
          <w:sz w:val="20"/>
          <w:szCs w:val="20"/>
          <w:lang w:val="es-ES" w:eastAsia="zh-CN"/>
        </w:rPr>
      </w:pPr>
      <w:r w:rsidRPr="00420F4D">
        <w:rPr>
          <w:rFonts w:ascii="Arial" w:eastAsia="SimSun" w:hAnsi="Arial" w:cs="Arial"/>
          <w:sz w:val="20"/>
          <w:szCs w:val="20"/>
          <w:lang w:val="es-ES" w:eastAsia="zh-CN"/>
        </w:rPr>
        <w:t>Los ministros, asociaciones, iglesias o agrupaciones de cualquier culto o denominación religiosa, y</w:t>
      </w:r>
    </w:p>
    <w:p w:rsidR="00D213F5" w:rsidRPr="00420F4D" w:rsidRDefault="00D213F5" w:rsidP="0017373B">
      <w:pPr>
        <w:widowControl w:val="0"/>
        <w:numPr>
          <w:ilvl w:val="0"/>
          <w:numId w:val="25"/>
        </w:numPr>
        <w:spacing w:after="0" w:line="240" w:lineRule="auto"/>
        <w:ind w:right="-425"/>
        <w:jc w:val="both"/>
        <w:rPr>
          <w:rFonts w:ascii="Arial" w:eastAsia="SimSun" w:hAnsi="Arial" w:cs="Arial"/>
          <w:sz w:val="20"/>
          <w:szCs w:val="20"/>
          <w:lang w:val="es-ES" w:eastAsia="zh-CN"/>
        </w:rPr>
      </w:pPr>
      <w:r w:rsidRPr="00420F4D">
        <w:rPr>
          <w:rFonts w:ascii="Arial" w:eastAsia="SimSun" w:hAnsi="Arial" w:cs="Arial"/>
          <w:sz w:val="20"/>
          <w:szCs w:val="20"/>
          <w:lang w:val="es-ES" w:eastAsia="zh-CN"/>
        </w:rPr>
        <w:t>Las personas que vivan o trabajen en el extranjero.</w:t>
      </w:r>
    </w:p>
    <w:p w:rsidR="00D213F5" w:rsidRPr="00420F4D" w:rsidRDefault="00D213F5" w:rsidP="0017373B">
      <w:pPr>
        <w:widowControl w:val="0"/>
        <w:spacing w:after="0" w:line="240" w:lineRule="auto"/>
        <w:ind w:left="-426" w:right="-425"/>
        <w:jc w:val="both"/>
        <w:rPr>
          <w:rFonts w:ascii="Arial" w:eastAsia="SimSun" w:hAnsi="Arial" w:cs="Arial"/>
          <w:b/>
          <w:bCs/>
          <w:sz w:val="20"/>
          <w:szCs w:val="20"/>
          <w:lang w:val="es-ES" w:eastAsia="zh-CN"/>
        </w:rPr>
      </w:pPr>
    </w:p>
    <w:p w:rsidR="00D213F5" w:rsidRPr="00420F4D" w:rsidRDefault="00D213F5" w:rsidP="0017373B">
      <w:pPr>
        <w:widowControl w:val="0"/>
        <w:spacing w:after="0" w:line="240" w:lineRule="auto"/>
        <w:ind w:left="-426" w:right="-425"/>
        <w:jc w:val="both"/>
        <w:rPr>
          <w:rFonts w:ascii="Arial" w:eastAsia="SimSun" w:hAnsi="Arial" w:cs="Arial"/>
          <w:sz w:val="20"/>
          <w:szCs w:val="20"/>
          <w:lang w:val="es-ES" w:eastAsia="zh-CN"/>
        </w:rPr>
      </w:pPr>
      <w:r w:rsidRPr="00420F4D">
        <w:rPr>
          <w:rFonts w:ascii="Arial" w:eastAsia="SimSun" w:hAnsi="Arial" w:cs="Arial"/>
          <w:b/>
          <w:bCs/>
          <w:sz w:val="20"/>
          <w:szCs w:val="20"/>
          <w:lang w:val="es-ES" w:eastAsia="zh-CN"/>
        </w:rPr>
        <w:t xml:space="preserve">III. </w:t>
      </w:r>
      <w:r w:rsidRPr="00420F4D">
        <w:rPr>
          <w:rFonts w:ascii="Arial" w:eastAsia="SimSun" w:hAnsi="Arial" w:cs="Arial"/>
          <w:bCs/>
          <w:sz w:val="20"/>
          <w:szCs w:val="20"/>
          <w:lang w:val="es-ES" w:eastAsia="zh-CN"/>
        </w:rPr>
        <w:t xml:space="preserve">Los partidos políticos no podrán solicitar créditos provenientes de la banca de desarrollo para el financiamiento de sus actividades. Tampoco podrán recibir aportaciones de personas no identificadas.  </w:t>
      </w:r>
    </w:p>
    <w:p w:rsidR="00D213F5" w:rsidRPr="00420F4D" w:rsidRDefault="00D213F5" w:rsidP="0017373B">
      <w:pPr>
        <w:widowControl w:val="0"/>
        <w:spacing w:after="0" w:line="276" w:lineRule="auto"/>
        <w:ind w:left="-426" w:right="-425"/>
        <w:jc w:val="both"/>
        <w:rPr>
          <w:rFonts w:ascii="Arial" w:eastAsia="SimSun" w:hAnsi="Arial" w:cs="Arial"/>
          <w:sz w:val="20"/>
          <w:szCs w:val="20"/>
          <w:lang w:val="es-ES" w:eastAsia="zh-CN"/>
        </w:rPr>
      </w:pPr>
    </w:p>
    <w:p w:rsidR="00D213F5" w:rsidRPr="00420F4D" w:rsidRDefault="00D213F5" w:rsidP="0017373B">
      <w:pPr>
        <w:widowControl w:val="0"/>
        <w:spacing w:after="0" w:line="276" w:lineRule="auto"/>
        <w:ind w:left="-426" w:right="-425"/>
        <w:jc w:val="both"/>
        <w:rPr>
          <w:rFonts w:ascii="Arial" w:eastAsia="SimSun" w:hAnsi="Arial" w:cs="Arial"/>
          <w:lang w:val="es-ES" w:eastAsia="zh-CN"/>
        </w:rPr>
      </w:pPr>
      <w:r w:rsidRPr="00420F4D">
        <w:rPr>
          <w:rFonts w:ascii="Arial" w:eastAsia="SimSun" w:hAnsi="Arial" w:cs="Arial"/>
          <w:lang w:val="es-ES" w:eastAsia="zh-CN"/>
        </w:rPr>
        <w:t>Las aportaciones en dinero que los simpatizantes realicen a los partidos políticos, serán deducibles del Impuesto sobre la Renta, hasta en un monto del 25%, conforme a lo establecido en el artículo 55 numeral 2 de la Ley General.</w:t>
      </w:r>
    </w:p>
    <w:p w:rsidR="00D213F5" w:rsidRPr="00420F4D" w:rsidRDefault="00D213F5" w:rsidP="0017373B">
      <w:pPr>
        <w:widowControl w:val="0"/>
        <w:spacing w:after="0" w:line="276" w:lineRule="auto"/>
        <w:ind w:left="-426" w:right="-425"/>
        <w:jc w:val="both"/>
        <w:rPr>
          <w:rFonts w:ascii="Arial" w:eastAsia="SimSun" w:hAnsi="Arial" w:cs="Arial"/>
          <w:lang w:eastAsia="zh-CN"/>
        </w:rPr>
      </w:pPr>
    </w:p>
    <w:p w:rsidR="00827D4F" w:rsidRPr="00420F4D" w:rsidRDefault="008134B5" w:rsidP="0017373B">
      <w:pPr>
        <w:widowControl w:val="0"/>
        <w:spacing w:after="0" w:line="276" w:lineRule="auto"/>
        <w:ind w:left="-426" w:right="-425"/>
        <w:jc w:val="both"/>
        <w:rPr>
          <w:rFonts w:ascii="Arial" w:eastAsia="SimSun" w:hAnsi="Arial" w:cs="Arial"/>
          <w:lang w:eastAsia="zh-CN"/>
        </w:rPr>
      </w:pPr>
      <w:r>
        <w:rPr>
          <w:rFonts w:ascii="Arial" w:eastAsia="SimSun" w:hAnsi="Arial" w:cs="Arial"/>
          <w:b/>
          <w:lang w:val="es-ES" w:eastAsia="zh-CN"/>
        </w:rPr>
        <w:t>8</w:t>
      </w:r>
      <w:r w:rsidR="00827D4F" w:rsidRPr="00420F4D">
        <w:rPr>
          <w:rFonts w:ascii="Arial" w:eastAsia="SimSun" w:hAnsi="Arial" w:cs="Arial"/>
          <w:b/>
          <w:lang w:val="es-ES" w:eastAsia="zh-CN"/>
        </w:rPr>
        <w:t>.-</w:t>
      </w:r>
      <w:r w:rsidR="00827D4F" w:rsidRPr="00420F4D">
        <w:rPr>
          <w:rFonts w:ascii="Arial" w:eastAsia="SimSun" w:hAnsi="Arial" w:cs="Arial"/>
          <w:lang w:val="es-ES" w:eastAsia="zh-CN"/>
        </w:rPr>
        <w:t xml:space="preserve"> Que el artículo 51 de la </w:t>
      </w:r>
      <w:proofErr w:type="spellStart"/>
      <w:r w:rsidR="00827D4F" w:rsidRPr="00420F4D">
        <w:rPr>
          <w:rFonts w:ascii="Arial" w:eastAsia="SimSun" w:hAnsi="Arial" w:cs="Arial"/>
          <w:i/>
          <w:lang w:val="es-ES" w:eastAsia="zh-CN"/>
        </w:rPr>
        <w:t>LPPEY</w:t>
      </w:r>
      <w:proofErr w:type="spellEnd"/>
      <w:r w:rsidR="00827D4F" w:rsidRPr="00420F4D">
        <w:rPr>
          <w:rFonts w:ascii="Arial" w:eastAsia="SimSun" w:hAnsi="Arial" w:cs="Arial"/>
          <w:lang w:val="es-ES" w:eastAsia="zh-CN"/>
        </w:rPr>
        <w:t xml:space="preserve"> señala que </w:t>
      </w:r>
      <w:r w:rsidR="00827D4F" w:rsidRPr="00420F4D">
        <w:rPr>
          <w:rFonts w:ascii="Arial" w:eastAsia="SimSun" w:hAnsi="Arial" w:cs="Arial"/>
          <w:lang w:eastAsia="zh-CN"/>
        </w:rPr>
        <w:t>los partidos políticos, para el desarrollo de sus actividades, tienen derecho a recibir financiamiento público que se distribuirá de manera equitativa, conforme a lo establecido en la Constitución y en la Ley de Instituciones</w:t>
      </w:r>
      <w:r w:rsidR="004020F5" w:rsidRPr="00420F4D">
        <w:rPr>
          <w:rFonts w:ascii="Arial" w:eastAsia="SimSun" w:hAnsi="Arial" w:cs="Arial"/>
          <w:lang w:eastAsia="zh-CN"/>
        </w:rPr>
        <w:t xml:space="preserve">, ordenando que el </w:t>
      </w:r>
      <w:r w:rsidR="00827D4F" w:rsidRPr="00420F4D">
        <w:rPr>
          <w:rFonts w:ascii="Arial" w:eastAsia="SimSun" w:hAnsi="Arial" w:cs="Arial"/>
          <w:lang w:eastAsia="zh-CN"/>
        </w:rPr>
        <w:t>financiamiento público deberá prevalecer sobre otros tipos de financiamiento y será destinado para el sostenimiento de actividades ordinarias permanentes, gastos de procesos electorales y para actividades específicas como entidades de interés público.</w:t>
      </w:r>
    </w:p>
    <w:p w:rsidR="00827D4F" w:rsidRPr="00420F4D" w:rsidRDefault="00827D4F" w:rsidP="0017373B">
      <w:pPr>
        <w:widowControl w:val="0"/>
        <w:spacing w:after="0" w:line="276" w:lineRule="auto"/>
        <w:ind w:left="-426" w:right="-425"/>
        <w:jc w:val="both"/>
        <w:rPr>
          <w:rFonts w:ascii="Arial" w:eastAsia="SimSun" w:hAnsi="Arial" w:cs="Arial"/>
          <w:lang w:eastAsia="zh-CN"/>
        </w:rPr>
      </w:pPr>
    </w:p>
    <w:p w:rsidR="00D213F5" w:rsidRPr="00420F4D" w:rsidRDefault="008134B5" w:rsidP="0017373B">
      <w:pPr>
        <w:widowControl w:val="0"/>
        <w:spacing w:after="0" w:line="276" w:lineRule="auto"/>
        <w:ind w:left="-426" w:right="-425"/>
        <w:jc w:val="both"/>
        <w:rPr>
          <w:rFonts w:ascii="Arial" w:eastAsia="SimSun" w:hAnsi="Arial" w:cs="Arial"/>
          <w:lang w:eastAsia="zh-CN"/>
        </w:rPr>
      </w:pPr>
      <w:r>
        <w:rPr>
          <w:rFonts w:ascii="Arial" w:eastAsia="SimSun" w:hAnsi="Arial" w:cs="Arial"/>
          <w:b/>
          <w:lang w:val="es-ES" w:eastAsia="zh-CN"/>
        </w:rPr>
        <w:t>9</w:t>
      </w:r>
      <w:r w:rsidR="00D213F5" w:rsidRPr="00420F4D">
        <w:rPr>
          <w:rFonts w:ascii="Arial" w:eastAsia="SimSun" w:hAnsi="Arial" w:cs="Arial"/>
          <w:b/>
          <w:lang w:val="es-ES" w:eastAsia="zh-CN"/>
        </w:rPr>
        <w:t>.-</w:t>
      </w:r>
      <w:r w:rsidR="00D213F5" w:rsidRPr="00420F4D">
        <w:rPr>
          <w:rFonts w:ascii="Arial" w:eastAsia="SimSun" w:hAnsi="Arial" w:cs="Arial"/>
          <w:lang w:val="es-ES" w:eastAsia="zh-CN"/>
        </w:rPr>
        <w:t xml:space="preserve"> Que el artículo 55 de la </w:t>
      </w:r>
      <w:proofErr w:type="spellStart"/>
      <w:r w:rsidR="00D213F5" w:rsidRPr="00420F4D">
        <w:rPr>
          <w:rFonts w:ascii="Arial" w:eastAsia="SimSun" w:hAnsi="Arial" w:cs="Arial"/>
          <w:i/>
          <w:lang w:val="es-ES" w:eastAsia="zh-CN"/>
        </w:rPr>
        <w:t>LPPEY</w:t>
      </w:r>
      <w:proofErr w:type="spellEnd"/>
      <w:r w:rsidR="00D213F5" w:rsidRPr="00420F4D">
        <w:rPr>
          <w:rFonts w:ascii="Arial" w:eastAsia="SimSun" w:hAnsi="Arial" w:cs="Arial"/>
          <w:lang w:val="es-ES" w:eastAsia="zh-CN"/>
        </w:rPr>
        <w:t xml:space="preserve"> señala que</w:t>
      </w:r>
      <w:r w:rsidR="00D213F5" w:rsidRPr="00420F4D">
        <w:rPr>
          <w:rFonts w:ascii="Arial" w:eastAsia="SimSun" w:hAnsi="Arial" w:cs="Arial"/>
          <w:b/>
          <w:lang w:eastAsia="zh-CN"/>
        </w:rPr>
        <w:t xml:space="preserve"> </w:t>
      </w:r>
      <w:r w:rsidR="00D213F5" w:rsidRPr="00420F4D">
        <w:rPr>
          <w:rFonts w:ascii="Arial" w:eastAsia="SimSun" w:hAnsi="Arial" w:cs="Arial"/>
          <w:lang w:eastAsia="zh-CN"/>
        </w:rPr>
        <w:t>además de lo establecido en el capítulo I del Título Cuarto referente al financiamiento de los partidos políticos; los partidos políticos podrán recibir financiamiento que no provenga del erario público, con las modalidades siguientes:</w:t>
      </w:r>
    </w:p>
    <w:p w:rsidR="00D213F5" w:rsidRPr="00420F4D" w:rsidRDefault="00D213F5" w:rsidP="0017373B">
      <w:pPr>
        <w:widowControl w:val="0"/>
        <w:spacing w:after="0" w:line="276" w:lineRule="auto"/>
        <w:ind w:left="-426" w:right="-425"/>
        <w:jc w:val="both"/>
        <w:rPr>
          <w:rFonts w:ascii="Arial" w:eastAsia="SimSun" w:hAnsi="Arial" w:cs="Arial"/>
          <w:lang w:eastAsia="zh-CN"/>
        </w:rPr>
      </w:pPr>
    </w:p>
    <w:p w:rsidR="00D213F5" w:rsidRPr="00511D69" w:rsidRDefault="00D213F5" w:rsidP="0017373B">
      <w:pPr>
        <w:widowControl w:val="0"/>
        <w:numPr>
          <w:ilvl w:val="0"/>
          <w:numId w:val="26"/>
        </w:numPr>
        <w:spacing w:after="0" w:line="240" w:lineRule="auto"/>
        <w:ind w:right="-425"/>
        <w:jc w:val="both"/>
        <w:rPr>
          <w:rFonts w:ascii="Arial" w:eastAsia="SimSun" w:hAnsi="Arial" w:cs="Arial"/>
          <w:i/>
          <w:sz w:val="20"/>
          <w:szCs w:val="20"/>
          <w:lang w:eastAsia="zh-CN"/>
        </w:rPr>
      </w:pPr>
      <w:r w:rsidRPr="00511D69">
        <w:rPr>
          <w:rFonts w:ascii="Arial" w:eastAsia="SimSun" w:hAnsi="Arial" w:cs="Arial"/>
          <w:i/>
          <w:sz w:val="20"/>
          <w:szCs w:val="20"/>
          <w:lang w:eastAsia="zh-CN"/>
        </w:rPr>
        <w:t>Financiamiento por la militancia;</w:t>
      </w:r>
    </w:p>
    <w:p w:rsidR="00D213F5" w:rsidRPr="00511D69" w:rsidRDefault="00D213F5" w:rsidP="0017373B">
      <w:pPr>
        <w:widowControl w:val="0"/>
        <w:numPr>
          <w:ilvl w:val="0"/>
          <w:numId w:val="26"/>
        </w:numPr>
        <w:spacing w:after="0" w:line="240" w:lineRule="auto"/>
        <w:ind w:right="-425"/>
        <w:jc w:val="both"/>
        <w:rPr>
          <w:rFonts w:ascii="Arial" w:eastAsia="SimSun" w:hAnsi="Arial" w:cs="Arial"/>
          <w:i/>
          <w:sz w:val="20"/>
          <w:szCs w:val="20"/>
          <w:lang w:eastAsia="zh-CN"/>
        </w:rPr>
      </w:pPr>
      <w:r w:rsidRPr="00511D69">
        <w:rPr>
          <w:rFonts w:ascii="Arial" w:eastAsia="SimSun" w:hAnsi="Arial" w:cs="Arial"/>
          <w:i/>
          <w:sz w:val="20"/>
          <w:szCs w:val="20"/>
          <w:lang w:eastAsia="zh-CN"/>
        </w:rPr>
        <w:t>Financiamiento de simpatizantes;</w:t>
      </w:r>
    </w:p>
    <w:p w:rsidR="00D213F5" w:rsidRPr="00511D69" w:rsidRDefault="00D213F5" w:rsidP="0017373B">
      <w:pPr>
        <w:widowControl w:val="0"/>
        <w:numPr>
          <w:ilvl w:val="0"/>
          <w:numId w:val="26"/>
        </w:numPr>
        <w:spacing w:after="0" w:line="240" w:lineRule="auto"/>
        <w:ind w:right="-425"/>
        <w:jc w:val="both"/>
        <w:rPr>
          <w:rFonts w:ascii="Arial" w:eastAsia="SimSun" w:hAnsi="Arial" w:cs="Arial"/>
          <w:i/>
          <w:sz w:val="20"/>
          <w:szCs w:val="20"/>
          <w:lang w:eastAsia="zh-CN"/>
        </w:rPr>
      </w:pPr>
      <w:r w:rsidRPr="00511D69">
        <w:rPr>
          <w:rFonts w:ascii="Arial" w:eastAsia="SimSun" w:hAnsi="Arial" w:cs="Arial"/>
          <w:i/>
          <w:sz w:val="20"/>
          <w:szCs w:val="20"/>
          <w:lang w:eastAsia="zh-CN"/>
        </w:rPr>
        <w:t>Autofinanciamiento, y</w:t>
      </w:r>
    </w:p>
    <w:p w:rsidR="00D213F5" w:rsidRPr="00511D69" w:rsidRDefault="00D213F5" w:rsidP="0017373B">
      <w:pPr>
        <w:widowControl w:val="0"/>
        <w:numPr>
          <w:ilvl w:val="0"/>
          <w:numId w:val="26"/>
        </w:numPr>
        <w:spacing w:after="0" w:line="240" w:lineRule="auto"/>
        <w:ind w:right="-425"/>
        <w:jc w:val="both"/>
        <w:rPr>
          <w:rFonts w:ascii="Arial" w:eastAsia="SimSun" w:hAnsi="Arial" w:cs="Arial"/>
          <w:i/>
          <w:sz w:val="20"/>
          <w:szCs w:val="20"/>
          <w:lang w:eastAsia="zh-CN"/>
        </w:rPr>
      </w:pPr>
      <w:r w:rsidRPr="00511D69">
        <w:rPr>
          <w:rFonts w:ascii="Arial" w:eastAsia="SimSun" w:hAnsi="Arial" w:cs="Arial"/>
          <w:i/>
          <w:sz w:val="20"/>
          <w:szCs w:val="20"/>
          <w:lang w:eastAsia="zh-CN"/>
        </w:rPr>
        <w:t>Financiamiento por rendimientos financieros, fondos y fideicomisos.</w:t>
      </w:r>
    </w:p>
    <w:p w:rsidR="00D213F5" w:rsidRPr="00420F4D" w:rsidRDefault="00D213F5" w:rsidP="0017373B">
      <w:pPr>
        <w:widowControl w:val="0"/>
        <w:spacing w:after="0" w:line="276" w:lineRule="auto"/>
        <w:ind w:left="-426" w:right="-425"/>
        <w:jc w:val="both"/>
        <w:rPr>
          <w:rFonts w:ascii="Arial" w:eastAsia="SimSun" w:hAnsi="Arial" w:cs="Arial"/>
          <w:b/>
          <w:lang w:eastAsia="zh-CN"/>
        </w:rPr>
      </w:pPr>
    </w:p>
    <w:p w:rsidR="00D213F5" w:rsidRPr="00420F4D" w:rsidRDefault="00511D69" w:rsidP="0017373B">
      <w:pPr>
        <w:widowControl w:val="0"/>
        <w:spacing w:after="0" w:line="276" w:lineRule="auto"/>
        <w:ind w:left="-426" w:right="-425"/>
        <w:jc w:val="both"/>
        <w:rPr>
          <w:rFonts w:ascii="Arial" w:eastAsia="SimSun" w:hAnsi="Arial" w:cs="Arial"/>
          <w:lang w:val="es-ES" w:eastAsia="zh-CN"/>
        </w:rPr>
      </w:pPr>
      <w:r>
        <w:rPr>
          <w:rFonts w:ascii="Arial" w:eastAsia="SimSun" w:hAnsi="Arial" w:cs="Arial"/>
          <w:b/>
          <w:lang w:val="es-ES" w:eastAsia="zh-CN"/>
        </w:rPr>
        <w:t>1</w:t>
      </w:r>
      <w:r w:rsidR="008134B5">
        <w:rPr>
          <w:rFonts w:ascii="Arial" w:eastAsia="SimSun" w:hAnsi="Arial" w:cs="Arial"/>
          <w:b/>
          <w:lang w:val="es-ES" w:eastAsia="zh-CN"/>
        </w:rPr>
        <w:t>0</w:t>
      </w:r>
      <w:r w:rsidR="00D213F5" w:rsidRPr="00420F4D">
        <w:rPr>
          <w:rFonts w:ascii="Arial" w:eastAsia="SimSun" w:hAnsi="Arial" w:cs="Arial"/>
          <w:b/>
          <w:lang w:val="es-ES" w:eastAsia="zh-CN"/>
        </w:rPr>
        <w:t>.-</w:t>
      </w:r>
      <w:r w:rsidR="00D213F5" w:rsidRPr="00420F4D">
        <w:rPr>
          <w:rFonts w:ascii="Arial" w:eastAsia="SimSun" w:hAnsi="Arial" w:cs="Arial"/>
          <w:lang w:val="es-ES" w:eastAsia="zh-CN"/>
        </w:rPr>
        <w:t xml:space="preserve"> Que el artículo 56 de la </w:t>
      </w:r>
      <w:proofErr w:type="spellStart"/>
      <w:r w:rsidR="00D213F5" w:rsidRPr="00420F4D">
        <w:rPr>
          <w:rFonts w:ascii="Arial" w:eastAsia="SimSun" w:hAnsi="Arial" w:cs="Arial"/>
          <w:i/>
          <w:lang w:val="es-ES" w:eastAsia="zh-CN"/>
        </w:rPr>
        <w:t>LPPEY</w:t>
      </w:r>
      <w:proofErr w:type="spellEnd"/>
      <w:r w:rsidR="00D213F5" w:rsidRPr="00420F4D">
        <w:rPr>
          <w:rFonts w:ascii="Arial" w:eastAsia="SimSun" w:hAnsi="Arial" w:cs="Arial"/>
          <w:lang w:val="es-ES" w:eastAsia="zh-CN"/>
        </w:rPr>
        <w:t xml:space="preserve"> señala que</w:t>
      </w:r>
      <w:r w:rsidR="00D213F5" w:rsidRPr="00420F4D">
        <w:rPr>
          <w:rFonts w:ascii="Arial" w:eastAsia="SimSun" w:hAnsi="Arial" w:cs="Arial"/>
          <w:b/>
          <w:lang w:eastAsia="zh-CN"/>
        </w:rPr>
        <w:t xml:space="preserve"> </w:t>
      </w:r>
      <w:r w:rsidR="00D213F5" w:rsidRPr="00420F4D">
        <w:rPr>
          <w:rFonts w:ascii="Arial" w:eastAsia="SimSun" w:hAnsi="Arial" w:cs="Arial"/>
          <w:lang w:eastAsia="zh-CN"/>
        </w:rPr>
        <w:t xml:space="preserve">el </w:t>
      </w:r>
      <w:r w:rsidR="00D213F5" w:rsidRPr="00420F4D">
        <w:rPr>
          <w:rFonts w:ascii="Arial" w:eastAsia="SimSun" w:hAnsi="Arial" w:cs="Arial"/>
          <w:lang w:val="es-ES" w:eastAsia="zh-CN"/>
        </w:rPr>
        <w:t>financiamiento que no provenga del erario público tendrá las siguientes modalidades:</w:t>
      </w:r>
    </w:p>
    <w:p w:rsidR="00D213F5" w:rsidRPr="00420F4D" w:rsidRDefault="00D213F5" w:rsidP="0017373B">
      <w:pPr>
        <w:widowControl w:val="0"/>
        <w:spacing w:after="0" w:line="276" w:lineRule="auto"/>
        <w:ind w:left="-426" w:right="-425"/>
        <w:jc w:val="both"/>
        <w:rPr>
          <w:rFonts w:ascii="Arial" w:eastAsia="SimSun" w:hAnsi="Arial" w:cs="Arial"/>
          <w:lang w:val="es-ES" w:eastAsia="zh-CN"/>
        </w:rPr>
      </w:pPr>
    </w:p>
    <w:p w:rsidR="00D213F5" w:rsidRPr="00511D69" w:rsidRDefault="00D213F5" w:rsidP="0017373B">
      <w:pPr>
        <w:widowControl w:val="0"/>
        <w:spacing w:after="0" w:line="240" w:lineRule="auto"/>
        <w:ind w:left="-426" w:right="-425"/>
        <w:jc w:val="both"/>
        <w:rPr>
          <w:rFonts w:ascii="Arial" w:eastAsia="SimSun" w:hAnsi="Arial" w:cs="Arial"/>
          <w:i/>
          <w:sz w:val="20"/>
          <w:szCs w:val="20"/>
          <w:lang w:eastAsia="zh-CN"/>
        </w:rPr>
      </w:pPr>
      <w:r w:rsidRPr="00511D69">
        <w:rPr>
          <w:rFonts w:ascii="Arial" w:eastAsia="SimSun" w:hAnsi="Arial" w:cs="Arial"/>
          <w:b/>
          <w:i/>
          <w:sz w:val="20"/>
          <w:szCs w:val="20"/>
          <w:lang w:val="es-ES" w:eastAsia="zh-CN"/>
        </w:rPr>
        <w:t xml:space="preserve">I. </w:t>
      </w:r>
      <w:r w:rsidRPr="00511D69">
        <w:rPr>
          <w:rFonts w:ascii="Arial" w:eastAsia="SimSun" w:hAnsi="Arial" w:cs="Arial"/>
          <w:i/>
          <w:sz w:val="20"/>
          <w:szCs w:val="20"/>
          <w:lang w:eastAsia="zh-CN"/>
        </w:rPr>
        <w:t>Las aportaciones o cuotas individuales y obligatorias, ordinarias y extraordinarias, en dinero o en especie, que realicen los militantes de los partidos políticos;</w:t>
      </w:r>
    </w:p>
    <w:p w:rsidR="00D213F5" w:rsidRPr="00511D69" w:rsidRDefault="00D213F5" w:rsidP="0017373B">
      <w:pPr>
        <w:widowControl w:val="0"/>
        <w:spacing w:after="0" w:line="240" w:lineRule="auto"/>
        <w:ind w:left="-426" w:right="-425"/>
        <w:jc w:val="both"/>
        <w:rPr>
          <w:rFonts w:ascii="Arial" w:eastAsia="SimSun" w:hAnsi="Arial" w:cs="Arial"/>
          <w:i/>
          <w:sz w:val="20"/>
          <w:szCs w:val="20"/>
          <w:lang w:eastAsia="zh-CN"/>
        </w:rPr>
      </w:pPr>
    </w:p>
    <w:p w:rsidR="00D213F5" w:rsidRPr="00511D69" w:rsidRDefault="00D213F5" w:rsidP="0017373B">
      <w:pPr>
        <w:widowControl w:val="0"/>
        <w:spacing w:after="0" w:line="240" w:lineRule="auto"/>
        <w:ind w:left="-426" w:right="-425"/>
        <w:jc w:val="both"/>
        <w:rPr>
          <w:rFonts w:ascii="Arial" w:eastAsia="SimSun" w:hAnsi="Arial" w:cs="Arial"/>
          <w:i/>
          <w:sz w:val="20"/>
          <w:szCs w:val="20"/>
          <w:lang w:eastAsia="zh-CN"/>
        </w:rPr>
      </w:pPr>
      <w:r w:rsidRPr="00511D69">
        <w:rPr>
          <w:rFonts w:ascii="Arial" w:eastAsia="SimSun" w:hAnsi="Arial" w:cs="Arial"/>
          <w:b/>
          <w:i/>
          <w:sz w:val="20"/>
          <w:szCs w:val="20"/>
          <w:lang w:val="es-ES" w:eastAsia="zh-CN"/>
        </w:rPr>
        <w:t xml:space="preserve">II. </w:t>
      </w:r>
      <w:r w:rsidRPr="00511D69">
        <w:rPr>
          <w:rFonts w:ascii="Arial" w:eastAsia="SimSun" w:hAnsi="Arial" w:cs="Arial"/>
          <w:i/>
          <w:sz w:val="20"/>
          <w:szCs w:val="20"/>
          <w:lang w:eastAsia="zh-CN"/>
        </w:rPr>
        <w:t>Las aportaciones voluntarias y personales, en dinero o en especie, que los precandidatos y candidatos aporten exclusivamente para sus precampañas y campañas;</w:t>
      </w:r>
    </w:p>
    <w:p w:rsidR="00D213F5" w:rsidRPr="00511D69" w:rsidRDefault="00D213F5" w:rsidP="0017373B">
      <w:pPr>
        <w:widowControl w:val="0"/>
        <w:spacing w:after="0" w:line="240" w:lineRule="auto"/>
        <w:ind w:left="-426" w:right="-425"/>
        <w:jc w:val="both"/>
        <w:rPr>
          <w:rFonts w:ascii="Arial" w:eastAsia="SimSun" w:hAnsi="Arial" w:cs="Arial"/>
          <w:i/>
          <w:sz w:val="20"/>
          <w:szCs w:val="20"/>
          <w:lang w:eastAsia="zh-CN"/>
        </w:rPr>
      </w:pPr>
    </w:p>
    <w:p w:rsidR="00D213F5" w:rsidRDefault="00D213F5" w:rsidP="0017373B">
      <w:pPr>
        <w:widowControl w:val="0"/>
        <w:spacing w:after="0" w:line="240" w:lineRule="auto"/>
        <w:ind w:left="-426" w:right="-425"/>
        <w:jc w:val="both"/>
        <w:rPr>
          <w:rFonts w:ascii="Arial" w:eastAsia="SimSun" w:hAnsi="Arial" w:cs="Arial"/>
          <w:i/>
          <w:sz w:val="20"/>
          <w:szCs w:val="20"/>
          <w:lang w:val="es-ES" w:eastAsia="zh-CN"/>
        </w:rPr>
      </w:pPr>
      <w:r w:rsidRPr="00511D69">
        <w:rPr>
          <w:rFonts w:ascii="Arial" w:eastAsia="SimSun" w:hAnsi="Arial" w:cs="Arial"/>
          <w:b/>
          <w:i/>
          <w:sz w:val="20"/>
          <w:szCs w:val="20"/>
          <w:lang w:val="es-ES" w:eastAsia="zh-CN"/>
        </w:rPr>
        <w:t xml:space="preserve">III. </w:t>
      </w:r>
      <w:r w:rsidRPr="00511D69">
        <w:rPr>
          <w:rFonts w:ascii="Arial" w:eastAsia="SimSun" w:hAnsi="Arial" w:cs="Arial"/>
          <w:i/>
          <w:sz w:val="20"/>
          <w:szCs w:val="20"/>
          <w:lang w:val="es-ES" w:eastAsia="zh-CN"/>
        </w:rPr>
        <w:t>Las aportaciones voluntarias y personales que realicen los simpatizantes durante los procesos electorales federales y locales, y estará conformado por las aportaciones o donativos, en dinero o en especie, hechas a los partidos políticos en forma libre y voluntaria por las personas físicas mexicanas con residencia en el país, y</w:t>
      </w:r>
    </w:p>
    <w:p w:rsidR="00DB3D03" w:rsidRPr="00511D69" w:rsidRDefault="00DB3D03" w:rsidP="0017373B">
      <w:pPr>
        <w:widowControl w:val="0"/>
        <w:spacing w:after="0" w:line="240" w:lineRule="auto"/>
        <w:ind w:left="-426" w:right="-425"/>
        <w:jc w:val="both"/>
        <w:rPr>
          <w:rFonts w:ascii="Arial" w:eastAsia="SimSun" w:hAnsi="Arial" w:cs="Arial"/>
          <w:i/>
          <w:sz w:val="20"/>
          <w:szCs w:val="20"/>
          <w:lang w:val="es-ES" w:eastAsia="zh-CN"/>
        </w:rPr>
      </w:pPr>
    </w:p>
    <w:p w:rsidR="00D213F5" w:rsidRPr="00511D69" w:rsidRDefault="00D213F5" w:rsidP="0017373B">
      <w:pPr>
        <w:widowControl w:val="0"/>
        <w:spacing w:after="0" w:line="240" w:lineRule="auto"/>
        <w:ind w:left="-426" w:right="-425"/>
        <w:jc w:val="both"/>
        <w:rPr>
          <w:rFonts w:ascii="Arial" w:eastAsia="SimSun" w:hAnsi="Arial" w:cs="Arial"/>
          <w:i/>
          <w:sz w:val="20"/>
          <w:szCs w:val="20"/>
          <w:lang w:val="es-ES" w:eastAsia="zh-CN"/>
        </w:rPr>
      </w:pPr>
    </w:p>
    <w:p w:rsidR="00D213F5" w:rsidRPr="00511D69" w:rsidRDefault="00D213F5" w:rsidP="0017373B">
      <w:pPr>
        <w:widowControl w:val="0"/>
        <w:spacing w:after="0" w:line="240" w:lineRule="auto"/>
        <w:ind w:left="-426" w:right="-425"/>
        <w:jc w:val="both"/>
        <w:rPr>
          <w:rFonts w:ascii="Arial" w:eastAsia="SimSun" w:hAnsi="Arial" w:cs="Arial"/>
          <w:i/>
          <w:sz w:val="20"/>
          <w:szCs w:val="20"/>
          <w:lang w:eastAsia="zh-CN"/>
        </w:rPr>
      </w:pPr>
      <w:r w:rsidRPr="00511D69">
        <w:rPr>
          <w:rFonts w:ascii="Arial" w:eastAsia="SimSun" w:hAnsi="Arial" w:cs="Arial"/>
          <w:b/>
          <w:i/>
          <w:sz w:val="20"/>
          <w:szCs w:val="20"/>
          <w:lang w:eastAsia="zh-CN"/>
        </w:rPr>
        <w:lastRenderedPageBreak/>
        <w:t>IV.</w:t>
      </w:r>
      <w:r w:rsidRPr="00511D69">
        <w:rPr>
          <w:rFonts w:ascii="Arial" w:eastAsia="SimSun" w:hAnsi="Arial" w:cs="Arial"/>
          <w:i/>
          <w:sz w:val="20"/>
          <w:szCs w:val="20"/>
          <w:lang w:eastAsia="zh-CN"/>
        </w:rPr>
        <w:t xml:space="preserve"> El autofinanciamiento, que estará constituido por los ingresos que los partidos políticos obtengan de sus actividades promocionales, tales como conferencias, espectáculos, rifas y sorteos, eventos culturales, ventas editoriales, de bienes y de propaganda utilitaria, así como de cualquier otra similar que realicen para allegarse de fondos, las que estarán sujetas a las leyes correspondientes a su naturaleza. Para efectos de este Ley, el órgano interno responsable del financiamiento de cada partido político reportará los ingresos obtenidos por estas actividades en los informes respectivos.</w:t>
      </w:r>
    </w:p>
    <w:p w:rsidR="00D213F5" w:rsidRPr="00420F4D" w:rsidRDefault="00D213F5" w:rsidP="0017373B">
      <w:pPr>
        <w:widowControl w:val="0"/>
        <w:spacing w:after="0" w:line="276" w:lineRule="auto"/>
        <w:ind w:left="-426" w:right="-425"/>
        <w:jc w:val="both"/>
        <w:rPr>
          <w:rFonts w:ascii="Arial" w:eastAsia="SimSun" w:hAnsi="Arial" w:cs="Arial"/>
          <w:b/>
          <w:lang w:eastAsia="zh-CN"/>
        </w:rPr>
      </w:pPr>
    </w:p>
    <w:p w:rsidR="00D213F5" w:rsidRPr="00420F4D" w:rsidRDefault="008134B5" w:rsidP="0017373B">
      <w:pPr>
        <w:widowControl w:val="0"/>
        <w:spacing w:after="0" w:line="276" w:lineRule="auto"/>
        <w:ind w:left="-426" w:right="-425"/>
        <w:jc w:val="both"/>
        <w:rPr>
          <w:rFonts w:ascii="Arial" w:eastAsia="SimSun" w:hAnsi="Arial" w:cs="Arial"/>
          <w:lang w:val="es-ES" w:eastAsia="zh-CN"/>
        </w:rPr>
      </w:pPr>
      <w:r>
        <w:rPr>
          <w:rFonts w:ascii="Arial" w:eastAsia="SimSun" w:hAnsi="Arial" w:cs="Arial"/>
          <w:b/>
          <w:lang w:val="es-ES" w:eastAsia="zh-CN"/>
        </w:rPr>
        <w:t>11</w:t>
      </w:r>
      <w:r w:rsidR="00D213F5" w:rsidRPr="00420F4D">
        <w:rPr>
          <w:rFonts w:ascii="Arial" w:eastAsia="SimSun" w:hAnsi="Arial" w:cs="Arial"/>
          <w:b/>
          <w:lang w:val="es-ES" w:eastAsia="zh-CN"/>
        </w:rPr>
        <w:t>.-</w:t>
      </w:r>
      <w:r w:rsidR="00D213F5" w:rsidRPr="00420F4D">
        <w:rPr>
          <w:rFonts w:ascii="Arial" w:eastAsia="SimSun" w:hAnsi="Arial" w:cs="Arial"/>
          <w:lang w:val="es-ES" w:eastAsia="zh-CN"/>
        </w:rPr>
        <w:t xml:space="preserve"> Que el artículo 57 de la </w:t>
      </w:r>
      <w:proofErr w:type="spellStart"/>
      <w:r w:rsidR="00D213F5" w:rsidRPr="00420F4D">
        <w:rPr>
          <w:rFonts w:ascii="Arial" w:eastAsia="SimSun" w:hAnsi="Arial" w:cs="Arial"/>
          <w:i/>
          <w:lang w:val="es-ES" w:eastAsia="zh-CN"/>
        </w:rPr>
        <w:t>LPPEY</w:t>
      </w:r>
      <w:proofErr w:type="spellEnd"/>
      <w:r w:rsidR="00D213F5" w:rsidRPr="00420F4D">
        <w:rPr>
          <w:rFonts w:ascii="Arial" w:eastAsia="SimSun" w:hAnsi="Arial" w:cs="Arial"/>
          <w:lang w:val="es-ES" w:eastAsia="zh-CN"/>
        </w:rPr>
        <w:t xml:space="preserve"> señala que</w:t>
      </w:r>
      <w:r w:rsidR="00D213F5" w:rsidRPr="00420F4D">
        <w:rPr>
          <w:rFonts w:ascii="Arial" w:eastAsia="SimSun" w:hAnsi="Arial" w:cs="Arial"/>
          <w:lang w:eastAsia="zh-CN"/>
        </w:rPr>
        <w:t xml:space="preserve"> el</w:t>
      </w:r>
      <w:r w:rsidR="00D213F5" w:rsidRPr="00420F4D">
        <w:rPr>
          <w:rFonts w:ascii="Arial" w:eastAsia="SimSun" w:hAnsi="Arial" w:cs="Arial"/>
          <w:lang w:val="es-ES" w:eastAsia="zh-CN"/>
        </w:rPr>
        <w:t xml:space="preserve"> financiamiento privado se ajustará a los siguientes límites anuales:</w:t>
      </w:r>
    </w:p>
    <w:p w:rsidR="00D213F5" w:rsidRPr="00420F4D" w:rsidRDefault="00D213F5" w:rsidP="0017373B">
      <w:pPr>
        <w:widowControl w:val="0"/>
        <w:spacing w:after="0" w:line="276" w:lineRule="auto"/>
        <w:ind w:left="-426" w:right="-425"/>
        <w:jc w:val="both"/>
        <w:rPr>
          <w:rFonts w:ascii="Arial" w:eastAsia="SimSun" w:hAnsi="Arial" w:cs="Arial"/>
          <w:lang w:val="es-ES" w:eastAsia="zh-CN"/>
        </w:rPr>
      </w:pPr>
    </w:p>
    <w:p w:rsidR="00D213F5" w:rsidRPr="00511D69" w:rsidRDefault="00D213F5" w:rsidP="0017373B">
      <w:pPr>
        <w:widowControl w:val="0"/>
        <w:spacing w:after="0" w:line="240" w:lineRule="auto"/>
        <w:ind w:left="-426" w:right="-425"/>
        <w:jc w:val="both"/>
        <w:rPr>
          <w:rFonts w:ascii="Arial" w:eastAsia="SimSun" w:hAnsi="Arial" w:cs="Arial"/>
          <w:i/>
          <w:sz w:val="20"/>
          <w:szCs w:val="20"/>
          <w:lang w:val="es-ES_tradnl" w:eastAsia="zh-CN"/>
        </w:rPr>
      </w:pPr>
      <w:r w:rsidRPr="00511D69">
        <w:rPr>
          <w:rFonts w:ascii="Arial" w:eastAsia="SimSun" w:hAnsi="Arial" w:cs="Arial"/>
          <w:b/>
          <w:i/>
          <w:sz w:val="20"/>
          <w:szCs w:val="20"/>
          <w:lang w:val="es-ES_tradnl" w:eastAsia="zh-CN"/>
        </w:rPr>
        <w:t>I.</w:t>
      </w:r>
      <w:r w:rsidRPr="00511D69">
        <w:rPr>
          <w:rFonts w:ascii="Arial" w:eastAsia="SimSun" w:hAnsi="Arial" w:cs="Arial"/>
          <w:i/>
          <w:sz w:val="20"/>
          <w:szCs w:val="20"/>
          <w:lang w:val="es-ES_tradnl" w:eastAsia="zh-CN"/>
        </w:rPr>
        <w:t xml:space="preserve"> En lo concerniente a las aportaciones de militantes, hasta el 30% del financiamiento público otorgado a la totalidad de los partidos políticos para el sostenimiento de sus actividades ordinarias y precampañas en el año de que se trate, siempre que prevalezca el financiamiento público destinado a cada uno en lo particular;</w:t>
      </w:r>
    </w:p>
    <w:p w:rsidR="00D213F5" w:rsidRPr="00511D69" w:rsidRDefault="00D213F5" w:rsidP="0017373B">
      <w:pPr>
        <w:widowControl w:val="0"/>
        <w:spacing w:after="0" w:line="240" w:lineRule="auto"/>
        <w:ind w:left="-426" w:right="-425"/>
        <w:jc w:val="both"/>
        <w:rPr>
          <w:rFonts w:ascii="Arial" w:eastAsia="SimSun" w:hAnsi="Arial" w:cs="Arial"/>
          <w:i/>
          <w:sz w:val="20"/>
          <w:szCs w:val="20"/>
          <w:lang w:val="es-ES_tradnl" w:eastAsia="zh-CN"/>
        </w:rPr>
      </w:pPr>
    </w:p>
    <w:p w:rsidR="00D213F5" w:rsidRPr="00511D69" w:rsidRDefault="00D213F5" w:rsidP="0017373B">
      <w:pPr>
        <w:widowControl w:val="0"/>
        <w:spacing w:after="0" w:line="240" w:lineRule="auto"/>
        <w:ind w:left="-426" w:right="-425"/>
        <w:jc w:val="both"/>
        <w:rPr>
          <w:rFonts w:ascii="Arial" w:eastAsia="SimSun" w:hAnsi="Arial" w:cs="Arial"/>
          <w:i/>
          <w:sz w:val="20"/>
          <w:szCs w:val="20"/>
          <w:lang w:val="es-ES_tradnl" w:eastAsia="zh-CN"/>
        </w:rPr>
      </w:pPr>
      <w:r w:rsidRPr="00511D69">
        <w:rPr>
          <w:rFonts w:ascii="Arial" w:eastAsia="SimSun" w:hAnsi="Arial" w:cs="Arial"/>
          <w:b/>
          <w:i/>
          <w:sz w:val="20"/>
          <w:szCs w:val="20"/>
          <w:lang w:val="es-ES_tradnl" w:eastAsia="zh-CN"/>
        </w:rPr>
        <w:t>II.</w:t>
      </w:r>
      <w:r w:rsidRPr="00511D69">
        <w:rPr>
          <w:rFonts w:ascii="Arial" w:eastAsia="SimSun" w:hAnsi="Arial" w:cs="Arial"/>
          <w:i/>
          <w:sz w:val="20"/>
          <w:szCs w:val="20"/>
          <w:lang w:val="es-ES_tradnl" w:eastAsia="zh-CN"/>
        </w:rPr>
        <w:t xml:space="preserve"> Para el caso de las aportaciones de candidatos, así como de simpatizantes durante los procesos electorales, el 8 % del tope de gasto para la elección de Presidente de la República inmediata anterior, para ser utilizadas en las campañas de sus candidatos;</w:t>
      </w:r>
    </w:p>
    <w:p w:rsidR="00D213F5" w:rsidRPr="00511D69" w:rsidRDefault="00D213F5" w:rsidP="0017373B">
      <w:pPr>
        <w:widowControl w:val="0"/>
        <w:spacing w:after="0" w:line="240" w:lineRule="auto"/>
        <w:ind w:left="-426" w:right="-425"/>
        <w:jc w:val="both"/>
        <w:rPr>
          <w:rFonts w:ascii="Arial" w:eastAsia="SimSun" w:hAnsi="Arial" w:cs="Arial"/>
          <w:i/>
          <w:sz w:val="20"/>
          <w:szCs w:val="20"/>
          <w:lang w:val="es-ES_tradnl" w:eastAsia="zh-CN"/>
        </w:rPr>
      </w:pPr>
    </w:p>
    <w:p w:rsidR="00D213F5" w:rsidRPr="00511D69" w:rsidRDefault="00D213F5" w:rsidP="0017373B">
      <w:pPr>
        <w:widowControl w:val="0"/>
        <w:spacing w:after="0" w:line="240" w:lineRule="auto"/>
        <w:ind w:left="-426" w:right="-425"/>
        <w:jc w:val="both"/>
        <w:rPr>
          <w:rFonts w:ascii="Arial" w:eastAsia="SimSun" w:hAnsi="Arial" w:cs="Arial"/>
          <w:i/>
          <w:sz w:val="20"/>
          <w:szCs w:val="20"/>
          <w:lang w:eastAsia="zh-CN"/>
        </w:rPr>
      </w:pPr>
      <w:r w:rsidRPr="00511D69">
        <w:rPr>
          <w:rFonts w:ascii="Arial" w:eastAsia="SimSun" w:hAnsi="Arial" w:cs="Arial"/>
          <w:b/>
          <w:i/>
          <w:sz w:val="20"/>
          <w:szCs w:val="20"/>
          <w:lang w:eastAsia="zh-CN"/>
        </w:rPr>
        <w:t xml:space="preserve">III. </w:t>
      </w:r>
      <w:r w:rsidRPr="00511D69">
        <w:rPr>
          <w:rFonts w:ascii="Arial" w:eastAsia="SimSun" w:hAnsi="Arial" w:cs="Arial"/>
          <w:i/>
          <w:sz w:val="20"/>
          <w:szCs w:val="20"/>
          <w:lang w:eastAsia="zh-CN"/>
        </w:rPr>
        <w:t>Cada partido político, a través del órgano previsto en el artículo 44 fracción III de esta Ley, determinará libremente los montos mínimos y máximos y la periodicidad de las cuotas ordinarias y extraordinarias de sus militantes, así como de las aportaciones voluntarias y personales que los precandidatos y candidatos aporten exclusivamente para sus precampañas y campañas, y</w:t>
      </w:r>
    </w:p>
    <w:p w:rsidR="00D213F5" w:rsidRPr="00511D69" w:rsidRDefault="00D213F5" w:rsidP="0017373B">
      <w:pPr>
        <w:widowControl w:val="0"/>
        <w:spacing w:after="0" w:line="240" w:lineRule="auto"/>
        <w:ind w:left="-426" w:right="-425"/>
        <w:jc w:val="both"/>
        <w:rPr>
          <w:rFonts w:ascii="Arial" w:eastAsia="SimSun" w:hAnsi="Arial" w:cs="Arial"/>
          <w:b/>
          <w:i/>
          <w:sz w:val="20"/>
          <w:szCs w:val="20"/>
          <w:lang w:eastAsia="zh-CN"/>
        </w:rPr>
      </w:pPr>
    </w:p>
    <w:p w:rsidR="00D213F5" w:rsidRPr="00511D69" w:rsidRDefault="00D213F5" w:rsidP="0017373B">
      <w:pPr>
        <w:widowControl w:val="0"/>
        <w:spacing w:after="0" w:line="240" w:lineRule="auto"/>
        <w:ind w:left="-426" w:right="-425"/>
        <w:jc w:val="both"/>
        <w:rPr>
          <w:rFonts w:ascii="Arial" w:eastAsia="SimSun" w:hAnsi="Arial" w:cs="Arial"/>
          <w:i/>
          <w:sz w:val="20"/>
          <w:szCs w:val="20"/>
          <w:lang w:val="es-ES_tradnl" w:eastAsia="zh-CN"/>
        </w:rPr>
      </w:pPr>
      <w:r w:rsidRPr="00511D69">
        <w:rPr>
          <w:rFonts w:ascii="Arial" w:eastAsia="SimSun" w:hAnsi="Arial" w:cs="Arial"/>
          <w:b/>
          <w:i/>
          <w:sz w:val="20"/>
          <w:szCs w:val="20"/>
          <w:lang w:val="es-ES_tradnl" w:eastAsia="zh-CN"/>
        </w:rPr>
        <w:t>IV.</w:t>
      </w:r>
      <w:r w:rsidRPr="00511D69">
        <w:rPr>
          <w:rFonts w:ascii="Arial" w:eastAsia="SimSun" w:hAnsi="Arial" w:cs="Arial"/>
          <w:i/>
          <w:sz w:val="20"/>
          <w:szCs w:val="20"/>
          <w:lang w:val="es-ES_tradnl" w:eastAsia="zh-CN"/>
        </w:rPr>
        <w:t xml:space="preserve"> Las aportaciones de simpatizantes tendrán como límite individual anual, aquel que señale el numeral 2, inciso d) del artículo 56 de la Ley General de Partidos Políticos. </w:t>
      </w:r>
    </w:p>
    <w:p w:rsidR="00D213F5" w:rsidRPr="00420F4D" w:rsidRDefault="00D213F5" w:rsidP="0017373B">
      <w:pPr>
        <w:widowControl w:val="0"/>
        <w:spacing w:after="0" w:line="276" w:lineRule="auto"/>
        <w:ind w:left="-426" w:right="-425"/>
        <w:jc w:val="both"/>
        <w:rPr>
          <w:rFonts w:ascii="Arial" w:eastAsia="SimSun" w:hAnsi="Arial" w:cs="Arial"/>
          <w:lang w:val="es-ES_tradnl" w:eastAsia="zh-CN"/>
        </w:rPr>
      </w:pPr>
    </w:p>
    <w:p w:rsidR="00D213F5" w:rsidRPr="00420F4D" w:rsidRDefault="00D213F5" w:rsidP="0017373B">
      <w:pPr>
        <w:widowControl w:val="0"/>
        <w:spacing w:after="0" w:line="276" w:lineRule="auto"/>
        <w:ind w:left="-426" w:right="-425"/>
        <w:jc w:val="both"/>
        <w:rPr>
          <w:rFonts w:ascii="Arial" w:eastAsia="SimSun" w:hAnsi="Arial" w:cs="Arial"/>
          <w:lang w:val="es-ES" w:eastAsia="zh-CN"/>
        </w:rPr>
      </w:pPr>
      <w:r w:rsidRPr="00420F4D">
        <w:rPr>
          <w:rFonts w:ascii="Arial" w:eastAsia="SimSun" w:hAnsi="Arial" w:cs="Arial"/>
          <w:lang w:val="es-ES" w:eastAsia="zh-CN"/>
        </w:rPr>
        <w:t>Los partidos políticos deberán expedir recibos foliados en los que se hagan constar el nombre completo y domicilio, clave de elector y, en su caso, Registro Federal de Contribuyentes del aportante. Para el caso de que la aportación se realice con cheque o transferencia bancaria, la cuenta de origen deberá estar a nombre del aportante. Invariablemente las aportaciones o cuotas deberán depositarse en cuentas bancarias a nombre del partido político, de conformidad con lo que se establezca en el reglamento correspondiente.</w:t>
      </w:r>
    </w:p>
    <w:p w:rsidR="00D213F5" w:rsidRPr="00420F4D" w:rsidRDefault="00D213F5" w:rsidP="0017373B">
      <w:pPr>
        <w:widowControl w:val="0"/>
        <w:spacing w:after="0" w:line="276" w:lineRule="auto"/>
        <w:ind w:left="-426" w:right="-425"/>
        <w:jc w:val="both"/>
        <w:rPr>
          <w:rFonts w:ascii="Arial" w:eastAsia="SimSun" w:hAnsi="Arial" w:cs="Arial"/>
          <w:lang w:val="es-ES" w:eastAsia="zh-CN"/>
        </w:rPr>
      </w:pPr>
    </w:p>
    <w:p w:rsidR="00D213F5" w:rsidRPr="00420F4D" w:rsidRDefault="00D213F5" w:rsidP="0017373B">
      <w:pPr>
        <w:widowControl w:val="0"/>
        <w:spacing w:after="0" w:line="276" w:lineRule="auto"/>
        <w:ind w:left="-426" w:right="-425"/>
        <w:jc w:val="both"/>
        <w:rPr>
          <w:rFonts w:ascii="Arial" w:eastAsia="SimSun" w:hAnsi="Arial" w:cs="Arial"/>
          <w:lang w:val="es-ES" w:eastAsia="zh-CN"/>
        </w:rPr>
      </w:pPr>
      <w:r w:rsidRPr="00420F4D">
        <w:rPr>
          <w:rFonts w:ascii="Arial" w:eastAsia="SimSun" w:hAnsi="Arial" w:cs="Arial"/>
          <w:lang w:val="es-ES" w:eastAsia="zh-CN"/>
        </w:rPr>
        <w:t xml:space="preserve">Las aportaciones en dinero podrán realizarse en parcialidades y en cualquier tiempo, pero, el monto total aportado durante un año por una persona física o moral, no podrá rebasar según corresponda los límites establecidos en este artículo. </w:t>
      </w:r>
    </w:p>
    <w:p w:rsidR="00D213F5" w:rsidRPr="00420F4D" w:rsidRDefault="00D213F5" w:rsidP="0017373B">
      <w:pPr>
        <w:widowControl w:val="0"/>
        <w:spacing w:after="0" w:line="276" w:lineRule="auto"/>
        <w:ind w:left="-426" w:right="-425"/>
        <w:jc w:val="both"/>
        <w:rPr>
          <w:rFonts w:ascii="Arial" w:eastAsia="SimSun" w:hAnsi="Arial" w:cs="Arial"/>
          <w:lang w:val="es-ES" w:eastAsia="zh-CN"/>
        </w:rPr>
      </w:pPr>
    </w:p>
    <w:p w:rsidR="00D213F5" w:rsidRPr="00420F4D" w:rsidRDefault="00D213F5" w:rsidP="0017373B">
      <w:pPr>
        <w:widowControl w:val="0"/>
        <w:spacing w:after="0" w:line="276" w:lineRule="auto"/>
        <w:ind w:left="-426" w:right="-425"/>
        <w:jc w:val="both"/>
        <w:rPr>
          <w:rFonts w:ascii="Arial" w:eastAsia="SimSun" w:hAnsi="Arial" w:cs="Arial"/>
          <w:lang w:val="es-ES" w:eastAsia="zh-CN"/>
        </w:rPr>
      </w:pPr>
      <w:r w:rsidRPr="00420F4D">
        <w:rPr>
          <w:rFonts w:ascii="Arial" w:eastAsia="SimSun" w:hAnsi="Arial" w:cs="Arial"/>
          <w:lang w:val="es-ES" w:eastAsia="zh-CN"/>
        </w:rPr>
        <w:t>Las aportaciones de bienes muebles o inmuebles deberán destinarse únicamente para el cumplimiento del objeto del partido político que haya sido beneficiado con la aportación.</w:t>
      </w:r>
    </w:p>
    <w:p w:rsidR="00D213F5" w:rsidRPr="00420F4D" w:rsidRDefault="00D213F5" w:rsidP="0017373B">
      <w:pPr>
        <w:widowControl w:val="0"/>
        <w:spacing w:after="0" w:line="276" w:lineRule="auto"/>
        <w:ind w:left="-426" w:right="-425"/>
        <w:jc w:val="both"/>
        <w:rPr>
          <w:rFonts w:ascii="Arial" w:eastAsia="SimSun" w:hAnsi="Arial" w:cs="Arial"/>
          <w:lang w:val="es-ES" w:eastAsia="zh-CN"/>
        </w:rPr>
      </w:pPr>
    </w:p>
    <w:p w:rsidR="00D213F5" w:rsidRPr="00420F4D" w:rsidRDefault="00D213F5" w:rsidP="0017373B">
      <w:pPr>
        <w:widowControl w:val="0"/>
        <w:spacing w:after="0" w:line="276" w:lineRule="auto"/>
        <w:ind w:left="-426" w:right="-425"/>
        <w:jc w:val="both"/>
        <w:rPr>
          <w:rFonts w:ascii="Arial" w:eastAsia="SimSun" w:hAnsi="Arial" w:cs="Arial"/>
          <w:lang w:val="es-ES" w:eastAsia="zh-CN"/>
        </w:rPr>
      </w:pPr>
      <w:r w:rsidRPr="00420F4D">
        <w:rPr>
          <w:rFonts w:ascii="Arial" w:eastAsia="SimSun" w:hAnsi="Arial" w:cs="Arial"/>
          <w:lang w:val="es-ES" w:eastAsia="zh-CN"/>
        </w:rPr>
        <w:t>Las aportaciones en especie se harán constar en un contrato celebrado entre el partido político y el aportante, en el cual se precise el valor unitario de los bienes o servicios aportados, el monto total de la aportación y, en caso de ser aplicable, el número de unidades aportadas; de igual forma se deberá anexar factura en la que se precise la forma de pago; conforme a lo previsto en la legislación fiscal vigente.</w:t>
      </w:r>
    </w:p>
    <w:p w:rsidR="00D213F5" w:rsidRPr="00420F4D" w:rsidRDefault="00D213F5" w:rsidP="0017373B">
      <w:pPr>
        <w:widowControl w:val="0"/>
        <w:spacing w:after="0" w:line="276" w:lineRule="auto"/>
        <w:ind w:left="-426" w:right="-425"/>
        <w:jc w:val="both"/>
        <w:rPr>
          <w:rFonts w:ascii="Arial" w:eastAsia="SimSun" w:hAnsi="Arial" w:cs="Arial"/>
          <w:lang w:val="es-ES" w:eastAsia="zh-CN"/>
        </w:rPr>
      </w:pPr>
    </w:p>
    <w:p w:rsidR="00D213F5" w:rsidRPr="00420F4D" w:rsidRDefault="00D213F5" w:rsidP="0017373B">
      <w:pPr>
        <w:widowControl w:val="0"/>
        <w:spacing w:after="0" w:line="276" w:lineRule="auto"/>
        <w:ind w:left="-426" w:right="-425"/>
        <w:jc w:val="both"/>
        <w:rPr>
          <w:rFonts w:ascii="Arial" w:eastAsia="SimSun" w:hAnsi="Arial" w:cs="Arial"/>
          <w:lang w:val="es-ES" w:eastAsia="zh-CN"/>
        </w:rPr>
      </w:pPr>
      <w:r w:rsidRPr="00420F4D">
        <w:rPr>
          <w:rFonts w:ascii="Arial" w:eastAsia="SimSun" w:hAnsi="Arial" w:cs="Arial"/>
          <w:lang w:val="es-ES" w:eastAsia="zh-CN"/>
        </w:rPr>
        <w:t>El partido político deberá entregar una relación mensual de los nombres de los aportantes y, en su caso, las cuentas del origen del recurso que necesariamente deberán estar a nombre de quien realice la aportación.</w:t>
      </w:r>
    </w:p>
    <w:p w:rsidR="007C24D3" w:rsidRPr="00420F4D" w:rsidRDefault="007C24D3" w:rsidP="0017373B">
      <w:pPr>
        <w:widowControl w:val="0"/>
        <w:spacing w:after="0" w:line="276" w:lineRule="auto"/>
        <w:ind w:left="-426" w:right="-425"/>
        <w:jc w:val="both"/>
        <w:rPr>
          <w:rFonts w:ascii="Arial" w:eastAsia="SimSun" w:hAnsi="Arial" w:cs="Arial"/>
          <w:lang w:val="es-ES" w:eastAsia="zh-CN"/>
        </w:rPr>
      </w:pPr>
    </w:p>
    <w:p w:rsidR="00D213F5" w:rsidRPr="00420F4D" w:rsidRDefault="008134B5" w:rsidP="0017373B">
      <w:pPr>
        <w:widowControl w:val="0"/>
        <w:spacing w:after="0" w:line="276" w:lineRule="auto"/>
        <w:ind w:left="-426" w:right="-425"/>
        <w:jc w:val="both"/>
        <w:rPr>
          <w:rFonts w:ascii="Arial" w:eastAsia="SimSun" w:hAnsi="Arial" w:cs="Arial"/>
          <w:lang w:val="es-ES" w:eastAsia="zh-CN"/>
        </w:rPr>
      </w:pPr>
      <w:r>
        <w:rPr>
          <w:rFonts w:ascii="Arial" w:eastAsia="SimSun" w:hAnsi="Arial" w:cs="Arial"/>
          <w:b/>
          <w:lang w:val="es-ES" w:eastAsia="zh-CN"/>
        </w:rPr>
        <w:t>1</w:t>
      </w:r>
      <w:r w:rsidR="00E95A92">
        <w:rPr>
          <w:rFonts w:ascii="Arial" w:eastAsia="SimSun" w:hAnsi="Arial" w:cs="Arial"/>
          <w:b/>
          <w:lang w:val="es-ES" w:eastAsia="zh-CN"/>
        </w:rPr>
        <w:t>2</w:t>
      </w:r>
      <w:r w:rsidR="00D213F5" w:rsidRPr="00420F4D">
        <w:rPr>
          <w:rFonts w:ascii="Arial" w:eastAsia="SimSun" w:hAnsi="Arial" w:cs="Arial"/>
          <w:b/>
          <w:lang w:val="es-ES" w:eastAsia="zh-CN"/>
        </w:rPr>
        <w:t>.-</w:t>
      </w:r>
      <w:r w:rsidR="00D213F5" w:rsidRPr="00420F4D">
        <w:rPr>
          <w:rFonts w:ascii="Arial" w:eastAsia="SimSun" w:hAnsi="Arial" w:cs="Arial"/>
          <w:lang w:val="es-ES" w:eastAsia="zh-CN"/>
        </w:rPr>
        <w:t xml:space="preserve"> Que el artículo 58 de la </w:t>
      </w:r>
      <w:proofErr w:type="spellStart"/>
      <w:r w:rsidR="00D213F5" w:rsidRPr="00420F4D">
        <w:rPr>
          <w:rFonts w:ascii="Arial" w:eastAsia="SimSun" w:hAnsi="Arial" w:cs="Arial"/>
          <w:i/>
          <w:lang w:val="es-ES" w:eastAsia="zh-CN"/>
        </w:rPr>
        <w:t>LPPEY</w:t>
      </w:r>
      <w:proofErr w:type="spellEnd"/>
      <w:r w:rsidR="00D213F5" w:rsidRPr="00420F4D">
        <w:rPr>
          <w:rFonts w:ascii="Arial" w:eastAsia="SimSun" w:hAnsi="Arial" w:cs="Arial"/>
          <w:lang w:val="es-ES" w:eastAsia="zh-CN"/>
        </w:rPr>
        <w:t xml:space="preserve"> señala que</w:t>
      </w:r>
      <w:r w:rsidR="00D213F5" w:rsidRPr="00420F4D">
        <w:rPr>
          <w:rFonts w:ascii="Arial" w:eastAsia="Calibri" w:hAnsi="Arial" w:cs="Arial"/>
          <w:sz w:val="24"/>
          <w:szCs w:val="24"/>
          <w:lang w:val="es-ES"/>
        </w:rPr>
        <w:t xml:space="preserve"> </w:t>
      </w:r>
      <w:r w:rsidR="00D213F5" w:rsidRPr="00420F4D">
        <w:rPr>
          <w:rFonts w:ascii="Arial" w:eastAsia="SimSun" w:hAnsi="Arial" w:cs="Arial"/>
          <w:lang w:val="es-ES" w:eastAsia="zh-CN"/>
        </w:rPr>
        <w:t>los partidos políticos podrán establecer en instituciones bancarias domiciliadas en México cuentas, fondos o fideicomisos para la inversión de sus recursos líquidos a fin de obtener rendimientos financieros, sujetos a las reglas siguientes:</w:t>
      </w:r>
    </w:p>
    <w:p w:rsidR="00D213F5" w:rsidRPr="00420F4D" w:rsidRDefault="00D213F5" w:rsidP="0017373B">
      <w:pPr>
        <w:widowControl w:val="0"/>
        <w:spacing w:after="0" w:line="276" w:lineRule="auto"/>
        <w:ind w:left="-426" w:right="-425"/>
        <w:jc w:val="both"/>
        <w:rPr>
          <w:rFonts w:ascii="Arial" w:eastAsia="SimSun" w:hAnsi="Arial" w:cs="Arial"/>
          <w:lang w:val="es-ES" w:eastAsia="zh-CN"/>
        </w:rPr>
      </w:pPr>
    </w:p>
    <w:p w:rsidR="00D213F5" w:rsidRPr="00DB3D03" w:rsidRDefault="00D213F5" w:rsidP="0017373B">
      <w:pPr>
        <w:widowControl w:val="0"/>
        <w:spacing w:after="0" w:line="240" w:lineRule="auto"/>
        <w:ind w:left="-426" w:right="-425"/>
        <w:jc w:val="both"/>
        <w:rPr>
          <w:rFonts w:ascii="Arial" w:eastAsia="SimSun" w:hAnsi="Arial" w:cs="Arial"/>
          <w:i/>
          <w:lang w:val="es-ES" w:eastAsia="zh-CN"/>
        </w:rPr>
      </w:pPr>
      <w:r w:rsidRPr="00DB3D03">
        <w:rPr>
          <w:rFonts w:ascii="Arial" w:eastAsia="SimSun" w:hAnsi="Arial" w:cs="Arial"/>
          <w:b/>
          <w:i/>
          <w:lang w:val="es-ES" w:eastAsia="zh-CN"/>
        </w:rPr>
        <w:t xml:space="preserve">I. </w:t>
      </w:r>
      <w:r w:rsidRPr="00DB3D03">
        <w:rPr>
          <w:rFonts w:ascii="Arial" w:eastAsia="SimSun" w:hAnsi="Arial" w:cs="Arial"/>
          <w:i/>
          <w:lang w:eastAsia="zh-CN"/>
        </w:rPr>
        <w:t>Deberán informar al Consejo General del Instituto de la apertura de la cuenta, fondo o fideicomiso respectivo, a más tardar dentro de los 5 días siguientes a la firma del contrato de que se trate, acompañando copia fiel del mismo, expedida por la institución de banca privada con la que haya sido establecido;</w:t>
      </w:r>
    </w:p>
    <w:p w:rsidR="00D213F5" w:rsidRPr="00DB3D03" w:rsidRDefault="00D213F5" w:rsidP="0017373B">
      <w:pPr>
        <w:widowControl w:val="0"/>
        <w:spacing w:after="0" w:line="240" w:lineRule="auto"/>
        <w:ind w:left="-426" w:right="-425"/>
        <w:jc w:val="both"/>
        <w:rPr>
          <w:rFonts w:ascii="Arial" w:eastAsia="SimSun" w:hAnsi="Arial" w:cs="Arial"/>
          <w:i/>
          <w:lang w:val="es-ES" w:eastAsia="zh-CN"/>
        </w:rPr>
      </w:pPr>
    </w:p>
    <w:p w:rsidR="00D213F5" w:rsidRPr="00DB3D03" w:rsidRDefault="00D213F5" w:rsidP="0017373B">
      <w:pPr>
        <w:widowControl w:val="0"/>
        <w:spacing w:after="0" w:line="240" w:lineRule="auto"/>
        <w:ind w:left="-426" w:right="-425"/>
        <w:jc w:val="both"/>
        <w:rPr>
          <w:rFonts w:ascii="Arial" w:eastAsia="SimSun" w:hAnsi="Arial" w:cs="Arial"/>
          <w:i/>
          <w:lang w:val="es-ES" w:eastAsia="zh-CN"/>
        </w:rPr>
      </w:pPr>
      <w:r w:rsidRPr="00DB3D03">
        <w:rPr>
          <w:rFonts w:ascii="Arial" w:eastAsia="SimSun" w:hAnsi="Arial" w:cs="Arial"/>
          <w:b/>
          <w:i/>
          <w:lang w:val="es-ES" w:eastAsia="zh-CN"/>
        </w:rPr>
        <w:t xml:space="preserve">II. </w:t>
      </w:r>
      <w:r w:rsidRPr="00DB3D03">
        <w:rPr>
          <w:rFonts w:ascii="Arial" w:eastAsia="SimSun" w:hAnsi="Arial" w:cs="Arial"/>
          <w:i/>
          <w:lang w:eastAsia="zh-CN"/>
        </w:rPr>
        <w:t>Las cuentas, fondos y fideicomisos que se constituyan serán manejados en instrumentos de deuda emitidos por el gobierno mexicano en moneda nacional y a un plazo no mayor de 1 año;</w:t>
      </w:r>
    </w:p>
    <w:p w:rsidR="00D213F5" w:rsidRPr="00DB3D03" w:rsidRDefault="00D213F5" w:rsidP="0017373B">
      <w:pPr>
        <w:widowControl w:val="0"/>
        <w:spacing w:after="0" w:line="240" w:lineRule="auto"/>
        <w:ind w:left="-426" w:right="-425"/>
        <w:jc w:val="both"/>
        <w:rPr>
          <w:rFonts w:ascii="Arial" w:eastAsia="SimSun" w:hAnsi="Arial" w:cs="Arial"/>
          <w:i/>
          <w:lang w:eastAsia="zh-CN"/>
        </w:rPr>
      </w:pPr>
    </w:p>
    <w:p w:rsidR="00D213F5" w:rsidRPr="00DB3D03" w:rsidRDefault="00D213F5" w:rsidP="0017373B">
      <w:pPr>
        <w:widowControl w:val="0"/>
        <w:spacing w:after="0" w:line="240" w:lineRule="auto"/>
        <w:ind w:left="-426" w:right="-425"/>
        <w:jc w:val="both"/>
        <w:rPr>
          <w:rFonts w:ascii="Arial" w:eastAsia="SimSun" w:hAnsi="Arial" w:cs="Arial"/>
          <w:i/>
          <w:lang w:eastAsia="zh-CN"/>
        </w:rPr>
      </w:pPr>
      <w:r w:rsidRPr="00DB3D03">
        <w:rPr>
          <w:rFonts w:ascii="Arial" w:eastAsia="SimSun" w:hAnsi="Arial" w:cs="Arial"/>
          <w:b/>
          <w:i/>
          <w:lang w:eastAsia="zh-CN"/>
        </w:rPr>
        <w:t>III.</w:t>
      </w:r>
      <w:r w:rsidRPr="00DB3D03">
        <w:rPr>
          <w:rFonts w:ascii="Arial" w:eastAsia="SimSun" w:hAnsi="Arial" w:cs="Arial"/>
          <w:i/>
          <w:lang w:eastAsia="zh-CN"/>
        </w:rPr>
        <w:t xml:space="preserve"> En todo caso, las cuentas, fondos o fideicomisos no estarán protegidos por los secretos bancario o fiduciario para el Consejo General del Instituto, por lo que éste podrá requerir en todo tiempo información detallada sobre su manejo y operaciones, y</w:t>
      </w:r>
    </w:p>
    <w:p w:rsidR="00D213F5" w:rsidRPr="00DB3D03" w:rsidRDefault="00D213F5" w:rsidP="0017373B">
      <w:pPr>
        <w:widowControl w:val="0"/>
        <w:spacing w:after="0" w:line="240" w:lineRule="auto"/>
        <w:ind w:left="-426" w:right="-425"/>
        <w:jc w:val="both"/>
        <w:rPr>
          <w:rFonts w:ascii="Arial" w:eastAsia="SimSun" w:hAnsi="Arial" w:cs="Arial"/>
          <w:i/>
          <w:lang w:eastAsia="zh-CN"/>
        </w:rPr>
      </w:pPr>
    </w:p>
    <w:p w:rsidR="00D213F5" w:rsidRPr="00DB3D03" w:rsidRDefault="00D213F5" w:rsidP="0017373B">
      <w:pPr>
        <w:widowControl w:val="0"/>
        <w:spacing w:after="0" w:line="240" w:lineRule="auto"/>
        <w:ind w:left="-426" w:right="-425"/>
        <w:jc w:val="both"/>
        <w:rPr>
          <w:rFonts w:ascii="Arial" w:eastAsia="SimSun" w:hAnsi="Arial" w:cs="Arial"/>
          <w:i/>
          <w:lang w:eastAsia="zh-CN"/>
        </w:rPr>
      </w:pPr>
      <w:r w:rsidRPr="00DB3D03">
        <w:rPr>
          <w:rFonts w:ascii="Arial" w:eastAsia="SimSun" w:hAnsi="Arial" w:cs="Arial"/>
          <w:b/>
          <w:i/>
          <w:lang w:eastAsia="zh-CN"/>
        </w:rPr>
        <w:t>IV.</w:t>
      </w:r>
      <w:r w:rsidRPr="00DB3D03">
        <w:rPr>
          <w:rFonts w:ascii="Arial" w:eastAsia="SimSun" w:hAnsi="Arial" w:cs="Arial"/>
          <w:i/>
          <w:lang w:eastAsia="zh-CN"/>
        </w:rPr>
        <w:t xml:space="preserve"> Los rendimientos financieros obtenidos a través de esta modalidad deberán destinarse para el cumplimiento de los objetivos del partido político.</w:t>
      </w:r>
    </w:p>
    <w:p w:rsidR="00D213F5" w:rsidRPr="00420F4D" w:rsidRDefault="00D213F5" w:rsidP="0017373B">
      <w:pPr>
        <w:widowControl w:val="0"/>
        <w:spacing w:after="0" w:line="276" w:lineRule="auto"/>
        <w:ind w:left="-426" w:right="-425"/>
        <w:jc w:val="both"/>
        <w:rPr>
          <w:rFonts w:ascii="Arial" w:eastAsia="SimSun" w:hAnsi="Arial" w:cs="Arial"/>
          <w:lang w:val="es-ES" w:eastAsia="zh-CN"/>
        </w:rPr>
      </w:pPr>
    </w:p>
    <w:p w:rsidR="00FF11B2" w:rsidRDefault="00FF11B2" w:rsidP="0017373B">
      <w:pPr>
        <w:spacing w:after="0" w:line="276" w:lineRule="auto"/>
        <w:ind w:left="-425" w:right="-425"/>
        <w:jc w:val="both"/>
        <w:rPr>
          <w:rFonts w:ascii="Arial" w:eastAsia="Times New Roman" w:hAnsi="Arial" w:cs="Arial"/>
          <w:bCs/>
          <w:lang w:val="es-ES" w:eastAsia="es-ES"/>
        </w:rPr>
      </w:pPr>
      <w:r>
        <w:rPr>
          <w:rFonts w:ascii="Arial" w:eastAsia="Times New Roman" w:hAnsi="Arial" w:cs="Arial"/>
          <w:b/>
          <w:bCs/>
          <w:lang w:val="es-ES" w:eastAsia="es-ES"/>
        </w:rPr>
        <w:t>1</w:t>
      </w:r>
      <w:r w:rsidR="008134B5">
        <w:rPr>
          <w:rFonts w:ascii="Arial" w:eastAsia="Times New Roman" w:hAnsi="Arial" w:cs="Arial"/>
          <w:b/>
          <w:bCs/>
          <w:lang w:val="es-ES" w:eastAsia="es-ES"/>
        </w:rPr>
        <w:t>2</w:t>
      </w:r>
      <w:r>
        <w:rPr>
          <w:rFonts w:ascii="Arial" w:eastAsia="Times New Roman" w:hAnsi="Arial" w:cs="Arial"/>
          <w:b/>
          <w:bCs/>
          <w:lang w:val="es-ES" w:eastAsia="es-ES"/>
        </w:rPr>
        <w:t xml:space="preserve">.- </w:t>
      </w:r>
      <w:r w:rsidR="003E531B">
        <w:rPr>
          <w:rFonts w:ascii="Arial" w:eastAsia="Times New Roman" w:hAnsi="Arial" w:cs="Arial"/>
          <w:bCs/>
          <w:lang w:val="es-ES" w:eastAsia="es-ES"/>
        </w:rPr>
        <w:t>Q</w:t>
      </w:r>
      <w:r>
        <w:rPr>
          <w:rFonts w:ascii="Arial" w:eastAsia="Times New Roman" w:hAnsi="Arial" w:cs="Arial"/>
          <w:bCs/>
          <w:lang w:val="es-ES" w:eastAsia="es-ES"/>
        </w:rPr>
        <w:t xml:space="preserve">ue mediante el Acuerdo </w:t>
      </w:r>
      <w:r w:rsidRPr="003E531B">
        <w:rPr>
          <w:rFonts w:ascii="Arial" w:eastAsia="Times New Roman" w:hAnsi="Arial" w:cs="Arial"/>
          <w:b/>
          <w:bCs/>
          <w:lang w:val="es-ES" w:eastAsia="es-ES"/>
        </w:rPr>
        <w:t>INE/CG505/2017</w:t>
      </w:r>
      <w:r>
        <w:rPr>
          <w:rFonts w:ascii="Arial" w:eastAsia="Times New Roman" w:hAnsi="Arial" w:cs="Arial"/>
          <w:bCs/>
          <w:lang w:val="es-ES" w:eastAsia="es-ES"/>
        </w:rPr>
        <w:t xml:space="preserve"> de fecha treinta de octubre del año dos mil diecisiete, el Consejo General del INE determinó el tope de gastos para la campaña presidencial en el Proceso Electoral Federal 2017-2018, mismo que equivalía a la cantidad de</w:t>
      </w:r>
      <w:r w:rsidRPr="00FF11B2">
        <w:t xml:space="preserve"> </w:t>
      </w:r>
      <w:r w:rsidRPr="00FF11B2">
        <w:rPr>
          <w:rFonts w:ascii="Arial" w:eastAsia="Times New Roman" w:hAnsi="Arial" w:cs="Arial"/>
          <w:bCs/>
          <w:lang w:eastAsia="es-ES"/>
        </w:rPr>
        <w:t>$429,633,325</w:t>
      </w:r>
      <w:r>
        <w:rPr>
          <w:rFonts w:ascii="Arial" w:eastAsia="Times New Roman" w:hAnsi="Arial" w:cs="Arial"/>
          <w:bCs/>
          <w:lang w:eastAsia="es-ES"/>
        </w:rPr>
        <w:t xml:space="preserve">.00 (son </w:t>
      </w:r>
      <w:r w:rsidR="003E531B" w:rsidRPr="003E531B">
        <w:rPr>
          <w:rFonts w:ascii="Arial" w:eastAsia="Times New Roman" w:hAnsi="Arial" w:cs="Arial"/>
          <w:bCs/>
          <w:lang w:eastAsia="es-ES"/>
        </w:rPr>
        <w:t>cuatrocientos veintinueve millones seiscientos treinta y tres mil trescientos veinticinco pesos</w:t>
      </w:r>
      <w:r w:rsidR="003E531B">
        <w:rPr>
          <w:rFonts w:ascii="Arial" w:eastAsia="Times New Roman" w:hAnsi="Arial" w:cs="Arial"/>
          <w:bCs/>
          <w:lang w:eastAsia="es-ES"/>
        </w:rPr>
        <w:t xml:space="preserve"> 00/100</w:t>
      </w:r>
      <w:r w:rsidR="003E531B" w:rsidRPr="003E531B">
        <w:rPr>
          <w:rFonts w:ascii="Arial" w:eastAsia="Times New Roman" w:hAnsi="Arial" w:cs="Arial"/>
          <w:bCs/>
          <w:lang w:eastAsia="es-ES"/>
        </w:rPr>
        <w:t xml:space="preserve"> </w:t>
      </w:r>
      <w:proofErr w:type="spellStart"/>
      <w:r w:rsidR="003E531B" w:rsidRPr="003E531B">
        <w:rPr>
          <w:rFonts w:ascii="Arial" w:eastAsia="Times New Roman" w:hAnsi="Arial" w:cs="Arial"/>
          <w:bCs/>
          <w:lang w:eastAsia="es-ES"/>
        </w:rPr>
        <w:t>M.N</w:t>
      </w:r>
      <w:proofErr w:type="spellEnd"/>
      <w:r w:rsidR="003E531B">
        <w:rPr>
          <w:rFonts w:ascii="Arial" w:eastAsia="Times New Roman" w:hAnsi="Arial" w:cs="Arial"/>
          <w:bCs/>
          <w:lang w:eastAsia="es-ES"/>
        </w:rPr>
        <w:t>).</w:t>
      </w:r>
    </w:p>
    <w:p w:rsidR="00FF11B2" w:rsidRPr="00FF11B2" w:rsidRDefault="00FF11B2" w:rsidP="0017373B">
      <w:pPr>
        <w:spacing w:after="0" w:line="276" w:lineRule="auto"/>
        <w:ind w:left="-425" w:right="-425"/>
        <w:jc w:val="both"/>
        <w:rPr>
          <w:rFonts w:ascii="Arial" w:eastAsia="Times New Roman" w:hAnsi="Arial" w:cs="Arial"/>
          <w:bCs/>
          <w:lang w:val="es-ES" w:eastAsia="es-ES"/>
        </w:rPr>
      </w:pPr>
    </w:p>
    <w:p w:rsidR="009B77E1" w:rsidRPr="009B77E1" w:rsidRDefault="009B77E1" w:rsidP="0017373B">
      <w:pPr>
        <w:spacing w:after="0" w:line="276" w:lineRule="auto"/>
        <w:ind w:left="-425" w:right="-425"/>
        <w:jc w:val="both"/>
        <w:rPr>
          <w:rFonts w:ascii="Arial" w:eastAsia="Times New Roman" w:hAnsi="Arial" w:cs="Arial"/>
          <w:bCs/>
          <w:lang w:val="es-ES" w:eastAsia="es-ES"/>
        </w:rPr>
      </w:pPr>
      <w:r>
        <w:rPr>
          <w:rFonts w:ascii="Arial" w:eastAsia="Times New Roman" w:hAnsi="Arial" w:cs="Arial"/>
          <w:b/>
          <w:bCs/>
          <w:lang w:val="es-ES" w:eastAsia="es-ES"/>
        </w:rPr>
        <w:t>1</w:t>
      </w:r>
      <w:r w:rsidR="0059056E">
        <w:rPr>
          <w:rFonts w:ascii="Arial" w:eastAsia="Times New Roman" w:hAnsi="Arial" w:cs="Arial"/>
          <w:b/>
          <w:bCs/>
          <w:lang w:val="es-ES" w:eastAsia="es-ES"/>
        </w:rPr>
        <w:t>3</w:t>
      </w:r>
      <w:r w:rsidRPr="009B77E1">
        <w:rPr>
          <w:rFonts w:ascii="Arial" w:eastAsia="Times New Roman" w:hAnsi="Arial" w:cs="Arial"/>
          <w:b/>
          <w:bCs/>
          <w:lang w:val="es-ES" w:eastAsia="es-ES"/>
        </w:rPr>
        <w:t>.-</w:t>
      </w:r>
      <w:r w:rsidRPr="009B77E1">
        <w:rPr>
          <w:rFonts w:ascii="Arial" w:eastAsia="Times New Roman" w:hAnsi="Arial" w:cs="Arial"/>
          <w:bCs/>
          <w:lang w:val="es-ES" w:eastAsia="es-ES"/>
        </w:rPr>
        <w:t xml:space="preserve"> Que mediante Resolución de fecha diecisiete de diciembre del año dos mil dieciocho, el Consejo General otorgó el Registro como Partido Político Estatal al “</w:t>
      </w:r>
      <w:r w:rsidRPr="009B77E1">
        <w:rPr>
          <w:rFonts w:ascii="Arial" w:eastAsia="Times New Roman" w:hAnsi="Arial" w:cs="Arial"/>
          <w:b/>
          <w:bCs/>
          <w:lang w:val="es-ES" w:eastAsia="es-ES"/>
        </w:rPr>
        <w:t>Partido Nueva Alianza Yucatán</w:t>
      </w:r>
      <w:r w:rsidRPr="009B77E1">
        <w:rPr>
          <w:rFonts w:ascii="Arial" w:eastAsia="Times New Roman" w:hAnsi="Arial" w:cs="Arial"/>
          <w:bCs/>
          <w:lang w:val="es-ES" w:eastAsia="es-ES"/>
        </w:rPr>
        <w:t>”, mismo que debe ser considerado en el presupuesto para el otorgamiento del financiamiento público para el año 2019, en los términos determinados por la normativa aplicable.</w:t>
      </w:r>
    </w:p>
    <w:p w:rsidR="009B77E1" w:rsidRDefault="009B77E1" w:rsidP="0017373B">
      <w:pPr>
        <w:widowControl w:val="0"/>
        <w:spacing w:after="0" w:line="276" w:lineRule="auto"/>
        <w:ind w:left="-426" w:right="-425"/>
        <w:jc w:val="both"/>
        <w:rPr>
          <w:rFonts w:ascii="Arial" w:eastAsia="SimSun" w:hAnsi="Arial" w:cs="Arial"/>
          <w:b/>
          <w:lang w:val="es-ES" w:eastAsia="zh-CN"/>
        </w:rPr>
      </w:pPr>
    </w:p>
    <w:p w:rsidR="003C592A" w:rsidRPr="00420F4D" w:rsidRDefault="00511D69" w:rsidP="0017373B">
      <w:pPr>
        <w:widowControl w:val="0"/>
        <w:spacing w:after="0" w:line="276" w:lineRule="auto"/>
        <w:ind w:left="-426" w:right="-425"/>
        <w:jc w:val="both"/>
        <w:rPr>
          <w:rFonts w:ascii="Arial" w:eastAsia="SimSun" w:hAnsi="Arial" w:cs="Arial"/>
          <w:lang w:val="es-ES" w:eastAsia="zh-CN"/>
        </w:rPr>
      </w:pPr>
      <w:r w:rsidRPr="00A62608">
        <w:rPr>
          <w:rFonts w:ascii="Arial" w:eastAsia="SimSun" w:hAnsi="Arial" w:cs="Arial"/>
          <w:b/>
          <w:lang w:val="es-ES" w:eastAsia="zh-CN"/>
        </w:rPr>
        <w:t>1</w:t>
      </w:r>
      <w:r w:rsidR="0059056E" w:rsidRPr="00A62608">
        <w:rPr>
          <w:rFonts w:ascii="Arial" w:eastAsia="SimSun" w:hAnsi="Arial" w:cs="Arial"/>
          <w:b/>
          <w:lang w:val="es-ES" w:eastAsia="zh-CN"/>
        </w:rPr>
        <w:t>4</w:t>
      </w:r>
      <w:r w:rsidR="003C592A" w:rsidRPr="00A62608">
        <w:rPr>
          <w:rFonts w:ascii="Arial" w:eastAsia="SimSun" w:hAnsi="Arial" w:cs="Arial"/>
          <w:b/>
          <w:lang w:val="es-ES" w:eastAsia="zh-CN"/>
        </w:rPr>
        <w:t>.-</w:t>
      </w:r>
      <w:r w:rsidR="003C592A" w:rsidRPr="00A62608">
        <w:rPr>
          <w:rFonts w:ascii="Arial" w:eastAsia="SimSun" w:hAnsi="Arial" w:cs="Arial"/>
          <w:lang w:val="es-ES" w:eastAsia="zh-CN"/>
        </w:rPr>
        <w:t xml:space="preserve">  Que, en atención a lo anterior, </w:t>
      </w:r>
      <w:r w:rsidR="00E95165" w:rsidRPr="00A62608">
        <w:rPr>
          <w:rFonts w:ascii="Arial" w:eastAsia="SimSun" w:hAnsi="Arial" w:cs="Arial"/>
          <w:lang w:val="es-ES" w:eastAsia="zh-CN"/>
        </w:rPr>
        <w:t>la coordinación de partidos políticos y prerrogativas de la Dirección Ejecutiva de Organización Electoral y de Participación Ciudadana y la Unidad de Fiscalización del I</w:t>
      </w:r>
      <w:r w:rsidR="003C592A" w:rsidRPr="00A62608">
        <w:rPr>
          <w:rFonts w:ascii="Arial" w:eastAsia="SimSun" w:hAnsi="Arial" w:cs="Arial"/>
          <w:lang w:val="es-ES" w:eastAsia="zh-CN"/>
        </w:rPr>
        <w:t xml:space="preserve">nstituto </w:t>
      </w:r>
      <w:r w:rsidR="00A62608" w:rsidRPr="00A62608">
        <w:rPr>
          <w:rFonts w:ascii="Arial" w:eastAsia="SimSun" w:hAnsi="Arial" w:cs="Arial"/>
          <w:lang w:val="es-ES" w:eastAsia="zh-CN"/>
        </w:rPr>
        <w:t>procedieron</w:t>
      </w:r>
      <w:r w:rsidR="003C592A" w:rsidRPr="00A62608">
        <w:rPr>
          <w:rFonts w:ascii="Arial" w:eastAsia="SimSun" w:hAnsi="Arial" w:cs="Arial"/>
          <w:lang w:val="es-ES" w:eastAsia="zh-CN"/>
        </w:rPr>
        <w:t xml:space="preserve"> a realizar los cálculos aritméticos con el fin de obtener el tope de las cantidades líquidas que los partidos políticos podrán obtener durante el año 201</w:t>
      </w:r>
      <w:r w:rsidR="003777B6" w:rsidRPr="00A62608">
        <w:rPr>
          <w:rFonts w:ascii="Arial" w:eastAsia="SimSun" w:hAnsi="Arial" w:cs="Arial"/>
          <w:lang w:val="es-ES" w:eastAsia="zh-CN"/>
        </w:rPr>
        <w:t>9</w:t>
      </w:r>
      <w:r w:rsidR="003C592A" w:rsidRPr="00A62608">
        <w:rPr>
          <w:rFonts w:ascii="Arial" w:eastAsia="SimSun" w:hAnsi="Arial" w:cs="Arial"/>
          <w:lang w:val="es-ES" w:eastAsia="zh-CN"/>
        </w:rPr>
        <w:t xml:space="preserve"> por financiamiento que no provenga del erario, obteniéndose los siguientes resultados:</w:t>
      </w:r>
    </w:p>
    <w:p w:rsidR="003C592A" w:rsidRDefault="003C592A" w:rsidP="00C22B2F">
      <w:pPr>
        <w:widowControl w:val="0"/>
        <w:spacing w:after="0" w:line="276" w:lineRule="auto"/>
        <w:ind w:left="-426" w:right="-660"/>
        <w:jc w:val="center"/>
        <w:rPr>
          <w:rFonts w:ascii="Arial" w:eastAsia="SimSun" w:hAnsi="Arial" w:cs="Arial"/>
          <w:lang w:val="es-ES" w:eastAsia="zh-CN"/>
        </w:rPr>
      </w:pPr>
    </w:p>
    <w:p w:rsidR="00E95A92" w:rsidRDefault="00E95A92" w:rsidP="00C22B2F">
      <w:pPr>
        <w:widowControl w:val="0"/>
        <w:spacing w:after="0" w:line="276" w:lineRule="auto"/>
        <w:ind w:left="-426" w:right="-660"/>
        <w:jc w:val="center"/>
        <w:rPr>
          <w:rFonts w:ascii="Arial" w:eastAsia="SimSun" w:hAnsi="Arial" w:cs="Arial"/>
          <w:lang w:val="es-ES" w:eastAsia="zh-CN"/>
        </w:rPr>
      </w:pPr>
      <w:r w:rsidRPr="00E95A92">
        <w:rPr>
          <w:noProof/>
          <w:lang w:eastAsia="es-MX"/>
        </w:rPr>
        <w:lastRenderedPageBreak/>
        <w:drawing>
          <wp:inline distT="0" distB="0" distL="0" distR="0">
            <wp:extent cx="5953125" cy="642283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4230" cy="6434817"/>
                    </a:xfrm>
                    <a:prstGeom prst="rect">
                      <a:avLst/>
                    </a:prstGeom>
                    <a:noFill/>
                    <a:ln>
                      <a:noFill/>
                    </a:ln>
                  </pic:spPr>
                </pic:pic>
              </a:graphicData>
            </a:graphic>
          </wp:inline>
        </w:drawing>
      </w:r>
    </w:p>
    <w:p w:rsidR="00E95A92" w:rsidRDefault="00E95A92" w:rsidP="00C22B2F">
      <w:pPr>
        <w:widowControl w:val="0"/>
        <w:spacing w:after="0" w:line="276" w:lineRule="auto"/>
        <w:ind w:left="-426" w:right="-660"/>
        <w:jc w:val="center"/>
        <w:rPr>
          <w:rFonts w:ascii="Arial" w:eastAsia="SimSun" w:hAnsi="Arial" w:cs="Arial"/>
          <w:lang w:val="es-ES" w:eastAsia="zh-CN"/>
        </w:rPr>
      </w:pPr>
    </w:p>
    <w:p w:rsidR="00E95A92" w:rsidRPr="00420F4D" w:rsidRDefault="00E95A92" w:rsidP="00C22B2F">
      <w:pPr>
        <w:widowControl w:val="0"/>
        <w:spacing w:after="0" w:line="276" w:lineRule="auto"/>
        <w:ind w:left="-426" w:right="-660"/>
        <w:jc w:val="center"/>
        <w:rPr>
          <w:rFonts w:ascii="Arial" w:eastAsia="SimSun" w:hAnsi="Arial" w:cs="Arial"/>
          <w:lang w:val="es-ES" w:eastAsia="zh-CN"/>
        </w:rPr>
      </w:pPr>
    </w:p>
    <w:p w:rsidR="003C592A" w:rsidRDefault="003C592A" w:rsidP="0017373B">
      <w:pPr>
        <w:widowControl w:val="0"/>
        <w:spacing w:after="0" w:line="276" w:lineRule="auto"/>
        <w:ind w:left="-426" w:right="-425" w:firstLine="709"/>
        <w:jc w:val="both"/>
        <w:rPr>
          <w:rFonts w:ascii="Arial" w:eastAsia="SimSun" w:hAnsi="Arial" w:cs="Arial"/>
          <w:lang w:val="es-ES" w:eastAsia="zh-CN"/>
        </w:rPr>
      </w:pPr>
      <w:r w:rsidRPr="00420F4D">
        <w:rPr>
          <w:rFonts w:ascii="Arial" w:eastAsia="SimSun" w:hAnsi="Arial" w:cs="Arial"/>
          <w:lang w:val="es-ES" w:eastAsia="zh-CN"/>
        </w:rPr>
        <w:t>Por lo anterior, es que se establece un límite anual para que los P</w:t>
      </w:r>
      <w:r w:rsidR="002D6DE7">
        <w:rPr>
          <w:rFonts w:ascii="Arial" w:eastAsia="SimSun" w:hAnsi="Arial" w:cs="Arial"/>
          <w:lang w:val="es-ES" w:eastAsia="zh-CN"/>
        </w:rPr>
        <w:t>artidos Políticos Nacionales y L</w:t>
      </w:r>
      <w:r w:rsidRPr="00420F4D">
        <w:rPr>
          <w:rFonts w:ascii="Arial" w:eastAsia="SimSun" w:hAnsi="Arial" w:cs="Arial"/>
          <w:lang w:val="es-ES" w:eastAsia="zh-CN"/>
        </w:rPr>
        <w:t>ocales puedan recibir aportaciones de simpatizantes durante el ejercicio 201</w:t>
      </w:r>
      <w:r w:rsidR="00CF5152">
        <w:rPr>
          <w:rFonts w:ascii="Arial" w:eastAsia="SimSun" w:hAnsi="Arial" w:cs="Arial"/>
          <w:lang w:val="es-ES" w:eastAsia="zh-CN"/>
        </w:rPr>
        <w:t>9</w:t>
      </w:r>
      <w:r w:rsidRPr="00420F4D">
        <w:rPr>
          <w:rFonts w:ascii="Arial" w:eastAsia="SimSun" w:hAnsi="Arial" w:cs="Arial"/>
          <w:lang w:val="es-ES" w:eastAsia="zh-CN"/>
        </w:rPr>
        <w:t>.</w:t>
      </w:r>
    </w:p>
    <w:p w:rsidR="008559FF" w:rsidRDefault="008559FF" w:rsidP="0017373B">
      <w:pPr>
        <w:widowControl w:val="0"/>
        <w:spacing w:after="0" w:line="276" w:lineRule="auto"/>
        <w:ind w:left="-426" w:right="-425" w:firstLine="709"/>
        <w:jc w:val="both"/>
        <w:rPr>
          <w:rFonts w:ascii="Arial" w:eastAsia="SimSun" w:hAnsi="Arial" w:cs="Arial"/>
          <w:lang w:val="es-ES" w:eastAsia="zh-CN"/>
        </w:rPr>
      </w:pPr>
    </w:p>
    <w:p w:rsidR="008559FF" w:rsidRPr="0016006F" w:rsidRDefault="008559FF" w:rsidP="0017373B">
      <w:pPr>
        <w:widowControl w:val="0"/>
        <w:spacing w:after="0" w:line="276" w:lineRule="auto"/>
        <w:ind w:left="-426" w:right="-425" w:firstLine="709"/>
        <w:jc w:val="both"/>
        <w:rPr>
          <w:rFonts w:ascii="Arial" w:eastAsia="SimSun" w:hAnsi="Arial" w:cs="Arial"/>
          <w:lang w:val="es-ES" w:eastAsia="zh-CN"/>
        </w:rPr>
      </w:pPr>
      <w:r w:rsidRPr="0034008D">
        <w:rPr>
          <w:rFonts w:ascii="Arial" w:eastAsia="SimSun" w:hAnsi="Arial" w:cs="Arial"/>
          <w:lang w:val="es-ES" w:eastAsia="zh-CN"/>
        </w:rPr>
        <w:t xml:space="preserve">Para dar certeza al límite de financiamiento a recibir por partido político en términos del principio de prevalencia </w:t>
      </w:r>
      <w:r w:rsidR="00855D51" w:rsidRPr="0034008D">
        <w:rPr>
          <w:rFonts w:ascii="Arial" w:eastAsia="SimSun" w:hAnsi="Arial" w:cs="Arial"/>
          <w:lang w:val="es-ES" w:eastAsia="zh-CN"/>
        </w:rPr>
        <w:t xml:space="preserve">del financiamiento </w:t>
      </w:r>
      <w:r w:rsidR="00A62608" w:rsidRPr="0034008D">
        <w:rPr>
          <w:rFonts w:ascii="Arial" w:eastAsia="SimSun" w:hAnsi="Arial" w:cs="Arial"/>
          <w:lang w:val="es-ES" w:eastAsia="zh-CN"/>
        </w:rPr>
        <w:t>público</w:t>
      </w:r>
      <w:r w:rsidR="00855D51" w:rsidRPr="0034008D">
        <w:rPr>
          <w:rFonts w:ascii="Arial" w:eastAsia="SimSun" w:hAnsi="Arial" w:cs="Arial"/>
          <w:lang w:val="es-ES" w:eastAsia="zh-CN"/>
        </w:rPr>
        <w:t xml:space="preserve"> sobre el privado, </w:t>
      </w:r>
      <w:r w:rsidRPr="0034008D">
        <w:rPr>
          <w:rFonts w:ascii="Arial" w:eastAsia="SimSun" w:hAnsi="Arial" w:cs="Arial"/>
          <w:lang w:val="es-ES" w:eastAsia="zh-CN"/>
        </w:rPr>
        <w:t xml:space="preserve">a </w:t>
      </w:r>
      <w:r w:rsidR="00591E90" w:rsidRPr="0034008D">
        <w:rPr>
          <w:rFonts w:ascii="Arial" w:eastAsia="SimSun" w:hAnsi="Arial" w:cs="Arial"/>
          <w:lang w:val="es-ES" w:eastAsia="zh-CN"/>
        </w:rPr>
        <w:t>continuación,</w:t>
      </w:r>
      <w:r w:rsidRPr="0034008D">
        <w:rPr>
          <w:rFonts w:ascii="Arial" w:eastAsia="SimSun" w:hAnsi="Arial" w:cs="Arial"/>
          <w:lang w:val="es-ES" w:eastAsia="zh-CN"/>
        </w:rPr>
        <w:t xml:space="preserve"> se señalan los montos totales del </w:t>
      </w:r>
      <w:r w:rsidR="00DB3D03" w:rsidRPr="0034008D">
        <w:rPr>
          <w:rFonts w:ascii="Arial" w:eastAsia="SimSun" w:hAnsi="Arial" w:cs="Arial"/>
          <w:lang w:val="es-ES" w:eastAsia="zh-CN"/>
        </w:rPr>
        <w:t>financiamiento privado de cada partido político en Yucatán, cuyo monto bajo ninguna circunstancia podrá rebasar al del financiamiento público:</w:t>
      </w:r>
    </w:p>
    <w:p w:rsidR="008559FF" w:rsidRPr="008C29CA" w:rsidRDefault="008559FF" w:rsidP="0017373B">
      <w:pPr>
        <w:widowControl w:val="0"/>
        <w:spacing w:after="0" w:line="276" w:lineRule="auto"/>
        <w:ind w:left="-426" w:right="-425" w:firstLine="709"/>
        <w:jc w:val="both"/>
        <w:rPr>
          <w:rFonts w:ascii="Arial" w:eastAsia="SimSun" w:hAnsi="Arial" w:cs="Arial"/>
          <w:highlight w:val="yellow"/>
          <w:lang w:val="es-ES" w:eastAsia="zh-CN"/>
        </w:rPr>
      </w:pPr>
    </w:p>
    <w:p w:rsidR="008559FF" w:rsidRPr="008C29CA" w:rsidRDefault="008559FF" w:rsidP="0017373B">
      <w:pPr>
        <w:widowControl w:val="0"/>
        <w:spacing w:after="0" w:line="276" w:lineRule="auto"/>
        <w:ind w:left="-426" w:right="-425" w:firstLine="709"/>
        <w:jc w:val="both"/>
        <w:rPr>
          <w:rFonts w:ascii="Arial" w:eastAsia="SimSun" w:hAnsi="Arial" w:cs="Arial"/>
          <w:highlight w:val="yellow"/>
          <w:lang w:val="es-ES" w:eastAsia="zh-CN"/>
        </w:rPr>
      </w:pPr>
    </w:p>
    <w:p w:rsidR="00C85B31" w:rsidRDefault="00C85B31" w:rsidP="00C85B31">
      <w:pPr>
        <w:widowControl w:val="0"/>
        <w:spacing w:after="0" w:line="276" w:lineRule="auto"/>
        <w:ind w:left="-426" w:right="-425" w:firstLine="709"/>
        <w:jc w:val="both"/>
        <w:rPr>
          <w:rFonts w:ascii="Arial" w:eastAsia="SimSun" w:hAnsi="Arial" w:cs="Arial"/>
          <w:lang w:val="es-ES" w:eastAsia="zh-CN"/>
        </w:rPr>
      </w:pPr>
    </w:p>
    <w:tbl>
      <w:tblPr>
        <w:tblpPr w:leftFromText="141" w:rightFromText="141" w:vertAnchor="text" w:horzAnchor="margin" w:tblpXSpec="center" w:tblpY="205"/>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36"/>
        <w:gridCol w:w="2455"/>
        <w:gridCol w:w="1843"/>
        <w:gridCol w:w="1842"/>
        <w:gridCol w:w="2552"/>
      </w:tblGrid>
      <w:tr w:rsidR="00DB3D03" w:rsidRPr="002F19F4" w:rsidTr="00DB3D03">
        <w:trPr>
          <w:trHeight w:val="289"/>
        </w:trPr>
        <w:tc>
          <w:tcPr>
            <w:tcW w:w="1236" w:type="dxa"/>
            <w:vMerge w:val="restart"/>
            <w:shd w:val="clear" w:color="auto" w:fill="D9D9D9" w:themeFill="background1" w:themeFillShade="D9"/>
            <w:vAlign w:val="center"/>
            <w:hideMark/>
          </w:tcPr>
          <w:p w:rsidR="00DB3D03" w:rsidRPr="002F19F4" w:rsidRDefault="00DB3D03" w:rsidP="00DB3D03">
            <w:pPr>
              <w:spacing w:after="0" w:line="240" w:lineRule="auto"/>
              <w:jc w:val="center"/>
              <w:rPr>
                <w:rFonts w:ascii="Calibri" w:eastAsia="Times New Roman" w:hAnsi="Calibri" w:cs="Calibri"/>
                <w:b/>
                <w:bCs/>
                <w:color w:val="000000"/>
                <w:highlight w:val="lightGray"/>
                <w:lang w:eastAsia="es-MX"/>
              </w:rPr>
            </w:pPr>
            <w:r w:rsidRPr="0034008D">
              <w:rPr>
                <w:rFonts w:ascii="Calibri" w:eastAsia="Times New Roman" w:hAnsi="Calibri" w:cs="Calibri"/>
                <w:b/>
                <w:bCs/>
                <w:color w:val="000000"/>
                <w:highlight w:val="lightGray"/>
                <w:lang w:eastAsia="es-MX"/>
              </w:rPr>
              <w:t>NOMBRE DEL PARTIDO POLÍTICO</w:t>
            </w:r>
          </w:p>
        </w:tc>
        <w:tc>
          <w:tcPr>
            <w:tcW w:w="2455" w:type="dxa"/>
            <w:vMerge w:val="restart"/>
            <w:shd w:val="clear" w:color="auto" w:fill="D9D9D9" w:themeFill="background1" w:themeFillShade="D9"/>
            <w:vAlign w:val="bottom"/>
            <w:hideMark/>
          </w:tcPr>
          <w:p w:rsidR="00DB3D03" w:rsidRPr="002F19F4" w:rsidRDefault="00DB3D03" w:rsidP="00DB3D03">
            <w:pPr>
              <w:spacing w:after="0" w:line="240" w:lineRule="auto"/>
              <w:jc w:val="center"/>
              <w:rPr>
                <w:rFonts w:ascii="Calibri" w:eastAsia="Times New Roman" w:hAnsi="Calibri" w:cs="Calibri"/>
                <w:b/>
                <w:bCs/>
                <w:color w:val="000000"/>
                <w:highlight w:val="lightGray"/>
                <w:lang w:eastAsia="es-MX"/>
              </w:rPr>
            </w:pPr>
            <w:r w:rsidRPr="0034008D">
              <w:rPr>
                <w:rFonts w:ascii="Calibri" w:eastAsia="Times New Roman" w:hAnsi="Calibri" w:cs="Calibri"/>
                <w:b/>
                <w:bCs/>
                <w:color w:val="000000"/>
                <w:highlight w:val="lightGray"/>
                <w:lang w:eastAsia="es-MX"/>
              </w:rPr>
              <w:t>FINANCIAMIENTO PÚBLICO PARA ACTIVIDADES ORDINARIAS DEL EJERCICIO 2019</w:t>
            </w:r>
          </w:p>
        </w:tc>
        <w:tc>
          <w:tcPr>
            <w:tcW w:w="1843" w:type="dxa"/>
            <w:vMerge w:val="restart"/>
            <w:shd w:val="clear" w:color="auto" w:fill="D9D9D9" w:themeFill="background1" w:themeFillShade="D9"/>
            <w:vAlign w:val="bottom"/>
            <w:hideMark/>
          </w:tcPr>
          <w:p w:rsidR="00DB3D03" w:rsidRPr="0034008D" w:rsidRDefault="00DB3D03" w:rsidP="00DB3D03">
            <w:pPr>
              <w:jc w:val="center"/>
              <w:rPr>
                <w:b/>
                <w:highlight w:val="lightGray"/>
              </w:rPr>
            </w:pPr>
            <w:r w:rsidRPr="0034008D">
              <w:rPr>
                <w:b/>
                <w:highlight w:val="lightGray"/>
              </w:rPr>
              <w:t>FINANCIAMIENTO PÚBLICO PARA ACTIVIDADES ESPECÍFICAS DEL EJERCICIO 2019</w:t>
            </w:r>
          </w:p>
        </w:tc>
        <w:tc>
          <w:tcPr>
            <w:tcW w:w="1842" w:type="dxa"/>
            <w:vMerge w:val="restart"/>
            <w:shd w:val="clear" w:color="auto" w:fill="D9D9D9" w:themeFill="background1" w:themeFillShade="D9"/>
            <w:vAlign w:val="center"/>
            <w:hideMark/>
          </w:tcPr>
          <w:p w:rsidR="00DB3D03" w:rsidRPr="0034008D" w:rsidRDefault="00DB3D03" w:rsidP="00DB3D03">
            <w:pPr>
              <w:jc w:val="center"/>
              <w:rPr>
                <w:b/>
                <w:highlight w:val="lightGray"/>
              </w:rPr>
            </w:pPr>
            <w:r w:rsidRPr="0034008D">
              <w:rPr>
                <w:b/>
                <w:highlight w:val="lightGray"/>
              </w:rPr>
              <w:t>TOTAL DE FINANCIAMIENTO PÚBLICO APROBADO PARA EL EJERCICIO 2019</w:t>
            </w:r>
          </w:p>
        </w:tc>
        <w:tc>
          <w:tcPr>
            <w:tcW w:w="2552" w:type="dxa"/>
            <w:vMerge w:val="restart"/>
            <w:shd w:val="clear" w:color="auto" w:fill="D9D9D9" w:themeFill="background1" w:themeFillShade="D9"/>
            <w:vAlign w:val="center"/>
            <w:hideMark/>
          </w:tcPr>
          <w:p w:rsidR="00DB3D03" w:rsidRPr="0034008D" w:rsidRDefault="00DB3D03" w:rsidP="00DB3D03">
            <w:pPr>
              <w:jc w:val="center"/>
              <w:rPr>
                <w:b/>
                <w:highlight w:val="lightGray"/>
              </w:rPr>
            </w:pPr>
            <w:r w:rsidRPr="0034008D">
              <w:rPr>
                <w:b/>
                <w:highlight w:val="lightGray"/>
              </w:rPr>
              <w:t>LÍMITE ANUAL DE FINANCIAMIENTO PRIVADO QUE PODRÁN RECIBIR LOS PARTIDOS POLÍTICOS DURANTE 2019</w:t>
            </w:r>
          </w:p>
        </w:tc>
      </w:tr>
      <w:tr w:rsidR="00DB3D03" w:rsidRPr="002F19F4" w:rsidTr="00DB3D03">
        <w:trPr>
          <w:trHeight w:val="300"/>
        </w:trPr>
        <w:tc>
          <w:tcPr>
            <w:tcW w:w="1236" w:type="dxa"/>
            <w:vMerge/>
            <w:shd w:val="clear" w:color="auto" w:fill="D9D9D9" w:themeFill="background1" w:themeFillShade="D9"/>
            <w:vAlign w:val="center"/>
            <w:hideMark/>
          </w:tcPr>
          <w:p w:rsidR="00DB3D03" w:rsidRPr="002F19F4" w:rsidRDefault="00DB3D03" w:rsidP="00DB3D03">
            <w:pPr>
              <w:spacing w:after="0" w:line="240" w:lineRule="auto"/>
              <w:jc w:val="center"/>
              <w:rPr>
                <w:rFonts w:ascii="Calibri" w:eastAsia="Times New Roman" w:hAnsi="Calibri" w:cs="Calibri"/>
                <w:b/>
                <w:bCs/>
                <w:color w:val="000000"/>
                <w:lang w:eastAsia="es-MX"/>
              </w:rPr>
            </w:pPr>
          </w:p>
        </w:tc>
        <w:tc>
          <w:tcPr>
            <w:tcW w:w="2455" w:type="dxa"/>
            <w:vMerge/>
            <w:shd w:val="clear" w:color="auto" w:fill="D9D9D9" w:themeFill="background1" w:themeFillShade="D9"/>
            <w:vAlign w:val="center"/>
            <w:hideMark/>
          </w:tcPr>
          <w:p w:rsidR="00DB3D03" w:rsidRPr="002F19F4" w:rsidRDefault="00DB3D03" w:rsidP="00DB3D03">
            <w:pPr>
              <w:spacing w:after="0" w:line="240" w:lineRule="auto"/>
              <w:jc w:val="center"/>
              <w:rPr>
                <w:rFonts w:ascii="Calibri" w:eastAsia="Times New Roman" w:hAnsi="Calibri" w:cs="Calibri"/>
                <w:b/>
                <w:bCs/>
                <w:color w:val="000000"/>
                <w:lang w:eastAsia="es-MX"/>
              </w:rPr>
            </w:pPr>
          </w:p>
        </w:tc>
        <w:tc>
          <w:tcPr>
            <w:tcW w:w="1843" w:type="dxa"/>
            <w:vMerge/>
            <w:shd w:val="clear" w:color="auto" w:fill="D9D9D9" w:themeFill="background1" w:themeFillShade="D9"/>
            <w:vAlign w:val="center"/>
            <w:hideMark/>
          </w:tcPr>
          <w:p w:rsidR="00DB3D03" w:rsidRPr="002F19F4" w:rsidRDefault="00DB3D03" w:rsidP="00DB3D03">
            <w:pPr>
              <w:spacing w:after="0" w:line="240" w:lineRule="auto"/>
              <w:jc w:val="center"/>
              <w:rPr>
                <w:rFonts w:ascii="Calibri" w:eastAsia="Times New Roman" w:hAnsi="Calibri" w:cs="Calibri"/>
                <w:b/>
                <w:bCs/>
                <w:color w:val="000000"/>
                <w:lang w:eastAsia="es-MX"/>
              </w:rPr>
            </w:pPr>
          </w:p>
        </w:tc>
        <w:tc>
          <w:tcPr>
            <w:tcW w:w="1842" w:type="dxa"/>
            <w:vMerge/>
            <w:shd w:val="clear" w:color="auto" w:fill="D9D9D9" w:themeFill="background1" w:themeFillShade="D9"/>
            <w:vAlign w:val="center"/>
            <w:hideMark/>
          </w:tcPr>
          <w:p w:rsidR="00DB3D03" w:rsidRPr="002F19F4" w:rsidRDefault="00DB3D03" w:rsidP="00DB3D03">
            <w:pPr>
              <w:spacing w:after="0" w:line="240" w:lineRule="auto"/>
              <w:jc w:val="center"/>
              <w:rPr>
                <w:rFonts w:ascii="Calibri" w:eastAsia="Times New Roman" w:hAnsi="Calibri" w:cs="Calibri"/>
                <w:b/>
                <w:bCs/>
                <w:color w:val="000000"/>
                <w:lang w:eastAsia="es-MX"/>
              </w:rPr>
            </w:pPr>
          </w:p>
        </w:tc>
        <w:tc>
          <w:tcPr>
            <w:tcW w:w="2552" w:type="dxa"/>
            <w:vMerge/>
            <w:shd w:val="clear" w:color="auto" w:fill="D9D9D9" w:themeFill="background1" w:themeFillShade="D9"/>
            <w:vAlign w:val="center"/>
            <w:hideMark/>
          </w:tcPr>
          <w:p w:rsidR="00DB3D03" w:rsidRPr="002F19F4" w:rsidRDefault="00DB3D03" w:rsidP="00DB3D03">
            <w:pPr>
              <w:spacing w:after="0" w:line="240" w:lineRule="auto"/>
              <w:jc w:val="center"/>
              <w:rPr>
                <w:rFonts w:ascii="Calibri" w:eastAsia="Times New Roman" w:hAnsi="Calibri" w:cs="Calibri"/>
                <w:b/>
                <w:bCs/>
                <w:color w:val="000000"/>
                <w:lang w:eastAsia="es-MX"/>
              </w:rPr>
            </w:pPr>
          </w:p>
        </w:tc>
      </w:tr>
      <w:tr w:rsidR="00DB3D03" w:rsidRPr="002F19F4" w:rsidTr="00DB3D03">
        <w:trPr>
          <w:trHeight w:val="315"/>
        </w:trPr>
        <w:tc>
          <w:tcPr>
            <w:tcW w:w="1236" w:type="dxa"/>
            <w:vMerge/>
            <w:shd w:val="clear" w:color="auto" w:fill="D9D9D9" w:themeFill="background1" w:themeFillShade="D9"/>
            <w:vAlign w:val="center"/>
            <w:hideMark/>
          </w:tcPr>
          <w:p w:rsidR="00DB3D03" w:rsidRPr="002F19F4" w:rsidRDefault="00DB3D03" w:rsidP="00DB3D03">
            <w:pPr>
              <w:spacing w:after="0" w:line="240" w:lineRule="auto"/>
              <w:jc w:val="center"/>
              <w:rPr>
                <w:rFonts w:ascii="Calibri" w:eastAsia="Times New Roman" w:hAnsi="Calibri" w:cs="Calibri"/>
                <w:b/>
                <w:bCs/>
                <w:color w:val="000000"/>
                <w:lang w:eastAsia="es-MX"/>
              </w:rPr>
            </w:pPr>
          </w:p>
        </w:tc>
        <w:tc>
          <w:tcPr>
            <w:tcW w:w="2455" w:type="dxa"/>
            <w:vMerge/>
            <w:shd w:val="clear" w:color="auto" w:fill="D9D9D9" w:themeFill="background1" w:themeFillShade="D9"/>
            <w:vAlign w:val="center"/>
            <w:hideMark/>
          </w:tcPr>
          <w:p w:rsidR="00DB3D03" w:rsidRPr="002F19F4" w:rsidRDefault="00DB3D03" w:rsidP="00DB3D03">
            <w:pPr>
              <w:spacing w:after="0" w:line="240" w:lineRule="auto"/>
              <w:jc w:val="center"/>
              <w:rPr>
                <w:rFonts w:ascii="Calibri" w:eastAsia="Times New Roman" w:hAnsi="Calibri" w:cs="Calibri"/>
                <w:b/>
                <w:bCs/>
                <w:color w:val="000000"/>
                <w:lang w:eastAsia="es-MX"/>
              </w:rPr>
            </w:pPr>
          </w:p>
        </w:tc>
        <w:tc>
          <w:tcPr>
            <w:tcW w:w="1843" w:type="dxa"/>
            <w:vMerge/>
            <w:shd w:val="clear" w:color="auto" w:fill="D9D9D9" w:themeFill="background1" w:themeFillShade="D9"/>
            <w:vAlign w:val="center"/>
            <w:hideMark/>
          </w:tcPr>
          <w:p w:rsidR="00DB3D03" w:rsidRPr="002F19F4" w:rsidRDefault="00DB3D03" w:rsidP="00DB3D03">
            <w:pPr>
              <w:spacing w:after="0" w:line="240" w:lineRule="auto"/>
              <w:jc w:val="center"/>
              <w:rPr>
                <w:rFonts w:ascii="Calibri" w:eastAsia="Times New Roman" w:hAnsi="Calibri" w:cs="Calibri"/>
                <w:b/>
                <w:bCs/>
                <w:color w:val="000000"/>
                <w:lang w:eastAsia="es-MX"/>
              </w:rPr>
            </w:pPr>
          </w:p>
        </w:tc>
        <w:tc>
          <w:tcPr>
            <w:tcW w:w="1842" w:type="dxa"/>
            <w:vMerge/>
            <w:shd w:val="clear" w:color="auto" w:fill="D9D9D9" w:themeFill="background1" w:themeFillShade="D9"/>
            <w:vAlign w:val="center"/>
            <w:hideMark/>
          </w:tcPr>
          <w:p w:rsidR="00DB3D03" w:rsidRPr="002F19F4" w:rsidRDefault="00DB3D03" w:rsidP="00DB3D03">
            <w:pPr>
              <w:spacing w:after="0" w:line="240" w:lineRule="auto"/>
              <w:jc w:val="center"/>
              <w:rPr>
                <w:rFonts w:ascii="Calibri" w:eastAsia="Times New Roman" w:hAnsi="Calibri" w:cs="Calibri"/>
                <w:b/>
                <w:bCs/>
                <w:color w:val="000000"/>
                <w:lang w:eastAsia="es-MX"/>
              </w:rPr>
            </w:pPr>
          </w:p>
        </w:tc>
        <w:tc>
          <w:tcPr>
            <w:tcW w:w="2552" w:type="dxa"/>
            <w:vMerge/>
            <w:shd w:val="clear" w:color="auto" w:fill="D9D9D9" w:themeFill="background1" w:themeFillShade="D9"/>
            <w:vAlign w:val="center"/>
            <w:hideMark/>
          </w:tcPr>
          <w:p w:rsidR="00DB3D03" w:rsidRPr="002F19F4" w:rsidRDefault="00DB3D03" w:rsidP="00DB3D03">
            <w:pPr>
              <w:spacing w:after="0" w:line="240" w:lineRule="auto"/>
              <w:jc w:val="center"/>
              <w:rPr>
                <w:rFonts w:ascii="Calibri" w:eastAsia="Times New Roman" w:hAnsi="Calibri" w:cs="Calibri"/>
                <w:b/>
                <w:bCs/>
                <w:color w:val="000000"/>
                <w:lang w:eastAsia="es-MX"/>
              </w:rPr>
            </w:pPr>
          </w:p>
        </w:tc>
      </w:tr>
      <w:tr w:rsidR="00DB3D03" w:rsidRPr="002F19F4" w:rsidTr="00DB3D03">
        <w:trPr>
          <w:trHeight w:val="300"/>
        </w:trPr>
        <w:tc>
          <w:tcPr>
            <w:tcW w:w="1236" w:type="dxa"/>
            <w:shd w:val="clear" w:color="auto" w:fill="auto"/>
            <w:noWrap/>
            <w:vAlign w:val="bottom"/>
            <w:hideMark/>
          </w:tcPr>
          <w:p w:rsidR="00DB3D03" w:rsidRPr="0034008D" w:rsidRDefault="00DB3D03" w:rsidP="00DB3D03">
            <w:pPr>
              <w:jc w:val="center"/>
            </w:pPr>
            <w:r w:rsidRPr="0034008D">
              <w:t>PAN</w:t>
            </w:r>
          </w:p>
        </w:tc>
        <w:tc>
          <w:tcPr>
            <w:tcW w:w="2455" w:type="dxa"/>
            <w:shd w:val="clear" w:color="auto" w:fill="auto"/>
            <w:noWrap/>
            <w:vAlign w:val="bottom"/>
            <w:hideMark/>
          </w:tcPr>
          <w:p w:rsidR="00DB3D03" w:rsidRPr="0034008D" w:rsidRDefault="00DB3D03" w:rsidP="00DB3D03">
            <w:pPr>
              <w:jc w:val="center"/>
            </w:pPr>
            <w:r w:rsidRPr="0034008D">
              <w:t>$  22,977,578.94</w:t>
            </w:r>
          </w:p>
        </w:tc>
        <w:tc>
          <w:tcPr>
            <w:tcW w:w="1843" w:type="dxa"/>
            <w:shd w:val="clear" w:color="auto" w:fill="auto"/>
            <w:noWrap/>
            <w:vAlign w:val="bottom"/>
            <w:hideMark/>
          </w:tcPr>
          <w:p w:rsidR="00DB3D03" w:rsidRPr="0034008D" w:rsidRDefault="00DB3D03" w:rsidP="00DB3D03">
            <w:pPr>
              <w:jc w:val="center"/>
            </w:pPr>
            <w:r w:rsidRPr="0034008D">
              <w:t>$  1,608,430.53</w:t>
            </w:r>
          </w:p>
        </w:tc>
        <w:tc>
          <w:tcPr>
            <w:tcW w:w="1842" w:type="dxa"/>
            <w:shd w:val="clear" w:color="auto" w:fill="auto"/>
            <w:noWrap/>
            <w:vAlign w:val="bottom"/>
            <w:hideMark/>
          </w:tcPr>
          <w:p w:rsidR="00DB3D03" w:rsidRPr="0034008D" w:rsidRDefault="00DB3D03" w:rsidP="00DB3D03">
            <w:pPr>
              <w:jc w:val="center"/>
            </w:pPr>
            <w:r w:rsidRPr="0034008D">
              <w:t>$  24,586,009.47</w:t>
            </w:r>
          </w:p>
        </w:tc>
        <w:tc>
          <w:tcPr>
            <w:tcW w:w="2552" w:type="dxa"/>
            <w:shd w:val="clear" w:color="auto" w:fill="auto"/>
            <w:noWrap/>
            <w:vAlign w:val="bottom"/>
            <w:hideMark/>
          </w:tcPr>
          <w:p w:rsidR="00DB3D03" w:rsidRPr="0034008D" w:rsidRDefault="00DB3D03" w:rsidP="00DB3D03">
            <w:pPr>
              <w:jc w:val="center"/>
            </w:pPr>
            <w:r w:rsidRPr="0034008D">
              <w:t>$24,402,795.73</w:t>
            </w:r>
          </w:p>
        </w:tc>
      </w:tr>
      <w:tr w:rsidR="00DB3D03" w:rsidRPr="002F19F4" w:rsidTr="00DB3D03">
        <w:trPr>
          <w:trHeight w:val="300"/>
        </w:trPr>
        <w:tc>
          <w:tcPr>
            <w:tcW w:w="1236" w:type="dxa"/>
            <w:shd w:val="clear" w:color="auto" w:fill="auto"/>
            <w:noWrap/>
            <w:vAlign w:val="bottom"/>
            <w:hideMark/>
          </w:tcPr>
          <w:p w:rsidR="00DB3D03" w:rsidRPr="0034008D" w:rsidRDefault="00DB3D03" w:rsidP="00DB3D03">
            <w:pPr>
              <w:jc w:val="center"/>
            </w:pPr>
            <w:r w:rsidRPr="0034008D">
              <w:t>PRI</w:t>
            </w:r>
          </w:p>
        </w:tc>
        <w:tc>
          <w:tcPr>
            <w:tcW w:w="2455" w:type="dxa"/>
            <w:shd w:val="clear" w:color="auto" w:fill="auto"/>
            <w:vAlign w:val="bottom"/>
            <w:hideMark/>
          </w:tcPr>
          <w:p w:rsidR="00DB3D03" w:rsidRPr="0034008D" w:rsidRDefault="00DB3D03" w:rsidP="00DB3D03">
            <w:pPr>
              <w:jc w:val="center"/>
            </w:pPr>
            <w:r w:rsidRPr="0034008D">
              <w:t>$ 24,124,590.84</w:t>
            </w:r>
          </w:p>
        </w:tc>
        <w:tc>
          <w:tcPr>
            <w:tcW w:w="1843" w:type="dxa"/>
            <w:shd w:val="clear" w:color="auto" w:fill="auto"/>
            <w:noWrap/>
            <w:vAlign w:val="bottom"/>
            <w:hideMark/>
          </w:tcPr>
          <w:p w:rsidR="00DB3D03" w:rsidRPr="0034008D" w:rsidRDefault="00DB3D03" w:rsidP="00DB3D03">
            <w:pPr>
              <w:jc w:val="center"/>
            </w:pPr>
            <w:r w:rsidRPr="0034008D">
              <w:t>$  1,688,721.36</w:t>
            </w:r>
          </w:p>
        </w:tc>
        <w:tc>
          <w:tcPr>
            <w:tcW w:w="1842" w:type="dxa"/>
            <w:shd w:val="clear" w:color="auto" w:fill="auto"/>
            <w:noWrap/>
            <w:vAlign w:val="bottom"/>
            <w:hideMark/>
          </w:tcPr>
          <w:p w:rsidR="00DB3D03" w:rsidRPr="0034008D" w:rsidRDefault="00DB3D03" w:rsidP="00DB3D03">
            <w:pPr>
              <w:jc w:val="center"/>
            </w:pPr>
            <w:r w:rsidRPr="0034008D">
              <w:t>$  25,813,312.20</w:t>
            </w:r>
          </w:p>
        </w:tc>
        <w:tc>
          <w:tcPr>
            <w:tcW w:w="2552" w:type="dxa"/>
            <w:shd w:val="clear" w:color="auto" w:fill="auto"/>
            <w:noWrap/>
            <w:vAlign w:val="bottom"/>
            <w:hideMark/>
          </w:tcPr>
          <w:p w:rsidR="00DB3D03" w:rsidRPr="0034008D" w:rsidRDefault="00DB3D03" w:rsidP="00DB3D03">
            <w:pPr>
              <w:jc w:val="center"/>
            </w:pPr>
            <w:r w:rsidRPr="0034008D">
              <w:t>$24,402,795.73</w:t>
            </w:r>
          </w:p>
        </w:tc>
      </w:tr>
      <w:tr w:rsidR="00DB3D03" w:rsidRPr="002F19F4" w:rsidTr="00DB3D03">
        <w:trPr>
          <w:trHeight w:val="300"/>
        </w:trPr>
        <w:tc>
          <w:tcPr>
            <w:tcW w:w="1236" w:type="dxa"/>
            <w:shd w:val="clear" w:color="auto" w:fill="auto"/>
            <w:noWrap/>
            <w:vAlign w:val="bottom"/>
            <w:hideMark/>
          </w:tcPr>
          <w:p w:rsidR="00DB3D03" w:rsidRPr="0034008D" w:rsidRDefault="00DB3D03" w:rsidP="00DB3D03">
            <w:pPr>
              <w:jc w:val="center"/>
            </w:pPr>
            <w:r w:rsidRPr="0034008D">
              <w:t>PRD</w:t>
            </w:r>
          </w:p>
        </w:tc>
        <w:tc>
          <w:tcPr>
            <w:tcW w:w="2455" w:type="dxa"/>
            <w:shd w:val="clear" w:color="auto" w:fill="auto"/>
            <w:noWrap/>
            <w:vAlign w:val="bottom"/>
            <w:hideMark/>
          </w:tcPr>
          <w:p w:rsidR="00DB3D03" w:rsidRPr="0034008D" w:rsidRDefault="00DB3D03" w:rsidP="00DB3D03">
            <w:pPr>
              <w:jc w:val="center"/>
            </w:pPr>
            <w:r w:rsidRPr="0034008D">
              <w:t>$  5,893,579.46</w:t>
            </w:r>
          </w:p>
        </w:tc>
        <w:tc>
          <w:tcPr>
            <w:tcW w:w="1843" w:type="dxa"/>
            <w:shd w:val="clear" w:color="auto" w:fill="auto"/>
            <w:noWrap/>
            <w:vAlign w:val="bottom"/>
            <w:hideMark/>
          </w:tcPr>
          <w:p w:rsidR="00DB3D03" w:rsidRPr="0034008D" w:rsidRDefault="00DB3D03" w:rsidP="00DB3D03">
            <w:pPr>
              <w:jc w:val="center"/>
            </w:pPr>
            <w:r w:rsidRPr="0034008D">
              <w:t>$   412,550.56</w:t>
            </w:r>
          </w:p>
        </w:tc>
        <w:tc>
          <w:tcPr>
            <w:tcW w:w="1842" w:type="dxa"/>
            <w:shd w:val="clear" w:color="auto" w:fill="auto"/>
            <w:noWrap/>
            <w:vAlign w:val="bottom"/>
            <w:hideMark/>
          </w:tcPr>
          <w:p w:rsidR="00DB3D03" w:rsidRPr="0034008D" w:rsidRDefault="00DB3D03" w:rsidP="00DB3D03">
            <w:pPr>
              <w:jc w:val="center"/>
            </w:pPr>
            <w:r w:rsidRPr="0034008D">
              <w:t>$  6,306,130.02</w:t>
            </w:r>
          </w:p>
        </w:tc>
        <w:tc>
          <w:tcPr>
            <w:tcW w:w="2552" w:type="dxa"/>
            <w:shd w:val="clear" w:color="auto" w:fill="auto"/>
            <w:noWrap/>
            <w:vAlign w:val="bottom"/>
            <w:hideMark/>
          </w:tcPr>
          <w:p w:rsidR="00DB3D03" w:rsidRPr="0034008D" w:rsidRDefault="00DB3D03" w:rsidP="00DB3D03">
            <w:pPr>
              <w:jc w:val="center"/>
            </w:pPr>
            <w:r w:rsidRPr="0034008D">
              <w:t>$ 6,306,129.02</w:t>
            </w:r>
          </w:p>
        </w:tc>
      </w:tr>
      <w:tr w:rsidR="00DB3D03" w:rsidRPr="002F19F4" w:rsidTr="00DB3D03">
        <w:trPr>
          <w:trHeight w:val="300"/>
        </w:trPr>
        <w:tc>
          <w:tcPr>
            <w:tcW w:w="1236" w:type="dxa"/>
            <w:shd w:val="clear" w:color="auto" w:fill="auto"/>
            <w:noWrap/>
            <w:vAlign w:val="bottom"/>
            <w:hideMark/>
          </w:tcPr>
          <w:p w:rsidR="00DB3D03" w:rsidRPr="0034008D" w:rsidRDefault="00DB3D03" w:rsidP="00DB3D03">
            <w:pPr>
              <w:jc w:val="center"/>
            </w:pPr>
            <w:proofErr w:type="spellStart"/>
            <w:r w:rsidRPr="0034008D">
              <w:t>PVEM</w:t>
            </w:r>
            <w:proofErr w:type="spellEnd"/>
          </w:p>
        </w:tc>
        <w:tc>
          <w:tcPr>
            <w:tcW w:w="2455" w:type="dxa"/>
            <w:shd w:val="clear" w:color="auto" w:fill="auto"/>
            <w:noWrap/>
            <w:vAlign w:val="bottom"/>
            <w:hideMark/>
          </w:tcPr>
          <w:p w:rsidR="00DB3D03" w:rsidRPr="0034008D" w:rsidRDefault="00DB3D03" w:rsidP="00DB3D03">
            <w:pPr>
              <w:jc w:val="center"/>
            </w:pPr>
            <w:r w:rsidRPr="0034008D">
              <w:t>$  6,185,548.12</w:t>
            </w:r>
          </w:p>
        </w:tc>
        <w:tc>
          <w:tcPr>
            <w:tcW w:w="1843" w:type="dxa"/>
            <w:shd w:val="clear" w:color="auto" w:fill="auto"/>
            <w:noWrap/>
            <w:vAlign w:val="bottom"/>
            <w:hideMark/>
          </w:tcPr>
          <w:p w:rsidR="00DB3D03" w:rsidRPr="0034008D" w:rsidRDefault="00DB3D03" w:rsidP="00DB3D03">
            <w:pPr>
              <w:jc w:val="center"/>
            </w:pPr>
            <w:r w:rsidRPr="0034008D">
              <w:t>$   432,988.37</w:t>
            </w:r>
          </w:p>
        </w:tc>
        <w:tc>
          <w:tcPr>
            <w:tcW w:w="1842" w:type="dxa"/>
            <w:shd w:val="clear" w:color="auto" w:fill="auto"/>
            <w:noWrap/>
            <w:vAlign w:val="bottom"/>
            <w:hideMark/>
          </w:tcPr>
          <w:p w:rsidR="00DB3D03" w:rsidRPr="0034008D" w:rsidRDefault="00DB3D03" w:rsidP="00DB3D03">
            <w:pPr>
              <w:jc w:val="center"/>
            </w:pPr>
            <w:r w:rsidRPr="0034008D">
              <w:t>$  6,618,536.49</w:t>
            </w:r>
          </w:p>
        </w:tc>
        <w:tc>
          <w:tcPr>
            <w:tcW w:w="2552" w:type="dxa"/>
            <w:shd w:val="clear" w:color="auto" w:fill="auto"/>
            <w:noWrap/>
            <w:vAlign w:val="bottom"/>
            <w:hideMark/>
          </w:tcPr>
          <w:p w:rsidR="00DB3D03" w:rsidRPr="0034008D" w:rsidRDefault="00DB3D03" w:rsidP="00DB3D03">
            <w:pPr>
              <w:jc w:val="center"/>
            </w:pPr>
            <w:r w:rsidRPr="0034008D">
              <w:t>$ 6,618,535.49</w:t>
            </w:r>
          </w:p>
        </w:tc>
      </w:tr>
      <w:tr w:rsidR="00DB3D03" w:rsidRPr="002F19F4" w:rsidTr="00DB3D03">
        <w:trPr>
          <w:trHeight w:val="300"/>
        </w:trPr>
        <w:tc>
          <w:tcPr>
            <w:tcW w:w="1236" w:type="dxa"/>
            <w:shd w:val="clear" w:color="auto" w:fill="auto"/>
            <w:noWrap/>
            <w:vAlign w:val="bottom"/>
            <w:hideMark/>
          </w:tcPr>
          <w:p w:rsidR="00DB3D03" w:rsidRPr="0034008D" w:rsidRDefault="00DB3D03" w:rsidP="00DB3D03">
            <w:pPr>
              <w:jc w:val="center"/>
            </w:pPr>
            <w:r w:rsidRPr="0034008D">
              <w:t>PANAL YUCATÁN</w:t>
            </w:r>
          </w:p>
        </w:tc>
        <w:tc>
          <w:tcPr>
            <w:tcW w:w="2455" w:type="dxa"/>
            <w:shd w:val="clear" w:color="auto" w:fill="auto"/>
            <w:noWrap/>
            <w:vAlign w:val="bottom"/>
            <w:hideMark/>
          </w:tcPr>
          <w:p w:rsidR="00DB3D03" w:rsidRPr="0034008D" w:rsidRDefault="00DB3D03" w:rsidP="00DB3D03">
            <w:pPr>
              <w:jc w:val="center"/>
            </w:pPr>
            <w:r w:rsidRPr="0034008D">
              <w:t>$  5,433,449.56</w:t>
            </w:r>
          </w:p>
        </w:tc>
        <w:tc>
          <w:tcPr>
            <w:tcW w:w="1843" w:type="dxa"/>
            <w:shd w:val="clear" w:color="auto" w:fill="auto"/>
            <w:noWrap/>
            <w:vAlign w:val="bottom"/>
            <w:hideMark/>
          </w:tcPr>
          <w:p w:rsidR="00DB3D03" w:rsidRPr="0034008D" w:rsidRDefault="00DB3D03" w:rsidP="00DB3D03">
            <w:pPr>
              <w:jc w:val="center"/>
            </w:pPr>
            <w:r w:rsidRPr="0034008D">
              <w:t>$    380,341.47</w:t>
            </w:r>
          </w:p>
        </w:tc>
        <w:tc>
          <w:tcPr>
            <w:tcW w:w="1842" w:type="dxa"/>
            <w:shd w:val="clear" w:color="auto" w:fill="auto"/>
            <w:noWrap/>
            <w:vAlign w:val="bottom"/>
            <w:hideMark/>
          </w:tcPr>
          <w:p w:rsidR="00DB3D03" w:rsidRPr="0034008D" w:rsidRDefault="00DB3D03" w:rsidP="00DB3D03">
            <w:pPr>
              <w:jc w:val="center"/>
            </w:pPr>
            <w:r w:rsidRPr="0034008D">
              <w:t>$  5,813,791.03</w:t>
            </w:r>
          </w:p>
        </w:tc>
        <w:tc>
          <w:tcPr>
            <w:tcW w:w="2552" w:type="dxa"/>
            <w:shd w:val="clear" w:color="auto" w:fill="auto"/>
            <w:noWrap/>
            <w:vAlign w:val="bottom"/>
            <w:hideMark/>
          </w:tcPr>
          <w:p w:rsidR="00DB3D03" w:rsidRPr="0034008D" w:rsidRDefault="00DB3D03" w:rsidP="00DB3D03">
            <w:pPr>
              <w:jc w:val="center"/>
            </w:pPr>
            <w:r w:rsidRPr="0034008D">
              <w:t>$ 5,813,790.03</w:t>
            </w:r>
          </w:p>
        </w:tc>
      </w:tr>
      <w:tr w:rsidR="00DB3D03" w:rsidRPr="002F19F4" w:rsidTr="00DB3D03">
        <w:trPr>
          <w:trHeight w:val="315"/>
        </w:trPr>
        <w:tc>
          <w:tcPr>
            <w:tcW w:w="1236" w:type="dxa"/>
            <w:shd w:val="clear" w:color="auto" w:fill="auto"/>
            <w:noWrap/>
            <w:vAlign w:val="bottom"/>
            <w:hideMark/>
          </w:tcPr>
          <w:p w:rsidR="00DB3D03" w:rsidRPr="0034008D" w:rsidRDefault="00DB3D03" w:rsidP="00DB3D03">
            <w:pPr>
              <w:jc w:val="center"/>
            </w:pPr>
            <w:r w:rsidRPr="0034008D">
              <w:t>MORENA</w:t>
            </w:r>
          </w:p>
        </w:tc>
        <w:tc>
          <w:tcPr>
            <w:tcW w:w="2455" w:type="dxa"/>
            <w:shd w:val="clear" w:color="auto" w:fill="auto"/>
            <w:noWrap/>
            <w:vAlign w:val="bottom"/>
            <w:hideMark/>
          </w:tcPr>
          <w:p w:rsidR="00DB3D03" w:rsidRPr="0034008D" w:rsidRDefault="00DB3D03" w:rsidP="00DB3D03">
            <w:pPr>
              <w:jc w:val="center"/>
            </w:pPr>
            <w:r w:rsidRPr="0034008D">
              <w:t>$ 16,727,905.51</w:t>
            </w:r>
          </w:p>
        </w:tc>
        <w:tc>
          <w:tcPr>
            <w:tcW w:w="1843" w:type="dxa"/>
            <w:shd w:val="clear" w:color="auto" w:fill="auto"/>
            <w:noWrap/>
            <w:vAlign w:val="bottom"/>
            <w:hideMark/>
          </w:tcPr>
          <w:p w:rsidR="00DB3D03" w:rsidRPr="0034008D" w:rsidRDefault="00DB3D03" w:rsidP="00DB3D03">
            <w:pPr>
              <w:jc w:val="center"/>
            </w:pPr>
            <w:r w:rsidRPr="0034008D">
              <w:t>$  1,170,953.39</w:t>
            </w:r>
          </w:p>
        </w:tc>
        <w:tc>
          <w:tcPr>
            <w:tcW w:w="1842" w:type="dxa"/>
            <w:shd w:val="clear" w:color="auto" w:fill="auto"/>
            <w:noWrap/>
            <w:vAlign w:val="bottom"/>
            <w:hideMark/>
          </w:tcPr>
          <w:p w:rsidR="00DB3D03" w:rsidRPr="0034008D" w:rsidRDefault="00DB3D03" w:rsidP="00DB3D03">
            <w:pPr>
              <w:jc w:val="center"/>
            </w:pPr>
            <w:r w:rsidRPr="0034008D">
              <w:t>$ 17,898,858.90</w:t>
            </w:r>
          </w:p>
        </w:tc>
        <w:tc>
          <w:tcPr>
            <w:tcW w:w="2552" w:type="dxa"/>
            <w:shd w:val="clear" w:color="auto" w:fill="auto"/>
            <w:noWrap/>
            <w:vAlign w:val="bottom"/>
            <w:hideMark/>
          </w:tcPr>
          <w:p w:rsidR="00DB3D03" w:rsidRPr="0034008D" w:rsidRDefault="00DB3D03" w:rsidP="00DB3D03">
            <w:pPr>
              <w:jc w:val="center"/>
            </w:pPr>
            <w:r w:rsidRPr="0034008D">
              <w:t>$ 17,898,857.90</w:t>
            </w:r>
          </w:p>
        </w:tc>
      </w:tr>
      <w:tr w:rsidR="00DB3D03" w:rsidRPr="002F19F4" w:rsidTr="00DB3D03">
        <w:trPr>
          <w:trHeight w:val="300"/>
        </w:trPr>
        <w:tc>
          <w:tcPr>
            <w:tcW w:w="1236" w:type="dxa"/>
            <w:shd w:val="clear" w:color="auto" w:fill="auto"/>
            <w:noWrap/>
            <w:vAlign w:val="bottom"/>
            <w:hideMark/>
          </w:tcPr>
          <w:p w:rsidR="00DB3D03" w:rsidRPr="0034008D" w:rsidRDefault="00DB3D03" w:rsidP="00DB3D03">
            <w:pPr>
              <w:jc w:val="center"/>
            </w:pPr>
            <w:r w:rsidRPr="0034008D">
              <w:t>SUMA</w:t>
            </w:r>
          </w:p>
        </w:tc>
        <w:tc>
          <w:tcPr>
            <w:tcW w:w="2455" w:type="dxa"/>
            <w:shd w:val="clear" w:color="auto" w:fill="auto"/>
            <w:noWrap/>
            <w:vAlign w:val="bottom"/>
            <w:hideMark/>
          </w:tcPr>
          <w:p w:rsidR="00DB3D03" w:rsidRPr="0034008D" w:rsidRDefault="00DB3D03" w:rsidP="00DB3D03">
            <w:pPr>
              <w:jc w:val="center"/>
            </w:pPr>
            <w:r w:rsidRPr="0034008D">
              <w:t>$ 81,342,652.43</w:t>
            </w:r>
          </w:p>
        </w:tc>
        <w:tc>
          <w:tcPr>
            <w:tcW w:w="1843" w:type="dxa"/>
            <w:shd w:val="clear" w:color="auto" w:fill="auto"/>
            <w:noWrap/>
            <w:vAlign w:val="bottom"/>
            <w:hideMark/>
          </w:tcPr>
          <w:p w:rsidR="00DB3D03" w:rsidRPr="0034008D" w:rsidRDefault="00DB3D03" w:rsidP="00DB3D03">
            <w:pPr>
              <w:jc w:val="center"/>
            </w:pPr>
            <w:r w:rsidRPr="0034008D">
              <w:t>$ 5,693,985.68</w:t>
            </w:r>
          </w:p>
        </w:tc>
        <w:tc>
          <w:tcPr>
            <w:tcW w:w="1842" w:type="dxa"/>
            <w:shd w:val="clear" w:color="auto" w:fill="auto"/>
            <w:noWrap/>
            <w:vAlign w:val="bottom"/>
            <w:hideMark/>
          </w:tcPr>
          <w:p w:rsidR="00DB3D03" w:rsidRPr="0034008D" w:rsidRDefault="00DB3D03" w:rsidP="00DB3D03">
            <w:pPr>
              <w:jc w:val="center"/>
            </w:pPr>
            <w:r w:rsidRPr="0034008D">
              <w:t>$ 87,036,638.11</w:t>
            </w:r>
          </w:p>
        </w:tc>
        <w:tc>
          <w:tcPr>
            <w:tcW w:w="2552" w:type="dxa"/>
            <w:shd w:val="clear" w:color="auto" w:fill="auto"/>
            <w:noWrap/>
            <w:vAlign w:val="bottom"/>
            <w:hideMark/>
          </w:tcPr>
          <w:p w:rsidR="00DB3D03" w:rsidRPr="0034008D" w:rsidRDefault="00DB3D03" w:rsidP="00DB3D03">
            <w:pPr>
              <w:jc w:val="center"/>
            </w:pPr>
            <w:r w:rsidRPr="0034008D">
              <w:t>$  87,036,632.11</w:t>
            </w:r>
          </w:p>
        </w:tc>
      </w:tr>
    </w:tbl>
    <w:p w:rsidR="00C85B31" w:rsidRDefault="00C85B31" w:rsidP="0017373B">
      <w:pPr>
        <w:widowControl w:val="0"/>
        <w:spacing w:after="0" w:line="276" w:lineRule="auto"/>
        <w:ind w:left="-426" w:right="-425" w:firstLine="709"/>
        <w:jc w:val="both"/>
        <w:rPr>
          <w:rFonts w:ascii="Arial" w:eastAsia="SimSun" w:hAnsi="Arial" w:cs="Arial"/>
          <w:lang w:val="es-ES" w:eastAsia="zh-CN"/>
        </w:rPr>
      </w:pPr>
    </w:p>
    <w:p w:rsidR="00C85B31" w:rsidRDefault="00C85B31" w:rsidP="0017373B">
      <w:pPr>
        <w:widowControl w:val="0"/>
        <w:spacing w:after="0" w:line="276" w:lineRule="auto"/>
        <w:ind w:left="-426" w:right="-425" w:firstLine="709"/>
        <w:jc w:val="both"/>
        <w:rPr>
          <w:rFonts w:ascii="Arial" w:eastAsia="SimSun" w:hAnsi="Arial" w:cs="Arial"/>
          <w:lang w:val="es-ES" w:eastAsia="zh-CN"/>
        </w:rPr>
      </w:pPr>
    </w:p>
    <w:p w:rsidR="00743FF1" w:rsidRPr="00420F4D" w:rsidRDefault="00743FF1" w:rsidP="0017373B">
      <w:pPr>
        <w:autoSpaceDE w:val="0"/>
        <w:autoSpaceDN w:val="0"/>
        <w:adjustRightInd w:val="0"/>
        <w:spacing w:after="0" w:line="276" w:lineRule="auto"/>
        <w:ind w:left="-426" w:right="-425" w:firstLine="709"/>
        <w:jc w:val="both"/>
        <w:rPr>
          <w:rFonts w:ascii="Arial" w:eastAsia="Times New Roman" w:hAnsi="Arial" w:cs="Arial"/>
          <w:color w:val="000000"/>
          <w:lang w:val="es-ES" w:eastAsia="es-ES"/>
        </w:rPr>
      </w:pPr>
      <w:r w:rsidRPr="00420F4D">
        <w:rPr>
          <w:rFonts w:ascii="Arial" w:eastAsia="Times New Roman" w:hAnsi="Arial" w:cs="Arial"/>
          <w:color w:val="000000"/>
          <w:lang w:val="es-ES" w:eastAsia="es-ES"/>
        </w:rPr>
        <w:t>Y por todo lo anteriormente expuesto, fundado y motivado, el Consejo General de este Instituto, emite el siguiente:</w:t>
      </w:r>
    </w:p>
    <w:p w:rsidR="00743FF1" w:rsidRDefault="00743FF1" w:rsidP="0017373B">
      <w:pPr>
        <w:spacing w:after="0" w:line="276" w:lineRule="auto"/>
        <w:ind w:left="-360" w:right="-425"/>
        <w:jc w:val="center"/>
        <w:rPr>
          <w:rFonts w:ascii="Arial" w:eastAsia="Times New Roman" w:hAnsi="Arial" w:cs="Arial"/>
          <w:b/>
          <w:bCs/>
          <w:lang w:val="es-ES" w:eastAsia="es-ES"/>
        </w:rPr>
      </w:pPr>
      <w:r w:rsidRPr="00420F4D">
        <w:rPr>
          <w:rFonts w:ascii="Arial" w:eastAsia="Times New Roman" w:hAnsi="Arial" w:cs="Arial"/>
          <w:b/>
          <w:bCs/>
          <w:lang w:val="es-ES" w:eastAsia="es-ES"/>
        </w:rPr>
        <w:t>A C U E R D O</w:t>
      </w:r>
    </w:p>
    <w:p w:rsidR="00082E5A" w:rsidRPr="00420F4D" w:rsidRDefault="00082E5A" w:rsidP="0017373B">
      <w:pPr>
        <w:spacing w:after="0" w:line="276" w:lineRule="auto"/>
        <w:ind w:left="-360" w:right="-425"/>
        <w:jc w:val="center"/>
        <w:rPr>
          <w:rFonts w:ascii="Arial" w:eastAsia="Times New Roman" w:hAnsi="Arial" w:cs="Arial"/>
          <w:b/>
          <w:bCs/>
          <w:lang w:val="es-ES" w:eastAsia="es-ES"/>
        </w:rPr>
      </w:pPr>
    </w:p>
    <w:p w:rsidR="00E91A2B" w:rsidRPr="00A62608" w:rsidRDefault="00A023BC" w:rsidP="0017373B">
      <w:pPr>
        <w:autoSpaceDE w:val="0"/>
        <w:autoSpaceDN w:val="0"/>
        <w:adjustRightInd w:val="0"/>
        <w:spacing w:after="0" w:line="276" w:lineRule="auto"/>
        <w:ind w:left="-426" w:right="-425"/>
        <w:jc w:val="both"/>
        <w:rPr>
          <w:rFonts w:ascii="Arial" w:eastAsia="Times New Roman" w:hAnsi="Arial" w:cs="Arial"/>
          <w:lang w:val="es-ES" w:eastAsia="es-ES"/>
        </w:rPr>
      </w:pPr>
      <w:r w:rsidRPr="00A62608">
        <w:rPr>
          <w:rFonts w:ascii="Arial" w:eastAsia="Times New Roman" w:hAnsi="Arial" w:cs="Arial"/>
          <w:b/>
          <w:lang w:val="es-ES" w:eastAsia="es-ES"/>
        </w:rPr>
        <w:t>PRIMERO.</w:t>
      </w:r>
      <w:r w:rsidR="00743FF1" w:rsidRPr="00A62608">
        <w:rPr>
          <w:rFonts w:ascii="Arial" w:eastAsia="Times New Roman" w:hAnsi="Arial" w:cs="Arial"/>
          <w:lang w:val="es-ES" w:eastAsia="es-ES"/>
        </w:rPr>
        <w:t xml:space="preserve"> Se </w:t>
      </w:r>
      <w:r w:rsidR="00B733BE" w:rsidRPr="00A62608">
        <w:rPr>
          <w:rFonts w:ascii="Arial" w:eastAsia="Times New Roman" w:hAnsi="Arial" w:cs="Arial"/>
          <w:lang w:val="es-ES" w:eastAsia="es-ES"/>
        </w:rPr>
        <w:t xml:space="preserve">determina que el límite o monto máximo que cada partido político podrá recibir durante </w:t>
      </w:r>
      <w:r w:rsidR="0076738D" w:rsidRPr="00A62608">
        <w:rPr>
          <w:rFonts w:ascii="Arial" w:eastAsia="Times New Roman" w:hAnsi="Arial" w:cs="Arial"/>
          <w:lang w:val="es-ES" w:eastAsia="es-ES"/>
        </w:rPr>
        <w:t>201</w:t>
      </w:r>
      <w:r w:rsidR="002D6DE7" w:rsidRPr="00A62608">
        <w:rPr>
          <w:rFonts w:ascii="Arial" w:eastAsia="Times New Roman" w:hAnsi="Arial" w:cs="Arial"/>
          <w:lang w:val="es-ES" w:eastAsia="es-ES"/>
        </w:rPr>
        <w:t>9</w:t>
      </w:r>
      <w:r w:rsidR="00B733BE" w:rsidRPr="00A62608">
        <w:rPr>
          <w:rFonts w:ascii="Arial" w:eastAsia="Times New Roman" w:hAnsi="Arial" w:cs="Arial"/>
          <w:lang w:val="es-ES" w:eastAsia="es-ES"/>
        </w:rPr>
        <w:t xml:space="preserve"> por aportaciones en dinero o en especie de </w:t>
      </w:r>
      <w:r w:rsidR="00E6413A" w:rsidRPr="00A62608">
        <w:rPr>
          <w:rFonts w:ascii="Arial" w:eastAsia="Times New Roman" w:hAnsi="Arial" w:cs="Arial"/>
          <w:b/>
          <w:lang w:val="es-ES" w:eastAsia="es-ES"/>
        </w:rPr>
        <w:t>militantes</w:t>
      </w:r>
      <w:r w:rsidR="00E6413A" w:rsidRPr="00A62608">
        <w:rPr>
          <w:rFonts w:ascii="Arial" w:eastAsia="Times New Roman" w:hAnsi="Arial" w:cs="Arial"/>
          <w:lang w:val="es-ES" w:eastAsia="es-ES"/>
        </w:rPr>
        <w:t>, será la cantidad de</w:t>
      </w:r>
      <w:r w:rsidR="00C31D31" w:rsidRPr="00A62608">
        <w:rPr>
          <w:rFonts w:ascii="Arial" w:eastAsia="Times New Roman" w:hAnsi="Arial" w:cs="Arial"/>
          <w:lang w:val="es-ES" w:eastAsia="es-ES"/>
        </w:rPr>
        <w:t xml:space="preserve"> </w:t>
      </w:r>
      <w:r w:rsidR="00C31D31" w:rsidRPr="00A62608">
        <w:rPr>
          <w:rFonts w:ascii="Arial" w:eastAsia="Times New Roman" w:hAnsi="Arial" w:cs="Arial"/>
          <w:b/>
          <w:lang w:val="es-ES" w:eastAsia="es-ES"/>
        </w:rPr>
        <w:t>$</w:t>
      </w:r>
      <w:r w:rsidR="00ED5257" w:rsidRPr="00A62608">
        <w:rPr>
          <w:rFonts w:ascii="Arial" w:eastAsia="Times New Roman" w:hAnsi="Arial" w:cs="Arial"/>
          <w:b/>
          <w:lang w:val="es-ES" w:eastAsia="es-ES"/>
        </w:rPr>
        <w:t>24,402,795.73</w:t>
      </w:r>
      <w:r w:rsidR="00ED5257" w:rsidRPr="00A62608">
        <w:rPr>
          <w:rFonts w:ascii="Arial" w:eastAsia="Times New Roman" w:hAnsi="Arial" w:cs="Arial"/>
          <w:lang w:val="es-ES" w:eastAsia="es-ES"/>
        </w:rPr>
        <w:t xml:space="preserve"> (son: veinticuatro millones cuatrocientos dos mil setecientos noventa cinco pesos 73/100 MN).</w:t>
      </w:r>
      <w:r w:rsidR="00C31D31" w:rsidRPr="00A62608">
        <w:rPr>
          <w:rFonts w:ascii="Arial" w:eastAsia="Times New Roman" w:hAnsi="Arial" w:cs="Arial"/>
          <w:lang w:val="es-ES" w:eastAsia="es-ES"/>
        </w:rPr>
        <w:t xml:space="preserve"> </w:t>
      </w:r>
    </w:p>
    <w:p w:rsidR="00E55A2D" w:rsidRPr="00A62608" w:rsidRDefault="00E55A2D" w:rsidP="0017373B">
      <w:pPr>
        <w:autoSpaceDE w:val="0"/>
        <w:autoSpaceDN w:val="0"/>
        <w:adjustRightInd w:val="0"/>
        <w:spacing w:after="0" w:line="276" w:lineRule="auto"/>
        <w:ind w:left="-426" w:right="-425"/>
        <w:jc w:val="both"/>
        <w:rPr>
          <w:rFonts w:ascii="Arial" w:eastAsia="Times New Roman" w:hAnsi="Arial" w:cs="Arial"/>
          <w:lang w:eastAsia="es-ES"/>
        </w:rPr>
      </w:pPr>
    </w:p>
    <w:p w:rsidR="003D178A" w:rsidRPr="00420F4D" w:rsidRDefault="00E94159" w:rsidP="0017373B">
      <w:pPr>
        <w:autoSpaceDE w:val="0"/>
        <w:autoSpaceDN w:val="0"/>
        <w:adjustRightInd w:val="0"/>
        <w:spacing w:after="0" w:line="276" w:lineRule="auto"/>
        <w:ind w:left="-426" w:right="-425"/>
        <w:jc w:val="both"/>
        <w:rPr>
          <w:rFonts w:ascii="Arial" w:eastAsia="Times New Roman" w:hAnsi="Arial" w:cs="Arial"/>
          <w:lang w:val="es-ES" w:eastAsia="es-ES"/>
        </w:rPr>
      </w:pPr>
      <w:r>
        <w:rPr>
          <w:rFonts w:ascii="Arial" w:eastAsia="Times New Roman" w:hAnsi="Arial" w:cs="Arial"/>
          <w:b/>
          <w:lang w:val="es-ES" w:eastAsia="es-ES"/>
        </w:rPr>
        <w:t xml:space="preserve">SEGUNDO. </w:t>
      </w:r>
      <w:r w:rsidR="003D178A" w:rsidRPr="00A62608">
        <w:rPr>
          <w:rFonts w:ascii="Arial" w:eastAsia="Times New Roman" w:hAnsi="Arial" w:cs="Arial"/>
          <w:lang w:val="es-ES" w:eastAsia="es-ES"/>
        </w:rPr>
        <w:t xml:space="preserve">Se </w:t>
      </w:r>
      <w:r w:rsidR="00B733BE" w:rsidRPr="00A62608">
        <w:rPr>
          <w:rFonts w:ascii="Arial" w:eastAsia="Times New Roman" w:hAnsi="Arial" w:cs="Arial"/>
          <w:lang w:val="es-ES" w:eastAsia="es-ES"/>
        </w:rPr>
        <w:t xml:space="preserve">establece que el </w:t>
      </w:r>
      <w:r w:rsidR="00B733BE" w:rsidRPr="00A62608">
        <w:rPr>
          <w:rFonts w:ascii="Arial" w:eastAsia="Times New Roman" w:hAnsi="Arial" w:cs="Arial"/>
          <w:b/>
          <w:lang w:val="es-ES" w:eastAsia="es-ES"/>
        </w:rPr>
        <w:t>límite individual anual</w:t>
      </w:r>
      <w:r w:rsidR="00B733BE" w:rsidRPr="00A62608">
        <w:rPr>
          <w:rFonts w:ascii="Arial" w:eastAsia="Times New Roman" w:hAnsi="Arial" w:cs="Arial"/>
          <w:lang w:val="es-ES" w:eastAsia="es-ES"/>
        </w:rPr>
        <w:t xml:space="preserve"> de las aportaciones en dinero o en especie de simpatizantes para el año 201</w:t>
      </w:r>
      <w:r w:rsidR="003777B6" w:rsidRPr="00A62608">
        <w:rPr>
          <w:rFonts w:ascii="Arial" w:eastAsia="Times New Roman" w:hAnsi="Arial" w:cs="Arial"/>
          <w:lang w:val="es-ES" w:eastAsia="es-ES"/>
        </w:rPr>
        <w:t>9</w:t>
      </w:r>
      <w:r w:rsidR="00367D28" w:rsidRPr="00A62608">
        <w:rPr>
          <w:rFonts w:ascii="Arial" w:eastAsia="Times New Roman" w:hAnsi="Arial" w:cs="Arial"/>
          <w:lang w:val="es-ES" w:eastAsia="es-ES"/>
        </w:rPr>
        <w:t xml:space="preserve"> será la cantidad de</w:t>
      </w:r>
      <w:r w:rsidR="00C31D31" w:rsidRPr="00A62608">
        <w:rPr>
          <w:rFonts w:ascii="Arial" w:eastAsia="Times New Roman" w:hAnsi="Arial" w:cs="Arial"/>
          <w:lang w:val="es-ES" w:eastAsia="es-ES"/>
        </w:rPr>
        <w:t xml:space="preserve"> </w:t>
      </w:r>
      <w:r w:rsidR="00C31D31" w:rsidRPr="00A62608">
        <w:rPr>
          <w:rFonts w:ascii="Arial" w:eastAsia="Times New Roman" w:hAnsi="Arial" w:cs="Arial"/>
          <w:b/>
          <w:lang w:val="es-ES" w:eastAsia="es-ES"/>
        </w:rPr>
        <w:t>$</w:t>
      </w:r>
      <w:r w:rsidR="00ED5257" w:rsidRPr="00A62608">
        <w:rPr>
          <w:rFonts w:ascii="Arial" w:eastAsia="Times New Roman" w:hAnsi="Arial" w:cs="Arial"/>
          <w:b/>
          <w:lang w:val="es-ES" w:eastAsia="es-ES"/>
        </w:rPr>
        <w:t>2</w:t>
      </w:r>
      <w:r w:rsidR="00C31D31" w:rsidRPr="00A62608">
        <w:rPr>
          <w:rFonts w:ascii="Arial" w:eastAsia="Times New Roman" w:hAnsi="Arial" w:cs="Arial"/>
          <w:b/>
          <w:lang w:val="es-ES" w:eastAsia="es-ES"/>
        </w:rPr>
        <w:t>,</w:t>
      </w:r>
      <w:r w:rsidR="00ED5257" w:rsidRPr="00A62608">
        <w:rPr>
          <w:rFonts w:ascii="Arial" w:eastAsia="Times New Roman" w:hAnsi="Arial" w:cs="Arial"/>
          <w:b/>
          <w:lang w:val="es-ES" w:eastAsia="es-ES"/>
        </w:rPr>
        <w:t>148</w:t>
      </w:r>
      <w:r w:rsidR="00C31D31" w:rsidRPr="00A62608">
        <w:rPr>
          <w:rFonts w:ascii="Arial" w:eastAsia="Times New Roman" w:hAnsi="Arial" w:cs="Arial"/>
          <w:b/>
          <w:lang w:val="es-ES" w:eastAsia="es-ES"/>
        </w:rPr>
        <w:t>,</w:t>
      </w:r>
      <w:r w:rsidR="00ED5257" w:rsidRPr="00A62608">
        <w:rPr>
          <w:rFonts w:ascii="Arial" w:eastAsia="Times New Roman" w:hAnsi="Arial" w:cs="Arial"/>
          <w:b/>
          <w:lang w:val="es-ES" w:eastAsia="es-ES"/>
        </w:rPr>
        <w:t>166.62</w:t>
      </w:r>
      <w:r w:rsidR="00082E5A" w:rsidRPr="00A62608">
        <w:rPr>
          <w:rFonts w:ascii="Arial" w:eastAsia="Times New Roman" w:hAnsi="Arial" w:cs="Arial"/>
          <w:lang w:val="es-ES" w:eastAsia="es-ES"/>
        </w:rPr>
        <w:t xml:space="preserve"> (son: dos millones ciento cuarenta y ocho mil ciento sesenta y seis pesos 62/100 MN)</w:t>
      </w:r>
      <w:r w:rsidR="00ED5257" w:rsidRPr="00A62608">
        <w:rPr>
          <w:rFonts w:ascii="Arial" w:eastAsia="Times New Roman" w:hAnsi="Arial" w:cs="Arial"/>
          <w:lang w:val="es-ES" w:eastAsia="es-ES"/>
        </w:rPr>
        <w:t>.</w:t>
      </w:r>
    </w:p>
    <w:p w:rsidR="00220578" w:rsidRPr="00420F4D" w:rsidRDefault="00220578" w:rsidP="0017373B">
      <w:pPr>
        <w:autoSpaceDE w:val="0"/>
        <w:autoSpaceDN w:val="0"/>
        <w:adjustRightInd w:val="0"/>
        <w:spacing w:after="0" w:line="276" w:lineRule="auto"/>
        <w:ind w:left="-426" w:right="-425"/>
        <w:jc w:val="both"/>
        <w:rPr>
          <w:rFonts w:ascii="Arial" w:eastAsia="Times New Roman" w:hAnsi="Arial" w:cs="Arial"/>
          <w:b/>
          <w:lang w:val="es-ES" w:eastAsia="es-ES"/>
        </w:rPr>
      </w:pPr>
    </w:p>
    <w:p w:rsidR="00F4148A" w:rsidRPr="00420F4D" w:rsidRDefault="00E94159" w:rsidP="0017373B">
      <w:pPr>
        <w:autoSpaceDE w:val="0"/>
        <w:autoSpaceDN w:val="0"/>
        <w:adjustRightInd w:val="0"/>
        <w:spacing w:after="0" w:line="276" w:lineRule="auto"/>
        <w:ind w:left="-426" w:right="-425"/>
        <w:jc w:val="both"/>
        <w:rPr>
          <w:rFonts w:ascii="Arial" w:eastAsia="Times New Roman" w:hAnsi="Arial" w:cs="Arial"/>
          <w:lang w:val="es-ES" w:eastAsia="es-ES"/>
        </w:rPr>
      </w:pPr>
      <w:r w:rsidRPr="00A62608">
        <w:rPr>
          <w:rFonts w:ascii="Arial" w:eastAsia="Times New Roman" w:hAnsi="Arial" w:cs="Arial"/>
          <w:b/>
          <w:lang w:val="es-ES" w:eastAsia="es-ES"/>
        </w:rPr>
        <w:t>TERCERO.</w:t>
      </w:r>
      <w:r w:rsidRPr="00A62608">
        <w:rPr>
          <w:rFonts w:ascii="Arial" w:eastAsia="Times New Roman" w:hAnsi="Arial" w:cs="Arial"/>
          <w:lang w:val="es-ES" w:eastAsia="es-ES"/>
        </w:rPr>
        <w:t xml:space="preserve"> </w:t>
      </w:r>
      <w:r w:rsidR="00582323">
        <w:rPr>
          <w:rFonts w:ascii="Arial" w:eastAsia="Times New Roman" w:hAnsi="Arial" w:cs="Arial"/>
          <w:lang w:val="es-ES" w:eastAsia="es-ES"/>
        </w:rPr>
        <w:t>L</w:t>
      </w:r>
      <w:r w:rsidR="00517199" w:rsidRPr="00420F4D">
        <w:rPr>
          <w:rFonts w:ascii="Arial" w:eastAsia="Times New Roman" w:hAnsi="Arial" w:cs="Arial"/>
          <w:lang w:val="es-ES" w:eastAsia="es-ES"/>
        </w:rPr>
        <w:t>a suma del financiamiento privado,</w:t>
      </w:r>
      <w:r w:rsidR="004020F5" w:rsidRPr="00420F4D">
        <w:rPr>
          <w:rFonts w:ascii="Arial" w:eastAsia="Times New Roman" w:hAnsi="Arial" w:cs="Arial"/>
          <w:lang w:val="es-ES" w:eastAsia="es-ES"/>
        </w:rPr>
        <w:t xml:space="preserve"> de cada partido político, </w:t>
      </w:r>
      <w:r w:rsidR="00517199" w:rsidRPr="00420F4D">
        <w:rPr>
          <w:rFonts w:ascii="Arial" w:eastAsia="Times New Roman" w:hAnsi="Arial" w:cs="Arial"/>
          <w:lang w:val="es-ES" w:eastAsia="es-ES"/>
        </w:rPr>
        <w:t xml:space="preserve">bajo todas sus modalidades, </w:t>
      </w:r>
      <w:r w:rsidR="00582323">
        <w:rPr>
          <w:rFonts w:ascii="Arial" w:eastAsia="Times New Roman" w:hAnsi="Arial" w:cs="Arial"/>
          <w:lang w:val="es-ES" w:eastAsia="es-ES"/>
        </w:rPr>
        <w:t>e</w:t>
      </w:r>
      <w:r w:rsidR="00582323" w:rsidRPr="00420F4D">
        <w:rPr>
          <w:rFonts w:ascii="Arial" w:eastAsia="Times New Roman" w:hAnsi="Arial" w:cs="Arial"/>
          <w:lang w:val="es-ES" w:eastAsia="es-ES"/>
        </w:rPr>
        <w:t xml:space="preserve">n ningún caso </w:t>
      </w:r>
      <w:r w:rsidR="00517199" w:rsidRPr="00420F4D">
        <w:rPr>
          <w:rFonts w:ascii="Arial" w:eastAsia="Times New Roman" w:hAnsi="Arial" w:cs="Arial"/>
          <w:lang w:val="es-ES" w:eastAsia="es-ES"/>
        </w:rPr>
        <w:t>podrá ser superior al monto de financiamiento público para el sostenimiento de sus acti</w:t>
      </w:r>
      <w:r w:rsidR="003777B6">
        <w:rPr>
          <w:rFonts w:ascii="Arial" w:eastAsia="Times New Roman" w:hAnsi="Arial" w:cs="Arial"/>
          <w:lang w:val="es-ES" w:eastAsia="es-ES"/>
        </w:rPr>
        <w:t xml:space="preserve">vidades ordinarias permanentes </w:t>
      </w:r>
      <w:r w:rsidR="00517199" w:rsidRPr="00420F4D">
        <w:rPr>
          <w:rFonts w:ascii="Arial" w:eastAsia="Times New Roman" w:hAnsi="Arial" w:cs="Arial"/>
          <w:lang w:val="es-ES" w:eastAsia="es-ES"/>
        </w:rPr>
        <w:t>y actividades específicas</w:t>
      </w:r>
      <w:r w:rsidR="008559FF">
        <w:rPr>
          <w:rFonts w:ascii="Arial" w:eastAsia="Times New Roman" w:hAnsi="Arial" w:cs="Arial"/>
          <w:lang w:val="es-ES" w:eastAsia="es-ES"/>
        </w:rPr>
        <w:t xml:space="preserve"> de cada instituto político</w:t>
      </w:r>
      <w:r w:rsidR="00517199" w:rsidRPr="00420F4D">
        <w:rPr>
          <w:rFonts w:ascii="Arial" w:eastAsia="Times New Roman" w:hAnsi="Arial" w:cs="Arial"/>
          <w:lang w:val="es-ES" w:eastAsia="es-ES"/>
        </w:rPr>
        <w:t>.</w:t>
      </w:r>
    </w:p>
    <w:p w:rsidR="00F4148A" w:rsidRPr="00420F4D" w:rsidRDefault="00F4148A" w:rsidP="0017373B">
      <w:pPr>
        <w:autoSpaceDE w:val="0"/>
        <w:autoSpaceDN w:val="0"/>
        <w:adjustRightInd w:val="0"/>
        <w:spacing w:after="0" w:line="276" w:lineRule="auto"/>
        <w:ind w:left="-426" w:right="-425"/>
        <w:jc w:val="both"/>
        <w:rPr>
          <w:rFonts w:ascii="Arial" w:eastAsia="Times New Roman" w:hAnsi="Arial" w:cs="Arial"/>
          <w:b/>
          <w:lang w:val="es-ES" w:eastAsia="es-ES"/>
        </w:rPr>
      </w:pPr>
    </w:p>
    <w:p w:rsidR="00B94E94" w:rsidRPr="00420F4D" w:rsidRDefault="00E94159" w:rsidP="0017373B">
      <w:pPr>
        <w:spacing w:after="0" w:line="276" w:lineRule="auto"/>
        <w:ind w:left="-426" w:right="-425"/>
        <w:jc w:val="both"/>
        <w:rPr>
          <w:rFonts w:ascii="Arial" w:hAnsi="Arial" w:cs="Arial"/>
          <w:b/>
          <w:lang w:val="es-ES_tradnl"/>
        </w:rPr>
      </w:pPr>
      <w:r w:rsidRPr="00420F4D">
        <w:rPr>
          <w:rFonts w:ascii="Arial" w:eastAsia="Times New Roman" w:hAnsi="Arial" w:cs="Arial"/>
          <w:b/>
          <w:lang w:val="es-ES" w:eastAsia="es-ES"/>
        </w:rPr>
        <w:t>CUARTO.</w:t>
      </w:r>
      <w:r w:rsidRPr="00420F4D">
        <w:rPr>
          <w:rFonts w:ascii="Arial" w:eastAsia="Times New Roman" w:hAnsi="Arial" w:cs="Arial"/>
          <w:lang w:val="es-ES" w:eastAsia="es-ES"/>
        </w:rPr>
        <w:t xml:space="preserve"> </w:t>
      </w:r>
      <w:r w:rsidR="003777B6" w:rsidRPr="00420F4D">
        <w:rPr>
          <w:rFonts w:ascii="Arial" w:eastAsia="Times New Roman" w:hAnsi="Arial" w:cs="Arial"/>
          <w:bCs/>
          <w:lang w:val="es-ES" w:eastAsia="es-ES"/>
        </w:rPr>
        <w:t xml:space="preserve">Remítase por medio electrónico copia del presente Acuerdo a los integrantes del Consejo General, en términos del artículo 22 párrafo 1, del </w:t>
      </w:r>
      <w:r w:rsidR="003777B6" w:rsidRPr="00420F4D">
        <w:rPr>
          <w:rFonts w:ascii="Arial" w:eastAsia="Times New Roman" w:hAnsi="Arial" w:cs="Arial"/>
          <w:bCs/>
          <w:i/>
          <w:lang w:val="es-ES" w:eastAsia="es-ES"/>
        </w:rPr>
        <w:t>Reglamento de Sesiones de los Consejos del Instituto Electoral y de Participación Ciudadana del Estado de Yucatán</w:t>
      </w:r>
      <w:r w:rsidR="003777B6" w:rsidRPr="00420F4D">
        <w:rPr>
          <w:rFonts w:ascii="Arial" w:eastAsia="Times New Roman" w:hAnsi="Arial" w:cs="Arial"/>
          <w:bCs/>
          <w:lang w:val="es-ES" w:eastAsia="es-ES"/>
        </w:rPr>
        <w:t>.</w:t>
      </w:r>
      <w:r w:rsidR="000D1DF0">
        <w:rPr>
          <w:rFonts w:ascii="Arial" w:eastAsia="Times New Roman" w:hAnsi="Arial" w:cs="Arial"/>
          <w:bCs/>
          <w:lang w:val="es-ES" w:eastAsia="es-ES"/>
        </w:rPr>
        <w:t xml:space="preserve"> Así mismo se solicita a las representaciones de los Partidos Políticos que por su conducto se haga llegar copia del presente Acuerdo a los responsables de las finanzas de sus representados.</w:t>
      </w:r>
    </w:p>
    <w:p w:rsidR="00220578" w:rsidRPr="00420F4D" w:rsidRDefault="00220578" w:rsidP="0017373B">
      <w:pPr>
        <w:autoSpaceDE w:val="0"/>
        <w:autoSpaceDN w:val="0"/>
        <w:adjustRightInd w:val="0"/>
        <w:spacing w:after="0" w:line="276" w:lineRule="auto"/>
        <w:ind w:left="-426" w:right="-425"/>
        <w:jc w:val="both"/>
        <w:rPr>
          <w:rFonts w:ascii="Arial" w:eastAsia="Times New Roman" w:hAnsi="Arial" w:cs="Arial"/>
          <w:lang w:val="es-ES" w:eastAsia="es-ES"/>
        </w:rPr>
      </w:pPr>
    </w:p>
    <w:p w:rsidR="003D178A" w:rsidRPr="00420F4D" w:rsidRDefault="00E94159" w:rsidP="0017373B">
      <w:pPr>
        <w:autoSpaceDE w:val="0"/>
        <w:autoSpaceDN w:val="0"/>
        <w:adjustRightInd w:val="0"/>
        <w:spacing w:after="0" w:line="276" w:lineRule="auto"/>
        <w:ind w:left="-426" w:right="-425"/>
        <w:jc w:val="both"/>
        <w:rPr>
          <w:rFonts w:ascii="Arial" w:eastAsia="Times New Roman" w:hAnsi="Arial" w:cs="Arial"/>
          <w:b/>
          <w:lang w:val="es-ES" w:eastAsia="es-ES"/>
        </w:rPr>
      </w:pPr>
      <w:r w:rsidRPr="00420F4D">
        <w:rPr>
          <w:rFonts w:ascii="Arial" w:eastAsia="Times New Roman" w:hAnsi="Arial" w:cs="Arial"/>
          <w:b/>
          <w:lang w:val="es-ES" w:eastAsia="es-ES"/>
        </w:rPr>
        <w:lastRenderedPageBreak/>
        <w:t>QUINTO.</w:t>
      </w:r>
      <w:r w:rsidR="00220578" w:rsidRPr="00420F4D">
        <w:rPr>
          <w:rFonts w:ascii="Arial" w:eastAsia="Times New Roman" w:hAnsi="Arial" w:cs="Arial"/>
          <w:lang w:val="es-ES" w:eastAsia="es-ES"/>
        </w:rPr>
        <w:t xml:space="preserve"> </w:t>
      </w:r>
      <w:r w:rsidR="003777B6" w:rsidRPr="00420F4D">
        <w:rPr>
          <w:rFonts w:ascii="Arial" w:eastAsia="Times New Roman" w:hAnsi="Arial" w:cs="Arial"/>
          <w:lang w:val="es-ES" w:eastAsia="es-ES"/>
        </w:rPr>
        <w:t>Remítase copia del presente Acuerdo</w:t>
      </w:r>
      <w:r w:rsidR="000D1DF0">
        <w:rPr>
          <w:rFonts w:ascii="Arial" w:eastAsia="Times New Roman" w:hAnsi="Arial" w:cs="Arial"/>
          <w:lang w:val="es-ES" w:eastAsia="es-ES"/>
        </w:rPr>
        <w:t xml:space="preserve"> a la Unidad Técnica de Fiscalización </w:t>
      </w:r>
      <w:r w:rsidR="003777B6" w:rsidRPr="00420F4D">
        <w:rPr>
          <w:rFonts w:ascii="Arial" w:eastAsia="Times New Roman" w:hAnsi="Arial" w:cs="Arial"/>
          <w:lang w:val="es-ES" w:eastAsia="es-ES"/>
        </w:rPr>
        <w:t>a través de la Unidad Técnica de Vinculación con los Organismos Públicos Locales</w:t>
      </w:r>
      <w:r w:rsidR="000D1DF0">
        <w:rPr>
          <w:rFonts w:ascii="Arial" w:eastAsia="Times New Roman" w:hAnsi="Arial" w:cs="Arial"/>
          <w:lang w:val="es-ES" w:eastAsia="es-ES"/>
        </w:rPr>
        <w:t>, ambas unidades del</w:t>
      </w:r>
      <w:r w:rsidR="000D1DF0" w:rsidRPr="00420F4D">
        <w:rPr>
          <w:rFonts w:ascii="Arial" w:eastAsia="Times New Roman" w:hAnsi="Arial" w:cs="Arial"/>
          <w:lang w:val="es-ES" w:eastAsia="es-ES"/>
        </w:rPr>
        <w:t xml:space="preserve"> Instituto Nacional Electoral</w:t>
      </w:r>
    </w:p>
    <w:p w:rsidR="002D6DE7" w:rsidRDefault="002D6DE7" w:rsidP="0017373B">
      <w:pPr>
        <w:autoSpaceDE w:val="0"/>
        <w:autoSpaceDN w:val="0"/>
        <w:adjustRightInd w:val="0"/>
        <w:spacing w:after="0" w:line="276" w:lineRule="auto"/>
        <w:ind w:left="-426" w:right="-425"/>
        <w:jc w:val="both"/>
        <w:rPr>
          <w:rFonts w:ascii="Arial" w:eastAsia="Times New Roman" w:hAnsi="Arial" w:cs="Arial"/>
          <w:b/>
          <w:lang w:val="es-ES" w:eastAsia="es-ES"/>
        </w:rPr>
      </w:pPr>
    </w:p>
    <w:p w:rsidR="003D178A" w:rsidRPr="00420F4D" w:rsidRDefault="00E94159" w:rsidP="0017373B">
      <w:pPr>
        <w:autoSpaceDE w:val="0"/>
        <w:autoSpaceDN w:val="0"/>
        <w:adjustRightInd w:val="0"/>
        <w:spacing w:after="0" w:line="276" w:lineRule="auto"/>
        <w:ind w:left="-426" w:right="-425"/>
        <w:jc w:val="both"/>
        <w:rPr>
          <w:rFonts w:ascii="Arial" w:eastAsia="Times New Roman" w:hAnsi="Arial" w:cs="Arial"/>
          <w:lang w:val="es-ES" w:eastAsia="es-ES"/>
        </w:rPr>
      </w:pPr>
      <w:r w:rsidRPr="00420F4D">
        <w:rPr>
          <w:rFonts w:ascii="Arial" w:eastAsia="Times New Roman" w:hAnsi="Arial" w:cs="Arial"/>
          <w:b/>
          <w:lang w:val="es-ES" w:eastAsia="es-ES"/>
        </w:rPr>
        <w:t>SEXTO.</w:t>
      </w:r>
      <w:r w:rsidRPr="00420F4D">
        <w:rPr>
          <w:rFonts w:ascii="Arial" w:eastAsia="Times New Roman" w:hAnsi="Arial" w:cs="Arial"/>
          <w:lang w:val="es-ES" w:eastAsia="es-ES"/>
        </w:rPr>
        <w:t xml:space="preserve"> </w:t>
      </w:r>
      <w:r w:rsidR="003777B6" w:rsidRPr="00420F4D">
        <w:rPr>
          <w:rFonts w:ascii="Arial" w:eastAsia="Times New Roman" w:hAnsi="Arial" w:cs="Arial"/>
          <w:bCs/>
          <w:lang w:val="es-ES" w:eastAsia="es-ES"/>
        </w:rPr>
        <w:t>Remítase copia del presente Acuerdo a los integrantes de la Junta General Ejecutiva, para su debido conocimiento y cumplimiento en el ámbito de sus respectivas atribuciones.</w:t>
      </w:r>
    </w:p>
    <w:p w:rsidR="003D178A" w:rsidRPr="00420F4D" w:rsidRDefault="003D178A" w:rsidP="0017373B">
      <w:pPr>
        <w:autoSpaceDE w:val="0"/>
        <w:autoSpaceDN w:val="0"/>
        <w:adjustRightInd w:val="0"/>
        <w:spacing w:after="0" w:line="276" w:lineRule="auto"/>
        <w:ind w:left="-426" w:right="-425"/>
        <w:jc w:val="both"/>
        <w:rPr>
          <w:rFonts w:ascii="Arial" w:eastAsia="Times New Roman" w:hAnsi="Arial" w:cs="Arial"/>
          <w:lang w:val="es-ES" w:eastAsia="es-ES"/>
        </w:rPr>
      </w:pPr>
    </w:p>
    <w:p w:rsidR="003D178A" w:rsidRPr="00420F4D" w:rsidRDefault="00E94159" w:rsidP="0017373B">
      <w:pPr>
        <w:autoSpaceDE w:val="0"/>
        <w:autoSpaceDN w:val="0"/>
        <w:adjustRightInd w:val="0"/>
        <w:spacing w:after="0" w:line="276" w:lineRule="auto"/>
        <w:ind w:left="-426" w:right="-425"/>
        <w:jc w:val="both"/>
        <w:rPr>
          <w:rFonts w:ascii="Arial" w:eastAsia="Times New Roman" w:hAnsi="Arial" w:cs="Arial"/>
          <w:lang w:val="es-ES" w:eastAsia="es-ES"/>
        </w:rPr>
      </w:pPr>
      <w:r>
        <w:rPr>
          <w:rFonts w:ascii="Arial" w:eastAsia="Times New Roman" w:hAnsi="Arial" w:cs="Arial"/>
          <w:b/>
          <w:lang w:val="es-ES" w:eastAsia="es-ES"/>
        </w:rPr>
        <w:t>SÉPTIMO.</w:t>
      </w:r>
      <w:r w:rsidR="00220578" w:rsidRPr="00420F4D">
        <w:rPr>
          <w:rFonts w:ascii="Arial" w:eastAsia="Times New Roman" w:hAnsi="Arial" w:cs="Arial"/>
          <w:b/>
          <w:lang w:val="es-ES" w:eastAsia="es-ES"/>
        </w:rPr>
        <w:t xml:space="preserve"> </w:t>
      </w:r>
      <w:r w:rsidR="003777B6" w:rsidRPr="00420F4D">
        <w:rPr>
          <w:rFonts w:ascii="Arial" w:eastAsia="Times New Roman" w:hAnsi="Arial" w:cs="Arial"/>
          <w:bCs/>
          <w:lang w:val="es-ES" w:eastAsia="es-ES"/>
        </w:rPr>
        <w:t>Remítase copia del presente Acuerdo a la Unidad de Fiscalización de este Instituto para su debido conocimiento y cumplimiento en el ámbito de sus respectivas atribuciones.</w:t>
      </w:r>
    </w:p>
    <w:p w:rsidR="00367D28" w:rsidRPr="00420F4D" w:rsidRDefault="00367D28" w:rsidP="0017373B">
      <w:pPr>
        <w:autoSpaceDE w:val="0"/>
        <w:autoSpaceDN w:val="0"/>
        <w:adjustRightInd w:val="0"/>
        <w:spacing w:after="0" w:line="276" w:lineRule="auto"/>
        <w:ind w:left="-426" w:right="-425"/>
        <w:jc w:val="both"/>
        <w:rPr>
          <w:rFonts w:ascii="Arial" w:eastAsia="Times New Roman" w:hAnsi="Arial" w:cs="Arial"/>
          <w:lang w:val="es-ES" w:eastAsia="es-ES"/>
        </w:rPr>
      </w:pPr>
    </w:p>
    <w:p w:rsidR="003D178A" w:rsidRPr="00420F4D" w:rsidRDefault="00E94159" w:rsidP="0017373B">
      <w:pPr>
        <w:autoSpaceDE w:val="0"/>
        <w:autoSpaceDN w:val="0"/>
        <w:adjustRightInd w:val="0"/>
        <w:spacing w:after="0" w:line="276" w:lineRule="auto"/>
        <w:ind w:left="-426" w:right="-425"/>
        <w:jc w:val="both"/>
        <w:rPr>
          <w:rFonts w:ascii="Arial" w:eastAsia="Times New Roman" w:hAnsi="Arial" w:cs="Arial"/>
          <w:lang w:val="es-ES" w:eastAsia="es-ES"/>
        </w:rPr>
      </w:pPr>
      <w:r>
        <w:rPr>
          <w:rFonts w:ascii="Arial" w:eastAsia="Times New Roman" w:hAnsi="Arial" w:cs="Arial"/>
          <w:b/>
          <w:lang w:val="es-ES" w:eastAsia="es-ES"/>
        </w:rPr>
        <w:t>OCTAVO</w:t>
      </w:r>
      <w:r w:rsidR="00220578" w:rsidRPr="00420F4D">
        <w:rPr>
          <w:rFonts w:ascii="Arial" w:eastAsia="Times New Roman" w:hAnsi="Arial" w:cs="Arial"/>
          <w:b/>
          <w:lang w:val="es-ES" w:eastAsia="es-ES"/>
        </w:rPr>
        <w:t xml:space="preserve">. </w:t>
      </w:r>
      <w:r w:rsidR="003777B6" w:rsidRPr="00420F4D">
        <w:rPr>
          <w:rFonts w:ascii="Arial" w:eastAsia="Times New Roman" w:hAnsi="Arial" w:cs="Arial"/>
          <w:lang w:val="es-ES" w:eastAsia="es-ES"/>
        </w:rPr>
        <w:t xml:space="preserve">Publíquese el presente Acuerdo en los Estrados del Instituto y en el portal institucional </w:t>
      </w:r>
      <w:r w:rsidR="003777B6" w:rsidRPr="00420F4D">
        <w:rPr>
          <w:rFonts w:ascii="Arial" w:eastAsia="Times New Roman" w:hAnsi="Arial" w:cs="Arial"/>
          <w:i/>
          <w:u w:val="single"/>
          <w:lang w:val="es-ES" w:eastAsia="es-ES"/>
        </w:rPr>
        <w:t>www.iepac.mx</w:t>
      </w:r>
      <w:r w:rsidR="003777B6" w:rsidRPr="00420F4D">
        <w:rPr>
          <w:rFonts w:ascii="Arial" w:eastAsia="Times New Roman" w:hAnsi="Arial" w:cs="Arial"/>
          <w:lang w:val="es-ES" w:eastAsia="es-ES"/>
        </w:rPr>
        <w:t>, para su difusión.</w:t>
      </w:r>
    </w:p>
    <w:p w:rsidR="003D178A" w:rsidRPr="00420F4D" w:rsidRDefault="003D178A" w:rsidP="0017373B">
      <w:pPr>
        <w:autoSpaceDE w:val="0"/>
        <w:autoSpaceDN w:val="0"/>
        <w:adjustRightInd w:val="0"/>
        <w:spacing w:after="0" w:line="276" w:lineRule="auto"/>
        <w:ind w:left="-426" w:right="-425"/>
        <w:jc w:val="both"/>
        <w:rPr>
          <w:rFonts w:ascii="Arial" w:eastAsia="Times New Roman" w:hAnsi="Arial" w:cs="Arial"/>
          <w:lang w:val="es-ES" w:eastAsia="es-ES"/>
        </w:rPr>
      </w:pPr>
    </w:p>
    <w:p w:rsidR="00E94159" w:rsidRDefault="00E94159" w:rsidP="0017373B">
      <w:pPr>
        <w:spacing w:after="0" w:line="276" w:lineRule="auto"/>
        <w:ind w:left="-426" w:right="-425" w:firstLine="993"/>
        <w:jc w:val="both"/>
        <w:rPr>
          <w:rFonts w:ascii="Arial" w:eastAsia="Times New Roman" w:hAnsi="Arial" w:cs="Arial"/>
          <w:bCs/>
          <w:lang w:val="es-ES" w:eastAsia="es-ES"/>
        </w:rPr>
      </w:pPr>
    </w:p>
    <w:p w:rsidR="00743FF1" w:rsidRDefault="00743FF1" w:rsidP="0017373B">
      <w:pPr>
        <w:spacing w:after="0" w:line="276" w:lineRule="auto"/>
        <w:ind w:left="-426" w:right="-425" w:firstLine="993"/>
        <w:jc w:val="both"/>
        <w:rPr>
          <w:rFonts w:ascii="Arial" w:eastAsia="Times New Roman" w:hAnsi="Arial" w:cs="Arial"/>
          <w:bCs/>
          <w:lang w:val="es-ES" w:eastAsia="es-ES"/>
        </w:rPr>
      </w:pPr>
      <w:r w:rsidRPr="00420F4D">
        <w:rPr>
          <w:rFonts w:ascii="Arial" w:eastAsia="Times New Roman" w:hAnsi="Arial" w:cs="Arial"/>
          <w:bCs/>
          <w:lang w:val="es-ES" w:eastAsia="es-ES"/>
        </w:rPr>
        <w:t>Este Acuerdo fue aprobado en Sesión</w:t>
      </w:r>
      <w:r w:rsidR="00CD2A65" w:rsidRPr="00420F4D">
        <w:rPr>
          <w:rFonts w:ascii="Arial" w:eastAsia="Times New Roman" w:hAnsi="Arial" w:cs="Arial"/>
          <w:bCs/>
          <w:lang w:val="es-ES" w:eastAsia="es-ES"/>
        </w:rPr>
        <w:t xml:space="preserve"> </w:t>
      </w:r>
      <w:r w:rsidR="00387590">
        <w:rPr>
          <w:rFonts w:ascii="Arial" w:eastAsia="Times New Roman" w:hAnsi="Arial" w:cs="Arial"/>
          <w:bCs/>
          <w:lang w:val="es-ES" w:eastAsia="es-ES"/>
        </w:rPr>
        <w:t>Ordinaria</w:t>
      </w:r>
      <w:r w:rsidRPr="00420F4D">
        <w:rPr>
          <w:rFonts w:ascii="Arial" w:eastAsia="Times New Roman" w:hAnsi="Arial" w:cs="Arial"/>
          <w:bCs/>
          <w:lang w:val="es-ES" w:eastAsia="es-ES"/>
        </w:rPr>
        <w:t xml:space="preserve"> del Consejo General celebrada el día</w:t>
      </w:r>
      <w:r w:rsidR="00B82A7A">
        <w:rPr>
          <w:rFonts w:ascii="Arial" w:eastAsia="Times New Roman" w:hAnsi="Arial" w:cs="Arial"/>
          <w:bCs/>
          <w:lang w:val="es-ES" w:eastAsia="es-ES"/>
        </w:rPr>
        <w:t xml:space="preserve"> </w:t>
      </w:r>
      <w:r w:rsidR="00387590">
        <w:rPr>
          <w:rFonts w:ascii="Arial" w:eastAsia="Times New Roman" w:hAnsi="Arial" w:cs="Arial"/>
          <w:bCs/>
          <w:lang w:val="es-ES" w:eastAsia="es-ES"/>
        </w:rPr>
        <w:t>veintisiete</w:t>
      </w:r>
      <w:r w:rsidR="00B82A7A">
        <w:rPr>
          <w:rFonts w:ascii="Arial" w:eastAsia="Times New Roman" w:hAnsi="Arial" w:cs="Arial"/>
          <w:bCs/>
          <w:lang w:val="es-ES" w:eastAsia="es-ES"/>
        </w:rPr>
        <w:t xml:space="preserve"> de febrero </w:t>
      </w:r>
      <w:r w:rsidRPr="00420F4D">
        <w:rPr>
          <w:rFonts w:ascii="Arial" w:eastAsia="Times New Roman" w:hAnsi="Arial" w:cs="Arial"/>
          <w:bCs/>
          <w:lang w:val="es-ES" w:eastAsia="es-ES"/>
        </w:rPr>
        <w:t>de dos mil dieci</w:t>
      </w:r>
      <w:r w:rsidR="00CB25DE">
        <w:rPr>
          <w:rFonts w:ascii="Arial" w:eastAsia="Times New Roman" w:hAnsi="Arial" w:cs="Arial"/>
          <w:bCs/>
          <w:lang w:val="es-ES" w:eastAsia="es-ES"/>
        </w:rPr>
        <w:t>nueve</w:t>
      </w:r>
      <w:r w:rsidRPr="00420F4D">
        <w:rPr>
          <w:rFonts w:ascii="Arial" w:eastAsia="Times New Roman" w:hAnsi="Arial" w:cs="Arial"/>
          <w:bCs/>
          <w:lang w:val="es-ES" w:eastAsia="es-ES"/>
        </w:rPr>
        <w:t xml:space="preserve">, </w:t>
      </w:r>
      <w:r w:rsidR="00CB25DE" w:rsidRPr="00CB25DE">
        <w:rPr>
          <w:rFonts w:ascii="Arial" w:eastAsia="Times New Roman" w:hAnsi="Arial" w:cs="Arial"/>
          <w:bCs/>
          <w:lang w:val="es-ES" w:eastAsia="es-ES"/>
        </w:rPr>
        <w:t xml:space="preserve">por </w:t>
      </w:r>
      <w:r w:rsidR="00387590">
        <w:rPr>
          <w:rFonts w:ascii="Arial" w:eastAsia="Times New Roman" w:hAnsi="Arial" w:cs="Arial"/>
          <w:bCs/>
          <w:lang w:val="es-ES" w:eastAsia="es-ES"/>
        </w:rPr>
        <w:t>unanimidad</w:t>
      </w:r>
      <w:r w:rsidR="00CB25DE" w:rsidRPr="00CB25DE">
        <w:rPr>
          <w:rFonts w:ascii="Arial" w:eastAsia="Times New Roman" w:hAnsi="Arial" w:cs="Arial"/>
          <w:bCs/>
          <w:lang w:val="es-ES" w:eastAsia="es-ES"/>
        </w:rPr>
        <w:t xml:space="preserve"> de votos de las C.C. Consejeras y los Consejeros Electorales, Licenciado José Antonio Gabriel Martínez Magaña, Maestro Antonio Ignacio Matute González, Doctor Jorge Miguel Valladares Sánchez, Maestra Delta Alejandra Pacheco Puente, María del Mar Trejo Pérez, Licenciado Jorge Antonio Vallejo Buenfil y la Consejera Presidente, Maestra María de Lourdes Rosas Moya.</w:t>
      </w:r>
    </w:p>
    <w:p w:rsidR="00DB3D03" w:rsidRDefault="00DB3D03" w:rsidP="0017373B">
      <w:pPr>
        <w:spacing w:after="0" w:line="276" w:lineRule="auto"/>
        <w:ind w:left="-426" w:right="-425" w:firstLine="993"/>
        <w:jc w:val="both"/>
        <w:rPr>
          <w:rFonts w:ascii="Arial" w:eastAsia="Times New Roman" w:hAnsi="Arial" w:cs="Arial"/>
          <w:bCs/>
          <w:lang w:val="es-ES" w:eastAsia="es-ES"/>
        </w:rPr>
      </w:pPr>
      <w:bookmarkStart w:id="0" w:name="_GoBack"/>
      <w:bookmarkEnd w:id="0"/>
    </w:p>
    <w:p w:rsidR="00387590" w:rsidRDefault="00387590" w:rsidP="0017373B">
      <w:pPr>
        <w:spacing w:after="0" w:line="276" w:lineRule="auto"/>
        <w:ind w:left="-426" w:right="-425" w:firstLine="993"/>
        <w:jc w:val="both"/>
        <w:rPr>
          <w:rFonts w:ascii="Arial" w:eastAsia="Times New Roman" w:hAnsi="Arial" w:cs="Arial"/>
          <w:bCs/>
          <w:lang w:val="es-ES" w:eastAsia="es-ES"/>
        </w:rPr>
      </w:pPr>
    </w:p>
    <w:p w:rsidR="00387590" w:rsidRPr="00420F4D" w:rsidRDefault="00387590" w:rsidP="0017373B">
      <w:pPr>
        <w:spacing w:after="0" w:line="276" w:lineRule="auto"/>
        <w:ind w:left="-426" w:right="-425" w:firstLine="993"/>
        <w:jc w:val="both"/>
        <w:rPr>
          <w:rFonts w:ascii="Arial" w:eastAsia="Times New Roman" w:hAnsi="Arial" w:cs="Arial"/>
          <w:bCs/>
          <w:lang w:val="es-ES" w:eastAsia="es-ES"/>
        </w:rPr>
      </w:pPr>
    </w:p>
    <w:p w:rsidR="00C724DE" w:rsidRPr="00420F4D" w:rsidRDefault="00C724DE" w:rsidP="00641617">
      <w:pPr>
        <w:spacing w:after="0" w:line="276" w:lineRule="auto"/>
        <w:ind w:left="-426" w:right="-660" w:firstLine="993"/>
        <w:jc w:val="both"/>
        <w:rPr>
          <w:rFonts w:ascii="Arial" w:eastAsia="Times New Roman" w:hAnsi="Arial" w:cs="Arial"/>
          <w:bCs/>
          <w:lang w:val="es-ES" w:eastAsia="es-ES"/>
        </w:rPr>
      </w:pPr>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743FF1" w:rsidRPr="00743FF1" w:rsidTr="00657515">
        <w:trPr>
          <w:trHeight w:val="349"/>
          <w:tblCellSpacing w:w="0" w:type="dxa"/>
          <w:jc w:val="center"/>
        </w:trPr>
        <w:tc>
          <w:tcPr>
            <w:tcW w:w="5387" w:type="dxa"/>
          </w:tcPr>
          <w:p w:rsidR="00743FF1" w:rsidRPr="00420F4D" w:rsidRDefault="00743FF1" w:rsidP="00743FF1">
            <w:pPr>
              <w:spacing w:after="0" w:line="276" w:lineRule="auto"/>
              <w:ind w:left="-360" w:right="-232"/>
              <w:jc w:val="center"/>
              <w:rPr>
                <w:rFonts w:ascii="Arial" w:eastAsia="Times New Roman" w:hAnsi="Arial" w:cs="Arial"/>
                <w:b/>
                <w:bCs/>
                <w:sz w:val="18"/>
                <w:szCs w:val="18"/>
                <w:lang w:val="es-ES" w:eastAsia="es-ES"/>
              </w:rPr>
            </w:pPr>
          </w:p>
          <w:p w:rsidR="00743FF1" w:rsidRPr="00420F4D" w:rsidRDefault="00743FF1" w:rsidP="00657515">
            <w:pPr>
              <w:spacing w:after="0" w:line="276" w:lineRule="auto"/>
              <w:jc w:val="center"/>
              <w:rPr>
                <w:rFonts w:ascii="Arial" w:eastAsia="Times New Roman" w:hAnsi="Arial" w:cs="Arial"/>
                <w:b/>
                <w:bCs/>
                <w:sz w:val="18"/>
                <w:szCs w:val="18"/>
                <w:lang w:val="es-ES" w:eastAsia="es-ES"/>
              </w:rPr>
            </w:pPr>
            <w:r w:rsidRPr="00420F4D">
              <w:rPr>
                <w:rFonts w:ascii="Arial" w:eastAsia="Times New Roman" w:hAnsi="Arial" w:cs="Arial"/>
                <w:b/>
                <w:bCs/>
                <w:sz w:val="18"/>
                <w:szCs w:val="18"/>
                <w:lang w:val="es-ES" w:eastAsia="es-ES"/>
              </w:rPr>
              <w:t>MTRA. MARÍA DE LOURDES ROSAS MOYA</w:t>
            </w:r>
          </w:p>
          <w:p w:rsidR="00743FF1" w:rsidRPr="00420F4D" w:rsidRDefault="00743FF1" w:rsidP="00657515">
            <w:pPr>
              <w:spacing w:after="0" w:line="276" w:lineRule="auto"/>
              <w:jc w:val="center"/>
              <w:rPr>
                <w:rFonts w:ascii="Arial" w:eastAsia="Times New Roman" w:hAnsi="Arial" w:cs="Arial"/>
                <w:b/>
                <w:bCs/>
                <w:sz w:val="18"/>
                <w:szCs w:val="18"/>
                <w:lang w:val="es-ES" w:eastAsia="es-ES"/>
              </w:rPr>
            </w:pPr>
            <w:r w:rsidRPr="00420F4D">
              <w:rPr>
                <w:rFonts w:ascii="Arial" w:eastAsia="Times New Roman" w:hAnsi="Arial" w:cs="Arial"/>
                <w:b/>
                <w:bCs/>
                <w:sz w:val="18"/>
                <w:szCs w:val="18"/>
                <w:lang w:val="es-ES" w:eastAsia="es-ES"/>
              </w:rPr>
              <w:t>CONSEJERA PRESIDENTE</w:t>
            </w:r>
          </w:p>
        </w:tc>
        <w:tc>
          <w:tcPr>
            <w:tcW w:w="5270" w:type="dxa"/>
          </w:tcPr>
          <w:p w:rsidR="00743FF1" w:rsidRPr="00420F4D" w:rsidRDefault="00743FF1" w:rsidP="00743FF1">
            <w:pPr>
              <w:spacing w:after="0" w:line="276" w:lineRule="auto"/>
              <w:ind w:left="-360" w:right="-232"/>
              <w:jc w:val="center"/>
              <w:rPr>
                <w:rFonts w:ascii="Arial" w:eastAsia="Times New Roman" w:hAnsi="Arial" w:cs="Arial"/>
                <w:b/>
                <w:bCs/>
                <w:sz w:val="18"/>
                <w:szCs w:val="18"/>
                <w:lang w:val="es-ES" w:eastAsia="es-ES"/>
              </w:rPr>
            </w:pPr>
          </w:p>
          <w:p w:rsidR="00743FF1" w:rsidRPr="00743FF1" w:rsidRDefault="00743FF1" w:rsidP="00657515">
            <w:pPr>
              <w:spacing w:after="0" w:line="276" w:lineRule="auto"/>
              <w:ind w:left="-360" w:right="169"/>
              <w:jc w:val="center"/>
              <w:rPr>
                <w:rFonts w:ascii="Arial" w:eastAsia="Times New Roman" w:hAnsi="Arial" w:cs="Arial"/>
                <w:b/>
                <w:bCs/>
                <w:sz w:val="18"/>
                <w:szCs w:val="18"/>
                <w:lang w:val="es-ES" w:eastAsia="es-ES"/>
              </w:rPr>
            </w:pPr>
            <w:r w:rsidRPr="00420F4D">
              <w:rPr>
                <w:rFonts w:ascii="Arial" w:eastAsia="Times New Roman" w:hAnsi="Arial" w:cs="Arial"/>
                <w:b/>
                <w:bCs/>
                <w:sz w:val="18"/>
                <w:szCs w:val="18"/>
                <w:lang w:val="es-ES" w:eastAsia="es-ES"/>
              </w:rPr>
              <w:t>MTRO. HIDALGO ARMANDO VICTORIA MALDONADO</w:t>
            </w:r>
            <w:r w:rsidRPr="00420F4D">
              <w:rPr>
                <w:rFonts w:ascii="Arial" w:eastAsia="Times New Roman" w:hAnsi="Arial" w:cs="Arial"/>
                <w:b/>
                <w:bCs/>
                <w:sz w:val="18"/>
                <w:szCs w:val="18"/>
                <w:lang w:val="es-ES" w:eastAsia="es-ES"/>
              </w:rPr>
              <w:br/>
              <w:t>SECRETARIO EJECUTIVO</w:t>
            </w:r>
            <w:r w:rsidRPr="00743FF1">
              <w:rPr>
                <w:rFonts w:ascii="Arial" w:eastAsia="Times New Roman" w:hAnsi="Arial" w:cs="Arial"/>
                <w:b/>
                <w:bCs/>
                <w:sz w:val="18"/>
                <w:szCs w:val="18"/>
                <w:lang w:val="es-ES" w:eastAsia="es-ES"/>
              </w:rPr>
              <w:t xml:space="preserve"> </w:t>
            </w:r>
          </w:p>
        </w:tc>
      </w:tr>
    </w:tbl>
    <w:p w:rsidR="00A531F3" w:rsidRDefault="00A531F3" w:rsidP="00C724DE"/>
    <w:sectPr w:rsidR="00A531F3" w:rsidSect="00DB3D03">
      <w:footerReference w:type="default" r:id="rId13"/>
      <w:pgSz w:w="12240" w:h="15840"/>
      <w:pgMar w:top="1276" w:right="1892" w:bottom="993" w:left="1843"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A35" w:rsidRDefault="00D63A35" w:rsidP="00973DE3">
      <w:pPr>
        <w:spacing w:after="0" w:line="240" w:lineRule="auto"/>
      </w:pPr>
      <w:r>
        <w:separator/>
      </w:r>
    </w:p>
  </w:endnote>
  <w:endnote w:type="continuationSeparator" w:id="0">
    <w:p w:rsidR="00D63A35" w:rsidRDefault="00D63A35"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6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788221"/>
      <w:docPartObj>
        <w:docPartGallery w:val="Page Numbers (Bottom of Page)"/>
        <w:docPartUnique/>
      </w:docPartObj>
    </w:sdtPr>
    <w:sdtEndPr/>
    <w:sdtContent>
      <w:p w:rsidR="00B62505" w:rsidRDefault="00B62505">
        <w:pPr>
          <w:pStyle w:val="Piedepgina"/>
          <w:jc w:val="right"/>
        </w:pPr>
        <w:r>
          <w:fldChar w:fldCharType="begin"/>
        </w:r>
        <w:r>
          <w:instrText>PAGE   \* MERGEFORMAT</w:instrText>
        </w:r>
        <w:r>
          <w:fldChar w:fldCharType="separate"/>
        </w:r>
        <w:r w:rsidR="00407B07" w:rsidRPr="00407B07">
          <w:rPr>
            <w:noProof/>
            <w:lang w:val="es-ES"/>
          </w:rPr>
          <w:t>14</w:t>
        </w:r>
        <w:r>
          <w:fldChar w:fldCharType="end"/>
        </w:r>
      </w:p>
    </w:sdtContent>
  </w:sdt>
  <w:p w:rsidR="00B62505" w:rsidRDefault="00B6250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A35" w:rsidRDefault="00D63A35" w:rsidP="00973DE3">
      <w:pPr>
        <w:spacing w:after="0" w:line="240" w:lineRule="auto"/>
      </w:pPr>
      <w:r>
        <w:separator/>
      </w:r>
    </w:p>
  </w:footnote>
  <w:footnote w:type="continuationSeparator" w:id="0">
    <w:p w:rsidR="00D63A35" w:rsidRDefault="00D63A35" w:rsidP="00973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5" w15:restartNumberingAfterBreak="0">
    <w:nsid w:val="1F1059EA"/>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20E811D0"/>
    <w:multiLevelType w:val="hybridMultilevel"/>
    <w:tmpl w:val="11E611D2"/>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7" w15:restartNumberingAfterBreak="0">
    <w:nsid w:val="25572314"/>
    <w:multiLevelType w:val="hybridMultilevel"/>
    <w:tmpl w:val="E692305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8" w15:restartNumberingAfterBreak="0">
    <w:nsid w:val="259759CE"/>
    <w:multiLevelType w:val="hybridMultilevel"/>
    <w:tmpl w:val="D3B68E54"/>
    <w:lvl w:ilvl="0" w:tplc="0C0A0001">
      <w:start w:val="1"/>
      <w:numFmt w:val="bullet"/>
      <w:lvlText w:val=""/>
      <w:lvlJc w:val="left"/>
      <w:pPr>
        <w:ind w:left="931" w:hanging="360"/>
      </w:pPr>
      <w:rPr>
        <w:rFonts w:ascii="Symbol" w:hAnsi="Symbol" w:hint="default"/>
      </w:rPr>
    </w:lvl>
    <w:lvl w:ilvl="1" w:tplc="0C0A0003" w:tentative="1">
      <w:start w:val="1"/>
      <w:numFmt w:val="bullet"/>
      <w:lvlText w:val="o"/>
      <w:lvlJc w:val="left"/>
      <w:pPr>
        <w:ind w:left="1651" w:hanging="360"/>
      </w:pPr>
      <w:rPr>
        <w:rFonts w:ascii="Courier New" w:hAnsi="Courier New" w:cs="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cs="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cs="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9"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0921B72"/>
    <w:multiLevelType w:val="hybridMultilevel"/>
    <w:tmpl w:val="4FE6814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1"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864085"/>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395522EC"/>
    <w:multiLevelType w:val="hybridMultilevel"/>
    <w:tmpl w:val="6B8A0858"/>
    <w:lvl w:ilvl="0" w:tplc="04768E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5" w15:restartNumberingAfterBreak="0">
    <w:nsid w:val="44D85B21"/>
    <w:multiLevelType w:val="hybridMultilevel"/>
    <w:tmpl w:val="DAC2CB9C"/>
    <w:lvl w:ilvl="0" w:tplc="A5762FD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7" w15:restartNumberingAfterBreak="0">
    <w:nsid w:val="497E20AD"/>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8" w15:restartNumberingAfterBreak="0">
    <w:nsid w:val="4A305BDF"/>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9" w15:restartNumberingAfterBreak="0">
    <w:nsid w:val="4F716FE9"/>
    <w:multiLevelType w:val="hybridMultilevel"/>
    <w:tmpl w:val="93A0FBC4"/>
    <w:lvl w:ilvl="0" w:tplc="2982B39A">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1"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AC91D86"/>
    <w:multiLevelType w:val="hybridMultilevel"/>
    <w:tmpl w:val="A500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076660C"/>
    <w:multiLevelType w:val="hybridMultilevel"/>
    <w:tmpl w:val="614E8934"/>
    <w:lvl w:ilvl="0" w:tplc="0054FFF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DF63BBB"/>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5"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797C6BE8"/>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7" w15:restartNumberingAfterBreak="0">
    <w:nsid w:val="7B6A7045"/>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9"/>
  </w:num>
  <w:num w:numId="2">
    <w:abstractNumId w:val="2"/>
  </w:num>
  <w:num w:numId="3">
    <w:abstractNumId w:val="11"/>
  </w:num>
  <w:num w:numId="4">
    <w:abstractNumId w:val="21"/>
  </w:num>
  <w:num w:numId="5">
    <w:abstractNumId w:val="14"/>
  </w:num>
  <w:num w:numId="6">
    <w:abstractNumId w:val="25"/>
  </w:num>
  <w:num w:numId="7">
    <w:abstractNumId w:val="0"/>
  </w:num>
  <w:num w:numId="8">
    <w:abstractNumId w:val="5"/>
  </w:num>
  <w:num w:numId="9">
    <w:abstractNumId w:val="1"/>
  </w:num>
  <w:num w:numId="10">
    <w:abstractNumId w:val="27"/>
  </w:num>
  <w:num w:numId="11">
    <w:abstractNumId w:val="6"/>
  </w:num>
  <w:num w:numId="12">
    <w:abstractNumId w:val="10"/>
  </w:num>
  <w:num w:numId="13">
    <w:abstractNumId w:val="3"/>
  </w:num>
  <w:num w:numId="14">
    <w:abstractNumId w:val="20"/>
  </w:num>
  <w:num w:numId="15">
    <w:abstractNumId w:val="18"/>
  </w:num>
  <w:num w:numId="16">
    <w:abstractNumId w:val="17"/>
  </w:num>
  <w:num w:numId="17">
    <w:abstractNumId w:val="16"/>
  </w:num>
  <w:num w:numId="18">
    <w:abstractNumId w:val="12"/>
  </w:num>
  <w:num w:numId="19">
    <w:abstractNumId w:val="26"/>
  </w:num>
  <w:num w:numId="20">
    <w:abstractNumId w:val="24"/>
  </w:num>
  <w:num w:numId="21">
    <w:abstractNumId w:val="7"/>
  </w:num>
  <w:num w:numId="22">
    <w:abstractNumId w:val="22"/>
  </w:num>
  <w:num w:numId="23">
    <w:abstractNumId w:val="8"/>
  </w:num>
  <w:num w:numId="24">
    <w:abstractNumId w:val="4"/>
  </w:num>
  <w:num w:numId="25">
    <w:abstractNumId w:val="15"/>
  </w:num>
  <w:num w:numId="26">
    <w:abstractNumId w:val="19"/>
  </w:num>
  <w:num w:numId="27">
    <w:abstractNumId w:val="1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A14"/>
    <w:rsid w:val="00006D05"/>
    <w:rsid w:val="0001552A"/>
    <w:rsid w:val="00016FFF"/>
    <w:rsid w:val="00043D51"/>
    <w:rsid w:val="000447FA"/>
    <w:rsid w:val="0004699C"/>
    <w:rsid w:val="00056362"/>
    <w:rsid w:val="00074BE1"/>
    <w:rsid w:val="00074E4A"/>
    <w:rsid w:val="00082E5A"/>
    <w:rsid w:val="00090664"/>
    <w:rsid w:val="000912F6"/>
    <w:rsid w:val="000A71CB"/>
    <w:rsid w:val="000A75E7"/>
    <w:rsid w:val="000D074C"/>
    <w:rsid w:val="000D0DB0"/>
    <w:rsid w:val="000D1DF0"/>
    <w:rsid w:val="000D3042"/>
    <w:rsid w:val="000D5579"/>
    <w:rsid w:val="000F1AC0"/>
    <w:rsid w:val="00107B20"/>
    <w:rsid w:val="0012514C"/>
    <w:rsid w:val="00130A03"/>
    <w:rsid w:val="00132A67"/>
    <w:rsid w:val="00142472"/>
    <w:rsid w:val="001432E2"/>
    <w:rsid w:val="00154893"/>
    <w:rsid w:val="0016006F"/>
    <w:rsid w:val="0017373B"/>
    <w:rsid w:val="00177057"/>
    <w:rsid w:val="0018062D"/>
    <w:rsid w:val="00196CCF"/>
    <w:rsid w:val="001A283D"/>
    <w:rsid w:val="001B137B"/>
    <w:rsid w:val="001B29AF"/>
    <w:rsid w:val="001C471F"/>
    <w:rsid w:val="001E2795"/>
    <w:rsid w:val="001E70EE"/>
    <w:rsid w:val="001F1654"/>
    <w:rsid w:val="001F1770"/>
    <w:rsid w:val="001F40CC"/>
    <w:rsid w:val="00202496"/>
    <w:rsid w:val="00203A38"/>
    <w:rsid w:val="00205E5B"/>
    <w:rsid w:val="00210AD1"/>
    <w:rsid w:val="00214178"/>
    <w:rsid w:val="0022022D"/>
    <w:rsid w:val="00220578"/>
    <w:rsid w:val="002232C8"/>
    <w:rsid w:val="0022762B"/>
    <w:rsid w:val="00230809"/>
    <w:rsid w:val="00237E81"/>
    <w:rsid w:val="00243045"/>
    <w:rsid w:val="0024659E"/>
    <w:rsid w:val="00246E62"/>
    <w:rsid w:val="00260656"/>
    <w:rsid w:val="00262071"/>
    <w:rsid w:val="00265510"/>
    <w:rsid w:val="0027477C"/>
    <w:rsid w:val="0027755A"/>
    <w:rsid w:val="002807EE"/>
    <w:rsid w:val="00292ACF"/>
    <w:rsid w:val="00294CAB"/>
    <w:rsid w:val="002A285B"/>
    <w:rsid w:val="002D0501"/>
    <w:rsid w:val="002D2C01"/>
    <w:rsid w:val="002D34CF"/>
    <w:rsid w:val="002D6DE7"/>
    <w:rsid w:val="002E137E"/>
    <w:rsid w:val="002E5257"/>
    <w:rsid w:val="002E56AA"/>
    <w:rsid w:val="002E6376"/>
    <w:rsid w:val="002E6D64"/>
    <w:rsid w:val="002F6E64"/>
    <w:rsid w:val="003006FF"/>
    <w:rsid w:val="00310479"/>
    <w:rsid w:val="00312033"/>
    <w:rsid w:val="00313172"/>
    <w:rsid w:val="00317A1D"/>
    <w:rsid w:val="00317E60"/>
    <w:rsid w:val="0032089E"/>
    <w:rsid w:val="00331113"/>
    <w:rsid w:val="00333E5B"/>
    <w:rsid w:val="0034008D"/>
    <w:rsid w:val="0034204D"/>
    <w:rsid w:val="00343BA1"/>
    <w:rsid w:val="00346FDF"/>
    <w:rsid w:val="00353A55"/>
    <w:rsid w:val="003627C2"/>
    <w:rsid w:val="00364B3B"/>
    <w:rsid w:val="00366C70"/>
    <w:rsid w:val="00367D28"/>
    <w:rsid w:val="003736B0"/>
    <w:rsid w:val="003777B6"/>
    <w:rsid w:val="00382D5D"/>
    <w:rsid w:val="00384097"/>
    <w:rsid w:val="003861DC"/>
    <w:rsid w:val="00387590"/>
    <w:rsid w:val="00393266"/>
    <w:rsid w:val="0039351A"/>
    <w:rsid w:val="003A6692"/>
    <w:rsid w:val="003B6FFD"/>
    <w:rsid w:val="003C592A"/>
    <w:rsid w:val="003D178A"/>
    <w:rsid w:val="003D7F8B"/>
    <w:rsid w:val="003E531B"/>
    <w:rsid w:val="003F05CE"/>
    <w:rsid w:val="003F7C4F"/>
    <w:rsid w:val="004020F5"/>
    <w:rsid w:val="004031E3"/>
    <w:rsid w:val="00404D91"/>
    <w:rsid w:val="004050C9"/>
    <w:rsid w:val="004072D8"/>
    <w:rsid w:val="00407B07"/>
    <w:rsid w:val="004101D2"/>
    <w:rsid w:val="0041097D"/>
    <w:rsid w:val="00420F4D"/>
    <w:rsid w:val="004233B2"/>
    <w:rsid w:val="00424D40"/>
    <w:rsid w:val="0046488F"/>
    <w:rsid w:val="0046716C"/>
    <w:rsid w:val="0047764A"/>
    <w:rsid w:val="004923F0"/>
    <w:rsid w:val="004A622F"/>
    <w:rsid w:val="004B239D"/>
    <w:rsid w:val="004B2D55"/>
    <w:rsid w:val="004B3131"/>
    <w:rsid w:val="004C4FB7"/>
    <w:rsid w:val="004D26B5"/>
    <w:rsid w:val="004D2F28"/>
    <w:rsid w:val="004D42E1"/>
    <w:rsid w:val="004F412E"/>
    <w:rsid w:val="00503A9F"/>
    <w:rsid w:val="005069B1"/>
    <w:rsid w:val="00511D69"/>
    <w:rsid w:val="00517199"/>
    <w:rsid w:val="0051794E"/>
    <w:rsid w:val="005312C4"/>
    <w:rsid w:val="00531C79"/>
    <w:rsid w:val="00534CF1"/>
    <w:rsid w:val="00535EE7"/>
    <w:rsid w:val="005476D8"/>
    <w:rsid w:val="005544A5"/>
    <w:rsid w:val="00565601"/>
    <w:rsid w:val="0056611F"/>
    <w:rsid w:val="00570545"/>
    <w:rsid w:val="00582323"/>
    <w:rsid w:val="005840DE"/>
    <w:rsid w:val="00585FDF"/>
    <w:rsid w:val="0059056E"/>
    <w:rsid w:val="00591E90"/>
    <w:rsid w:val="005A4F5C"/>
    <w:rsid w:val="005B4B3A"/>
    <w:rsid w:val="005C5EFD"/>
    <w:rsid w:val="005C7DA4"/>
    <w:rsid w:val="005D1CA4"/>
    <w:rsid w:val="005E561F"/>
    <w:rsid w:val="0060047C"/>
    <w:rsid w:val="00610E15"/>
    <w:rsid w:val="00613122"/>
    <w:rsid w:val="006133EE"/>
    <w:rsid w:val="0061418A"/>
    <w:rsid w:val="00620CD6"/>
    <w:rsid w:val="00621DA0"/>
    <w:rsid w:val="006231CC"/>
    <w:rsid w:val="00640B4D"/>
    <w:rsid w:val="00640D36"/>
    <w:rsid w:val="00641579"/>
    <w:rsid w:val="00641617"/>
    <w:rsid w:val="00657515"/>
    <w:rsid w:val="006711B4"/>
    <w:rsid w:val="00676836"/>
    <w:rsid w:val="00692B2A"/>
    <w:rsid w:val="00695F91"/>
    <w:rsid w:val="00697CAF"/>
    <w:rsid w:val="006A2C43"/>
    <w:rsid w:val="006B4AA6"/>
    <w:rsid w:val="006C7062"/>
    <w:rsid w:val="006D3B88"/>
    <w:rsid w:val="006D5E7F"/>
    <w:rsid w:val="006D6F04"/>
    <w:rsid w:val="006E3F5B"/>
    <w:rsid w:val="006F6002"/>
    <w:rsid w:val="007023B0"/>
    <w:rsid w:val="00706131"/>
    <w:rsid w:val="00714B63"/>
    <w:rsid w:val="00716B98"/>
    <w:rsid w:val="00725CC4"/>
    <w:rsid w:val="00730321"/>
    <w:rsid w:val="00734D72"/>
    <w:rsid w:val="00741300"/>
    <w:rsid w:val="007426C4"/>
    <w:rsid w:val="00743FF1"/>
    <w:rsid w:val="007473E3"/>
    <w:rsid w:val="00752E8A"/>
    <w:rsid w:val="00754019"/>
    <w:rsid w:val="0076738D"/>
    <w:rsid w:val="0078346A"/>
    <w:rsid w:val="00784B34"/>
    <w:rsid w:val="007A2E4E"/>
    <w:rsid w:val="007B4E8B"/>
    <w:rsid w:val="007B74EA"/>
    <w:rsid w:val="007C24D3"/>
    <w:rsid w:val="007C7212"/>
    <w:rsid w:val="007D1F59"/>
    <w:rsid w:val="007D6679"/>
    <w:rsid w:val="007D7F9F"/>
    <w:rsid w:val="007E0AB7"/>
    <w:rsid w:val="007E17A2"/>
    <w:rsid w:val="007F385B"/>
    <w:rsid w:val="007F53A2"/>
    <w:rsid w:val="007F7795"/>
    <w:rsid w:val="00806E1B"/>
    <w:rsid w:val="00807E3B"/>
    <w:rsid w:val="0081041F"/>
    <w:rsid w:val="00811362"/>
    <w:rsid w:val="0081276C"/>
    <w:rsid w:val="008134B5"/>
    <w:rsid w:val="00816DB6"/>
    <w:rsid w:val="008210DF"/>
    <w:rsid w:val="00822B24"/>
    <w:rsid w:val="00827D4F"/>
    <w:rsid w:val="008334D4"/>
    <w:rsid w:val="0083673E"/>
    <w:rsid w:val="008559FF"/>
    <w:rsid w:val="00855D51"/>
    <w:rsid w:val="0087034A"/>
    <w:rsid w:val="00871CFE"/>
    <w:rsid w:val="008737C0"/>
    <w:rsid w:val="0087758E"/>
    <w:rsid w:val="008852F0"/>
    <w:rsid w:val="00892029"/>
    <w:rsid w:val="008B03FD"/>
    <w:rsid w:val="008B16B9"/>
    <w:rsid w:val="008C29CA"/>
    <w:rsid w:val="008C2A89"/>
    <w:rsid w:val="008D6CE3"/>
    <w:rsid w:val="008E28CB"/>
    <w:rsid w:val="008E5120"/>
    <w:rsid w:val="009072D3"/>
    <w:rsid w:val="00920339"/>
    <w:rsid w:val="00921809"/>
    <w:rsid w:val="00923B38"/>
    <w:rsid w:val="00942433"/>
    <w:rsid w:val="00944022"/>
    <w:rsid w:val="0095040B"/>
    <w:rsid w:val="009548A5"/>
    <w:rsid w:val="00960D85"/>
    <w:rsid w:val="00973DE3"/>
    <w:rsid w:val="009839E1"/>
    <w:rsid w:val="00990D85"/>
    <w:rsid w:val="00991AB1"/>
    <w:rsid w:val="00992F9B"/>
    <w:rsid w:val="009946F3"/>
    <w:rsid w:val="009956A0"/>
    <w:rsid w:val="00996C8E"/>
    <w:rsid w:val="009A224D"/>
    <w:rsid w:val="009A306E"/>
    <w:rsid w:val="009A4423"/>
    <w:rsid w:val="009B4F77"/>
    <w:rsid w:val="009B77E1"/>
    <w:rsid w:val="009C5FE3"/>
    <w:rsid w:val="00A023BC"/>
    <w:rsid w:val="00A045C0"/>
    <w:rsid w:val="00A07253"/>
    <w:rsid w:val="00A10F99"/>
    <w:rsid w:val="00A2064C"/>
    <w:rsid w:val="00A21D00"/>
    <w:rsid w:val="00A228BE"/>
    <w:rsid w:val="00A325AE"/>
    <w:rsid w:val="00A42D6C"/>
    <w:rsid w:val="00A531F3"/>
    <w:rsid w:val="00A5354C"/>
    <w:rsid w:val="00A5613C"/>
    <w:rsid w:val="00A62608"/>
    <w:rsid w:val="00A63E48"/>
    <w:rsid w:val="00A67CE9"/>
    <w:rsid w:val="00A83054"/>
    <w:rsid w:val="00A93366"/>
    <w:rsid w:val="00A93E33"/>
    <w:rsid w:val="00AA1AFA"/>
    <w:rsid w:val="00AB0509"/>
    <w:rsid w:val="00AB10E9"/>
    <w:rsid w:val="00AB47AC"/>
    <w:rsid w:val="00AB6365"/>
    <w:rsid w:val="00AC1CA4"/>
    <w:rsid w:val="00AC25F1"/>
    <w:rsid w:val="00AE3450"/>
    <w:rsid w:val="00AE3EB0"/>
    <w:rsid w:val="00AE44B2"/>
    <w:rsid w:val="00AF3360"/>
    <w:rsid w:val="00AF4A68"/>
    <w:rsid w:val="00AF6088"/>
    <w:rsid w:val="00B02F9B"/>
    <w:rsid w:val="00B0633B"/>
    <w:rsid w:val="00B06909"/>
    <w:rsid w:val="00B16D1F"/>
    <w:rsid w:val="00B21F47"/>
    <w:rsid w:val="00B23910"/>
    <w:rsid w:val="00B25009"/>
    <w:rsid w:val="00B27D29"/>
    <w:rsid w:val="00B33351"/>
    <w:rsid w:val="00B354E4"/>
    <w:rsid w:val="00B37F25"/>
    <w:rsid w:val="00B44598"/>
    <w:rsid w:val="00B55066"/>
    <w:rsid w:val="00B56F59"/>
    <w:rsid w:val="00B62505"/>
    <w:rsid w:val="00B705D4"/>
    <w:rsid w:val="00B733BE"/>
    <w:rsid w:val="00B7676D"/>
    <w:rsid w:val="00B80F3D"/>
    <w:rsid w:val="00B812D6"/>
    <w:rsid w:val="00B827FA"/>
    <w:rsid w:val="00B82A7A"/>
    <w:rsid w:val="00B92896"/>
    <w:rsid w:val="00B94E94"/>
    <w:rsid w:val="00BA1AB3"/>
    <w:rsid w:val="00BA2537"/>
    <w:rsid w:val="00BB516D"/>
    <w:rsid w:val="00BB6E6B"/>
    <w:rsid w:val="00BD05F2"/>
    <w:rsid w:val="00BD7931"/>
    <w:rsid w:val="00BE52D0"/>
    <w:rsid w:val="00BF10F5"/>
    <w:rsid w:val="00BF2843"/>
    <w:rsid w:val="00BF706D"/>
    <w:rsid w:val="00C00D2F"/>
    <w:rsid w:val="00C05928"/>
    <w:rsid w:val="00C13D1F"/>
    <w:rsid w:val="00C2097E"/>
    <w:rsid w:val="00C22B2F"/>
    <w:rsid w:val="00C246C6"/>
    <w:rsid w:val="00C316EE"/>
    <w:rsid w:val="00C31D31"/>
    <w:rsid w:val="00C56ADA"/>
    <w:rsid w:val="00C71208"/>
    <w:rsid w:val="00C71FA9"/>
    <w:rsid w:val="00C724DE"/>
    <w:rsid w:val="00C74174"/>
    <w:rsid w:val="00C8518F"/>
    <w:rsid w:val="00C85B31"/>
    <w:rsid w:val="00C873E4"/>
    <w:rsid w:val="00C90789"/>
    <w:rsid w:val="00CA0479"/>
    <w:rsid w:val="00CB25DE"/>
    <w:rsid w:val="00CB4E85"/>
    <w:rsid w:val="00CC3B49"/>
    <w:rsid w:val="00CC438C"/>
    <w:rsid w:val="00CD1990"/>
    <w:rsid w:val="00CD2A65"/>
    <w:rsid w:val="00CE6960"/>
    <w:rsid w:val="00CF1CCF"/>
    <w:rsid w:val="00CF5093"/>
    <w:rsid w:val="00CF5152"/>
    <w:rsid w:val="00D07F66"/>
    <w:rsid w:val="00D20271"/>
    <w:rsid w:val="00D213F5"/>
    <w:rsid w:val="00D26358"/>
    <w:rsid w:val="00D3082B"/>
    <w:rsid w:val="00D36E55"/>
    <w:rsid w:val="00D41744"/>
    <w:rsid w:val="00D46A14"/>
    <w:rsid w:val="00D5375D"/>
    <w:rsid w:val="00D6068F"/>
    <w:rsid w:val="00D63A35"/>
    <w:rsid w:val="00D65179"/>
    <w:rsid w:val="00D65F72"/>
    <w:rsid w:val="00D7443D"/>
    <w:rsid w:val="00D97FFD"/>
    <w:rsid w:val="00DB31AA"/>
    <w:rsid w:val="00DB3D03"/>
    <w:rsid w:val="00DD2C34"/>
    <w:rsid w:val="00DD70EF"/>
    <w:rsid w:val="00DE497A"/>
    <w:rsid w:val="00E0410D"/>
    <w:rsid w:val="00E041F3"/>
    <w:rsid w:val="00E12F45"/>
    <w:rsid w:val="00E43A77"/>
    <w:rsid w:val="00E43AC2"/>
    <w:rsid w:val="00E51428"/>
    <w:rsid w:val="00E55A2D"/>
    <w:rsid w:val="00E57144"/>
    <w:rsid w:val="00E613FF"/>
    <w:rsid w:val="00E6413A"/>
    <w:rsid w:val="00E7086C"/>
    <w:rsid w:val="00E7631D"/>
    <w:rsid w:val="00E81255"/>
    <w:rsid w:val="00E8368E"/>
    <w:rsid w:val="00E91A2B"/>
    <w:rsid w:val="00E94159"/>
    <w:rsid w:val="00E95165"/>
    <w:rsid w:val="00E95A92"/>
    <w:rsid w:val="00EA2FE1"/>
    <w:rsid w:val="00EC17B6"/>
    <w:rsid w:val="00ED5257"/>
    <w:rsid w:val="00EE0024"/>
    <w:rsid w:val="00EF02D5"/>
    <w:rsid w:val="00EF0A11"/>
    <w:rsid w:val="00EF40B5"/>
    <w:rsid w:val="00EF6E6F"/>
    <w:rsid w:val="00F0117E"/>
    <w:rsid w:val="00F12D01"/>
    <w:rsid w:val="00F12D58"/>
    <w:rsid w:val="00F17121"/>
    <w:rsid w:val="00F20E7F"/>
    <w:rsid w:val="00F4148A"/>
    <w:rsid w:val="00F42A1C"/>
    <w:rsid w:val="00F46021"/>
    <w:rsid w:val="00F54828"/>
    <w:rsid w:val="00F670F7"/>
    <w:rsid w:val="00F737B4"/>
    <w:rsid w:val="00F76908"/>
    <w:rsid w:val="00F8506A"/>
    <w:rsid w:val="00F908F2"/>
    <w:rsid w:val="00F92476"/>
    <w:rsid w:val="00FB4BF3"/>
    <w:rsid w:val="00FC233E"/>
    <w:rsid w:val="00FC3640"/>
    <w:rsid w:val="00FC722D"/>
    <w:rsid w:val="00FD11D8"/>
    <w:rsid w:val="00FD4DFD"/>
    <w:rsid w:val="00FD6CAF"/>
    <w:rsid w:val="00FE1D6C"/>
    <w:rsid w:val="00FE2FD0"/>
    <w:rsid w:val="00FE7943"/>
    <w:rsid w:val="00FF11B2"/>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424B9D5"/>
  <w15:docId w15:val="{2DE04286-31A8-4E1B-8548-3C9BE2C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24304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243045"/>
    <w:rPr>
      <w:rFonts w:ascii="Arial" w:eastAsia="Times New Roman" w:hAnsi="Arial" w:cs="Arial"/>
      <w:sz w:val="18"/>
      <w:szCs w:val="20"/>
      <w:lang w:val="es-ES" w:eastAsia="es-ES"/>
    </w:rPr>
  </w:style>
  <w:style w:type="paragraph" w:styleId="Textonotapie">
    <w:name w:val="footnote text"/>
    <w:basedOn w:val="Normal"/>
    <w:link w:val="TextonotapieCar"/>
    <w:uiPriority w:val="99"/>
    <w:rsid w:val="00734D7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rsid w:val="00734D72"/>
    <w:rPr>
      <w:rFonts w:ascii="Times New Roman" w:eastAsia="Times New Roman" w:hAnsi="Times New Roman" w:cs="Times New Roman"/>
      <w:sz w:val="20"/>
      <w:szCs w:val="20"/>
      <w:lang w:val="es-ES_tradnl" w:eastAsia="es-ES"/>
    </w:rPr>
  </w:style>
  <w:style w:type="character" w:styleId="Refdenotaalpie">
    <w:name w:val="footnote reference"/>
    <w:uiPriority w:val="99"/>
    <w:rsid w:val="00734D72"/>
    <w:rPr>
      <w:vertAlign w:val="superscript"/>
    </w:rPr>
  </w:style>
  <w:style w:type="character" w:styleId="Hipervnculo">
    <w:name w:val="Hyperlink"/>
    <w:basedOn w:val="Fuentedeprrafopredeter"/>
    <w:uiPriority w:val="99"/>
    <w:unhideWhenUsed/>
    <w:rsid w:val="00043D51"/>
    <w:rPr>
      <w:color w:val="0563C1" w:themeColor="hyperlink"/>
      <w:u w:val="single"/>
    </w:rPr>
  </w:style>
  <w:style w:type="table" w:customStyle="1" w:styleId="Tablaconcuadrcula3">
    <w:name w:val="Tabla con cuadrícula3"/>
    <w:basedOn w:val="Tablanormal"/>
    <w:next w:val="Tablaconcuadrcula"/>
    <w:uiPriority w:val="39"/>
    <w:rsid w:val="00220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06976">
      <w:bodyDiv w:val="1"/>
      <w:marLeft w:val="0"/>
      <w:marRight w:val="0"/>
      <w:marTop w:val="0"/>
      <w:marBottom w:val="0"/>
      <w:divBdr>
        <w:top w:val="none" w:sz="0" w:space="0" w:color="auto"/>
        <w:left w:val="none" w:sz="0" w:space="0" w:color="auto"/>
        <w:bottom w:val="none" w:sz="0" w:space="0" w:color="auto"/>
        <w:right w:val="none" w:sz="0" w:space="0" w:color="auto"/>
      </w:divBdr>
    </w:div>
    <w:div w:id="558249113">
      <w:bodyDiv w:val="1"/>
      <w:marLeft w:val="0"/>
      <w:marRight w:val="0"/>
      <w:marTop w:val="0"/>
      <w:marBottom w:val="0"/>
      <w:divBdr>
        <w:top w:val="none" w:sz="0" w:space="0" w:color="auto"/>
        <w:left w:val="none" w:sz="0" w:space="0" w:color="auto"/>
        <w:bottom w:val="none" w:sz="0" w:space="0" w:color="auto"/>
        <w:right w:val="none" w:sz="0" w:space="0" w:color="auto"/>
      </w:divBdr>
    </w:div>
    <w:div w:id="1555197823">
      <w:bodyDiv w:val="1"/>
      <w:marLeft w:val="0"/>
      <w:marRight w:val="0"/>
      <w:marTop w:val="0"/>
      <w:marBottom w:val="0"/>
      <w:divBdr>
        <w:top w:val="none" w:sz="0" w:space="0" w:color="auto"/>
        <w:left w:val="none" w:sz="0" w:space="0" w:color="auto"/>
        <w:bottom w:val="none" w:sz="0" w:space="0" w:color="auto"/>
        <w:right w:val="none" w:sz="0" w:space="0" w:color="auto"/>
      </w:divBdr>
      <w:divsChild>
        <w:div w:id="908147680">
          <w:marLeft w:val="0"/>
          <w:marRight w:val="0"/>
          <w:marTop w:val="0"/>
          <w:marBottom w:val="0"/>
          <w:divBdr>
            <w:top w:val="none" w:sz="0" w:space="0" w:color="auto"/>
            <w:left w:val="none" w:sz="0" w:space="0" w:color="auto"/>
            <w:bottom w:val="none" w:sz="0" w:space="0" w:color="auto"/>
            <w:right w:val="none" w:sz="0" w:space="0" w:color="auto"/>
          </w:divBdr>
        </w:div>
        <w:div w:id="536814280">
          <w:marLeft w:val="0"/>
          <w:marRight w:val="0"/>
          <w:marTop w:val="0"/>
          <w:marBottom w:val="0"/>
          <w:divBdr>
            <w:top w:val="none" w:sz="0" w:space="0" w:color="auto"/>
            <w:left w:val="none" w:sz="0" w:space="0" w:color="auto"/>
            <w:bottom w:val="none" w:sz="0" w:space="0" w:color="auto"/>
            <w:right w:val="none" w:sz="0" w:space="0" w:color="auto"/>
          </w:divBdr>
        </w:div>
        <w:div w:id="1962302344">
          <w:marLeft w:val="0"/>
          <w:marRight w:val="0"/>
          <w:marTop w:val="0"/>
          <w:marBottom w:val="0"/>
          <w:divBdr>
            <w:top w:val="none" w:sz="0" w:space="0" w:color="auto"/>
            <w:left w:val="none" w:sz="0" w:space="0" w:color="auto"/>
            <w:bottom w:val="none" w:sz="0" w:space="0" w:color="auto"/>
            <w:right w:val="none" w:sz="0" w:space="0" w:color="auto"/>
          </w:divBdr>
        </w:div>
        <w:div w:id="176190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f.te.gob.mx/iuse/tesisjur.aspx?idtesis=6/2017&amp;tpoBusqueda=S&amp;sWor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te.gob.mx/colecciones/sentencias/html/SUP/2017/CDC/SUP-CDC-00009-2017.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ef.te.gob.mx/iuse/tesisjur.aspx?idtesis=6/2017&amp;tpoBusqueda=S&amp;sWord=" TargetMode="External"/><Relationship Id="rId4" Type="http://schemas.openxmlformats.org/officeDocument/2006/relationships/settings" Target="settings.xml"/><Relationship Id="rId9" Type="http://schemas.openxmlformats.org/officeDocument/2006/relationships/hyperlink" Target="http://sief.te.gob.mx/iuse/tesisjur.aspx?idtesis=6/2017&amp;tpoBusqueda=S&amp;sWord="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37910-6B80-4ACB-A3BE-F2C7013B8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6534</Words>
  <Characters>35940</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2019-03-01T22:10:00Z</cp:lastPrinted>
  <dcterms:created xsi:type="dcterms:W3CDTF">2019-03-01T22:19:00Z</dcterms:created>
  <dcterms:modified xsi:type="dcterms:W3CDTF">2019-03-01T22:19:00Z</dcterms:modified>
</cp:coreProperties>
</file>