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53560">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D569DA">
        <w:rPr>
          <w:rFonts w:ascii="Arial" w:eastAsia="Times New Roman" w:hAnsi="Arial" w:cs="Arial"/>
          <w:b/>
          <w:bCs/>
          <w:lang w:val="es-ES" w:eastAsia="es-ES"/>
        </w:rPr>
        <w:t>010</w:t>
      </w:r>
      <w:r w:rsidRPr="00A531F3">
        <w:rPr>
          <w:rFonts w:ascii="Arial" w:eastAsia="Times New Roman" w:hAnsi="Arial" w:cs="Arial"/>
          <w:b/>
          <w:bCs/>
          <w:lang w:val="es-ES" w:eastAsia="es-ES"/>
        </w:rPr>
        <w:t>/201</w:t>
      </w:r>
      <w:r w:rsidR="00533870">
        <w:rPr>
          <w:rFonts w:ascii="Arial" w:eastAsia="Times New Roman" w:hAnsi="Arial" w:cs="Arial"/>
          <w:b/>
          <w:bCs/>
          <w:lang w:val="es-ES" w:eastAsia="es-ES"/>
        </w:rPr>
        <w:t>9</w:t>
      </w:r>
    </w:p>
    <w:p w:rsidR="00117917" w:rsidRDefault="00117917" w:rsidP="00853560">
      <w:pPr>
        <w:spacing w:after="0" w:line="276" w:lineRule="auto"/>
        <w:jc w:val="center"/>
        <w:rPr>
          <w:rFonts w:ascii="Arial" w:eastAsia="Times New Roman" w:hAnsi="Arial" w:cs="Arial"/>
          <w:b/>
          <w:bCs/>
          <w:lang w:val="es-ES" w:eastAsia="es-ES"/>
        </w:rPr>
      </w:pPr>
    </w:p>
    <w:p w:rsidR="00A77DB9" w:rsidRDefault="009168EF" w:rsidP="00B60CAF">
      <w:pPr>
        <w:spacing w:after="0" w:line="276" w:lineRule="auto"/>
        <w:ind w:left="-426" w:right="-851"/>
        <w:jc w:val="both"/>
        <w:rPr>
          <w:rFonts w:ascii="Arial" w:eastAsia="Calibri" w:hAnsi="Arial" w:cs="Arial"/>
          <w:b/>
        </w:rPr>
      </w:pPr>
      <w:r w:rsidRPr="00FA7ADE">
        <w:rPr>
          <w:rFonts w:ascii="Arial" w:hAnsi="Arial" w:cs="Arial"/>
          <w:b/>
          <w:color w:val="212121"/>
          <w:shd w:val="clear" w:color="auto" w:fill="FFFFFF"/>
        </w:rPr>
        <w:t xml:space="preserve">ACUERDO DEL CONSEJO GENERAL DEL INSTITUTO ELECTORAL Y DE PARTICIPACIÓN CIUDADANA DE YUCATÁN </w:t>
      </w:r>
      <w:r w:rsidR="004015C9">
        <w:rPr>
          <w:rFonts w:ascii="Arial" w:hAnsi="Arial" w:cs="Arial"/>
          <w:b/>
          <w:color w:val="212121"/>
          <w:shd w:val="clear" w:color="auto" w:fill="FFFFFF"/>
        </w:rPr>
        <w:t xml:space="preserve">POR EL QUE </w:t>
      </w:r>
      <w:r w:rsidRPr="00FA7ADE">
        <w:rPr>
          <w:rFonts w:ascii="Arial" w:hAnsi="Arial" w:cs="Arial"/>
          <w:b/>
          <w:color w:val="212121"/>
          <w:shd w:val="clear" w:color="auto" w:fill="FFFFFF"/>
        </w:rPr>
        <w:t>SE APRUEBAN</w:t>
      </w:r>
      <w:r w:rsidR="00CB1836">
        <w:rPr>
          <w:rFonts w:ascii="Arial" w:hAnsi="Arial" w:cs="Arial"/>
          <w:b/>
          <w:color w:val="212121"/>
          <w:shd w:val="clear" w:color="auto" w:fill="FFFFFF"/>
        </w:rPr>
        <w:t xml:space="preserve"> </w:t>
      </w:r>
      <w:r w:rsidRPr="00FA7ADE">
        <w:rPr>
          <w:rFonts w:ascii="Arial" w:hAnsi="Arial" w:cs="Arial"/>
          <w:b/>
          <w:color w:val="212121"/>
          <w:shd w:val="clear" w:color="auto" w:fill="FFFFFF"/>
        </w:rPr>
        <w:t xml:space="preserve">LOS LINEAMIENTOS PARA LA OPERACIÓN DEL </w:t>
      </w:r>
      <w:r w:rsidR="002C7934">
        <w:rPr>
          <w:rFonts w:ascii="Arial" w:hAnsi="Arial" w:cs="Arial"/>
          <w:b/>
          <w:color w:val="212121"/>
          <w:shd w:val="clear" w:color="auto" w:fill="FFFFFF"/>
        </w:rPr>
        <w:t xml:space="preserve">PLAN DE </w:t>
      </w:r>
      <w:r w:rsidRPr="00FA7ADE">
        <w:rPr>
          <w:rFonts w:ascii="Arial" w:hAnsi="Arial" w:cs="Arial"/>
          <w:b/>
          <w:color w:val="212121"/>
          <w:shd w:val="clear" w:color="auto" w:fill="FFFFFF"/>
        </w:rPr>
        <w:t>RETIRO</w:t>
      </w:r>
      <w:r w:rsidR="002C7934">
        <w:rPr>
          <w:rFonts w:ascii="Arial" w:hAnsi="Arial" w:cs="Arial"/>
          <w:b/>
          <w:color w:val="212121"/>
          <w:shd w:val="clear" w:color="auto" w:fill="FFFFFF"/>
        </w:rPr>
        <w:t xml:space="preserve"> VOLUNTARIO</w:t>
      </w:r>
      <w:r w:rsidRPr="00FA7ADE">
        <w:rPr>
          <w:rFonts w:ascii="Arial" w:hAnsi="Arial" w:cs="Arial"/>
          <w:b/>
          <w:color w:val="212121"/>
          <w:shd w:val="clear" w:color="auto" w:fill="FFFFFF"/>
        </w:rPr>
        <w:t xml:space="preserve"> </w:t>
      </w:r>
      <w:r w:rsidR="003E6118">
        <w:rPr>
          <w:rFonts w:ascii="Arial" w:hAnsi="Arial" w:cs="Arial"/>
          <w:b/>
          <w:color w:val="212121"/>
          <w:shd w:val="clear" w:color="auto" w:fill="FFFFFF"/>
        </w:rPr>
        <w:t>DEL</w:t>
      </w:r>
      <w:r w:rsidRPr="00FA7ADE">
        <w:rPr>
          <w:rFonts w:ascii="Arial" w:hAnsi="Arial" w:cs="Arial"/>
          <w:b/>
          <w:color w:val="212121"/>
          <w:shd w:val="clear" w:color="auto" w:fill="FFFFFF"/>
        </w:rPr>
        <w:t xml:space="preserve"> PERSONAL DEL INSTITUTO ELECTORAL Y DE PARTICIPACIÓN CIUDADANA DE YUCATÁN.</w:t>
      </w:r>
    </w:p>
    <w:p w:rsidR="00B0534C" w:rsidRDefault="00B0534C" w:rsidP="009931D2">
      <w:pPr>
        <w:spacing w:after="0" w:line="276" w:lineRule="auto"/>
        <w:ind w:left="-426" w:right="-851"/>
        <w:jc w:val="center"/>
        <w:rPr>
          <w:rFonts w:ascii="Arial" w:eastAsia="Calibri" w:hAnsi="Arial" w:cs="Arial"/>
          <w:b/>
        </w:rPr>
      </w:pPr>
    </w:p>
    <w:p w:rsidR="00F837BC" w:rsidRDefault="00F837BC" w:rsidP="009931D2">
      <w:pPr>
        <w:spacing w:after="0" w:line="276" w:lineRule="auto"/>
        <w:ind w:left="-426" w:right="-851"/>
        <w:jc w:val="center"/>
        <w:rPr>
          <w:rFonts w:ascii="Arial" w:eastAsia="Calibri" w:hAnsi="Arial" w:cs="Arial"/>
          <w:b/>
        </w:rPr>
      </w:pPr>
      <w:r w:rsidRPr="007D2F68">
        <w:rPr>
          <w:rFonts w:ascii="Arial" w:eastAsia="Calibri" w:hAnsi="Arial" w:cs="Arial"/>
          <w:b/>
        </w:rPr>
        <w:t>G L O S A R I O</w:t>
      </w:r>
    </w:p>
    <w:p w:rsidR="00117917" w:rsidRDefault="00117917" w:rsidP="009931D2">
      <w:pPr>
        <w:spacing w:after="0" w:line="276" w:lineRule="auto"/>
        <w:ind w:left="-426" w:right="-851"/>
        <w:jc w:val="center"/>
        <w:rPr>
          <w:rFonts w:ascii="Arial" w:eastAsia="Calibri" w:hAnsi="Arial" w:cs="Arial"/>
          <w:b/>
        </w:rPr>
      </w:pPr>
    </w:p>
    <w:p w:rsidR="00F837BC" w:rsidRPr="006E3C3B" w:rsidRDefault="00F837BC" w:rsidP="00FE2C26">
      <w:pPr>
        <w:spacing w:after="0" w:line="240" w:lineRule="auto"/>
        <w:ind w:left="284" w:right="-851" w:hanging="709"/>
        <w:jc w:val="both"/>
        <w:rPr>
          <w:rFonts w:ascii="Arial" w:eastAsia="SimSun" w:hAnsi="Arial" w:cs="Arial"/>
          <w:b/>
          <w:i/>
          <w:sz w:val="18"/>
          <w:szCs w:val="18"/>
          <w:lang w:val="es-ES" w:eastAsia="zh-CN"/>
        </w:rPr>
      </w:pPr>
      <w:r w:rsidRPr="006E3C3B">
        <w:rPr>
          <w:rFonts w:ascii="Arial" w:eastAsia="SimSun" w:hAnsi="Arial" w:cs="Arial"/>
          <w:b/>
          <w:sz w:val="18"/>
          <w:szCs w:val="18"/>
          <w:lang w:val="es-ES" w:eastAsia="zh-CN"/>
        </w:rPr>
        <w:t xml:space="preserve">CPEUM: </w:t>
      </w:r>
      <w:r w:rsidRPr="006E3C3B">
        <w:rPr>
          <w:rFonts w:ascii="Arial" w:eastAsia="SimSun" w:hAnsi="Arial" w:cs="Arial"/>
          <w:i/>
          <w:sz w:val="18"/>
          <w:szCs w:val="18"/>
          <w:lang w:val="es-ES" w:eastAsia="zh-CN"/>
        </w:rPr>
        <w:t>Constitución Política de los Estados Unidos Mexicanos.</w:t>
      </w:r>
      <w:r w:rsidRPr="006E3C3B">
        <w:rPr>
          <w:rFonts w:ascii="Arial" w:eastAsia="SimSun" w:hAnsi="Arial" w:cs="Arial"/>
          <w:b/>
          <w:i/>
          <w:sz w:val="18"/>
          <w:szCs w:val="18"/>
          <w:lang w:val="es-ES" w:eastAsia="zh-CN"/>
        </w:rPr>
        <w:t xml:space="preserve"> </w:t>
      </w:r>
    </w:p>
    <w:p w:rsidR="00F837BC" w:rsidRPr="006E3C3B" w:rsidRDefault="00F837BC" w:rsidP="00FE2C26">
      <w:pPr>
        <w:spacing w:after="0" w:line="240" w:lineRule="auto"/>
        <w:ind w:left="284" w:right="-851" w:hanging="709"/>
        <w:jc w:val="both"/>
        <w:rPr>
          <w:rFonts w:ascii="Arial" w:eastAsia="SimSun" w:hAnsi="Arial" w:cs="Arial"/>
          <w:sz w:val="18"/>
          <w:szCs w:val="18"/>
          <w:lang w:val="es-ES" w:eastAsia="zh-CN"/>
        </w:rPr>
      </w:pPr>
      <w:r w:rsidRPr="006E3C3B">
        <w:rPr>
          <w:rFonts w:ascii="Arial" w:eastAsia="SimSun" w:hAnsi="Arial" w:cs="Arial"/>
          <w:b/>
          <w:sz w:val="18"/>
          <w:szCs w:val="18"/>
          <w:lang w:val="es-ES" w:eastAsia="zh-CN"/>
        </w:rPr>
        <w:t xml:space="preserve">CPEY: </w:t>
      </w:r>
      <w:r w:rsidRPr="006E3C3B">
        <w:rPr>
          <w:rFonts w:ascii="Arial" w:eastAsia="SimSun" w:hAnsi="Arial" w:cs="Arial"/>
          <w:i/>
          <w:sz w:val="18"/>
          <w:szCs w:val="18"/>
          <w:lang w:val="es-ES" w:eastAsia="zh-CN"/>
        </w:rPr>
        <w:t>Constitución Política del Estado de Yucatán.</w:t>
      </w:r>
    </w:p>
    <w:p w:rsidR="00F837BC" w:rsidRPr="006E3C3B" w:rsidRDefault="00F837BC" w:rsidP="00FE2C26">
      <w:pPr>
        <w:spacing w:after="0" w:line="240" w:lineRule="auto"/>
        <w:ind w:left="284" w:right="-851" w:hanging="709"/>
        <w:jc w:val="both"/>
        <w:rPr>
          <w:rFonts w:ascii="Arial" w:eastAsia="SimSun" w:hAnsi="Arial" w:cs="Arial"/>
          <w:sz w:val="18"/>
          <w:szCs w:val="18"/>
          <w:lang w:val="es-ES" w:eastAsia="zh-CN"/>
        </w:rPr>
      </w:pPr>
      <w:r w:rsidRPr="006E3C3B">
        <w:rPr>
          <w:rFonts w:ascii="Arial" w:eastAsia="SimSun" w:hAnsi="Arial" w:cs="Arial"/>
          <w:b/>
          <w:sz w:val="18"/>
          <w:szCs w:val="18"/>
          <w:lang w:val="es-ES" w:eastAsia="zh-CN"/>
        </w:rPr>
        <w:t xml:space="preserve">INE: </w:t>
      </w:r>
      <w:r w:rsidRPr="006E3C3B">
        <w:rPr>
          <w:rFonts w:ascii="Arial" w:eastAsia="SimSun" w:hAnsi="Arial" w:cs="Arial"/>
          <w:i/>
          <w:sz w:val="18"/>
          <w:szCs w:val="18"/>
          <w:lang w:val="es-ES" w:eastAsia="zh-CN"/>
        </w:rPr>
        <w:t>Instituto Nacional Electoral.</w:t>
      </w:r>
    </w:p>
    <w:p w:rsidR="00F837BC" w:rsidRPr="006E3C3B" w:rsidRDefault="00F837BC" w:rsidP="00FE2C26">
      <w:pPr>
        <w:spacing w:after="0" w:line="240" w:lineRule="auto"/>
        <w:ind w:left="284" w:right="-851" w:hanging="709"/>
        <w:jc w:val="both"/>
        <w:rPr>
          <w:rFonts w:ascii="Arial" w:eastAsia="SimSun" w:hAnsi="Arial" w:cs="Arial"/>
          <w:i/>
          <w:sz w:val="18"/>
          <w:szCs w:val="18"/>
          <w:lang w:val="es-ES" w:eastAsia="zh-CN"/>
        </w:rPr>
      </w:pPr>
      <w:r w:rsidRPr="006E3C3B">
        <w:rPr>
          <w:rFonts w:ascii="Arial" w:eastAsia="SimSun" w:hAnsi="Arial" w:cs="Arial"/>
          <w:b/>
          <w:sz w:val="18"/>
          <w:szCs w:val="18"/>
          <w:lang w:val="es-ES" w:eastAsia="zh-CN"/>
        </w:rPr>
        <w:t xml:space="preserve">INSTITUTO: </w:t>
      </w:r>
      <w:r w:rsidRPr="006E3C3B">
        <w:rPr>
          <w:rFonts w:ascii="Arial" w:eastAsia="SimSun" w:hAnsi="Arial" w:cs="Arial"/>
          <w:i/>
          <w:sz w:val="18"/>
          <w:szCs w:val="18"/>
          <w:lang w:val="es-ES" w:eastAsia="zh-CN"/>
        </w:rPr>
        <w:t>Instituto Electoral y de Participación Ciudadana de Yucatán.</w:t>
      </w:r>
    </w:p>
    <w:p w:rsidR="00F837BC" w:rsidRPr="006E3C3B" w:rsidRDefault="00F837BC" w:rsidP="00FE2C26">
      <w:pPr>
        <w:spacing w:after="0" w:line="240" w:lineRule="auto"/>
        <w:ind w:left="284" w:right="-851" w:hanging="709"/>
        <w:jc w:val="both"/>
        <w:rPr>
          <w:rFonts w:ascii="Arial" w:eastAsia="SimSun" w:hAnsi="Arial" w:cs="Arial"/>
          <w:b/>
          <w:i/>
          <w:sz w:val="18"/>
          <w:szCs w:val="18"/>
          <w:lang w:val="es-ES" w:eastAsia="zh-CN"/>
        </w:rPr>
      </w:pPr>
      <w:r w:rsidRPr="006E3C3B">
        <w:rPr>
          <w:rFonts w:ascii="Arial" w:eastAsia="SimSun" w:hAnsi="Arial" w:cs="Arial"/>
          <w:b/>
          <w:sz w:val="18"/>
          <w:szCs w:val="18"/>
          <w:lang w:val="es-ES" w:eastAsia="zh-CN"/>
        </w:rPr>
        <w:t xml:space="preserve">LGIPE: </w:t>
      </w:r>
      <w:r w:rsidRPr="006E3C3B">
        <w:rPr>
          <w:rFonts w:ascii="Arial" w:eastAsia="SimSun" w:hAnsi="Arial" w:cs="Arial"/>
          <w:i/>
          <w:sz w:val="18"/>
          <w:szCs w:val="18"/>
          <w:lang w:val="es-ES" w:eastAsia="zh-CN"/>
        </w:rPr>
        <w:t>Ley General de Instituciones y Procedimientos Electorales.</w:t>
      </w:r>
    </w:p>
    <w:p w:rsidR="00F837BC" w:rsidRPr="006E3C3B" w:rsidRDefault="00F837BC" w:rsidP="00FE2C26">
      <w:pPr>
        <w:spacing w:after="0" w:line="240" w:lineRule="auto"/>
        <w:ind w:left="284" w:right="-851" w:hanging="709"/>
        <w:jc w:val="both"/>
        <w:rPr>
          <w:rFonts w:ascii="Arial" w:eastAsia="SimSun" w:hAnsi="Arial" w:cs="Arial"/>
          <w:i/>
          <w:sz w:val="18"/>
          <w:szCs w:val="18"/>
          <w:lang w:val="es-ES" w:eastAsia="zh-CN"/>
        </w:rPr>
      </w:pPr>
      <w:r w:rsidRPr="006E3C3B">
        <w:rPr>
          <w:rFonts w:ascii="Arial" w:eastAsia="SimSun" w:hAnsi="Arial" w:cs="Arial"/>
          <w:b/>
          <w:sz w:val="18"/>
          <w:szCs w:val="18"/>
          <w:lang w:val="es-ES" w:eastAsia="zh-CN"/>
        </w:rPr>
        <w:t>LIPEEY:</w:t>
      </w:r>
      <w:r w:rsidRPr="006E3C3B">
        <w:rPr>
          <w:rFonts w:ascii="Arial" w:eastAsia="SimSun" w:hAnsi="Arial" w:cs="Arial"/>
          <w:b/>
          <w:i/>
          <w:sz w:val="18"/>
          <w:szCs w:val="18"/>
          <w:lang w:val="es-ES" w:eastAsia="zh-CN"/>
        </w:rPr>
        <w:t xml:space="preserve"> </w:t>
      </w:r>
      <w:r w:rsidRPr="006E3C3B">
        <w:rPr>
          <w:rFonts w:ascii="Arial" w:eastAsia="SimSun" w:hAnsi="Arial" w:cs="Arial"/>
          <w:i/>
          <w:sz w:val="18"/>
          <w:szCs w:val="18"/>
          <w:lang w:val="es-ES" w:eastAsia="zh-CN"/>
        </w:rPr>
        <w:t>Ley de Instituciones y Procedimientos Electorales del Estado de Yucatán.</w:t>
      </w:r>
    </w:p>
    <w:p w:rsidR="00FA7ADE" w:rsidRDefault="00FA7ADE" w:rsidP="00FE2C26">
      <w:pPr>
        <w:spacing w:after="0" w:line="240" w:lineRule="auto"/>
        <w:ind w:left="284" w:right="-851" w:hanging="709"/>
        <w:jc w:val="both"/>
        <w:rPr>
          <w:rFonts w:ascii="Arial" w:eastAsia="SimSun" w:hAnsi="Arial" w:cs="Arial"/>
          <w:b/>
          <w:sz w:val="18"/>
          <w:szCs w:val="18"/>
          <w:lang w:val="es-ES" w:eastAsia="zh-CN"/>
        </w:rPr>
      </w:pPr>
      <w:r w:rsidRPr="003E3CBE">
        <w:rPr>
          <w:rFonts w:ascii="Arial" w:eastAsia="SimSun" w:hAnsi="Arial" w:cs="Arial"/>
          <w:b/>
          <w:sz w:val="20"/>
          <w:szCs w:val="20"/>
          <w:lang w:eastAsia="zh-CN"/>
        </w:rPr>
        <w:t>LPCGEY:</w:t>
      </w:r>
      <w:r w:rsidRPr="003E3CBE">
        <w:rPr>
          <w:rFonts w:ascii="Arial" w:eastAsia="SimSun" w:hAnsi="Arial" w:cs="Arial"/>
          <w:b/>
          <w:i/>
          <w:sz w:val="20"/>
          <w:szCs w:val="20"/>
          <w:lang w:eastAsia="zh-CN"/>
        </w:rPr>
        <w:t xml:space="preserve"> </w:t>
      </w:r>
      <w:r w:rsidRPr="003E3CBE">
        <w:rPr>
          <w:rFonts w:ascii="Arial" w:eastAsia="SimSun" w:hAnsi="Arial" w:cs="Arial"/>
          <w:i/>
          <w:sz w:val="20"/>
          <w:szCs w:val="20"/>
          <w:lang w:eastAsia="zh-CN"/>
        </w:rPr>
        <w:t>Ley del Presupuesto y Contabilidad Gubernamental del Estado de Yucatán.</w:t>
      </w:r>
    </w:p>
    <w:p w:rsidR="00031B3D" w:rsidRPr="006E3C3B" w:rsidRDefault="002C2B14" w:rsidP="00FE2C26">
      <w:pPr>
        <w:spacing w:after="0" w:line="240" w:lineRule="auto"/>
        <w:ind w:left="284" w:right="-851" w:hanging="709"/>
        <w:jc w:val="both"/>
        <w:rPr>
          <w:rFonts w:ascii="Arial" w:eastAsia="SimSun" w:hAnsi="Arial" w:cs="Arial"/>
          <w:i/>
          <w:sz w:val="18"/>
          <w:szCs w:val="18"/>
          <w:lang w:val="es-ES" w:eastAsia="zh-CN"/>
        </w:rPr>
      </w:pPr>
      <w:r w:rsidRPr="006E3C3B">
        <w:rPr>
          <w:rFonts w:ascii="Arial" w:eastAsia="SimSun" w:hAnsi="Arial" w:cs="Arial"/>
          <w:b/>
          <w:sz w:val="18"/>
          <w:szCs w:val="18"/>
          <w:lang w:val="es-ES" w:eastAsia="zh-CN"/>
        </w:rPr>
        <w:t>RI</w:t>
      </w:r>
      <w:r w:rsidR="00031B3D" w:rsidRPr="006E3C3B">
        <w:rPr>
          <w:rFonts w:ascii="Arial" w:eastAsia="SimSun" w:hAnsi="Arial" w:cs="Arial"/>
          <w:b/>
          <w:sz w:val="18"/>
          <w:szCs w:val="18"/>
          <w:lang w:val="es-ES" w:eastAsia="zh-CN"/>
        </w:rPr>
        <w:t>:</w:t>
      </w:r>
      <w:r w:rsidR="00031B3D" w:rsidRPr="006E3C3B">
        <w:rPr>
          <w:rFonts w:ascii="Arial" w:eastAsia="SimSun" w:hAnsi="Arial" w:cs="Arial"/>
          <w:b/>
          <w:i/>
          <w:sz w:val="18"/>
          <w:szCs w:val="18"/>
          <w:lang w:val="es-ES" w:eastAsia="zh-CN"/>
        </w:rPr>
        <w:t xml:space="preserve"> </w:t>
      </w:r>
      <w:r w:rsidR="00031B3D" w:rsidRPr="006E3C3B">
        <w:rPr>
          <w:rFonts w:ascii="Arial" w:eastAsia="SimSun" w:hAnsi="Arial" w:cs="Arial"/>
          <w:i/>
          <w:sz w:val="18"/>
          <w:szCs w:val="18"/>
          <w:lang w:val="es-ES" w:eastAsia="zh-CN"/>
        </w:rPr>
        <w:t>Reglamento Interior del Instituto Electoral y de Participación Ciudadana de Yucatán.</w:t>
      </w:r>
    </w:p>
    <w:p w:rsidR="00BB6CDE" w:rsidRPr="00FA7ADE" w:rsidRDefault="006E3C3B" w:rsidP="006E3C3B">
      <w:pPr>
        <w:spacing w:after="0" w:line="240" w:lineRule="auto"/>
        <w:ind w:left="284" w:right="-851" w:hanging="709"/>
        <w:jc w:val="both"/>
        <w:rPr>
          <w:rFonts w:ascii="Arial" w:hAnsi="Arial" w:cs="Arial"/>
          <w:i/>
          <w:sz w:val="18"/>
          <w:szCs w:val="18"/>
          <w:lang w:val="es-ES_tradnl"/>
        </w:rPr>
      </w:pPr>
      <w:r w:rsidRPr="00FA7ADE">
        <w:rPr>
          <w:rFonts w:ascii="Arial" w:eastAsia="SimSun" w:hAnsi="Arial" w:cs="Arial"/>
          <w:b/>
          <w:bCs/>
          <w:sz w:val="18"/>
          <w:szCs w:val="18"/>
          <w:lang w:eastAsia="zh-CN"/>
        </w:rPr>
        <w:t>ESTATUTO DEL SERVICIO PROFESIONAL DEL INE</w:t>
      </w:r>
      <w:r w:rsidR="00117917" w:rsidRPr="00FA7ADE">
        <w:rPr>
          <w:rFonts w:ascii="Arial" w:eastAsia="SimSun" w:hAnsi="Arial" w:cs="Arial"/>
          <w:b/>
          <w:bCs/>
          <w:sz w:val="18"/>
          <w:szCs w:val="18"/>
          <w:lang w:eastAsia="zh-CN"/>
        </w:rPr>
        <w:t>:</w:t>
      </w:r>
      <w:r w:rsidR="00117917" w:rsidRPr="00FA7ADE">
        <w:rPr>
          <w:rFonts w:ascii="Arial" w:eastAsia="SimSun" w:hAnsi="Arial" w:cs="Arial"/>
          <w:bCs/>
          <w:i/>
          <w:sz w:val="18"/>
          <w:szCs w:val="18"/>
          <w:lang w:eastAsia="zh-CN"/>
        </w:rPr>
        <w:t xml:space="preserve"> </w:t>
      </w:r>
      <w:r w:rsidRPr="00FA7ADE">
        <w:rPr>
          <w:rFonts w:ascii="Arial" w:hAnsi="Arial" w:cs="Arial"/>
          <w:i/>
          <w:sz w:val="18"/>
          <w:szCs w:val="18"/>
          <w:lang w:val="es-ES_tradnl"/>
        </w:rPr>
        <w:t>Estatuto del Servicio Profesional Electoral Nacional y del Personal de la Rama Administrativa.</w:t>
      </w:r>
    </w:p>
    <w:p w:rsidR="006E3C3B" w:rsidRDefault="008B1272" w:rsidP="006E3C3B">
      <w:pPr>
        <w:spacing w:after="0" w:line="240" w:lineRule="auto"/>
        <w:ind w:left="284" w:right="-851" w:hanging="709"/>
        <w:jc w:val="both"/>
        <w:rPr>
          <w:rFonts w:ascii="Arial" w:eastAsia="SimSun" w:hAnsi="Arial" w:cs="Arial"/>
          <w:i/>
          <w:sz w:val="18"/>
          <w:szCs w:val="18"/>
          <w:lang w:val="es-ES" w:eastAsia="zh-CN"/>
        </w:rPr>
      </w:pPr>
      <w:r w:rsidRPr="00FA7ADE">
        <w:rPr>
          <w:rFonts w:ascii="Arial" w:hAnsi="Arial" w:cs="Arial"/>
          <w:b/>
          <w:sz w:val="18"/>
          <w:szCs w:val="18"/>
          <w:lang w:val="es-ES_tradnl"/>
        </w:rPr>
        <w:t>ESTATUTO DE LA RAMA ADMINISTRATIVA DEL IEPAC</w:t>
      </w:r>
      <w:r w:rsidR="006E3C3B" w:rsidRPr="00FA7ADE">
        <w:rPr>
          <w:rFonts w:ascii="Arial" w:hAnsi="Arial" w:cs="Arial"/>
          <w:i/>
          <w:sz w:val="18"/>
          <w:szCs w:val="18"/>
          <w:lang w:val="es-ES_tradnl"/>
        </w:rPr>
        <w:t xml:space="preserve">: </w:t>
      </w:r>
      <w:r w:rsidRPr="00FA7ADE">
        <w:rPr>
          <w:rFonts w:ascii="Arial" w:hAnsi="Arial" w:cs="Arial"/>
          <w:bCs/>
          <w:i/>
          <w:sz w:val="18"/>
          <w:szCs w:val="18"/>
        </w:rPr>
        <w:t>Estatuto del Personal de la Rama Administrativa del</w:t>
      </w:r>
      <w:r w:rsidRPr="00FA7ADE">
        <w:rPr>
          <w:rFonts w:ascii="Arial" w:eastAsia="SimSun" w:hAnsi="Arial" w:cs="Arial"/>
          <w:i/>
          <w:sz w:val="18"/>
          <w:szCs w:val="18"/>
          <w:lang w:val="es-ES" w:eastAsia="zh-CN"/>
        </w:rPr>
        <w:t xml:space="preserve"> Instituto Electoral y de Participación Ciudadana de Yucatán.</w:t>
      </w:r>
    </w:p>
    <w:p w:rsidR="004015C9" w:rsidRPr="00D06126" w:rsidRDefault="00D06126" w:rsidP="006E3C3B">
      <w:pPr>
        <w:spacing w:after="0" w:line="240" w:lineRule="auto"/>
        <w:ind w:left="284" w:right="-851" w:hanging="709"/>
        <w:jc w:val="both"/>
        <w:rPr>
          <w:rFonts w:ascii="Arial" w:eastAsia="SimSun" w:hAnsi="Arial" w:cs="Arial"/>
          <w:i/>
          <w:sz w:val="18"/>
          <w:szCs w:val="18"/>
          <w:lang w:val="es-ES" w:eastAsia="zh-CN"/>
        </w:rPr>
      </w:pPr>
      <w:r>
        <w:rPr>
          <w:rFonts w:ascii="Arial" w:hAnsi="Arial" w:cs="Arial"/>
          <w:b/>
          <w:sz w:val="18"/>
          <w:szCs w:val="18"/>
          <w:lang w:val="es-ES_tradnl"/>
        </w:rPr>
        <w:t xml:space="preserve">CONDICIONES GENERALES: </w:t>
      </w:r>
      <w:r w:rsidRPr="00D06126">
        <w:rPr>
          <w:rFonts w:ascii="Arial" w:hAnsi="Arial" w:cs="Arial"/>
          <w:sz w:val="18"/>
          <w:szCs w:val="18"/>
          <w:lang w:val="es-ES_tradnl"/>
        </w:rPr>
        <w:t xml:space="preserve">Condiciones Generales de Trabajo </w:t>
      </w:r>
      <w:r w:rsidR="00D76451">
        <w:rPr>
          <w:rFonts w:ascii="Arial" w:hAnsi="Arial" w:cs="Arial"/>
          <w:sz w:val="18"/>
          <w:szCs w:val="18"/>
          <w:lang w:val="es-ES_tradnl"/>
        </w:rPr>
        <w:t>del Instituto Electoral y de Participación Ciudadana de Yucatán.</w:t>
      </w:r>
    </w:p>
    <w:p w:rsidR="0013618E" w:rsidRDefault="0013618E"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117917" w:rsidRDefault="00117917" w:rsidP="00C95292">
      <w:pPr>
        <w:spacing w:after="0" w:line="276" w:lineRule="auto"/>
        <w:ind w:left="-425" w:right="-851"/>
        <w:jc w:val="center"/>
        <w:rPr>
          <w:rFonts w:ascii="Arial" w:eastAsia="Times New Roman" w:hAnsi="Arial" w:cs="Arial"/>
          <w:b/>
          <w:lang w:val="es-ES" w:eastAsia="es-ES"/>
        </w:rPr>
      </w:pPr>
    </w:p>
    <w:p w:rsidR="008815F0" w:rsidRDefault="008815F0" w:rsidP="008815F0">
      <w:pPr>
        <w:tabs>
          <w:tab w:val="left" w:pos="9498"/>
        </w:tabs>
        <w:spacing w:after="0" w:line="276" w:lineRule="auto"/>
        <w:ind w:left="-426" w:right="-851"/>
        <w:jc w:val="both"/>
        <w:rPr>
          <w:rFonts w:ascii="Arial" w:eastAsia="Calibri" w:hAnsi="Arial" w:cs="Arial"/>
          <w:bCs/>
        </w:rPr>
      </w:pPr>
      <w:r>
        <w:rPr>
          <w:rFonts w:ascii="Arial" w:eastAsia="Calibri" w:hAnsi="Arial" w:cs="Arial"/>
          <w:b/>
        </w:rPr>
        <w:t>I</w:t>
      </w:r>
      <w:r w:rsidRPr="00C95292">
        <w:rPr>
          <w:rFonts w:ascii="Arial" w:eastAsia="Calibri" w:hAnsi="Arial" w:cs="Arial"/>
          <w:b/>
        </w:rPr>
        <w:t xml:space="preserve">.- </w:t>
      </w:r>
      <w:r>
        <w:rPr>
          <w:rFonts w:ascii="Arial" w:eastAsia="Calibri" w:hAnsi="Arial" w:cs="Arial"/>
        </w:rPr>
        <w:t>Que el</w:t>
      </w:r>
      <w:r w:rsidRPr="00C95292">
        <w:rPr>
          <w:rFonts w:ascii="Arial" w:eastAsia="Calibri" w:hAnsi="Arial" w:cs="Arial"/>
        </w:rPr>
        <w:t xml:space="preserve"> primer párrafo, de la Base V del artículo 41 de la </w:t>
      </w:r>
      <w:r w:rsidRPr="00C95292">
        <w:rPr>
          <w:rFonts w:ascii="Arial" w:eastAsia="Calibri" w:hAnsi="Arial" w:cs="Arial"/>
          <w:i/>
        </w:rPr>
        <w:t>CPEUM</w:t>
      </w:r>
      <w:r w:rsidRPr="00C95292">
        <w:rPr>
          <w:rFonts w:ascii="Arial" w:eastAsia="Calibri" w:hAnsi="Arial" w:cs="Arial"/>
        </w:rPr>
        <w:t>, señala que l</w:t>
      </w:r>
      <w:r w:rsidRPr="00C95292">
        <w:rPr>
          <w:rFonts w:ascii="Arial" w:eastAsia="Calibri" w:hAnsi="Arial" w:cs="Arial"/>
          <w:bCs/>
        </w:rPr>
        <w:t xml:space="preserve">a organización de las elecciones es una función estatal que se realiza a través del INE y de los </w:t>
      </w:r>
      <w:r>
        <w:rPr>
          <w:rFonts w:ascii="Arial" w:eastAsia="Calibri" w:hAnsi="Arial" w:cs="Arial"/>
          <w:bCs/>
        </w:rPr>
        <w:t>Organismos Públicos Locales</w:t>
      </w:r>
      <w:r w:rsidRPr="00C95292">
        <w:rPr>
          <w:rFonts w:ascii="Arial" w:eastAsia="Calibri" w:hAnsi="Arial" w:cs="Arial"/>
          <w:bCs/>
        </w:rPr>
        <w:t>, en los términos que establece la citada Constitución.</w:t>
      </w:r>
    </w:p>
    <w:p w:rsidR="008815F0" w:rsidRDefault="008815F0" w:rsidP="008815F0">
      <w:pPr>
        <w:tabs>
          <w:tab w:val="left" w:pos="9498"/>
        </w:tabs>
        <w:spacing w:after="0" w:line="276" w:lineRule="auto"/>
        <w:ind w:left="-426" w:right="-851"/>
        <w:jc w:val="both"/>
        <w:rPr>
          <w:rFonts w:ascii="Arial" w:eastAsia="Calibri" w:hAnsi="Arial" w:cs="Arial"/>
          <w:bCs/>
        </w:rPr>
      </w:pPr>
    </w:p>
    <w:p w:rsidR="008815F0" w:rsidRPr="009A6645" w:rsidRDefault="008815F0" w:rsidP="008815F0">
      <w:pPr>
        <w:tabs>
          <w:tab w:val="left" w:pos="9498"/>
        </w:tabs>
        <w:spacing w:after="0" w:line="276" w:lineRule="auto"/>
        <w:ind w:left="-426" w:right="-851"/>
        <w:jc w:val="both"/>
        <w:rPr>
          <w:rFonts w:ascii="Arial" w:eastAsia="Calibri" w:hAnsi="Arial" w:cs="Arial"/>
          <w:bC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 </w:t>
      </w:r>
      <w:r>
        <w:rPr>
          <w:rFonts w:ascii="Arial" w:eastAsia="Calibri" w:hAnsi="Arial" w:cs="Arial"/>
          <w:bCs/>
        </w:rPr>
        <w:t>Organismos Públicos Locales</w:t>
      </w:r>
      <w:r w:rsidRPr="009A6645">
        <w:rPr>
          <w:rFonts w:ascii="Arial" w:eastAsia="Times New Roman" w:hAnsi="Arial" w:cs="Arial"/>
          <w:bCs/>
          <w:lang w:eastAsia="es-ES"/>
        </w:rPr>
        <w:t xml:space="preserve"> en los términos de la CPEUM y que ejercerán funciones respecto de la preparación de la jornada electoral; todas las no reservadas al Instituto Nacional Electoral, y las que determine la ley.</w:t>
      </w:r>
    </w:p>
    <w:p w:rsidR="008815F0" w:rsidRPr="00C95292" w:rsidRDefault="008815F0" w:rsidP="008815F0">
      <w:pPr>
        <w:tabs>
          <w:tab w:val="left" w:pos="9498"/>
        </w:tabs>
        <w:spacing w:after="0" w:line="276" w:lineRule="auto"/>
        <w:ind w:left="-426" w:right="-851"/>
        <w:jc w:val="both"/>
        <w:rPr>
          <w:rFonts w:ascii="Arial" w:eastAsia="Calibri" w:hAnsi="Arial" w:cs="Arial"/>
          <w:bCs/>
        </w:rPr>
      </w:pPr>
    </w:p>
    <w:p w:rsidR="008815F0" w:rsidRPr="008C4566" w:rsidRDefault="008815F0" w:rsidP="008815F0">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t>II</w:t>
      </w:r>
      <w:r w:rsidRPr="008C4566">
        <w:rPr>
          <w:rFonts w:ascii="Arial" w:eastAsia="SimSun" w:hAnsi="Arial" w:cs="Arial"/>
          <w:b/>
          <w:lang w:val="es-ES" w:eastAsia="zh-CN"/>
        </w:rPr>
        <w:t xml:space="preserve">.- </w:t>
      </w:r>
      <w:r w:rsidRPr="008C4566">
        <w:rPr>
          <w:rFonts w:ascii="Arial" w:eastAsia="SimSun" w:hAnsi="Arial" w:cs="Arial"/>
          <w:lang w:val="es-ES" w:eastAsia="zh-CN"/>
        </w:rPr>
        <w:t xml:space="preserve">Que en los numerales 1 y 2 del artículo 98 de la </w:t>
      </w:r>
      <w:r w:rsidRPr="008C4566">
        <w:rPr>
          <w:rFonts w:ascii="Arial" w:eastAsia="SimSun" w:hAnsi="Arial" w:cs="Arial"/>
          <w:i/>
          <w:lang w:val="es-ES" w:eastAsia="zh-CN"/>
        </w:rPr>
        <w:t>LGIPE,</w:t>
      </w:r>
      <w:r w:rsidRPr="008C4566">
        <w:rPr>
          <w:rFonts w:ascii="Arial" w:eastAsia="SimSun" w:hAnsi="Arial" w:cs="Arial"/>
          <w:lang w:val="es-ES" w:eastAsia="zh-CN"/>
        </w:rPr>
        <w:t xml:space="preserve"> se establece que los </w:t>
      </w:r>
      <w:r w:rsidRPr="008C4566">
        <w:rPr>
          <w:rFonts w:ascii="Arial" w:eastAsia="Calibri" w:hAnsi="Arial" w:cs="Arial"/>
          <w:bCs/>
        </w:rPr>
        <w:t>Organismos Públicos Locales</w:t>
      </w:r>
      <w:r w:rsidRPr="008C4566">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8815F0" w:rsidRPr="008C4566" w:rsidRDefault="008815F0" w:rsidP="008815F0">
      <w:pPr>
        <w:tabs>
          <w:tab w:val="left" w:pos="9498"/>
        </w:tabs>
        <w:spacing w:after="0" w:line="276" w:lineRule="auto"/>
        <w:ind w:left="-425" w:right="-851"/>
        <w:jc w:val="both"/>
        <w:rPr>
          <w:rFonts w:ascii="Arial" w:eastAsia="SimSun" w:hAnsi="Arial" w:cs="Arial"/>
          <w:bCs/>
          <w:lang w:val="es-ES" w:eastAsia="zh-CN"/>
        </w:rPr>
      </w:pPr>
    </w:p>
    <w:p w:rsidR="008815F0" w:rsidRPr="008C4566" w:rsidRDefault="008815F0" w:rsidP="008815F0">
      <w:pPr>
        <w:tabs>
          <w:tab w:val="left" w:pos="9498"/>
        </w:tabs>
        <w:spacing w:after="0" w:line="276" w:lineRule="auto"/>
        <w:ind w:left="-425" w:right="-851"/>
        <w:jc w:val="both"/>
        <w:rPr>
          <w:rFonts w:ascii="Arial" w:eastAsia="SimSun" w:hAnsi="Arial" w:cs="Arial"/>
          <w:lang w:val="es-ES" w:eastAsia="zh-CN"/>
        </w:rPr>
      </w:pPr>
      <w:r w:rsidRPr="008C4566">
        <w:rPr>
          <w:rFonts w:ascii="Arial" w:eastAsia="SimSun" w:hAnsi="Arial" w:cs="Arial"/>
          <w:bCs/>
          <w:lang w:val="es-ES" w:eastAsia="zh-CN"/>
        </w:rPr>
        <w:t>Los</w:t>
      </w:r>
      <w:r w:rsidRPr="008C4566">
        <w:rPr>
          <w:rFonts w:ascii="Arial" w:eastAsia="SimSun" w:hAnsi="Arial" w:cs="Arial"/>
          <w:lang w:val="es-ES" w:eastAsia="zh-CN"/>
        </w:rPr>
        <w:t xml:space="preserve"> </w:t>
      </w:r>
      <w:r w:rsidRPr="008C4566">
        <w:rPr>
          <w:rFonts w:ascii="Arial" w:eastAsia="Calibri" w:hAnsi="Arial" w:cs="Arial"/>
          <w:bCs/>
        </w:rPr>
        <w:t>Organismos Públicos Locales</w:t>
      </w:r>
      <w:r w:rsidRPr="008C4566">
        <w:rPr>
          <w:rFonts w:ascii="Arial" w:eastAsia="SimSun" w:hAnsi="Arial" w:cs="Arial"/>
          <w:lang w:val="es-ES" w:eastAsia="zh-CN"/>
        </w:rPr>
        <w:t xml:space="preserve"> son autoridad en la materia electoral, en los términos que establece la CPEUM, la LGIPE y las leyes locales correspondientes. </w:t>
      </w:r>
    </w:p>
    <w:p w:rsidR="008815F0" w:rsidRPr="008C4566" w:rsidRDefault="008815F0" w:rsidP="008815F0">
      <w:pPr>
        <w:tabs>
          <w:tab w:val="left" w:pos="9498"/>
        </w:tabs>
        <w:spacing w:after="0" w:line="276" w:lineRule="auto"/>
        <w:ind w:left="-425" w:right="-851"/>
        <w:jc w:val="both"/>
        <w:rPr>
          <w:rFonts w:ascii="Arial" w:eastAsia="SimSun" w:hAnsi="Arial" w:cs="Arial"/>
          <w:lang w:val="es-ES" w:eastAsia="zh-CN"/>
        </w:rPr>
      </w:pPr>
    </w:p>
    <w:p w:rsidR="008815F0" w:rsidRPr="008C4566" w:rsidRDefault="008815F0" w:rsidP="008815F0">
      <w:pPr>
        <w:tabs>
          <w:tab w:val="left" w:pos="9498"/>
        </w:tabs>
        <w:spacing w:after="0" w:line="276" w:lineRule="auto"/>
        <w:ind w:left="-425" w:right="-851"/>
        <w:jc w:val="both"/>
        <w:rPr>
          <w:rFonts w:ascii="Arial" w:eastAsia="SimSun" w:hAnsi="Arial" w:cs="Arial"/>
          <w:lang w:val="es-ES" w:eastAsia="zh-CN"/>
        </w:rPr>
      </w:pPr>
      <w:r w:rsidRPr="008C4566">
        <w:rPr>
          <w:rFonts w:ascii="Arial" w:eastAsia="SimSun" w:hAnsi="Arial" w:cs="Arial"/>
          <w:lang w:val="es-ES" w:eastAsia="zh-CN"/>
        </w:rPr>
        <w:t xml:space="preserve">Lo anterior tiene relación con los artículos 16, Apartado E; y </w:t>
      </w:r>
      <w:r w:rsidRPr="008C4566">
        <w:rPr>
          <w:rFonts w:ascii="Arial" w:eastAsia="Times New Roman" w:hAnsi="Arial" w:cs="Arial"/>
          <w:lang w:val="es-ES" w:eastAsia="es-ES"/>
        </w:rPr>
        <w:t xml:space="preserve">75 Bis, ambos </w:t>
      </w:r>
      <w:r w:rsidRPr="008C4566">
        <w:rPr>
          <w:rFonts w:ascii="Arial" w:eastAsia="SimSun" w:hAnsi="Arial" w:cs="Arial"/>
          <w:lang w:val="es-ES" w:eastAsia="zh-CN"/>
        </w:rPr>
        <w:t xml:space="preserve">de la </w:t>
      </w:r>
      <w:r w:rsidRPr="008C4566">
        <w:rPr>
          <w:rFonts w:ascii="Arial" w:eastAsia="SimSun" w:hAnsi="Arial" w:cs="Arial"/>
          <w:i/>
          <w:lang w:val="es-ES" w:eastAsia="zh-CN"/>
        </w:rPr>
        <w:t>CPEY</w:t>
      </w:r>
      <w:r w:rsidRPr="008C4566">
        <w:rPr>
          <w:rFonts w:ascii="Arial" w:eastAsia="SimSun" w:hAnsi="Arial" w:cs="Arial"/>
          <w:lang w:val="es-ES" w:eastAsia="zh-CN"/>
        </w:rPr>
        <w:t xml:space="preserve"> así como el artículo 104 de la </w:t>
      </w:r>
      <w:r w:rsidRPr="008C4566">
        <w:rPr>
          <w:rFonts w:ascii="Arial" w:eastAsia="SimSun" w:hAnsi="Arial" w:cs="Arial"/>
          <w:i/>
          <w:lang w:val="es-ES" w:eastAsia="zh-CN"/>
        </w:rPr>
        <w:t>LIPEEY</w:t>
      </w:r>
      <w:r w:rsidRPr="008C4566">
        <w:rPr>
          <w:rFonts w:ascii="Arial" w:eastAsia="SimSun" w:hAnsi="Arial" w:cs="Arial"/>
          <w:lang w:val="es-ES" w:eastAsia="zh-CN"/>
        </w:rPr>
        <w:t xml:space="preserve">; que en términos generales indican que la organización de las elecciones </w:t>
      </w:r>
      <w:r w:rsidRPr="008C4566">
        <w:rPr>
          <w:rFonts w:ascii="Arial" w:eastAsia="Times New Roman" w:hAnsi="Arial" w:cs="Arial"/>
          <w:lang w:val="es-ES" w:eastAsia="es-MX"/>
        </w:rPr>
        <w:t>y los mecanismos de participación ciudadana</w:t>
      </w:r>
      <w:r w:rsidRPr="008C4566">
        <w:rPr>
          <w:rFonts w:ascii="Arial" w:eastAsia="SimSun" w:hAnsi="Arial" w:cs="Arial"/>
          <w:lang w:val="es-ES" w:eastAsia="zh-CN"/>
        </w:rPr>
        <w:t xml:space="preserve"> es una función estatal que se realiza a través de un organismo público especializado, autónomo y profesional en su desempeño, denominado Instituto Electoral y de Participación Ciudadana de Yucatán, en los términos previstos </w:t>
      </w:r>
      <w:r w:rsidRPr="008C4566">
        <w:rPr>
          <w:rFonts w:ascii="Arial" w:eastAsia="SimSun" w:hAnsi="Arial" w:cs="Arial"/>
          <w:lang w:val="es-ES" w:eastAsia="zh-CN"/>
        </w:rPr>
        <w:lastRenderedPageBreak/>
        <w:t xml:space="preserve">en la </w:t>
      </w:r>
      <w:r w:rsidRPr="008C4566">
        <w:rPr>
          <w:rFonts w:ascii="Arial" w:eastAsia="SimSun" w:hAnsi="Arial" w:cs="Arial"/>
          <w:i/>
          <w:lang w:val="es-ES" w:eastAsia="zh-CN"/>
        </w:rPr>
        <w:t>CPEUM</w:t>
      </w:r>
      <w:r w:rsidRPr="008C4566">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 y que </w:t>
      </w:r>
      <w:r w:rsidRPr="008C4566">
        <w:rPr>
          <w:rFonts w:ascii="Arial" w:eastAsia="Times New Roman" w:hAnsi="Arial" w:cs="Arial"/>
          <w:lang w:val="es-ES" w:eastAsia="es-MX"/>
        </w:rPr>
        <w:t>tendrá como domicilio la ciudad de Mérida.</w:t>
      </w:r>
    </w:p>
    <w:p w:rsidR="008815F0" w:rsidRPr="00C26AAB" w:rsidRDefault="008815F0" w:rsidP="008815F0">
      <w:pPr>
        <w:tabs>
          <w:tab w:val="left" w:pos="9498"/>
        </w:tabs>
        <w:spacing w:after="0" w:line="276" w:lineRule="auto"/>
        <w:ind w:left="-425" w:right="-851"/>
        <w:jc w:val="both"/>
        <w:rPr>
          <w:rFonts w:ascii="Arial" w:eastAsia="SimSun" w:hAnsi="Arial" w:cs="Arial"/>
          <w:highlight w:val="yellow"/>
          <w:lang w:val="es-ES" w:eastAsia="zh-CN"/>
        </w:rPr>
      </w:pPr>
    </w:p>
    <w:p w:rsidR="008815F0" w:rsidRPr="006133EE" w:rsidRDefault="008815F0" w:rsidP="008815F0">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III</w:t>
      </w:r>
      <w:r w:rsidRPr="006133EE">
        <w:rPr>
          <w:rFonts w:ascii="Arial" w:eastAsia="Times New Roman" w:hAnsi="Arial" w:cs="Arial"/>
          <w:b/>
          <w:lang w:val="es-ES" w:eastAsia="es-ES"/>
        </w:rPr>
        <w:t xml:space="preserve">.- </w:t>
      </w:r>
      <w:r>
        <w:rPr>
          <w:rFonts w:ascii="Arial" w:eastAsia="Times New Roman" w:hAnsi="Arial" w:cs="Arial"/>
          <w:lang w:val="es-ES" w:eastAsia="es-ES"/>
        </w:rPr>
        <w:t xml:space="preserve">Que el </w:t>
      </w:r>
      <w:r w:rsidRPr="006133EE">
        <w:rPr>
          <w:rFonts w:ascii="Arial" w:eastAsia="Times New Roman" w:hAnsi="Arial" w:cs="Arial"/>
          <w:lang w:val="es-ES" w:eastAsia="es-ES"/>
        </w:rPr>
        <w:t xml:space="preserve">artículo 4 de la </w:t>
      </w:r>
      <w:r w:rsidRPr="006133EE">
        <w:rPr>
          <w:rFonts w:ascii="Arial" w:eastAsia="Times New Roman" w:hAnsi="Arial" w:cs="Arial"/>
          <w:i/>
          <w:lang w:val="es-ES" w:eastAsia="es-ES"/>
        </w:rPr>
        <w:t xml:space="preserve">LIPEEY, </w:t>
      </w:r>
      <w:r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815F0" w:rsidRPr="006133EE" w:rsidRDefault="008815F0" w:rsidP="008815F0">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8815F0" w:rsidRDefault="008815F0" w:rsidP="008815F0">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IV</w:t>
      </w:r>
      <w:r w:rsidRPr="006133EE">
        <w:rPr>
          <w:rFonts w:ascii="Arial" w:eastAsia="SimSun" w:hAnsi="Arial" w:cs="Arial"/>
          <w:b/>
          <w:lang w:val="es-ES" w:eastAsia="zh-CN"/>
        </w:rPr>
        <w:t>.-</w:t>
      </w:r>
      <w:r w:rsidRPr="006133EE">
        <w:rPr>
          <w:rFonts w:ascii="Arial" w:eastAsia="SimSun" w:hAnsi="Arial" w:cs="Arial"/>
          <w:lang w:val="es-ES" w:eastAsia="zh-CN"/>
        </w:rPr>
        <w:t xml:space="preserve"> Que </w:t>
      </w:r>
      <w:r>
        <w:rPr>
          <w:rFonts w:ascii="Arial" w:eastAsia="SimSun" w:hAnsi="Arial" w:cs="Arial"/>
          <w:lang w:val="es-ES" w:eastAsia="zh-CN"/>
        </w:rPr>
        <w:t>el artículo 106 de la LIPEEY</w:t>
      </w:r>
      <w:r w:rsidRPr="006133EE">
        <w:rPr>
          <w:rFonts w:ascii="Arial" w:eastAsia="SimSun" w:hAnsi="Arial" w:cs="Arial"/>
          <w:lang w:val="es-ES" w:eastAsia="zh-CN"/>
        </w:rPr>
        <w:t xml:space="preserve"> señala que son fines del Instituto:</w:t>
      </w:r>
      <w:r w:rsidRPr="006133EE">
        <w:rPr>
          <w:rFonts w:ascii="Arial" w:eastAsia="SimSun" w:hAnsi="Arial" w:cs="Arial"/>
          <w:i/>
          <w:lang w:val="es-ES" w:eastAsia="zh-CN"/>
        </w:rPr>
        <w:t xml:space="preserve"> </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8815F0" w:rsidRPr="00BC51F2" w:rsidRDefault="008815F0" w:rsidP="008815F0">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8815F0" w:rsidRDefault="008815F0" w:rsidP="008815F0">
      <w:pPr>
        <w:tabs>
          <w:tab w:val="left" w:pos="9498"/>
        </w:tabs>
        <w:autoSpaceDE w:val="0"/>
        <w:autoSpaceDN w:val="0"/>
        <w:adjustRightInd w:val="0"/>
        <w:spacing w:after="0" w:line="276" w:lineRule="auto"/>
        <w:ind w:left="-426" w:right="-851"/>
        <w:jc w:val="both"/>
        <w:rPr>
          <w:rFonts w:ascii="Arial" w:eastAsia="SimSun" w:hAnsi="Arial" w:cs="Arial"/>
          <w:b/>
          <w:lang w:val="es-ES" w:eastAsia="zh-CN"/>
        </w:rPr>
      </w:pPr>
    </w:p>
    <w:p w:rsidR="008815F0" w:rsidRDefault="008815F0" w:rsidP="008815F0">
      <w:pPr>
        <w:tabs>
          <w:tab w:val="left" w:pos="9498"/>
        </w:tabs>
        <w:autoSpaceDE w:val="0"/>
        <w:autoSpaceDN w:val="0"/>
        <w:adjustRightInd w:val="0"/>
        <w:spacing w:after="0" w:line="276" w:lineRule="auto"/>
        <w:ind w:left="-426" w:right="-851"/>
        <w:jc w:val="both"/>
        <w:rPr>
          <w:rFonts w:ascii="Arial" w:eastAsia="SimSun" w:hAnsi="Arial" w:cs="Arial"/>
          <w:lang w:val="es-ES_tradnl" w:eastAsia="zh-CN"/>
        </w:rPr>
      </w:pPr>
      <w:r w:rsidRPr="00022879">
        <w:rPr>
          <w:rFonts w:ascii="Arial" w:eastAsia="SimSun" w:hAnsi="Arial" w:cs="Arial"/>
          <w:b/>
          <w:lang w:val="es-ES" w:eastAsia="zh-CN"/>
        </w:rPr>
        <w:t>V.-</w:t>
      </w:r>
      <w:r>
        <w:rPr>
          <w:rFonts w:ascii="Arial" w:eastAsia="SimSun" w:hAnsi="Arial" w:cs="Arial"/>
          <w:lang w:val="es-ES" w:eastAsia="zh-CN"/>
        </w:rPr>
        <w:t xml:space="preserve"> E</w:t>
      </w:r>
      <w:r>
        <w:rPr>
          <w:rFonts w:ascii="Arial" w:eastAsia="Times New Roman" w:hAnsi="Arial" w:cs="Arial"/>
          <w:lang w:val="es-ES" w:eastAsia="es-ES"/>
        </w:rPr>
        <w:t xml:space="preserve">l </w:t>
      </w:r>
      <w:r w:rsidRPr="006133EE">
        <w:rPr>
          <w:rFonts w:ascii="Arial" w:eastAsia="Times New Roman" w:hAnsi="Arial" w:cs="Arial"/>
          <w:lang w:val="es-ES" w:eastAsia="es-ES"/>
        </w:rPr>
        <w:t xml:space="preserve">artículo </w:t>
      </w:r>
      <w:r>
        <w:rPr>
          <w:rFonts w:ascii="Arial" w:eastAsia="Times New Roman" w:hAnsi="Arial" w:cs="Arial"/>
          <w:lang w:val="es-ES" w:eastAsia="es-ES"/>
        </w:rPr>
        <w:t>105</w:t>
      </w:r>
      <w:r w:rsidRPr="006133EE">
        <w:rPr>
          <w:rFonts w:ascii="Arial" w:eastAsia="Times New Roman" w:hAnsi="Arial" w:cs="Arial"/>
          <w:lang w:val="es-ES" w:eastAsia="es-ES"/>
        </w:rPr>
        <w:t xml:space="preserve"> de la </w:t>
      </w:r>
      <w:r w:rsidRPr="006133EE">
        <w:rPr>
          <w:rFonts w:ascii="Arial" w:eastAsia="Times New Roman" w:hAnsi="Arial" w:cs="Arial"/>
          <w:i/>
          <w:lang w:val="es-ES" w:eastAsia="es-ES"/>
        </w:rPr>
        <w:t xml:space="preserve">LIPEEY, </w:t>
      </w:r>
      <w:r w:rsidRPr="006133EE">
        <w:rPr>
          <w:rFonts w:ascii="Arial" w:eastAsia="Times New Roman" w:hAnsi="Arial" w:cs="Arial"/>
          <w:lang w:val="es-ES" w:eastAsia="es-ES"/>
        </w:rPr>
        <w:t xml:space="preserve">establece que </w:t>
      </w:r>
      <w:r>
        <w:rPr>
          <w:rFonts w:ascii="Arial" w:eastAsia="Times New Roman" w:hAnsi="Arial" w:cs="Arial"/>
          <w:lang w:val="es-ES" w:eastAsia="es-ES"/>
        </w:rPr>
        <w:t xml:space="preserve">el </w:t>
      </w:r>
      <w:r w:rsidRPr="00BD04E0">
        <w:rPr>
          <w:rFonts w:ascii="Arial" w:eastAsia="SimSun" w:hAnsi="Arial" w:cs="Arial"/>
          <w:lang w:val="es-ES_tradnl" w:eastAsia="zh-CN"/>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r w:rsidR="00A1107E">
        <w:rPr>
          <w:rFonts w:ascii="Arial" w:eastAsia="SimSun" w:hAnsi="Arial" w:cs="Arial"/>
          <w:lang w:val="es-ES_tradnl" w:eastAsia="zh-CN"/>
        </w:rPr>
        <w:t xml:space="preserve"> </w:t>
      </w:r>
    </w:p>
    <w:p w:rsidR="00A1107E" w:rsidRPr="00BD04E0" w:rsidRDefault="00A1107E" w:rsidP="008815F0">
      <w:pPr>
        <w:tabs>
          <w:tab w:val="left" w:pos="9498"/>
        </w:tabs>
        <w:autoSpaceDE w:val="0"/>
        <w:autoSpaceDN w:val="0"/>
        <w:adjustRightInd w:val="0"/>
        <w:spacing w:after="0" w:line="276" w:lineRule="auto"/>
        <w:ind w:left="-426" w:right="-851"/>
        <w:jc w:val="both"/>
        <w:rPr>
          <w:rFonts w:ascii="Arial" w:eastAsia="SimSun" w:hAnsi="Arial" w:cs="Arial"/>
          <w:lang w:val="es-ES_tradnl" w:eastAsia="zh-CN"/>
        </w:rPr>
      </w:pPr>
    </w:p>
    <w:p w:rsidR="008815F0" w:rsidRPr="00BD04E0" w:rsidRDefault="008815F0" w:rsidP="008815F0">
      <w:pPr>
        <w:tabs>
          <w:tab w:val="left" w:pos="9498"/>
        </w:tabs>
        <w:autoSpaceDE w:val="0"/>
        <w:autoSpaceDN w:val="0"/>
        <w:adjustRightInd w:val="0"/>
        <w:spacing w:after="0" w:line="276" w:lineRule="auto"/>
        <w:ind w:left="-426" w:right="-851"/>
        <w:jc w:val="both"/>
        <w:rPr>
          <w:rFonts w:ascii="Arial" w:eastAsia="SimSun" w:hAnsi="Arial" w:cs="Arial"/>
          <w:lang w:val="es-ES_tradnl" w:eastAsia="zh-CN"/>
        </w:rPr>
      </w:pPr>
      <w:r w:rsidRPr="00BD04E0">
        <w:rPr>
          <w:rFonts w:ascii="Arial" w:eastAsia="SimSun" w:hAnsi="Arial" w:cs="Arial"/>
          <w:lang w:val="es-ES_tradnl" w:eastAsia="zh-CN"/>
        </w:rPr>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rsidR="008815F0" w:rsidRDefault="008815F0" w:rsidP="008815F0">
      <w:pPr>
        <w:spacing w:after="0" w:line="276" w:lineRule="auto"/>
        <w:ind w:left="-426" w:right="-851"/>
        <w:jc w:val="both"/>
        <w:rPr>
          <w:rFonts w:ascii="Arial" w:eastAsia="SimSun" w:hAnsi="Arial" w:cs="Arial"/>
          <w:lang w:val="es-ES" w:eastAsia="zh-CN"/>
        </w:rPr>
      </w:pPr>
    </w:p>
    <w:p w:rsidR="009168EF" w:rsidRPr="00893D72" w:rsidRDefault="008815F0" w:rsidP="009168EF">
      <w:pPr>
        <w:spacing w:after="0" w:line="276" w:lineRule="auto"/>
        <w:ind w:left="-426" w:right="-851"/>
        <w:jc w:val="both"/>
        <w:rPr>
          <w:rFonts w:ascii="Arial" w:eastAsia="SimSun" w:hAnsi="Arial" w:cs="Arial"/>
          <w:lang w:val="es-ES" w:eastAsia="zh-CN"/>
        </w:rPr>
      </w:pPr>
      <w:r>
        <w:rPr>
          <w:rFonts w:ascii="Arial" w:hAnsi="Arial" w:cs="Arial"/>
          <w:b/>
          <w:lang w:val="es-ES_tradnl"/>
        </w:rPr>
        <w:t>V</w:t>
      </w:r>
      <w:r w:rsidR="009168EF" w:rsidRPr="00893D72">
        <w:rPr>
          <w:rFonts w:ascii="Arial" w:hAnsi="Arial" w:cs="Arial"/>
          <w:b/>
          <w:lang w:val="es-ES_tradnl"/>
        </w:rPr>
        <w:t>I.-</w:t>
      </w:r>
      <w:r w:rsidR="009168EF">
        <w:rPr>
          <w:rFonts w:ascii="Arial" w:hAnsi="Arial" w:cs="Arial"/>
          <w:lang w:val="es-ES_tradnl"/>
        </w:rPr>
        <w:t xml:space="preserve"> E</w:t>
      </w:r>
      <w:r w:rsidR="009168EF"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9168EF" w:rsidRPr="00105E49" w:rsidRDefault="009168EF" w:rsidP="009168EF">
      <w:pPr>
        <w:spacing w:after="0" w:line="276" w:lineRule="auto"/>
        <w:ind w:left="-426" w:right="-851"/>
        <w:jc w:val="both"/>
        <w:rPr>
          <w:rFonts w:ascii="Arial" w:eastAsia="SimSun" w:hAnsi="Arial" w:cs="Arial"/>
          <w:b/>
          <w:lang w:val="es-ES" w:eastAsia="zh-CN"/>
        </w:rPr>
      </w:pPr>
    </w:p>
    <w:p w:rsidR="009168EF" w:rsidRDefault="008815F0" w:rsidP="009168EF">
      <w:pPr>
        <w:spacing w:after="0" w:line="276" w:lineRule="auto"/>
        <w:ind w:left="-426" w:right="-851"/>
        <w:jc w:val="both"/>
        <w:rPr>
          <w:rFonts w:ascii="Arial" w:eastAsia="SimSun" w:hAnsi="Arial" w:cs="Arial"/>
          <w:lang w:eastAsia="zh-CN"/>
        </w:rPr>
      </w:pPr>
      <w:r>
        <w:rPr>
          <w:rFonts w:ascii="Arial" w:eastAsia="SimSun" w:hAnsi="Arial" w:cs="Arial"/>
          <w:b/>
          <w:lang w:eastAsia="zh-CN"/>
        </w:rPr>
        <w:t>V</w:t>
      </w:r>
      <w:r w:rsidR="009168EF" w:rsidRPr="0045703B">
        <w:rPr>
          <w:rFonts w:ascii="Arial" w:eastAsia="SimSun" w:hAnsi="Arial" w:cs="Arial"/>
          <w:b/>
          <w:lang w:eastAsia="zh-CN"/>
        </w:rPr>
        <w:t>I</w:t>
      </w:r>
      <w:r w:rsidR="00047931">
        <w:rPr>
          <w:rFonts w:ascii="Arial" w:eastAsia="SimSun" w:hAnsi="Arial" w:cs="Arial"/>
          <w:b/>
          <w:lang w:eastAsia="zh-CN"/>
        </w:rPr>
        <w:t>I</w:t>
      </w:r>
      <w:r w:rsidR="009168EF" w:rsidRPr="0045703B">
        <w:rPr>
          <w:rFonts w:ascii="Arial" w:eastAsia="SimSun" w:hAnsi="Arial" w:cs="Arial"/>
          <w:b/>
          <w:lang w:eastAsia="zh-CN"/>
        </w:rPr>
        <w:t>.-</w:t>
      </w:r>
      <w:r w:rsidR="009168EF">
        <w:rPr>
          <w:rFonts w:ascii="Arial" w:eastAsia="SimSun" w:hAnsi="Arial" w:cs="Arial"/>
          <w:lang w:eastAsia="zh-CN"/>
        </w:rPr>
        <w:t xml:space="preserve"> El veintinueve de enero del año en curso, mediante Acuerdo C.G.-003/2018, el Consejo General de este Instituto aprobó el Estatuto del Personal de la rama administrativa de este organismo electoral.</w:t>
      </w:r>
    </w:p>
    <w:p w:rsidR="00CC62D9" w:rsidRDefault="00CC62D9" w:rsidP="007944DE">
      <w:pPr>
        <w:spacing w:after="0" w:line="276" w:lineRule="auto"/>
        <w:ind w:left="-426" w:right="-851"/>
        <w:jc w:val="both"/>
        <w:rPr>
          <w:rFonts w:ascii="Arial" w:eastAsia="SimSun" w:hAnsi="Arial" w:cs="Arial"/>
          <w:lang w:val="es-ES" w:eastAsia="zh-CN"/>
        </w:rPr>
      </w:pPr>
    </w:p>
    <w:p w:rsidR="004015C9" w:rsidRDefault="004015C9" w:rsidP="007944DE">
      <w:pPr>
        <w:spacing w:after="0" w:line="276" w:lineRule="auto"/>
        <w:ind w:left="-426" w:right="-851"/>
        <w:jc w:val="both"/>
        <w:rPr>
          <w:rFonts w:ascii="Arial" w:eastAsia="SimSun" w:hAnsi="Arial" w:cs="Arial"/>
          <w:lang w:val="es-ES" w:eastAsia="zh-CN"/>
        </w:rPr>
      </w:pPr>
      <w:r w:rsidRPr="003A31D3">
        <w:rPr>
          <w:rFonts w:ascii="Arial" w:eastAsia="SimSun" w:hAnsi="Arial" w:cs="Arial"/>
          <w:b/>
          <w:lang w:val="es-ES" w:eastAsia="zh-CN"/>
        </w:rPr>
        <w:t>VIII.-</w:t>
      </w:r>
      <w:r>
        <w:rPr>
          <w:rFonts w:ascii="Arial" w:eastAsia="SimSun" w:hAnsi="Arial" w:cs="Arial"/>
          <w:lang w:val="es-ES" w:eastAsia="zh-CN"/>
        </w:rPr>
        <w:t xml:space="preserve"> </w:t>
      </w:r>
      <w:r w:rsidR="003E6118">
        <w:rPr>
          <w:rFonts w:ascii="Arial" w:eastAsia="SimSun" w:hAnsi="Arial" w:cs="Arial"/>
          <w:lang w:val="es-ES" w:eastAsia="zh-CN"/>
        </w:rPr>
        <w:t>Las Condiciones Generales de este Instituto</w:t>
      </w:r>
      <w:r w:rsidR="00D06126">
        <w:rPr>
          <w:rFonts w:ascii="Arial" w:eastAsia="SimSun" w:hAnsi="Arial" w:cs="Arial"/>
          <w:lang w:val="es-ES" w:eastAsia="zh-CN"/>
        </w:rPr>
        <w:t xml:space="preserve"> vigentes desde el </w:t>
      </w:r>
      <w:r w:rsidR="00D76451">
        <w:rPr>
          <w:rFonts w:ascii="Arial" w:eastAsia="SimSun" w:hAnsi="Arial" w:cs="Arial"/>
          <w:lang w:val="es-ES" w:eastAsia="zh-CN"/>
        </w:rPr>
        <w:t>24 de febrero de 2017</w:t>
      </w:r>
      <w:r w:rsidR="003E6118">
        <w:rPr>
          <w:rFonts w:ascii="Arial" w:eastAsia="SimSun" w:hAnsi="Arial" w:cs="Arial"/>
          <w:lang w:val="es-ES" w:eastAsia="zh-CN"/>
        </w:rPr>
        <w:t>,</w:t>
      </w:r>
      <w:r>
        <w:rPr>
          <w:rFonts w:ascii="Arial" w:eastAsia="SimSun" w:hAnsi="Arial" w:cs="Arial"/>
          <w:lang w:val="es-ES" w:eastAsia="zh-CN"/>
        </w:rPr>
        <w:t xml:space="preserve"> en términos del </w:t>
      </w:r>
      <w:r w:rsidR="00D76451">
        <w:rPr>
          <w:rFonts w:ascii="Arial" w:eastAsia="SimSun" w:hAnsi="Arial" w:cs="Arial"/>
          <w:lang w:val="es-ES" w:eastAsia="zh-CN"/>
        </w:rPr>
        <w:t>A</w:t>
      </w:r>
      <w:r>
        <w:rPr>
          <w:rFonts w:ascii="Arial" w:eastAsia="SimSun" w:hAnsi="Arial" w:cs="Arial"/>
          <w:lang w:val="es-ES" w:eastAsia="zh-CN"/>
        </w:rPr>
        <w:t xml:space="preserve">rtículo </w:t>
      </w:r>
      <w:r w:rsidR="00D76451">
        <w:rPr>
          <w:rFonts w:ascii="Arial" w:eastAsia="SimSun" w:hAnsi="Arial" w:cs="Arial"/>
          <w:lang w:val="es-ES" w:eastAsia="zh-CN"/>
        </w:rPr>
        <w:t>Quinto T</w:t>
      </w:r>
      <w:r>
        <w:rPr>
          <w:rFonts w:ascii="Arial" w:eastAsia="SimSun" w:hAnsi="Arial" w:cs="Arial"/>
          <w:lang w:val="es-ES" w:eastAsia="zh-CN"/>
        </w:rPr>
        <w:t xml:space="preserve">ransitorio </w:t>
      </w:r>
      <w:r w:rsidR="00D76451">
        <w:rPr>
          <w:rFonts w:ascii="Arial" w:eastAsia="SimSun" w:hAnsi="Arial" w:cs="Arial"/>
          <w:lang w:val="es-ES" w:eastAsia="zh-CN"/>
        </w:rPr>
        <w:t>del E</w:t>
      </w:r>
      <w:r>
        <w:rPr>
          <w:rFonts w:ascii="Arial" w:eastAsia="SimSun" w:hAnsi="Arial" w:cs="Arial"/>
          <w:lang w:val="es-ES" w:eastAsia="zh-CN"/>
        </w:rPr>
        <w:t>statuto de</w:t>
      </w:r>
      <w:r w:rsidR="00D76451">
        <w:rPr>
          <w:rFonts w:ascii="Arial" w:eastAsia="SimSun" w:hAnsi="Arial" w:cs="Arial"/>
          <w:lang w:val="es-ES" w:eastAsia="zh-CN"/>
        </w:rPr>
        <w:t xml:space="preserve"> la Rama A</w:t>
      </w:r>
      <w:r>
        <w:rPr>
          <w:rFonts w:ascii="Arial" w:eastAsia="SimSun" w:hAnsi="Arial" w:cs="Arial"/>
          <w:lang w:val="es-ES" w:eastAsia="zh-CN"/>
        </w:rPr>
        <w:t>dministrativa del Instituto aprobado mediante acuerdo</w:t>
      </w:r>
      <w:r w:rsidR="00A1107E">
        <w:rPr>
          <w:rFonts w:ascii="Arial" w:eastAsia="SimSun" w:hAnsi="Arial" w:cs="Arial"/>
          <w:lang w:val="es-ES" w:eastAsia="zh-CN"/>
        </w:rPr>
        <w:t xml:space="preserve"> </w:t>
      </w:r>
      <w:r w:rsidR="0087120E">
        <w:rPr>
          <w:rFonts w:ascii="Arial" w:eastAsia="SimSun" w:hAnsi="Arial" w:cs="Arial"/>
          <w:lang w:val="es-ES" w:eastAsia="zh-CN"/>
        </w:rPr>
        <w:t xml:space="preserve">C.G.-003/2018 </w:t>
      </w:r>
      <w:r w:rsidR="00A1107E">
        <w:rPr>
          <w:rFonts w:ascii="Arial" w:eastAsia="SimSun" w:hAnsi="Arial" w:cs="Arial"/>
          <w:lang w:val="es-ES" w:eastAsia="zh-CN"/>
        </w:rPr>
        <w:t xml:space="preserve">de fecha </w:t>
      </w:r>
      <w:r w:rsidR="0087120E">
        <w:rPr>
          <w:rFonts w:ascii="Arial" w:eastAsia="SimSun" w:hAnsi="Arial" w:cs="Arial"/>
          <w:lang w:val="es-ES" w:eastAsia="zh-CN"/>
        </w:rPr>
        <w:t>29 de enero de 2018, fueron ratificadas y continúan aplicando</w:t>
      </w:r>
      <w:r w:rsidR="00A1107E">
        <w:rPr>
          <w:rFonts w:ascii="Arial" w:eastAsia="SimSun" w:hAnsi="Arial" w:cs="Arial"/>
          <w:lang w:val="es-ES" w:eastAsia="zh-CN"/>
        </w:rPr>
        <w:t>.</w:t>
      </w:r>
    </w:p>
    <w:p w:rsidR="00022879" w:rsidRDefault="00022879" w:rsidP="007944DE">
      <w:pPr>
        <w:spacing w:after="0" w:line="276" w:lineRule="auto"/>
        <w:ind w:left="-426" w:right="-851"/>
        <w:jc w:val="both"/>
        <w:rPr>
          <w:rFonts w:ascii="Arial" w:eastAsia="SimSun" w:hAnsi="Arial" w:cs="Arial"/>
          <w:lang w:val="es-ES" w:eastAsia="zh-CN"/>
        </w:rPr>
      </w:pPr>
    </w:p>
    <w:p w:rsidR="004E5007" w:rsidRDefault="004E5007" w:rsidP="0013618E">
      <w:pPr>
        <w:spacing w:after="0" w:line="240" w:lineRule="auto"/>
        <w:ind w:left="-426" w:right="-851"/>
        <w:jc w:val="center"/>
        <w:rPr>
          <w:rFonts w:ascii="Arial" w:eastAsia="Times New Roman" w:hAnsi="Arial" w:cs="Arial"/>
          <w:b/>
          <w:bCs/>
          <w:sz w:val="24"/>
          <w:szCs w:val="24"/>
          <w:lang w:val="es-ES" w:eastAsia="es-ES"/>
        </w:rPr>
      </w:pPr>
    </w:p>
    <w:p w:rsidR="004E5007" w:rsidRDefault="004E5007" w:rsidP="0013618E">
      <w:pPr>
        <w:spacing w:after="0" w:line="240" w:lineRule="auto"/>
        <w:ind w:left="-426" w:right="-851"/>
        <w:jc w:val="center"/>
        <w:rPr>
          <w:rFonts w:ascii="Arial" w:eastAsia="Times New Roman" w:hAnsi="Arial" w:cs="Arial"/>
          <w:b/>
          <w:bCs/>
          <w:sz w:val="24"/>
          <w:szCs w:val="24"/>
          <w:lang w:val="es-ES" w:eastAsia="es-ES"/>
        </w:rPr>
      </w:pPr>
    </w:p>
    <w:p w:rsidR="00FA7ADE" w:rsidRDefault="00855B8C" w:rsidP="0013618E">
      <w:pPr>
        <w:spacing w:after="0" w:line="240" w:lineRule="auto"/>
        <w:ind w:left="-426" w:right="-851"/>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lastRenderedPageBreak/>
        <w:t>MARCO LEGAL</w:t>
      </w:r>
    </w:p>
    <w:p w:rsidR="00923151" w:rsidRDefault="00923151" w:rsidP="0013618E">
      <w:pPr>
        <w:spacing w:after="0" w:line="240" w:lineRule="auto"/>
        <w:ind w:left="-426" w:right="-851"/>
        <w:jc w:val="center"/>
        <w:rPr>
          <w:rFonts w:ascii="Arial" w:eastAsia="Times New Roman" w:hAnsi="Arial" w:cs="Arial"/>
          <w:b/>
          <w:bCs/>
          <w:sz w:val="24"/>
          <w:szCs w:val="24"/>
          <w:lang w:val="es-ES" w:eastAsia="es-ES"/>
        </w:rPr>
      </w:pPr>
    </w:p>
    <w:p w:rsidR="00923151" w:rsidRPr="008815F0" w:rsidRDefault="00923151" w:rsidP="00923151">
      <w:pPr>
        <w:spacing w:line="276" w:lineRule="auto"/>
        <w:ind w:left="-426" w:right="-516"/>
        <w:jc w:val="both"/>
        <w:rPr>
          <w:rFonts w:ascii="Arial" w:hAnsi="Arial" w:cs="Arial"/>
        </w:rPr>
      </w:pPr>
      <w:r w:rsidRPr="008815F0">
        <w:rPr>
          <w:rFonts w:ascii="Arial" w:hAnsi="Arial" w:cs="Arial"/>
          <w:b/>
        </w:rPr>
        <w:t>1.-</w:t>
      </w:r>
      <w:r w:rsidRPr="008815F0">
        <w:rPr>
          <w:rFonts w:ascii="Arial" w:hAnsi="Arial" w:cs="Arial"/>
        </w:rPr>
        <w:t xml:space="preserve"> Que el párrafo tercero del artículo 4 de la </w:t>
      </w:r>
      <w:r w:rsidRPr="008815F0">
        <w:rPr>
          <w:rFonts w:ascii="Arial" w:hAnsi="Arial" w:cs="Arial"/>
          <w:i/>
        </w:rPr>
        <w:t>LPCGEY</w:t>
      </w:r>
      <w:r w:rsidRPr="008815F0">
        <w:rPr>
          <w:rFonts w:ascii="Arial" w:hAnsi="Arial" w:cs="Arial"/>
        </w:rPr>
        <w:t xml:space="preserve">, menciona que los ejecutores de gasto deberán procurar que la administración de los recursos de la Hacienda Pública se realice con base en los principios de anualidad, legalidad, honestidad, eficiencia, eficacia, economía, racionalidad, austeridad, transparencia, control, rendición de cuentas y con una perspectiva que fomente la equidad de género, la igualdad de oportunidades para la etnia maya, el cuidado del medio ambiente, el respeto a los derechos humanos y la protección de grupos vulnerables. Los proyectos de presupuestos de egresos para cada ejercicio fiscal señalarán los resultados que se propongan alcanzar con los </w:t>
      </w:r>
      <w:r w:rsidR="0094439F">
        <w:rPr>
          <w:rFonts w:ascii="Arial" w:hAnsi="Arial" w:cs="Arial"/>
        </w:rPr>
        <w:t>P</w:t>
      </w:r>
      <w:r w:rsidR="005A2052">
        <w:rPr>
          <w:rFonts w:ascii="Arial" w:hAnsi="Arial" w:cs="Arial"/>
        </w:rPr>
        <w:t>rogramas</w:t>
      </w:r>
      <w:r w:rsidRPr="008815F0">
        <w:rPr>
          <w:rFonts w:ascii="Arial" w:hAnsi="Arial" w:cs="Arial"/>
        </w:rPr>
        <w:t xml:space="preserve"> presupuestarios e incluirán sus correspondientes indicadores de desempeño.</w:t>
      </w:r>
    </w:p>
    <w:p w:rsidR="00923151" w:rsidRPr="008815F0" w:rsidRDefault="00923151" w:rsidP="00923151">
      <w:pPr>
        <w:spacing w:line="276" w:lineRule="auto"/>
        <w:ind w:left="-426" w:right="-516"/>
        <w:jc w:val="both"/>
        <w:rPr>
          <w:rFonts w:ascii="Arial" w:hAnsi="Arial" w:cs="Arial"/>
          <w:b/>
        </w:rPr>
      </w:pPr>
    </w:p>
    <w:p w:rsidR="00923151" w:rsidRPr="008815F0" w:rsidRDefault="008815F0" w:rsidP="00923151">
      <w:pPr>
        <w:spacing w:line="276" w:lineRule="auto"/>
        <w:ind w:left="-426" w:right="-516"/>
        <w:jc w:val="both"/>
        <w:rPr>
          <w:rFonts w:ascii="Arial" w:hAnsi="Arial" w:cs="Arial"/>
          <w:bCs/>
        </w:rPr>
      </w:pPr>
      <w:r>
        <w:rPr>
          <w:rFonts w:ascii="Arial" w:hAnsi="Arial" w:cs="Arial"/>
          <w:b/>
          <w:bCs/>
        </w:rPr>
        <w:t>2</w:t>
      </w:r>
      <w:r w:rsidR="00923151" w:rsidRPr="008815F0">
        <w:rPr>
          <w:rFonts w:ascii="Arial" w:hAnsi="Arial" w:cs="Arial"/>
          <w:b/>
          <w:bCs/>
        </w:rPr>
        <w:t>.-</w:t>
      </w:r>
      <w:r w:rsidR="00923151" w:rsidRPr="008815F0">
        <w:rPr>
          <w:rFonts w:ascii="Arial" w:hAnsi="Arial" w:cs="Arial"/>
          <w:bCs/>
        </w:rPr>
        <w:t xml:space="preserve"> Que el artículo 6</w:t>
      </w:r>
      <w:r w:rsidR="00923151" w:rsidRPr="008815F0">
        <w:rPr>
          <w:rFonts w:ascii="Arial" w:hAnsi="Arial" w:cs="Arial"/>
        </w:rPr>
        <w:t xml:space="preserve"> de la </w:t>
      </w:r>
      <w:r w:rsidR="00923151" w:rsidRPr="008815F0">
        <w:rPr>
          <w:rFonts w:ascii="Arial" w:hAnsi="Arial" w:cs="Arial"/>
          <w:i/>
        </w:rPr>
        <w:t>LPCGEY</w:t>
      </w:r>
      <w:r w:rsidR="00923151" w:rsidRPr="008815F0">
        <w:rPr>
          <w:rFonts w:ascii="Arial" w:hAnsi="Arial" w:cs="Arial"/>
        </w:rPr>
        <w:t>, señala que l</w:t>
      </w:r>
      <w:r w:rsidR="00923151" w:rsidRPr="008815F0">
        <w:rPr>
          <w:rFonts w:ascii="Arial" w:hAnsi="Arial" w:cs="Arial"/>
          <w:bCs/>
        </w:rPr>
        <w:t xml:space="preserve">a autonomía presupuestaria otorgada a los Ejecutores de Gasto confiere: </w:t>
      </w:r>
    </w:p>
    <w:p w:rsidR="00923151" w:rsidRPr="008815F0" w:rsidRDefault="00923151" w:rsidP="00923151">
      <w:pPr>
        <w:spacing w:line="276" w:lineRule="auto"/>
        <w:ind w:left="-426" w:right="-516"/>
        <w:jc w:val="both"/>
        <w:rPr>
          <w:rFonts w:ascii="Arial" w:hAnsi="Arial" w:cs="Arial"/>
          <w:bCs/>
          <w:i/>
          <w:sz w:val="18"/>
          <w:szCs w:val="18"/>
        </w:rPr>
      </w:pPr>
      <w:r w:rsidRPr="008815F0">
        <w:rPr>
          <w:rFonts w:ascii="Arial" w:hAnsi="Arial" w:cs="Arial"/>
          <w:bCs/>
          <w:i/>
          <w:sz w:val="18"/>
          <w:szCs w:val="18"/>
        </w:rPr>
        <w:t>…</w:t>
      </w:r>
    </w:p>
    <w:p w:rsidR="00923151" w:rsidRPr="008815F0" w:rsidRDefault="00923151" w:rsidP="00923151">
      <w:pPr>
        <w:spacing w:line="276" w:lineRule="auto"/>
        <w:ind w:left="-426" w:right="-516"/>
        <w:jc w:val="both"/>
        <w:rPr>
          <w:rFonts w:ascii="Arial" w:hAnsi="Arial" w:cs="Arial"/>
          <w:bCs/>
          <w:i/>
          <w:sz w:val="18"/>
          <w:szCs w:val="18"/>
        </w:rPr>
      </w:pPr>
      <w:r w:rsidRPr="008815F0">
        <w:rPr>
          <w:rFonts w:ascii="Arial" w:hAnsi="Arial" w:cs="Arial"/>
          <w:bCs/>
          <w:i/>
          <w:sz w:val="18"/>
          <w:szCs w:val="18"/>
        </w:rPr>
        <w:t xml:space="preserve">I. En el caso de los Poderes Legislativo y Judicial y </w:t>
      </w:r>
      <w:r w:rsidRPr="00003082">
        <w:rPr>
          <w:rFonts w:ascii="Arial" w:hAnsi="Arial" w:cs="Arial"/>
          <w:b/>
          <w:bCs/>
          <w:i/>
          <w:sz w:val="18"/>
          <w:szCs w:val="18"/>
        </w:rPr>
        <w:t>organismos autónomo</w:t>
      </w:r>
      <w:r w:rsidRPr="008815F0">
        <w:rPr>
          <w:rFonts w:ascii="Arial" w:hAnsi="Arial" w:cs="Arial"/>
          <w:bCs/>
          <w:i/>
          <w:sz w:val="18"/>
          <w:szCs w:val="18"/>
        </w:rPr>
        <w:t xml:space="preserve">s, las siguientes atribuciones y obligaciones: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a) Aprobar sus proyectos de presupuesto y enviarlos a la Secretaría para su integración al Proyecto de Presupuesto de Egresos, considerando las previsiones de ingresos que les comunique la Secretaría y los criterios generales en los cuales se base la previsión de gasto;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b) Ejercer sus presupuestos observando lo dispuesto en esta ley y en la Ley de Disciplina Financiera, sin sujetarse a las disposiciones generales competentes en la materia de la administración pública del estado. Dicho ejercicio deberá realizarse con base en los criterios establecidos en el artículo 4 de esta ley y estarán sujetos a la normativa, la evaluación y el control de los órganos correspondientes;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c) Autorizar las adecuaciones a sus presupuestos por conducto de su órgano competente, observando las disposiciones de esta ley, la Ley de Disciplina Financiera y demás disposiciones legales aplicables. Lo anterior, sin exceder su disponibilidad presupuestal y cumpliendo con las metas y objetivos de sus </w:t>
      </w:r>
      <w:r w:rsidR="0094439F">
        <w:rPr>
          <w:rFonts w:ascii="Arial" w:hAnsi="Arial" w:cs="Arial"/>
          <w:bCs/>
          <w:i/>
          <w:sz w:val="18"/>
          <w:szCs w:val="18"/>
        </w:rPr>
        <w:t>P</w:t>
      </w:r>
      <w:r w:rsidR="005A2052">
        <w:rPr>
          <w:rFonts w:ascii="Arial" w:hAnsi="Arial" w:cs="Arial"/>
          <w:bCs/>
          <w:i/>
          <w:sz w:val="18"/>
          <w:szCs w:val="18"/>
        </w:rPr>
        <w:t>rogramas</w:t>
      </w:r>
      <w:r w:rsidRPr="008815F0">
        <w:rPr>
          <w:rFonts w:ascii="Arial" w:hAnsi="Arial" w:cs="Arial"/>
          <w:bCs/>
          <w:i/>
          <w:sz w:val="18"/>
          <w:szCs w:val="18"/>
        </w:rPr>
        <w:t xml:space="preserve">;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d) Informar detalladamente en la Cuenta Pública de las adecuaciones presupuestales llevadas a cabo;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e) Realizar sus pagos a través de sus respectivas tesorerías o sus equivalentes;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f) Coadyuvar con la disciplina presupuestal, determinando los ajustes que correspondan en sus presupuestos en caso de disminución de ingresos, observando en lo conducente lo señalado en el artículo 29 de esta Ley y demás disposiciones legales aplicables;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g) Elaborar sus calendarios presupuestales y enviarlos a la Secretaría a más tardar el 15 de enero del ejercicio fiscal correspondiente, los cuales quedan sujetos a la capacidad financiera de la hacienda pública; </w:t>
      </w:r>
    </w:p>
    <w:p w:rsidR="00923151" w:rsidRPr="008815F0" w:rsidRDefault="00923151" w:rsidP="00923151">
      <w:pPr>
        <w:ind w:left="-426" w:right="-516"/>
        <w:jc w:val="both"/>
        <w:rPr>
          <w:rFonts w:ascii="Arial" w:hAnsi="Arial" w:cs="Arial"/>
          <w:bCs/>
          <w:i/>
          <w:sz w:val="18"/>
          <w:szCs w:val="18"/>
        </w:rPr>
      </w:pPr>
      <w:r w:rsidRPr="008815F0">
        <w:rPr>
          <w:rFonts w:ascii="Arial" w:hAnsi="Arial" w:cs="Arial"/>
          <w:bCs/>
          <w:i/>
          <w:sz w:val="18"/>
          <w:szCs w:val="18"/>
        </w:rPr>
        <w:t xml:space="preserve">h) Llevar la contabilidad y elaborar sus informes, conforme a lo previsto en esta Ley y demás disposiciones aplicables, así como enviarlos a la Secretaría para su integración a los informes trimestrales y a la Cuenta Pública, respectivamente, e </w:t>
      </w:r>
    </w:p>
    <w:p w:rsidR="00923151" w:rsidRDefault="00923151" w:rsidP="00923151">
      <w:pPr>
        <w:spacing w:line="276" w:lineRule="auto"/>
        <w:ind w:left="-426" w:right="-516"/>
        <w:jc w:val="both"/>
        <w:rPr>
          <w:rFonts w:ascii="Arial" w:hAnsi="Arial" w:cs="Arial"/>
          <w:b/>
        </w:rPr>
      </w:pPr>
      <w:r w:rsidRPr="008815F0">
        <w:rPr>
          <w:rFonts w:ascii="Arial" w:hAnsi="Arial" w:cs="Arial"/>
          <w:bCs/>
          <w:i/>
          <w:sz w:val="18"/>
          <w:szCs w:val="18"/>
        </w:rPr>
        <w:t>i) Incluir en sus proyectos de presupuestos las categorías laborales con el número de plazas y el desglose de todas las remuneraciones correspondientes</w:t>
      </w:r>
    </w:p>
    <w:p w:rsidR="00923151" w:rsidRDefault="00923151" w:rsidP="00923151">
      <w:pPr>
        <w:autoSpaceDE w:val="0"/>
        <w:autoSpaceDN w:val="0"/>
        <w:adjustRightInd w:val="0"/>
        <w:spacing w:after="0" w:line="276" w:lineRule="auto"/>
        <w:ind w:left="-426" w:right="-851"/>
        <w:jc w:val="both"/>
        <w:rPr>
          <w:rFonts w:ascii="Arial" w:eastAsia="SimSun" w:hAnsi="Arial" w:cs="Arial"/>
          <w:b/>
          <w:lang w:val="es-ES_tradnl" w:eastAsia="es-MX"/>
        </w:rPr>
      </w:pPr>
    </w:p>
    <w:p w:rsidR="00923151" w:rsidRPr="00565AAC" w:rsidRDefault="008815F0" w:rsidP="00923151">
      <w:pPr>
        <w:autoSpaceDE w:val="0"/>
        <w:autoSpaceDN w:val="0"/>
        <w:adjustRightInd w:val="0"/>
        <w:spacing w:after="0" w:line="276" w:lineRule="auto"/>
        <w:ind w:left="-426" w:right="-851"/>
        <w:jc w:val="both"/>
        <w:rPr>
          <w:rFonts w:ascii="Arial" w:eastAsia="Times New Roman" w:hAnsi="Arial" w:cs="Arial"/>
          <w:lang w:val="es-ES_tradnl" w:eastAsia="es-ES"/>
        </w:rPr>
      </w:pPr>
      <w:r>
        <w:rPr>
          <w:rFonts w:ascii="Arial" w:eastAsia="SimSun" w:hAnsi="Arial" w:cs="Arial"/>
          <w:b/>
          <w:lang w:val="es-ES" w:eastAsia="zh-CN"/>
        </w:rPr>
        <w:t>3</w:t>
      </w:r>
      <w:r w:rsidR="00923151" w:rsidRPr="007D3DEA">
        <w:rPr>
          <w:rFonts w:ascii="Arial" w:eastAsia="SimSun" w:hAnsi="Arial" w:cs="Arial"/>
          <w:b/>
          <w:lang w:val="es-ES" w:eastAsia="zh-CN"/>
        </w:rPr>
        <w:t>.-</w:t>
      </w:r>
      <w:r w:rsidR="00923151" w:rsidRPr="007D3DEA">
        <w:rPr>
          <w:rFonts w:ascii="Arial" w:eastAsia="SimSun" w:hAnsi="Arial" w:cs="Arial"/>
          <w:lang w:val="es-ES" w:eastAsia="zh-CN"/>
        </w:rPr>
        <w:t xml:space="preserve"> Que el artículo 109 de la </w:t>
      </w:r>
      <w:r w:rsidR="00923151" w:rsidRPr="007D3DEA">
        <w:rPr>
          <w:rFonts w:ascii="Arial" w:eastAsia="SimSun" w:hAnsi="Arial" w:cs="Arial"/>
          <w:i/>
          <w:lang w:val="es-ES" w:eastAsia="zh-CN"/>
        </w:rPr>
        <w:t>LIPEEY</w:t>
      </w:r>
      <w:r w:rsidR="00923151" w:rsidRPr="007D3DEA">
        <w:rPr>
          <w:rFonts w:ascii="Arial" w:eastAsia="SimSun" w:hAnsi="Arial" w:cs="Arial"/>
          <w:lang w:val="es-ES" w:eastAsia="zh-CN"/>
        </w:rPr>
        <w:t xml:space="preserve"> señala los órganos centrales del Instituto, siendo el Consejo General y</w:t>
      </w:r>
      <w:r w:rsidR="00923151" w:rsidRPr="007D3DEA">
        <w:rPr>
          <w:rFonts w:ascii="Arial" w:eastAsia="SimSun" w:hAnsi="Arial" w:cs="Arial"/>
          <w:bCs/>
          <w:lang w:val="es-ES" w:eastAsia="zh-CN"/>
        </w:rPr>
        <w:t xml:space="preserve"> </w:t>
      </w:r>
      <w:r w:rsidR="00923151"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w:t>
      </w:r>
      <w:r w:rsidR="00923151" w:rsidRPr="007D3DEA">
        <w:rPr>
          <w:rFonts w:ascii="Arial" w:eastAsia="SimSun" w:hAnsi="Arial" w:cs="Arial"/>
          <w:lang w:val="es-ES" w:eastAsia="zh-CN"/>
        </w:rPr>
        <w:lastRenderedPageBreak/>
        <w:t xml:space="preserve">dispuestos en esta Ley, para todas las actividades del Instituto; mismo que en las fracciones </w:t>
      </w:r>
      <w:r w:rsidR="00923151" w:rsidRPr="006133EE">
        <w:rPr>
          <w:rFonts w:ascii="Arial" w:eastAsia="SimSun" w:hAnsi="Arial" w:cs="Arial"/>
          <w:lang w:val="es-ES" w:eastAsia="zh-CN"/>
        </w:rPr>
        <w:t xml:space="preserve">I, II, </w:t>
      </w:r>
      <w:r w:rsidR="00923151">
        <w:rPr>
          <w:rFonts w:ascii="Arial" w:eastAsia="SimSun" w:hAnsi="Arial" w:cs="Arial"/>
          <w:lang w:val="es-ES" w:eastAsia="zh-CN"/>
        </w:rPr>
        <w:t xml:space="preserve">III, </w:t>
      </w:r>
      <w:r w:rsidR="00923151" w:rsidRPr="006133EE">
        <w:rPr>
          <w:rFonts w:ascii="Arial" w:eastAsia="SimSun" w:hAnsi="Arial" w:cs="Arial"/>
          <w:lang w:val="es-ES" w:eastAsia="zh-CN"/>
        </w:rPr>
        <w:t xml:space="preserve">VII, XIV, </w:t>
      </w:r>
      <w:r w:rsidR="00923151">
        <w:rPr>
          <w:rFonts w:ascii="Arial" w:eastAsia="SimSun" w:hAnsi="Arial" w:cs="Arial"/>
          <w:lang w:val="es-ES" w:eastAsia="zh-CN"/>
        </w:rPr>
        <w:t>XLI, XLVIII, LVI y LXI</w:t>
      </w:r>
      <w:r w:rsidR="00923151" w:rsidRPr="007D3DEA">
        <w:rPr>
          <w:rFonts w:ascii="Arial" w:eastAsia="SimSun" w:hAnsi="Arial" w:cs="Arial"/>
          <w:lang w:val="es-ES" w:eastAsia="zh-CN"/>
        </w:rPr>
        <w:t xml:space="preserve"> del artículo 123 de la </w:t>
      </w:r>
      <w:r w:rsidR="00923151" w:rsidRPr="007D3DEA">
        <w:rPr>
          <w:rFonts w:ascii="Arial" w:eastAsia="SimSun" w:hAnsi="Arial" w:cs="Arial"/>
          <w:i/>
          <w:lang w:val="es-ES" w:eastAsia="zh-CN"/>
        </w:rPr>
        <w:t>LIPEEY</w:t>
      </w:r>
      <w:r w:rsidR="00923151" w:rsidRPr="007D3DEA">
        <w:rPr>
          <w:rFonts w:ascii="Arial" w:eastAsia="SimSun" w:hAnsi="Arial" w:cs="Arial"/>
          <w:lang w:val="es-ES" w:eastAsia="zh-CN"/>
        </w:rPr>
        <w:t>, señala que entre las atribuciones y obligaciones que tiene, están las siguientes:</w:t>
      </w:r>
      <w:r w:rsidR="00923151">
        <w:rPr>
          <w:rFonts w:ascii="Arial" w:eastAsia="SimSun" w:hAnsi="Arial" w:cs="Arial"/>
          <w:lang w:val="es-ES" w:eastAsia="zh-CN"/>
        </w:rPr>
        <w:t xml:space="preserve"> </w:t>
      </w:r>
      <w:r w:rsidR="00923151" w:rsidRPr="00565AAC">
        <w:rPr>
          <w:rFonts w:ascii="Arial" w:eastAsia="Times New Roman" w:hAnsi="Arial" w:cs="Arial"/>
          <w:lang w:val="es-ES_tradnl" w:eastAsia="es-ES"/>
        </w:rPr>
        <w:t xml:space="preserve">vigilar el cumplimiento de las disposiciones constitucionales y las demás leyes aplicables;  aplicar las disposiciones generales, reglas, lineamientos, criterios y formatos que, en ejercicio de las facultades que le confiere la Constitución Federal, las leyes generales de la materia, la Constitución, esta Ley, y las demás que le establezca el Instituto Nacional Electoral; fijar las políticas generales, los </w:t>
      </w:r>
      <w:r w:rsidR="005A2052">
        <w:rPr>
          <w:rFonts w:ascii="Arial" w:eastAsia="Times New Roman" w:hAnsi="Arial" w:cs="Arial"/>
          <w:lang w:val="es-ES_tradnl" w:eastAsia="es-ES"/>
        </w:rPr>
        <w:t>programa</w:t>
      </w:r>
      <w:r w:rsidR="00E60999">
        <w:rPr>
          <w:rFonts w:ascii="Arial" w:eastAsia="Times New Roman" w:hAnsi="Arial" w:cs="Arial"/>
          <w:lang w:val="es-ES_tradnl" w:eastAsia="es-ES"/>
        </w:rPr>
        <w:t>s</w:t>
      </w:r>
      <w:r w:rsidR="00923151" w:rsidRPr="00565AAC">
        <w:rPr>
          <w:rFonts w:ascii="Arial" w:eastAsia="Times New Roman" w:hAnsi="Arial" w:cs="Arial"/>
          <w:lang w:val="es-ES_tradnl" w:eastAsia="es-ES"/>
        </w:rPr>
        <w:t xml:space="preserve"> y los procedimientos administrativos del Instituto; dictar los reglamentos, lineamientos y acuerdos necesarios para hacer efectivas sus atribuciones y las disposiciones de esta Ley; vigilar la debida integración, instalación y adecuado funcionamiento de los órganos del Instituto; aprobar los reglamentos interiores necesarios para el buen funcionamiento del Instituto; expedir el Reglamento Interior del Instituto, el Estatuto del Personal Administrativo, así como los reglamentos, necesarios para el buen funcionamiento del Instituto y sus órganos; e</w:t>
      </w:r>
      <w:r w:rsidR="00923151" w:rsidRPr="00565AAC">
        <w:rPr>
          <w:rFonts w:ascii="Arial" w:eastAsia="Times New Roman" w:hAnsi="Arial" w:cs="Arial"/>
          <w:color w:val="000000"/>
          <w:lang w:val="es-ES_tradnl" w:eastAsia="es-MX"/>
        </w:rPr>
        <w:t>mitir los acuerdos necesarios, para el correcto desarrollo de las funciones del Instituto cuando exista discrepancia o para una correcta vinculación con las funciones del Instituto Nacional Electoral o su normatividad; y las</w:t>
      </w:r>
      <w:r w:rsidR="00923151" w:rsidRPr="00565AAC">
        <w:rPr>
          <w:rFonts w:ascii="Arial" w:eastAsia="Times New Roman" w:hAnsi="Arial" w:cs="Arial"/>
          <w:lang w:val="es-ES_tradnl" w:eastAsia="es-ES"/>
        </w:rPr>
        <w:t xml:space="preserve"> demás que le confieran la Constitución Política del Estado, esta ley y las demás aplicables. </w:t>
      </w:r>
    </w:p>
    <w:p w:rsidR="00923151" w:rsidRDefault="00923151" w:rsidP="00923151">
      <w:pPr>
        <w:widowControl w:val="0"/>
        <w:spacing w:after="0" w:line="276" w:lineRule="auto"/>
        <w:ind w:left="-426" w:right="-851"/>
        <w:jc w:val="both"/>
        <w:rPr>
          <w:rFonts w:ascii="Arial" w:eastAsia="Times New Roman" w:hAnsi="Arial" w:cs="Arial"/>
          <w:lang w:val="es-ES_tradnl" w:eastAsia="es-ES"/>
        </w:rPr>
      </w:pPr>
    </w:p>
    <w:p w:rsidR="00923151" w:rsidRPr="00565AAC" w:rsidRDefault="00923151" w:rsidP="00923151">
      <w:pPr>
        <w:widowControl w:val="0"/>
        <w:spacing w:after="0" w:line="276" w:lineRule="auto"/>
        <w:ind w:left="-426" w:right="-851"/>
        <w:jc w:val="both"/>
        <w:rPr>
          <w:rFonts w:ascii="Arial" w:eastAsia="SimSun" w:hAnsi="Arial" w:cs="Arial"/>
          <w:lang w:val="es-ES" w:eastAsia="zh-CN"/>
        </w:rPr>
      </w:pPr>
      <w:r w:rsidRPr="00565AAC">
        <w:rPr>
          <w:rFonts w:ascii="Arial" w:eastAsia="Times New Roman" w:hAnsi="Arial" w:cs="Arial"/>
          <w:lang w:val="es-ES_tradnl" w:eastAsia="es-ES"/>
        </w:rPr>
        <w:t>Lo anterior en concordancia con lo dispuesto en las fracciones I, II,</w:t>
      </w:r>
      <w:r>
        <w:rPr>
          <w:rFonts w:ascii="Arial" w:eastAsia="Times New Roman" w:hAnsi="Arial" w:cs="Arial"/>
          <w:lang w:val="es-ES_tradnl" w:eastAsia="es-ES"/>
        </w:rPr>
        <w:t xml:space="preserve"> </w:t>
      </w:r>
      <w:r w:rsidRPr="00565AAC">
        <w:rPr>
          <w:rFonts w:ascii="Arial" w:eastAsia="Times New Roman" w:hAnsi="Arial" w:cs="Arial"/>
          <w:lang w:val="es-ES_tradnl" w:eastAsia="es-ES"/>
        </w:rPr>
        <w:t xml:space="preserve">III y XVII del artículo 5 del RI, que señala que para el cumplimiento de sus atribuciones corresponde al Consejo las siguientes: </w:t>
      </w:r>
      <w:r>
        <w:rPr>
          <w:rFonts w:ascii="Arial" w:eastAsia="Times New Roman" w:hAnsi="Arial" w:cs="Arial"/>
          <w:lang w:val="es-ES_tradnl" w:eastAsia="es-ES"/>
        </w:rPr>
        <w:t>a</w:t>
      </w:r>
      <w:r w:rsidRPr="00565AAC">
        <w:rPr>
          <w:rFonts w:ascii="Arial" w:eastAsia="Times New Roman" w:hAnsi="Arial" w:cs="Arial"/>
          <w:lang w:val="es-ES_tradnl" w:eastAsia="es-ES"/>
        </w:rPr>
        <w:t xml:space="preserve">probar las Políticas y </w:t>
      </w:r>
      <w:r w:rsidR="0094439F">
        <w:rPr>
          <w:rFonts w:ascii="Arial" w:eastAsia="Times New Roman" w:hAnsi="Arial" w:cs="Arial"/>
          <w:lang w:val="es-ES_tradnl" w:eastAsia="es-ES"/>
        </w:rPr>
        <w:t>P</w:t>
      </w:r>
      <w:r w:rsidR="005A2052">
        <w:rPr>
          <w:rFonts w:ascii="Arial" w:eastAsia="Times New Roman" w:hAnsi="Arial" w:cs="Arial"/>
          <w:lang w:val="es-ES_tradnl" w:eastAsia="es-ES"/>
        </w:rPr>
        <w:t>rograma</w:t>
      </w:r>
      <w:r w:rsidR="00E60999">
        <w:rPr>
          <w:rFonts w:ascii="Arial" w:eastAsia="Times New Roman" w:hAnsi="Arial" w:cs="Arial"/>
          <w:lang w:val="es-ES_tradnl" w:eastAsia="es-ES"/>
        </w:rPr>
        <w:t>s</w:t>
      </w:r>
      <w:r w:rsidRPr="00565AAC">
        <w:rPr>
          <w:rFonts w:ascii="Arial" w:eastAsia="Times New Roman" w:hAnsi="Arial" w:cs="Arial"/>
          <w:lang w:val="es-ES_tradnl" w:eastAsia="es-ES"/>
        </w:rPr>
        <w:t xml:space="preserve"> Generales del Instituto; </w:t>
      </w:r>
      <w:r>
        <w:rPr>
          <w:rFonts w:ascii="Arial" w:eastAsia="Times New Roman" w:hAnsi="Arial" w:cs="Arial"/>
          <w:lang w:val="es-ES_tradnl" w:eastAsia="es-ES"/>
        </w:rPr>
        <w:t>v</w:t>
      </w:r>
      <w:r w:rsidRPr="00565AAC">
        <w:rPr>
          <w:rFonts w:ascii="Arial" w:eastAsia="Times New Roman" w:hAnsi="Arial" w:cs="Arial"/>
          <w:lang w:val="es-ES_tradnl" w:eastAsia="es-ES"/>
        </w:rPr>
        <w:t xml:space="preserve">igilar las actividades, integración, instalación y el adecuado funcionamiento de los órganos del Instituto en función de las políticas y </w:t>
      </w:r>
      <w:r w:rsidR="005A2052">
        <w:rPr>
          <w:rFonts w:ascii="Arial" w:eastAsia="Times New Roman" w:hAnsi="Arial" w:cs="Arial"/>
          <w:lang w:val="es-ES_tradnl" w:eastAsia="es-ES"/>
        </w:rPr>
        <w:t>programas</w:t>
      </w:r>
      <w:r w:rsidRPr="00565AAC">
        <w:rPr>
          <w:rFonts w:ascii="Arial" w:eastAsia="Times New Roman" w:hAnsi="Arial" w:cs="Arial"/>
          <w:lang w:val="es-ES_tradnl" w:eastAsia="es-ES"/>
        </w:rPr>
        <w:t xml:space="preserve"> aprobados; </w:t>
      </w:r>
      <w:r>
        <w:rPr>
          <w:rFonts w:ascii="Arial" w:eastAsia="Times New Roman" w:hAnsi="Arial" w:cs="Arial"/>
          <w:lang w:val="es-ES_tradnl" w:eastAsia="es-ES"/>
        </w:rPr>
        <w:t>d</w:t>
      </w:r>
      <w:r w:rsidRPr="00565AAC">
        <w:rPr>
          <w:rFonts w:ascii="Arial" w:eastAsia="Times New Roman" w:hAnsi="Arial" w:cs="Arial"/>
          <w:lang w:val="es-ES_tradnl" w:eastAsia="es-ES"/>
        </w:rPr>
        <w:t>ictar las modalidades pertinentes para el óptimo aprovechamiento de los recursos del Instituto;</w:t>
      </w:r>
      <w:r>
        <w:rPr>
          <w:rFonts w:ascii="Arial" w:eastAsia="Times New Roman" w:hAnsi="Arial" w:cs="Arial"/>
          <w:lang w:val="es-ES_tradnl" w:eastAsia="es-ES"/>
        </w:rPr>
        <w:t xml:space="preserve"> y las</w:t>
      </w:r>
      <w:r w:rsidRPr="00565AAC">
        <w:rPr>
          <w:rFonts w:ascii="Arial" w:eastAsia="SimSun" w:hAnsi="Arial" w:cs="Arial"/>
          <w:lang w:val="es-ES" w:eastAsia="zh-CN"/>
        </w:rPr>
        <w:t xml:space="preserve"> demás que le confieran la Ley Electoral y otras disposiciones aplicables.</w:t>
      </w:r>
    </w:p>
    <w:p w:rsidR="00923151" w:rsidRDefault="00923151" w:rsidP="00923151">
      <w:pPr>
        <w:autoSpaceDE w:val="0"/>
        <w:autoSpaceDN w:val="0"/>
        <w:adjustRightInd w:val="0"/>
        <w:spacing w:after="0" w:line="276" w:lineRule="auto"/>
        <w:ind w:left="-426" w:right="-851"/>
        <w:jc w:val="both"/>
        <w:rPr>
          <w:rFonts w:ascii="Arial" w:eastAsia="SimSun" w:hAnsi="Arial" w:cs="Arial"/>
          <w:b/>
          <w:lang w:val="es-ES" w:eastAsia="zh-CN"/>
        </w:rPr>
      </w:pPr>
    </w:p>
    <w:p w:rsidR="00923151" w:rsidRPr="00644EAF" w:rsidRDefault="008815F0" w:rsidP="00923151">
      <w:pPr>
        <w:autoSpaceDE w:val="0"/>
        <w:autoSpaceDN w:val="0"/>
        <w:adjustRightInd w:val="0"/>
        <w:spacing w:after="0" w:line="276" w:lineRule="auto"/>
        <w:ind w:left="-426" w:right="-851"/>
        <w:jc w:val="both"/>
        <w:rPr>
          <w:rFonts w:ascii="Arial" w:eastAsia="SimSun" w:hAnsi="Arial" w:cs="Arial"/>
          <w:lang w:val="es-ES_tradnl" w:eastAsia="es-MX"/>
        </w:rPr>
      </w:pPr>
      <w:r>
        <w:rPr>
          <w:rFonts w:ascii="Arial" w:eastAsia="SimSun" w:hAnsi="Arial" w:cs="Arial"/>
          <w:b/>
          <w:lang w:val="es-ES" w:eastAsia="zh-CN"/>
        </w:rPr>
        <w:t>4</w:t>
      </w:r>
      <w:r w:rsidR="00923151" w:rsidRPr="006133EE">
        <w:rPr>
          <w:rFonts w:ascii="Arial" w:eastAsia="SimSun" w:hAnsi="Arial" w:cs="Arial"/>
          <w:b/>
          <w:lang w:val="es-ES" w:eastAsia="zh-CN"/>
        </w:rPr>
        <w:t>.-</w:t>
      </w:r>
      <w:r w:rsidR="00923151" w:rsidRPr="006133EE">
        <w:rPr>
          <w:rFonts w:ascii="Arial" w:eastAsia="SimSun" w:hAnsi="Arial" w:cs="Arial"/>
          <w:lang w:val="es-ES" w:eastAsia="zh-CN"/>
        </w:rPr>
        <w:t xml:space="preserve"> Que el artículo 1</w:t>
      </w:r>
      <w:r w:rsidR="00923151">
        <w:rPr>
          <w:rFonts w:ascii="Arial" w:eastAsia="SimSun" w:hAnsi="Arial" w:cs="Arial"/>
          <w:lang w:val="es-ES" w:eastAsia="zh-CN"/>
        </w:rPr>
        <w:t>31</w:t>
      </w:r>
      <w:r w:rsidR="00923151" w:rsidRPr="006133EE">
        <w:rPr>
          <w:rFonts w:ascii="Arial" w:eastAsia="SimSun" w:hAnsi="Arial" w:cs="Arial"/>
          <w:lang w:val="es-ES" w:eastAsia="zh-CN"/>
        </w:rPr>
        <w:t xml:space="preserve"> de la </w:t>
      </w:r>
      <w:r w:rsidR="00923151" w:rsidRPr="006133EE">
        <w:rPr>
          <w:rFonts w:ascii="Arial" w:eastAsia="SimSun" w:hAnsi="Arial" w:cs="Arial"/>
          <w:i/>
          <w:lang w:val="es-ES" w:eastAsia="zh-CN"/>
        </w:rPr>
        <w:t>LIPEEY</w:t>
      </w:r>
      <w:r w:rsidR="00923151" w:rsidRPr="006133EE">
        <w:rPr>
          <w:rFonts w:ascii="Arial" w:eastAsia="SimSun" w:hAnsi="Arial" w:cs="Arial"/>
          <w:lang w:val="es-ES" w:eastAsia="zh-CN"/>
        </w:rPr>
        <w:t>,</w:t>
      </w:r>
      <w:r w:rsidR="00923151" w:rsidRPr="006133EE">
        <w:rPr>
          <w:rFonts w:ascii="Arial" w:eastAsia="SimSun" w:hAnsi="Arial" w:cs="Arial"/>
          <w:lang w:val="es-ES" w:eastAsia="es-MX"/>
        </w:rPr>
        <w:t xml:space="preserve"> señala que, </w:t>
      </w:r>
      <w:r w:rsidR="00923151">
        <w:rPr>
          <w:rFonts w:ascii="Arial" w:eastAsia="SimSun" w:hAnsi="Arial" w:cs="Arial"/>
          <w:lang w:val="es-ES" w:eastAsia="es-MX"/>
        </w:rPr>
        <w:t>la</w:t>
      </w:r>
      <w:r w:rsidR="00923151" w:rsidRPr="00644EAF">
        <w:rPr>
          <w:rFonts w:ascii="Arial" w:eastAsia="SimSun" w:hAnsi="Arial" w:cs="Arial"/>
          <w:lang w:val="es-ES_tradnl" w:eastAsia="es-MX"/>
        </w:rPr>
        <w:t xml:space="preserve"> 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923151" w:rsidRPr="00644EAF" w:rsidRDefault="00923151" w:rsidP="00923151">
      <w:pPr>
        <w:autoSpaceDE w:val="0"/>
        <w:autoSpaceDN w:val="0"/>
        <w:adjustRightInd w:val="0"/>
        <w:spacing w:after="0" w:line="276" w:lineRule="auto"/>
        <w:ind w:left="-426" w:right="-851"/>
        <w:jc w:val="both"/>
        <w:rPr>
          <w:rFonts w:ascii="Arial" w:eastAsia="SimSun" w:hAnsi="Arial" w:cs="Arial"/>
          <w:lang w:val="es-ES_tradnl" w:eastAsia="es-MX"/>
        </w:rPr>
      </w:pPr>
    </w:p>
    <w:p w:rsidR="00923151" w:rsidRPr="00644EAF" w:rsidRDefault="00923151" w:rsidP="00923151">
      <w:pPr>
        <w:autoSpaceDE w:val="0"/>
        <w:autoSpaceDN w:val="0"/>
        <w:adjustRightInd w:val="0"/>
        <w:spacing w:after="0" w:line="276" w:lineRule="auto"/>
        <w:ind w:left="-426" w:right="-851"/>
        <w:jc w:val="both"/>
        <w:rPr>
          <w:rFonts w:ascii="Arial" w:eastAsia="SimSun" w:hAnsi="Arial" w:cs="Arial"/>
          <w:lang w:val="es-ES_tradnl" w:eastAsia="es-MX"/>
        </w:rPr>
      </w:pPr>
      <w:r w:rsidRPr="00644EAF">
        <w:rPr>
          <w:rFonts w:ascii="Arial" w:eastAsia="SimSun" w:hAnsi="Arial" w:cs="Arial"/>
          <w:lang w:val="es-ES_tradnl" w:eastAsia="es-MX"/>
        </w:rPr>
        <w:t>Dispondrá para el adecuado desempeño de sus funciones de los recursos humanos suficientes que para el efecto le sean aprobados.</w:t>
      </w:r>
    </w:p>
    <w:p w:rsidR="00923151"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p>
    <w:p w:rsidR="00923151" w:rsidRPr="00644EAF" w:rsidRDefault="00923151" w:rsidP="00923151">
      <w:pPr>
        <w:autoSpaceDE w:val="0"/>
        <w:autoSpaceDN w:val="0"/>
        <w:adjustRightInd w:val="0"/>
        <w:spacing w:after="0" w:line="276" w:lineRule="auto"/>
        <w:ind w:left="-426" w:right="-851"/>
        <w:jc w:val="both"/>
        <w:rPr>
          <w:rFonts w:ascii="Arial" w:eastAsia="SimSun" w:hAnsi="Arial" w:cs="Arial"/>
          <w:lang w:val="es-ES_tradnl" w:eastAsia="es-MX"/>
        </w:rPr>
      </w:pPr>
      <w:r w:rsidRPr="00644EAF">
        <w:rPr>
          <w:rFonts w:ascii="Arial" w:eastAsia="SimSun" w:hAnsi="Arial" w:cs="Arial"/>
          <w:lang w:val="es-ES_tradnl" w:eastAsia="es-MX"/>
        </w:rPr>
        <w:t xml:space="preserve">Y que en la fracción XI del artículo 132 de dicha Ley señala que, </w:t>
      </w:r>
      <w:r>
        <w:rPr>
          <w:rFonts w:ascii="Arial" w:eastAsia="SimSun" w:hAnsi="Arial" w:cs="Arial"/>
          <w:lang w:val="es-ES_tradnl" w:eastAsia="es-MX"/>
        </w:rPr>
        <w:t>entre las</w:t>
      </w:r>
      <w:r w:rsidRPr="00644EAF">
        <w:rPr>
          <w:rFonts w:ascii="Arial" w:eastAsia="SimSun" w:hAnsi="Arial" w:cs="Arial"/>
          <w:lang w:val="es-ES_tradnl" w:eastAsia="es-MX"/>
        </w:rPr>
        <w:t xml:space="preserve"> atribuci</w:t>
      </w:r>
      <w:r>
        <w:rPr>
          <w:rFonts w:ascii="Arial" w:eastAsia="SimSun" w:hAnsi="Arial" w:cs="Arial"/>
          <w:lang w:val="es-ES_tradnl" w:eastAsia="es-MX"/>
        </w:rPr>
        <w:t>ones y obligaciones de la Junta, están l</w:t>
      </w:r>
      <w:r w:rsidRPr="00644EAF">
        <w:rPr>
          <w:rFonts w:ascii="Arial" w:eastAsia="SimSun" w:hAnsi="Arial" w:cs="Arial"/>
          <w:lang w:val="es-ES_tradnl" w:eastAsia="es-MX"/>
        </w:rPr>
        <w:t>as demás que le confiera esta Ley o que le encomiende el Consejo General del Instituto.</w:t>
      </w:r>
    </w:p>
    <w:p w:rsidR="00923151" w:rsidRPr="00644EAF" w:rsidRDefault="00923151" w:rsidP="00923151">
      <w:pPr>
        <w:autoSpaceDE w:val="0"/>
        <w:autoSpaceDN w:val="0"/>
        <w:adjustRightInd w:val="0"/>
        <w:spacing w:after="0" w:line="276" w:lineRule="auto"/>
        <w:ind w:left="-426" w:right="-851"/>
        <w:jc w:val="both"/>
        <w:rPr>
          <w:rFonts w:ascii="Arial" w:eastAsia="SimSun" w:hAnsi="Arial" w:cs="Arial"/>
          <w:lang w:val="es-ES_tradnl" w:eastAsia="es-MX"/>
        </w:rPr>
      </w:pPr>
    </w:p>
    <w:p w:rsidR="00923151"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r>
        <w:rPr>
          <w:rFonts w:ascii="Arial" w:eastAsia="SimSun" w:hAnsi="Arial" w:cs="Arial"/>
          <w:lang w:val="es-ES" w:eastAsia="es-MX"/>
        </w:rPr>
        <w:t xml:space="preserve">Lo anterior en concordancia con las fracciones I, II, III, IV, V, VII, XI y XII, del artículo 12 del </w:t>
      </w:r>
      <w:r w:rsidR="00A1107E">
        <w:rPr>
          <w:rFonts w:ascii="Arial" w:eastAsia="SimSun" w:hAnsi="Arial" w:cs="Arial"/>
          <w:lang w:val="es-ES" w:eastAsia="es-MX"/>
        </w:rPr>
        <w:t>RI</w:t>
      </w:r>
      <w:r>
        <w:rPr>
          <w:rFonts w:ascii="Arial" w:eastAsia="SimSun" w:hAnsi="Arial" w:cs="Arial"/>
          <w:lang w:val="es-ES" w:eastAsia="es-MX"/>
        </w:rPr>
        <w:t xml:space="preserve">, señala que para </w:t>
      </w:r>
      <w:r w:rsidRPr="00644EAF">
        <w:rPr>
          <w:rFonts w:ascii="Arial" w:eastAsia="SimSun" w:hAnsi="Arial" w:cs="Arial"/>
          <w:lang w:val="es-ES" w:eastAsia="es-MX"/>
        </w:rPr>
        <w:t>el cumplimiento de las atribuciones que la Ley Electoral le confiere, corresponde a la Junta</w:t>
      </w:r>
      <w:r>
        <w:rPr>
          <w:rFonts w:ascii="Arial" w:eastAsia="SimSun" w:hAnsi="Arial" w:cs="Arial"/>
          <w:lang w:val="es-ES" w:eastAsia="es-MX"/>
        </w:rPr>
        <w:t>, las siguientes:</w:t>
      </w:r>
      <w:r w:rsidRPr="00644EAF">
        <w:rPr>
          <w:rFonts w:ascii="Arial" w:eastAsia="SimSun" w:hAnsi="Arial" w:cs="Arial"/>
          <w:lang w:val="es-ES" w:eastAsia="es-MX"/>
        </w:rPr>
        <w:t xml:space="preserve"> </w:t>
      </w:r>
      <w:r>
        <w:rPr>
          <w:rFonts w:ascii="Arial" w:eastAsia="SimSun" w:hAnsi="Arial" w:cs="Arial"/>
          <w:lang w:val="es-ES" w:eastAsia="es-MX"/>
        </w:rPr>
        <w:t>c</w:t>
      </w:r>
      <w:r w:rsidRPr="00644EAF">
        <w:rPr>
          <w:rFonts w:ascii="Arial" w:eastAsia="SimSun" w:hAnsi="Arial" w:cs="Arial"/>
          <w:lang w:val="es-ES" w:eastAsia="es-MX"/>
        </w:rPr>
        <w:t xml:space="preserve">umplir y ejecutar los acuerdos del Consejo; </w:t>
      </w:r>
      <w:r>
        <w:rPr>
          <w:rFonts w:ascii="Arial" w:eastAsia="SimSun" w:hAnsi="Arial" w:cs="Arial"/>
          <w:lang w:val="es-ES" w:eastAsia="es-MX"/>
        </w:rPr>
        <w:t>c</w:t>
      </w:r>
      <w:r w:rsidRPr="00644EAF">
        <w:rPr>
          <w:rFonts w:ascii="Arial" w:eastAsia="SimSun" w:hAnsi="Arial" w:cs="Arial"/>
          <w:lang w:val="es-ES" w:eastAsia="es-MX"/>
        </w:rPr>
        <w:t xml:space="preserve">oordinar y supervisar la ejecución de las Políticas y </w:t>
      </w:r>
      <w:r w:rsidR="005A2052">
        <w:rPr>
          <w:rFonts w:ascii="Arial" w:eastAsia="SimSun" w:hAnsi="Arial" w:cs="Arial"/>
          <w:lang w:val="es-ES" w:eastAsia="es-MX"/>
        </w:rPr>
        <w:t>Programas</w:t>
      </w:r>
      <w:r w:rsidRPr="00644EAF">
        <w:rPr>
          <w:rFonts w:ascii="Arial" w:eastAsia="SimSun" w:hAnsi="Arial" w:cs="Arial"/>
          <w:lang w:val="es-ES" w:eastAsia="es-MX"/>
        </w:rPr>
        <w:t xml:space="preserve"> Generales del Instituto; </w:t>
      </w:r>
      <w:r>
        <w:rPr>
          <w:rFonts w:ascii="Arial" w:eastAsia="SimSun" w:hAnsi="Arial" w:cs="Arial"/>
          <w:lang w:val="es-ES" w:eastAsia="es-MX"/>
        </w:rPr>
        <w:t>di</w:t>
      </w:r>
      <w:r w:rsidRPr="00644EAF">
        <w:rPr>
          <w:rFonts w:ascii="Arial" w:eastAsia="SimSun" w:hAnsi="Arial" w:cs="Arial"/>
          <w:lang w:val="es-ES" w:eastAsia="es-MX"/>
        </w:rPr>
        <w:t xml:space="preserve">ctar las disposiciones necesarias para la adecuada ejecución de los acuerdos y resoluciones del Consejo; </w:t>
      </w:r>
      <w:r>
        <w:rPr>
          <w:rFonts w:ascii="Arial" w:eastAsia="SimSun" w:hAnsi="Arial" w:cs="Arial"/>
          <w:lang w:val="es-ES" w:eastAsia="es-MX"/>
        </w:rPr>
        <w:t>c</w:t>
      </w:r>
      <w:r w:rsidRPr="00644EAF">
        <w:rPr>
          <w:rFonts w:ascii="Arial" w:eastAsia="SimSun" w:hAnsi="Arial" w:cs="Arial"/>
          <w:lang w:val="es-ES" w:eastAsia="es-MX"/>
        </w:rPr>
        <w:t xml:space="preserve">oordinar las actividades de las Direcciones Ejecutivas y unidades que forman parte de la Junta; </w:t>
      </w:r>
      <w:r>
        <w:rPr>
          <w:rFonts w:ascii="Arial" w:eastAsia="SimSun" w:hAnsi="Arial" w:cs="Arial"/>
          <w:lang w:val="es-ES" w:eastAsia="es-MX"/>
        </w:rPr>
        <w:t>s</w:t>
      </w:r>
      <w:r w:rsidRPr="00644EAF">
        <w:rPr>
          <w:rFonts w:ascii="Arial" w:eastAsia="SimSun" w:hAnsi="Arial" w:cs="Arial"/>
          <w:lang w:val="es-ES" w:eastAsia="es-MX"/>
        </w:rPr>
        <w:t xml:space="preserve">ometer a la aprobación del Consejo General las Políticas y </w:t>
      </w:r>
      <w:r w:rsidR="0094439F">
        <w:rPr>
          <w:rFonts w:ascii="Arial" w:eastAsia="SimSun" w:hAnsi="Arial" w:cs="Arial"/>
          <w:lang w:val="es-ES" w:eastAsia="es-MX"/>
        </w:rPr>
        <w:t>P</w:t>
      </w:r>
      <w:r w:rsidR="005A2052">
        <w:rPr>
          <w:rFonts w:ascii="Arial" w:eastAsia="SimSun" w:hAnsi="Arial" w:cs="Arial"/>
          <w:lang w:val="es-ES" w:eastAsia="es-MX"/>
        </w:rPr>
        <w:t>rograma</w:t>
      </w:r>
      <w:r w:rsidRPr="00644EAF">
        <w:rPr>
          <w:rFonts w:ascii="Arial" w:eastAsia="SimSun" w:hAnsi="Arial" w:cs="Arial"/>
          <w:lang w:val="es-ES" w:eastAsia="es-MX"/>
        </w:rPr>
        <w:t xml:space="preserve">s Generales del Instituto conforme a los criterios establecidos por las disposiciones constitucionales y legales correspondientes; </w:t>
      </w:r>
      <w:r>
        <w:rPr>
          <w:rFonts w:ascii="Arial" w:eastAsia="SimSun" w:hAnsi="Arial" w:cs="Arial"/>
          <w:lang w:val="es-ES" w:eastAsia="es-MX"/>
        </w:rPr>
        <w:t>a</w:t>
      </w:r>
      <w:r w:rsidRPr="00644EAF">
        <w:rPr>
          <w:rFonts w:ascii="Arial" w:eastAsia="SimSun" w:hAnsi="Arial" w:cs="Arial"/>
          <w:lang w:val="es-ES" w:eastAsia="es-MX"/>
        </w:rPr>
        <w:t xml:space="preserve">probar los </w:t>
      </w:r>
      <w:r w:rsidRPr="00644EAF">
        <w:rPr>
          <w:rFonts w:ascii="Arial" w:eastAsia="SimSun" w:hAnsi="Arial" w:cs="Arial"/>
          <w:lang w:val="es-ES" w:eastAsia="es-MX"/>
        </w:rPr>
        <w:lastRenderedPageBreak/>
        <w:t xml:space="preserve">manuales de recursos humanos, materiales y financieros del Instituto, y </w:t>
      </w:r>
      <w:r>
        <w:rPr>
          <w:rFonts w:ascii="Arial" w:eastAsia="SimSun" w:hAnsi="Arial" w:cs="Arial"/>
          <w:lang w:val="es-ES" w:eastAsia="es-MX"/>
        </w:rPr>
        <w:t>las</w:t>
      </w:r>
      <w:r w:rsidRPr="00644EAF">
        <w:rPr>
          <w:rFonts w:ascii="Arial" w:eastAsia="SimSun" w:hAnsi="Arial" w:cs="Arial"/>
          <w:lang w:val="es-ES" w:eastAsia="es-MX"/>
        </w:rPr>
        <w:t xml:space="preserve"> demás que le confiera la Ley Electoral y la normatividad aplicable.</w:t>
      </w:r>
    </w:p>
    <w:p w:rsidR="00923151" w:rsidRDefault="00923151" w:rsidP="00923151">
      <w:pPr>
        <w:autoSpaceDE w:val="0"/>
        <w:autoSpaceDN w:val="0"/>
        <w:adjustRightInd w:val="0"/>
        <w:spacing w:after="0" w:line="276" w:lineRule="auto"/>
        <w:ind w:left="-426" w:right="-851"/>
        <w:jc w:val="both"/>
        <w:rPr>
          <w:rFonts w:ascii="Arial" w:eastAsia="SimSun" w:hAnsi="Arial" w:cs="Arial"/>
          <w:b/>
          <w:lang w:val="es-ES_tradnl" w:eastAsia="es-MX"/>
        </w:rPr>
      </w:pPr>
    </w:p>
    <w:p w:rsidR="00923151" w:rsidRDefault="00923151" w:rsidP="00923151">
      <w:pPr>
        <w:autoSpaceDE w:val="0"/>
        <w:autoSpaceDN w:val="0"/>
        <w:adjustRightInd w:val="0"/>
        <w:spacing w:after="0" w:line="276" w:lineRule="auto"/>
        <w:ind w:left="-426" w:right="-851"/>
        <w:jc w:val="both"/>
        <w:rPr>
          <w:rFonts w:ascii="Arial" w:eastAsia="SimSun" w:hAnsi="Arial" w:cs="Arial"/>
          <w:b/>
          <w:lang w:val="es-ES_tradnl" w:eastAsia="es-MX"/>
        </w:rPr>
      </w:pPr>
    </w:p>
    <w:p w:rsidR="00923151" w:rsidRPr="008B1272" w:rsidRDefault="008815F0" w:rsidP="00923151">
      <w:pPr>
        <w:autoSpaceDE w:val="0"/>
        <w:autoSpaceDN w:val="0"/>
        <w:adjustRightInd w:val="0"/>
        <w:spacing w:after="0" w:line="276" w:lineRule="auto"/>
        <w:ind w:left="-426" w:right="-851"/>
        <w:jc w:val="both"/>
        <w:rPr>
          <w:rFonts w:ascii="Arial" w:eastAsia="SimSun" w:hAnsi="Arial" w:cs="Arial"/>
          <w:lang w:val="es-ES_tradnl" w:eastAsia="es-MX"/>
        </w:rPr>
      </w:pPr>
      <w:r>
        <w:rPr>
          <w:rFonts w:ascii="Arial" w:eastAsia="SimSun" w:hAnsi="Arial" w:cs="Arial"/>
          <w:b/>
          <w:lang w:val="es-ES_tradnl" w:eastAsia="es-MX"/>
        </w:rPr>
        <w:t>5</w:t>
      </w:r>
      <w:r w:rsidR="00923151">
        <w:rPr>
          <w:rFonts w:ascii="Arial" w:eastAsia="SimSun" w:hAnsi="Arial" w:cs="Arial"/>
          <w:b/>
          <w:lang w:val="es-ES_tradnl" w:eastAsia="es-MX"/>
        </w:rPr>
        <w:t xml:space="preserve">.- </w:t>
      </w:r>
      <w:r w:rsidR="00923151">
        <w:rPr>
          <w:rFonts w:ascii="Arial" w:eastAsia="SimSun" w:hAnsi="Arial" w:cs="Arial"/>
          <w:lang w:val="es-ES_tradnl" w:eastAsia="es-MX"/>
        </w:rPr>
        <w:t xml:space="preserve">Que las fracciones I, II, IV, V, VII y VIII del artículo 135 de la </w:t>
      </w:r>
      <w:r w:rsidR="00923151" w:rsidRPr="008B1272">
        <w:rPr>
          <w:rFonts w:ascii="Arial" w:eastAsia="SimSun" w:hAnsi="Arial" w:cs="Arial"/>
          <w:i/>
          <w:lang w:val="es-ES_tradnl" w:eastAsia="es-MX"/>
        </w:rPr>
        <w:t>LIPEEY</w:t>
      </w:r>
      <w:r w:rsidR="00923151">
        <w:rPr>
          <w:rFonts w:ascii="Arial" w:eastAsia="SimSun" w:hAnsi="Arial" w:cs="Arial"/>
          <w:lang w:val="es-ES_tradnl" w:eastAsia="es-MX"/>
        </w:rPr>
        <w:t xml:space="preserve"> señala que s</w:t>
      </w:r>
      <w:r w:rsidR="00923151" w:rsidRPr="008B1272">
        <w:rPr>
          <w:rFonts w:ascii="Arial" w:eastAsia="SimSun" w:hAnsi="Arial" w:cs="Arial"/>
          <w:lang w:val="es-ES_tradnl" w:eastAsia="es-MX"/>
        </w:rPr>
        <w:t>on atribuciones y obligaciones de la Dirección Ejecutiva de Administración</w:t>
      </w:r>
      <w:r w:rsidR="00923151">
        <w:rPr>
          <w:rFonts w:ascii="Arial" w:eastAsia="SimSun" w:hAnsi="Arial" w:cs="Arial"/>
          <w:lang w:val="es-ES_tradnl" w:eastAsia="es-MX"/>
        </w:rPr>
        <w:t xml:space="preserve"> las siguientes</w:t>
      </w:r>
      <w:r w:rsidR="00923151" w:rsidRPr="008B1272">
        <w:rPr>
          <w:rFonts w:ascii="Arial" w:eastAsia="SimSun" w:hAnsi="Arial" w:cs="Arial"/>
          <w:lang w:val="es-ES_tradnl" w:eastAsia="es-MX"/>
        </w:rPr>
        <w:t xml:space="preserve">: </w:t>
      </w:r>
      <w:r w:rsidR="00923151">
        <w:rPr>
          <w:rFonts w:ascii="Arial" w:eastAsia="SimSun" w:hAnsi="Arial" w:cs="Arial"/>
          <w:lang w:val="es-ES_tradnl" w:eastAsia="es-MX"/>
        </w:rPr>
        <w:t>a</w:t>
      </w:r>
      <w:r w:rsidR="00923151" w:rsidRPr="008B1272">
        <w:rPr>
          <w:rFonts w:ascii="Arial" w:eastAsia="SimSun" w:hAnsi="Arial" w:cs="Arial"/>
          <w:lang w:val="es-ES_tradnl" w:eastAsia="es-MX"/>
        </w:rPr>
        <w:t>plicar las políticas, normas y procedimientos para la administración de los recursos financieros y m</w:t>
      </w:r>
      <w:r w:rsidR="00923151">
        <w:rPr>
          <w:rFonts w:ascii="Arial" w:eastAsia="SimSun" w:hAnsi="Arial" w:cs="Arial"/>
          <w:lang w:val="es-ES_tradnl" w:eastAsia="es-MX"/>
        </w:rPr>
        <w:t xml:space="preserve">ateriales </w:t>
      </w:r>
      <w:r w:rsidR="00923151" w:rsidRPr="008B1272">
        <w:rPr>
          <w:rFonts w:ascii="Arial" w:eastAsia="SimSun" w:hAnsi="Arial" w:cs="Arial"/>
          <w:lang w:val="es-ES_tradnl" w:eastAsia="es-MX"/>
        </w:rPr>
        <w:t>del Instituto;</w:t>
      </w:r>
      <w:r w:rsidR="00923151">
        <w:rPr>
          <w:rFonts w:ascii="Arial" w:eastAsia="SimSun" w:hAnsi="Arial" w:cs="Arial"/>
          <w:lang w:val="es-ES_tradnl" w:eastAsia="es-MX"/>
        </w:rPr>
        <w:t xml:space="preserve"> o</w:t>
      </w:r>
      <w:r w:rsidR="00923151" w:rsidRPr="008B1272">
        <w:rPr>
          <w:rFonts w:ascii="Arial" w:eastAsia="SimSun" w:hAnsi="Arial" w:cs="Arial"/>
          <w:lang w:val="es-ES_tradnl" w:eastAsia="es-MX"/>
        </w:rPr>
        <w:t>rganizar, dirigir y controlar la administración de los recursos humanos, materiales y financieros, así como la prestación de los servicios generales en el Instituto;</w:t>
      </w:r>
      <w:r w:rsidR="00923151">
        <w:rPr>
          <w:rFonts w:ascii="Arial" w:eastAsia="SimSun" w:hAnsi="Arial" w:cs="Arial"/>
          <w:lang w:val="es-ES_tradnl" w:eastAsia="es-MX"/>
        </w:rPr>
        <w:t xml:space="preserve"> e</w:t>
      </w:r>
      <w:r w:rsidR="00923151" w:rsidRPr="008B1272">
        <w:rPr>
          <w:rFonts w:ascii="Arial" w:eastAsia="SimSun" w:hAnsi="Arial" w:cs="Arial"/>
          <w:lang w:val="es-ES_tradnl" w:eastAsia="es-MX"/>
        </w:rPr>
        <w:t>stablecer y operar los sistemas administrativos para el ejercicio y control presupuestales;</w:t>
      </w:r>
      <w:r w:rsidR="00923151">
        <w:rPr>
          <w:rFonts w:ascii="Arial" w:eastAsia="SimSun" w:hAnsi="Arial" w:cs="Arial"/>
          <w:lang w:val="es-ES_tradnl" w:eastAsia="es-MX"/>
        </w:rPr>
        <w:t xml:space="preserve"> a</w:t>
      </w:r>
      <w:r w:rsidR="00923151" w:rsidRPr="008B1272">
        <w:rPr>
          <w:rFonts w:ascii="Arial" w:eastAsia="SimSun" w:hAnsi="Arial" w:cs="Arial"/>
          <w:lang w:val="es-ES_tradnl" w:eastAsia="es-MX"/>
        </w:rPr>
        <w:t>tender las necesidades administrativas de los órganos del Instituto;</w:t>
      </w:r>
      <w:r w:rsidR="00923151">
        <w:rPr>
          <w:rFonts w:ascii="Arial" w:eastAsia="SimSun" w:hAnsi="Arial" w:cs="Arial"/>
          <w:lang w:val="es-ES_tradnl" w:eastAsia="es-MX"/>
        </w:rPr>
        <w:t xml:space="preserve"> a</w:t>
      </w:r>
      <w:r w:rsidR="00923151" w:rsidRPr="008B1272">
        <w:rPr>
          <w:rFonts w:ascii="Arial" w:eastAsia="SimSun" w:hAnsi="Arial" w:cs="Arial"/>
          <w:lang w:val="es-ES_tradnl" w:eastAsia="es-MX"/>
        </w:rPr>
        <w:t>tender las funciones administrativas del Instituto vinculadas al Servicio Profesional Electoral Nacional, y</w:t>
      </w:r>
      <w:r w:rsidR="00923151">
        <w:rPr>
          <w:rFonts w:ascii="Arial" w:eastAsia="SimSun" w:hAnsi="Arial" w:cs="Arial"/>
          <w:lang w:val="es-ES_tradnl" w:eastAsia="es-MX"/>
        </w:rPr>
        <w:t xml:space="preserve"> las</w:t>
      </w:r>
      <w:r w:rsidR="00923151" w:rsidRPr="008B1272">
        <w:rPr>
          <w:rFonts w:ascii="Arial" w:eastAsia="SimSun" w:hAnsi="Arial" w:cs="Arial"/>
          <w:lang w:val="es-ES_tradnl" w:eastAsia="es-MX"/>
        </w:rPr>
        <w:t xml:space="preserve"> demás que le confiera esta ley.</w:t>
      </w:r>
    </w:p>
    <w:p w:rsidR="00923151"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p>
    <w:p w:rsidR="00923151" w:rsidRPr="008B1272"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r>
        <w:rPr>
          <w:rFonts w:ascii="Arial" w:eastAsia="SimSun" w:hAnsi="Arial" w:cs="Arial"/>
          <w:lang w:val="es-ES" w:eastAsia="es-MX"/>
        </w:rPr>
        <w:t>Lo anterior en concordancia con las fracciones I, II, III, IV, V, VIII, IX, X, XII, XVII y XX del a</w:t>
      </w:r>
      <w:r w:rsidRPr="008B1272">
        <w:rPr>
          <w:rFonts w:ascii="Arial" w:eastAsia="SimSun" w:hAnsi="Arial" w:cs="Arial"/>
          <w:lang w:val="es-ES" w:eastAsia="es-MX"/>
        </w:rPr>
        <w:t>rtículo 21</w:t>
      </w:r>
      <w:r>
        <w:rPr>
          <w:rFonts w:ascii="Arial" w:eastAsia="SimSun" w:hAnsi="Arial" w:cs="Arial"/>
          <w:lang w:val="es-ES" w:eastAsia="es-MX"/>
        </w:rPr>
        <w:t xml:space="preserve"> del RI que establece que para</w:t>
      </w:r>
      <w:r w:rsidRPr="008B1272">
        <w:rPr>
          <w:rFonts w:ascii="Arial" w:eastAsia="SimSun" w:hAnsi="Arial" w:cs="Arial"/>
          <w:lang w:val="es-ES" w:eastAsia="es-MX"/>
        </w:rPr>
        <w:t xml:space="preserve"> el cumplimiento de las atribuciones que la Ley Electoral le confiere, corresponde a la Dirección Ejecutiva de Administración</w:t>
      </w:r>
      <w:r>
        <w:rPr>
          <w:rFonts w:ascii="Arial" w:eastAsia="SimSun" w:hAnsi="Arial" w:cs="Arial"/>
          <w:lang w:val="es-ES" w:eastAsia="es-MX"/>
        </w:rPr>
        <w:t>, las siguientes</w:t>
      </w:r>
      <w:r w:rsidRPr="008B1272">
        <w:rPr>
          <w:rFonts w:ascii="Arial" w:eastAsia="SimSun" w:hAnsi="Arial" w:cs="Arial"/>
          <w:lang w:val="es-ES" w:eastAsia="es-MX"/>
        </w:rPr>
        <w:t xml:space="preserve">: </w:t>
      </w:r>
      <w:r>
        <w:rPr>
          <w:rFonts w:ascii="Arial" w:eastAsia="SimSun" w:hAnsi="Arial" w:cs="Arial"/>
          <w:lang w:val="es-ES" w:eastAsia="es-MX"/>
        </w:rPr>
        <w:t>a</w:t>
      </w:r>
      <w:r w:rsidRPr="008B1272">
        <w:rPr>
          <w:rFonts w:ascii="Arial" w:eastAsia="SimSun" w:hAnsi="Arial" w:cs="Arial"/>
          <w:lang w:val="es-ES" w:eastAsia="es-MX"/>
        </w:rPr>
        <w:t xml:space="preserve">plicar las políticas y normas generales para el ejercicio y control del presupuesto; </w:t>
      </w:r>
      <w:r>
        <w:rPr>
          <w:rFonts w:ascii="Arial" w:eastAsia="SimSun" w:hAnsi="Arial" w:cs="Arial"/>
          <w:lang w:val="es-ES" w:eastAsia="es-MX"/>
        </w:rPr>
        <w:t>e</w:t>
      </w:r>
      <w:r w:rsidRPr="008B1272">
        <w:rPr>
          <w:rFonts w:ascii="Arial" w:eastAsia="SimSun" w:hAnsi="Arial" w:cs="Arial"/>
          <w:lang w:val="es-ES" w:eastAsia="es-MX"/>
        </w:rPr>
        <w:t xml:space="preserve">stablecer y aplicar las políticas generales, criterios técnicos y lineamientos a que se sujetarán los </w:t>
      </w:r>
      <w:r w:rsidR="0094439F">
        <w:rPr>
          <w:rFonts w:ascii="Arial" w:eastAsia="SimSun" w:hAnsi="Arial" w:cs="Arial"/>
          <w:lang w:val="es-ES" w:eastAsia="es-MX"/>
        </w:rPr>
        <w:t>P</w:t>
      </w:r>
      <w:r w:rsidR="005A2052">
        <w:rPr>
          <w:rFonts w:ascii="Arial" w:eastAsia="SimSun" w:hAnsi="Arial" w:cs="Arial"/>
          <w:lang w:val="es-ES" w:eastAsia="es-MX"/>
        </w:rPr>
        <w:t xml:space="preserve">rogramas </w:t>
      </w:r>
      <w:r w:rsidRPr="008B1272">
        <w:rPr>
          <w:rFonts w:ascii="Arial" w:eastAsia="SimSun" w:hAnsi="Arial" w:cs="Arial"/>
          <w:lang w:val="es-ES" w:eastAsia="es-MX"/>
        </w:rPr>
        <w:t xml:space="preserve">de administración de personal, sus prestaciones, así como los recursos materiales y servicios generales, recursos financieros; </w:t>
      </w:r>
      <w:r>
        <w:rPr>
          <w:rFonts w:ascii="Arial" w:eastAsia="SimSun" w:hAnsi="Arial" w:cs="Arial"/>
          <w:lang w:val="es-ES" w:eastAsia="es-MX"/>
        </w:rPr>
        <w:t>d</w:t>
      </w:r>
      <w:r w:rsidRPr="008B1272">
        <w:rPr>
          <w:rFonts w:ascii="Arial" w:eastAsia="SimSun" w:hAnsi="Arial" w:cs="Arial"/>
          <w:lang w:val="es-ES" w:eastAsia="es-MX"/>
        </w:rPr>
        <w:t xml:space="preserve">irigir y supervisar la elaboración de los documentos normativo-administrativos necesarios para el desarrollo de las funciones del Instituto, sometiéndolos a la aprobación de la Junta; </w:t>
      </w:r>
      <w:r>
        <w:rPr>
          <w:rFonts w:ascii="Arial" w:eastAsia="SimSun" w:hAnsi="Arial" w:cs="Arial"/>
          <w:lang w:val="es-ES" w:eastAsia="es-MX"/>
        </w:rPr>
        <w:t>e</w:t>
      </w:r>
      <w:r w:rsidRPr="008B1272">
        <w:rPr>
          <w:rFonts w:ascii="Arial" w:eastAsia="SimSun" w:hAnsi="Arial" w:cs="Arial"/>
          <w:lang w:val="es-ES" w:eastAsia="es-MX"/>
        </w:rPr>
        <w:t xml:space="preserve">laborar el proyecto de manual de recursos humanos y someterlo a la aprobación de la Junta; </w:t>
      </w:r>
      <w:r>
        <w:rPr>
          <w:rFonts w:ascii="Arial" w:eastAsia="SimSun" w:hAnsi="Arial" w:cs="Arial"/>
          <w:lang w:val="es-ES" w:eastAsia="es-MX"/>
        </w:rPr>
        <w:t>o</w:t>
      </w:r>
      <w:r w:rsidRPr="008B1272">
        <w:rPr>
          <w:rFonts w:ascii="Arial" w:eastAsia="SimSun" w:hAnsi="Arial" w:cs="Arial"/>
          <w:lang w:val="es-ES" w:eastAsia="es-MX"/>
        </w:rPr>
        <w:t xml:space="preserve">rganizar y dirigir la administración de los recursos materiales, financieros, así como la administración del personal del Instituto; </w:t>
      </w:r>
      <w:r>
        <w:rPr>
          <w:rFonts w:ascii="Arial" w:eastAsia="SimSun" w:hAnsi="Arial" w:cs="Arial"/>
          <w:lang w:val="es-ES" w:eastAsia="es-MX"/>
        </w:rPr>
        <w:t>i</w:t>
      </w:r>
      <w:r w:rsidRPr="008B1272">
        <w:rPr>
          <w:rFonts w:ascii="Arial" w:eastAsia="SimSun" w:hAnsi="Arial" w:cs="Arial"/>
          <w:lang w:val="es-ES" w:eastAsia="es-MX"/>
        </w:rPr>
        <w:t xml:space="preserve">mplementar los procedimientos para la promoción y estímulo del personal de la rama administrativa.  </w:t>
      </w:r>
      <w:r>
        <w:rPr>
          <w:rFonts w:ascii="Arial" w:eastAsia="SimSun" w:hAnsi="Arial" w:cs="Arial"/>
          <w:lang w:val="es-ES" w:eastAsia="es-MX"/>
        </w:rPr>
        <w:t>r</w:t>
      </w:r>
      <w:r w:rsidRPr="008B1272">
        <w:rPr>
          <w:rFonts w:ascii="Arial" w:eastAsia="SimSun" w:hAnsi="Arial" w:cs="Arial"/>
          <w:lang w:val="es-ES" w:eastAsia="es-MX"/>
        </w:rPr>
        <w:t xml:space="preserve">emitir a la Junta un informe anual respecto del ejercicio presupuestal del Instituto; </w:t>
      </w:r>
      <w:r>
        <w:rPr>
          <w:rFonts w:ascii="Arial" w:eastAsia="SimSun" w:hAnsi="Arial" w:cs="Arial"/>
          <w:lang w:val="es-ES" w:eastAsia="es-MX"/>
        </w:rPr>
        <w:t>i</w:t>
      </w:r>
      <w:r w:rsidRPr="008B1272">
        <w:rPr>
          <w:rFonts w:ascii="Arial" w:eastAsia="SimSun" w:hAnsi="Arial" w:cs="Arial"/>
          <w:lang w:val="es-ES" w:eastAsia="es-MX"/>
        </w:rPr>
        <w:t xml:space="preserve">nformar a la Comisión Permanente de Administración de la materia sobre el ejercicio del presupuesto, así como del estado que guarda; </w:t>
      </w:r>
      <w:r>
        <w:rPr>
          <w:rFonts w:ascii="Arial" w:eastAsia="SimSun" w:hAnsi="Arial" w:cs="Arial"/>
          <w:lang w:val="es-ES" w:eastAsia="es-MX"/>
        </w:rPr>
        <w:t>a</w:t>
      </w:r>
      <w:r w:rsidRPr="008B1272">
        <w:rPr>
          <w:rFonts w:ascii="Arial" w:eastAsia="SimSun" w:hAnsi="Arial" w:cs="Arial"/>
          <w:lang w:val="es-ES" w:eastAsia="es-MX"/>
        </w:rPr>
        <w:t xml:space="preserve">plicar las políticas y lineamientos de racionalidad, austeridad y disciplina presupuestaria; </w:t>
      </w:r>
      <w:r>
        <w:rPr>
          <w:rFonts w:ascii="Arial" w:eastAsia="SimSun" w:hAnsi="Arial" w:cs="Arial"/>
          <w:lang w:val="es-ES" w:eastAsia="es-MX"/>
        </w:rPr>
        <w:t>i</w:t>
      </w:r>
      <w:r w:rsidRPr="008B1272">
        <w:rPr>
          <w:rFonts w:ascii="Arial" w:eastAsia="SimSun" w:hAnsi="Arial" w:cs="Arial"/>
          <w:lang w:val="es-ES" w:eastAsia="es-MX"/>
        </w:rPr>
        <w:t xml:space="preserve">nformar a la Comisión Permanente de Administración sobre el ejercicio del presupuesto, así como del estado que guarda; </w:t>
      </w:r>
      <w:r>
        <w:rPr>
          <w:rFonts w:ascii="Arial" w:eastAsia="SimSun" w:hAnsi="Arial" w:cs="Arial"/>
          <w:lang w:val="es-ES" w:eastAsia="es-MX"/>
        </w:rPr>
        <w:t>y las</w:t>
      </w:r>
      <w:r w:rsidRPr="008B1272">
        <w:rPr>
          <w:rFonts w:ascii="Arial" w:eastAsia="SimSun" w:hAnsi="Arial" w:cs="Arial"/>
          <w:lang w:val="es-ES" w:eastAsia="es-MX"/>
        </w:rPr>
        <w:t xml:space="preserve"> demás que le confiera la Ley Electoral y otras disposiciones aplicables.</w:t>
      </w:r>
    </w:p>
    <w:p w:rsidR="00923151" w:rsidRPr="00644EAF"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p>
    <w:p w:rsidR="00923151" w:rsidRDefault="008815F0" w:rsidP="00923151">
      <w:pPr>
        <w:autoSpaceDE w:val="0"/>
        <w:autoSpaceDN w:val="0"/>
        <w:adjustRightInd w:val="0"/>
        <w:spacing w:after="0" w:line="276" w:lineRule="auto"/>
        <w:ind w:left="-426" w:right="-851"/>
        <w:jc w:val="both"/>
        <w:rPr>
          <w:rFonts w:ascii="Arial" w:eastAsia="SimSun" w:hAnsi="Arial" w:cs="Arial"/>
          <w:lang w:val="es-ES" w:eastAsia="es-MX"/>
        </w:rPr>
      </w:pPr>
      <w:r>
        <w:rPr>
          <w:rFonts w:ascii="Arial" w:eastAsia="SimSun" w:hAnsi="Arial" w:cs="Arial"/>
          <w:b/>
          <w:lang w:val="es-ES" w:eastAsia="es-MX"/>
        </w:rPr>
        <w:t>6</w:t>
      </w:r>
      <w:r w:rsidR="00923151" w:rsidRPr="00BD04E0">
        <w:rPr>
          <w:rFonts w:ascii="Arial" w:eastAsia="SimSun" w:hAnsi="Arial" w:cs="Arial"/>
          <w:b/>
          <w:lang w:val="es-ES" w:eastAsia="es-MX"/>
        </w:rPr>
        <w:t>.-</w:t>
      </w:r>
      <w:r w:rsidR="00923151">
        <w:rPr>
          <w:rFonts w:ascii="Arial" w:eastAsia="SimSun" w:hAnsi="Arial" w:cs="Arial"/>
          <w:lang w:val="es-ES" w:eastAsia="es-MX"/>
        </w:rPr>
        <w:t xml:space="preserve"> </w:t>
      </w:r>
      <w:r w:rsidR="00003082">
        <w:rPr>
          <w:rFonts w:ascii="Arial" w:eastAsia="SimSun" w:hAnsi="Arial" w:cs="Arial"/>
          <w:lang w:val="es-ES" w:eastAsia="es-MX"/>
        </w:rPr>
        <w:t>Q</w:t>
      </w:r>
      <w:r w:rsidR="00923151">
        <w:rPr>
          <w:rFonts w:ascii="Arial" w:eastAsia="SimSun" w:hAnsi="Arial" w:cs="Arial"/>
          <w:lang w:val="es-ES" w:eastAsia="es-MX"/>
        </w:rPr>
        <w:t>ue de acuerdo a la fracción VI del a</w:t>
      </w:r>
      <w:r w:rsidR="00923151" w:rsidRPr="00BD04E0">
        <w:rPr>
          <w:rFonts w:ascii="Arial" w:eastAsia="SimSun" w:hAnsi="Arial" w:cs="Arial"/>
          <w:lang w:val="es-ES" w:eastAsia="es-MX"/>
        </w:rPr>
        <w:t>rtículo 485</w:t>
      </w:r>
      <w:r w:rsidR="00923151">
        <w:rPr>
          <w:rFonts w:ascii="Arial" w:eastAsia="SimSun" w:hAnsi="Arial" w:cs="Arial"/>
          <w:lang w:val="es-ES" w:eastAsia="es-MX"/>
        </w:rPr>
        <w:t xml:space="preserve"> del </w:t>
      </w:r>
      <w:r w:rsidR="005A2052" w:rsidRPr="00A1107E">
        <w:rPr>
          <w:rFonts w:ascii="Arial" w:eastAsia="SimSun" w:hAnsi="Arial" w:cs="Arial"/>
          <w:bCs/>
          <w:sz w:val="18"/>
          <w:szCs w:val="18"/>
          <w:lang w:eastAsia="zh-CN"/>
        </w:rPr>
        <w:t xml:space="preserve">Estatuto Del Servicio Profesional </w:t>
      </w:r>
      <w:r w:rsidR="005A2052">
        <w:rPr>
          <w:rFonts w:ascii="Arial" w:eastAsia="SimSun" w:hAnsi="Arial" w:cs="Arial"/>
          <w:bCs/>
          <w:sz w:val="18"/>
          <w:szCs w:val="18"/>
          <w:lang w:eastAsia="zh-CN"/>
        </w:rPr>
        <w:t>d</w:t>
      </w:r>
      <w:r w:rsidR="005A2052" w:rsidRPr="00A1107E">
        <w:rPr>
          <w:rFonts w:ascii="Arial" w:eastAsia="SimSun" w:hAnsi="Arial" w:cs="Arial"/>
          <w:bCs/>
          <w:sz w:val="18"/>
          <w:szCs w:val="18"/>
          <w:lang w:eastAsia="zh-CN"/>
        </w:rPr>
        <w:t xml:space="preserve">el </w:t>
      </w:r>
      <w:r w:rsidR="005A2052">
        <w:rPr>
          <w:rFonts w:ascii="Arial" w:eastAsia="SimSun" w:hAnsi="Arial" w:cs="Arial"/>
          <w:bCs/>
          <w:sz w:val="18"/>
          <w:szCs w:val="18"/>
          <w:lang w:eastAsia="zh-CN"/>
        </w:rPr>
        <w:t>INE</w:t>
      </w:r>
      <w:r w:rsidR="005A2052">
        <w:rPr>
          <w:rFonts w:ascii="Arial" w:hAnsi="Arial" w:cs="Arial"/>
          <w:lang w:val="es-ES_tradnl"/>
        </w:rPr>
        <w:t>,</w:t>
      </w:r>
      <w:r w:rsidR="005A2052" w:rsidRPr="00893D72">
        <w:rPr>
          <w:rFonts w:ascii="Arial" w:hAnsi="Arial" w:cs="Arial"/>
          <w:lang w:val="es-ES_tradnl"/>
        </w:rPr>
        <w:t xml:space="preserve"> </w:t>
      </w:r>
      <w:r w:rsidR="00923151">
        <w:rPr>
          <w:rFonts w:ascii="Arial" w:hAnsi="Arial" w:cs="Arial"/>
          <w:lang w:val="es-ES_tradnl"/>
        </w:rPr>
        <w:t xml:space="preserve">se señala que </w:t>
      </w:r>
      <w:r w:rsidR="00923151">
        <w:rPr>
          <w:rFonts w:ascii="Arial" w:eastAsia="SimSun" w:hAnsi="Arial" w:cs="Arial"/>
          <w:lang w:val="es-ES" w:eastAsia="es-MX"/>
        </w:rPr>
        <w:t>los</w:t>
      </w:r>
      <w:r w:rsidR="00923151" w:rsidRPr="00BD04E0">
        <w:rPr>
          <w:rFonts w:ascii="Arial" w:eastAsia="SimSun" w:hAnsi="Arial" w:cs="Arial"/>
          <w:lang w:val="es-ES" w:eastAsia="es-MX"/>
        </w:rPr>
        <w:t xml:space="preserve"> Miembros del Servicio en los OPLE quedarán separados del Servicio, </w:t>
      </w:r>
      <w:r w:rsidR="00003082">
        <w:rPr>
          <w:rFonts w:ascii="Arial" w:eastAsia="SimSun" w:hAnsi="Arial" w:cs="Arial"/>
          <w:lang w:val="es-ES" w:eastAsia="es-MX"/>
        </w:rPr>
        <w:t xml:space="preserve">entre otras </w:t>
      </w:r>
      <w:r w:rsidR="00923151" w:rsidRPr="00BD04E0">
        <w:rPr>
          <w:rFonts w:ascii="Arial" w:eastAsia="SimSun" w:hAnsi="Arial" w:cs="Arial"/>
          <w:lang w:val="es-ES" w:eastAsia="es-MX"/>
        </w:rPr>
        <w:t xml:space="preserve">causales previstas </w:t>
      </w:r>
      <w:r w:rsidR="00923151">
        <w:rPr>
          <w:rFonts w:ascii="Arial" w:eastAsia="SimSun" w:hAnsi="Arial" w:cs="Arial"/>
          <w:lang w:val="es-ES" w:eastAsia="es-MX"/>
        </w:rPr>
        <w:t xml:space="preserve">en el </w:t>
      </w:r>
      <w:r w:rsidR="00003082">
        <w:rPr>
          <w:rFonts w:ascii="Arial" w:eastAsia="SimSun" w:hAnsi="Arial" w:cs="Arial"/>
          <w:lang w:val="es-ES" w:eastAsia="es-MX"/>
        </w:rPr>
        <w:t>citado ordenamiento</w:t>
      </w:r>
      <w:r w:rsidR="00923151">
        <w:rPr>
          <w:rFonts w:ascii="Arial" w:eastAsia="SimSun" w:hAnsi="Arial" w:cs="Arial"/>
          <w:lang w:val="es-ES" w:eastAsia="es-MX"/>
        </w:rPr>
        <w:t>, por la i</w:t>
      </w:r>
      <w:r w:rsidR="00923151" w:rsidRPr="006E3C3B">
        <w:rPr>
          <w:rFonts w:ascii="Arial" w:eastAsia="SimSun" w:hAnsi="Arial" w:cs="Arial"/>
          <w:lang w:val="es-ES" w:eastAsia="es-MX"/>
        </w:rPr>
        <w:t xml:space="preserve">ntegración a un plan de retiro, distinto a </w:t>
      </w:r>
      <w:r w:rsidR="00923151">
        <w:rPr>
          <w:rFonts w:ascii="Arial" w:eastAsia="SimSun" w:hAnsi="Arial" w:cs="Arial"/>
          <w:lang w:val="es-ES" w:eastAsia="es-MX"/>
        </w:rPr>
        <w:t>los previstos en la fracción II, la cual se refiere a</w:t>
      </w:r>
      <w:r w:rsidR="00923151" w:rsidRPr="006E3C3B">
        <w:rPr>
          <w:rFonts w:ascii="Arial" w:eastAsia="SimSun" w:hAnsi="Arial" w:cs="Arial"/>
          <w:lang w:val="es-ES" w:eastAsia="es-MX"/>
        </w:rPr>
        <w:t xml:space="preserve"> </w:t>
      </w:r>
      <w:r w:rsidR="00923151">
        <w:rPr>
          <w:rFonts w:ascii="Arial" w:eastAsia="SimSun" w:hAnsi="Arial" w:cs="Arial"/>
          <w:lang w:val="es-ES" w:eastAsia="es-MX"/>
        </w:rPr>
        <w:t>la</w:t>
      </w:r>
      <w:r w:rsidR="00923151" w:rsidRPr="00BD04E0">
        <w:rPr>
          <w:rFonts w:ascii="Arial" w:eastAsia="SimSun" w:hAnsi="Arial" w:cs="Arial"/>
          <w:lang w:val="es-ES" w:eastAsia="es-MX"/>
        </w:rPr>
        <w:t xml:space="preserve"> causa </w:t>
      </w:r>
      <w:r w:rsidR="00923151">
        <w:rPr>
          <w:rFonts w:ascii="Arial" w:eastAsia="SimSun" w:hAnsi="Arial" w:cs="Arial"/>
          <w:lang w:val="es-ES" w:eastAsia="es-MX"/>
        </w:rPr>
        <w:t>de</w:t>
      </w:r>
      <w:r w:rsidR="00923151" w:rsidRPr="00BD04E0">
        <w:rPr>
          <w:rFonts w:ascii="Arial" w:eastAsia="SimSun" w:hAnsi="Arial" w:cs="Arial"/>
          <w:lang w:val="es-ES" w:eastAsia="es-MX"/>
        </w:rPr>
        <w:t xml:space="preserve"> Retiro por edad o tiempo de servicio</w:t>
      </w:r>
      <w:r w:rsidR="00923151" w:rsidRPr="006E3C3B">
        <w:rPr>
          <w:rFonts w:ascii="Arial" w:eastAsia="SimSun" w:hAnsi="Arial" w:cs="Arial"/>
          <w:lang w:val="es-ES" w:eastAsia="es-MX"/>
        </w:rPr>
        <w:t xml:space="preserve"> </w:t>
      </w:r>
      <w:r w:rsidR="00923151">
        <w:rPr>
          <w:rFonts w:ascii="Arial" w:eastAsia="SimSun" w:hAnsi="Arial" w:cs="Arial"/>
          <w:lang w:val="es-ES" w:eastAsia="es-MX"/>
        </w:rPr>
        <w:t>d</w:t>
      </w:r>
      <w:r w:rsidR="00923151" w:rsidRPr="00BD04E0">
        <w:rPr>
          <w:rFonts w:ascii="Arial" w:eastAsia="SimSun" w:hAnsi="Arial" w:cs="Arial"/>
          <w:lang w:val="es-ES" w:eastAsia="es-MX"/>
        </w:rPr>
        <w:t>e acuerdo con lo dispuesto e</w:t>
      </w:r>
      <w:r w:rsidR="00923151">
        <w:rPr>
          <w:rFonts w:ascii="Arial" w:eastAsia="SimSun" w:hAnsi="Arial" w:cs="Arial"/>
          <w:lang w:val="es-ES" w:eastAsia="es-MX"/>
        </w:rPr>
        <w:t>n las leyes locales aplicables.</w:t>
      </w:r>
    </w:p>
    <w:p w:rsidR="00923151" w:rsidRDefault="00923151" w:rsidP="00923151">
      <w:pPr>
        <w:autoSpaceDE w:val="0"/>
        <w:autoSpaceDN w:val="0"/>
        <w:adjustRightInd w:val="0"/>
        <w:spacing w:after="0" w:line="276" w:lineRule="auto"/>
        <w:ind w:left="-426" w:right="-851"/>
        <w:jc w:val="both"/>
        <w:rPr>
          <w:rFonts w:ascii="Arial" w:eastAsia="SimSun" w:hAnsi="Arial" w:cs="Arial"/>
          <w:lang w:val="es-ES" w:eastAsia="es-MX"/>
        </w:rPr>
      </w:pPr>
    </w:p>
    <w:p w:rsidR="00923151" w:rsidRDefault="00E56A50" w:rsidP="00923151">
      <w:pPr>
        <w:autoSpaceDE w:val="0"/>
        <w:autoSpaceDN w:val="0"/>
        <w:adjustRightInd w:val="0"/>
        <w:spacing w:after="0" w:line="276" w:lineRule="auto"/>
        <w:ind w:left="-426" w:right="-851"/>
        <w:jc w:val="both"/>
        <w:rPr>
          <w:rFonts w:ascii="Arial" w:eastAsia="SimSun" w:hAnsi="Arial" w:cs="Arial"/>
          <w:lang w:eastAsia="es-MX"/>
        </w:rPr>
      </w:pPr>
      <w:r>
        <w:rPr>
          <w:rFonts w:ascii="Arial" w:eastAsia="SimSun" w:hAnsi="Arial" w:cs="Arial"/>
          <w:b/>
          <w:lang w:val="es-ES" w:eastAsia="es-MX"/>
        </w:rPr>
        <w:t>7</w:t>
      </w:r>
      <w:r w:rsidR="00923151" w:rsidRPr="006E3C3B">
        <w:rPr>
          <w:rFonts w:ascii="Arial" w:eastAsia="SimSun" w:hAnsi="Arial" w:cs="Arial"/>
          <w:b/>
          <w:lang w:val="es-ES" w:eastAsia="es-MX"/>
        </w:rPr>
        <w:t>.-</w:t>
      </w:r>
      <w:r w:rsidR="00923151">
        <w:rPr>
          <w:rFonts w:ascii="Arial" w:eastAsia="SimSun" w:hAnsi="Arial" w:cs="Arial"/>
          <w:lang w:val="es-ES" w:eastAsia="es-MX"/>
        </w:rPr>
        <w:t xml:space="preserve"> Que la fracción III del artículo </w:t>
      </w:r>
      <w:r w:rsidR="00923151" w:rsidRPr="006E3C3B">
        <w:rPr>
          <w:rFonts w:ascii="Arial" w:eastAsia="SimSun" w:hAnsi="Arial" w:cs="Arial"/>
          <w:lang w:eastAsia="es-MX"/>
        </w:rPr>
        <w:t>94</w:t>
      </w:r>
      <w:r w:rsidR="00923151">
        <w:rPr>
          <w:rFonts w:ascii="Arial" w:eastAsia="SimSun" w:hAnsi="Arial" w:cs="Arial"/>
          <w:lang w:eastAsia="es-MX"/>
        </w:rPr>
        <w:t xml:space="preserve"> del </w:t>
      </w:r>
      <w:r w:rsidR="00923151" w:rsidRPr="005A2052">
        <w:rPr>
          <w:rFonts w:ascii="Arial" w:eastAsia="SimSun" w:hAnsi="Arial" w:cs="Arial"/>
          <w:bCs/>
          <w:lang w:eastAsia="es-MX"/>
        </w:rPr>
        <w:t>Estatuto de la Rama Administrativa del Instituto</w:t>
      </w:r>
      <w:r w:rsidR="00923151" w:rsidRPr="006E3C3B">
        <w:rPr>
          <w:rFonts w:ascii="Arial" w:eastAsia="SimSun" w:hAnsi="Arial" w:cs="Arial"/>
          <w:bCs/>
          <w:lang w:eastAsia="es-MX"/>
        </w:rPr>
        <w:t xml:space="preserve">, </w:t>
      </w:r>
      <w:r w:rsidR="00923151">
        <w:rPr>
          <w:rFonts w:ascii="Arial" w:eastAsia="SimSun" w:hAnsi="Arial" w:cs="Arial"/>
          <w:bCs/>
          <w:lang w:eastAsia="es-MX"/>
        </w:rPr>
        <w:t xml:space="preserve">señala que </w:t>
      </w:r>
      <w:r w:rsidR="00923151" w:rsidRPr="006E3C3B">
        <w:rPr>
          <w:rFonts w:ascii="Arial" w:eastAsia="SimSun" w:hAnsi="Arial" w:cs="Arial"/>
          <w:bCs/>
          <w:lang w:eastAsia="es-MX"/>
        </w:rPr>
        <w:t>la relación laboral del Personal de la Rama Administrativa</w:t>
      </w:r>
      <w:r w:rsidR="00923151">
        <w:rPr>
          <w:rFonts w:ascii="Arial" w:eastAsia="SimSun" w:hAnsi="Arial" w:cs="Arial"/>
          <w:bCs/>
          <w:lang w:eastAsia="es-MX"/>
        </w:rPr>
        <w:t xml:space="preserve"> </w:t>
      </w:r>
      <w:r w:rsidR="00923151">
        <w:rPr>
          <w:rFonts w:ascii="Arial" w:eastAsia="SimSun" w:hAnsi="Arial" w:cs="Arial"/>
          <w:lang w:eastAsia="es-MX"/>
        </w:rPr>
        <w:t xml:space="preserve">terminará por la </w:t>
      </w:r>
      <w:r w:rsidR="00923151" w:rsidRPr="006E3C3B">
        <w:rPr>
          <w:rFonts w:ascii="Arial" w:eastAsia="SimSun" w:hAnsi="Arial" w:cs="Arial"/>
          <w:lang w:eastAsia="es-MX"/>
        </w:rPr>
        <w:t xml:space="preserve">causa </w:t>
      </w:r>
      <w:r w:rsidR="00923151">
        <w:rPr>
          <w:rFonts w:ascii="Arial" w:eastAsia="SimSun" w:hAnsi="Arial" w:cs="Arial"/>
          <w:lang w:eastAsia="es-MX"/>
        </w:rPr>
        <w:t>de</w:t>
      </w:r>
      <w:r w:rsidR="00923151" w:rsidRPr="006E3C3B">
        <w:rPr>
          <w:rFonts w:ascii="Arial" w:eastAsia="SimSun" w:hAnsi="Arial" w:cs="Arial"/>
          <w:lang w:eastAsia="es-MX"/>
        </w:rPr>
        <w:t xml:space="preserve"> Retiro voluntario por </w:t>
      </w:r>
      <w:r w:rsidR="0094439F">
        <w:rPr>
          <w:rFonts w:ascii="Arial" w:eastAsia="SimSun" w:hAnsi="Arial" w:cs="Arial"/>
          <w:lang w:eastAsia="es-MX"/>
        </w:rPr>
        <w:t>P</w:t>
      </w:r>
      <w:r w:rsidR="005A2052">
        <w:rPr>
          <w:rFonts w:ascii="Arial" w:eastAsia="SimSun" w:hAnsi="Arial" w:cs="Arial"/>
          <w:lang w:eastAsia="es-MX"/>
        </w:rPr>
        <w:t>rogramas</w:t>
      </w:r>
      <w:r w:rsidR="00923151" w:rsidRPr="006E3C3B">
        <w:rPr>
          <w:rFonts w:ascii="Arial" w:eastAsia="SimSun" w:hAnsi="Arial" w:cs="Arial"/>
          <w:lang w:eastAsia="es-MX"/>
        </w:rPr>
        <w:t xml:space="preserve"> establecidos en el Instituto</w:t>
      </w:r>
      <w:r w:rsidR="00923151">
        <w:rPr>
          <w:rFonts w:ascii="Arial" w:eastAsia="SimSun" w:hAnsi="Arial" w:cs="Arial"/>
          <w:lang w:eastAsia="es-MX"/>
        </w:rPr>
        <w:t>.</w:t>
      </w:r>
    </w:p>
    <w:p w:rsidR="00923151" w:rsidRDefault="00923151" w:rsidP="00923151">
      <w:pPr>
        <w:spacing w:line="276" w:lineRule="auto"/>
        <w:ind w:left="-426" w:right="-516"/>
        <w:jc w:val="both"/>
        <w:rPr>
          <w:rFonts w:ascii="Arial" w:hAnsi="Arial" w:cs="Arial"/>
          <w:b/>
        </w:rPr>
      </w:pPr>
    </w:p>
    <w:p w:rsidR="003A31D3" w:rsidRDefault="003A31D3" w:rsidP="003A31D3">
      <w:pPr>
        <w:spacing w:line="276" w:lineRule="auto"/>
        <w:ind w:left="-426" w:right="-516"/>
        <w:jc w:val="both"/>
        <w:rPr>
          <w:rFonts w:ascii="Arial" w:eastAsia="SimSun" w:hAnsi="Arial" w:cs="Arial"/>
          <w:lang w:val="es-ES" w:eastAsia="es-MX"/>
        </w:rPr>
      </w:pPr>
      <w:r>
        <w:rPr>
          <w:rFonts w:ascii="Arial" w:eastAsia="SimSun" w:hAnsi="Arial" w:cs="Arial"/>
          <w:b/>
          <w:lang w:val="es-ES" w:eastAsia="es-MX"/>
        </w:rPr>
        <w:t>8</w:t>
      </w:r>
      <w:r w:rsidRPr="006E3C3B">
        <w:rPr>
          <w:rFonts w:ascii="Arial" w:eastAsia="SimSun" w:hAnsi="Arial" w:cs="Arial"/>
          <w:b/>
          <w:lang w:val="es-ES" w:eastAsia="es-MX"/>
        </w:rPr>
        <w:t>.-</w:t>
      </w:r>
      <w:r>
        <w:rPr>
          <w:rFonts w:ascii="Arial" w:eastAsia="SimSun" w:hAnsi="Arial" w:cs="Arial"/>
          <w:lang w:val="es-ES" w:eastAsia="es-MX"/>
        </w:rPr>
        <w:t xml:space="preserve"> Que el artículo 17 de las Condiciones de Trabajo, establece que cuando se </w:t>
      </w:r>
      <w:r w:rsidR="00D208E7">
        <w:rPr>
          <w:rFonts w:ascii="Arial" w:eastAsia="SimSun" w:hAnsi="Arial" w:cs="Arial"/>
          <w:lang w:val="es-ES" w:eastAsia="es-MX"/>
        </w:rPr>
        <w:t>dé</w:t>
      </w:r>
      <w:r>
        <w:rPr>
          <w:rFonts w:ascii="Arial" w:eastAsia="SimSun" w:hAnsi="Arial" w:cs="Arial"/>
          <w:lang w:val="es-ES" w:eastAsia="es-MX"/>
        </w:rPr>
        <w:t xml:space="preserve"> po</w:t>
      </w:r>
      <w:r w:rsidR="00D208E7">
        <w:rPr>
          <w:rFonts w:ascii="Arial" w:eastAsia="SimSun" w:hAnsi="Arial" w:cs="Arial"/>
          <w:lang w:val="es-ES" w:eastAsia="es-MX"/>
        </w:rPr>
        <w:t>r</w:t>
      </w:r>
      <w:r>
        <w:rPr>
          <w:rFonts w:ascii="Arial" w:eastAsia="SimSun" w:hAnsi="Arial" w:cs="Arial"/>
          <w:lang w:val="es-ES" w:eastAsia="es-MX"/>
        </w:rPr>
        <w:t xml:space="preserve"> termina</w:t>
      </w:r>
      <w:r w:rsidR="00D208E7">
        <w:rPr>
          <w:rFonts w:ascii="Arial" w:eastAsia="SimSun" w:hAnsi="Arial" w:cs="Arial"/>
          <w:lang w:val="es-ES" w:eastAsia="es-MX"/>
        </w:rPr>
        <w:t xml:space="preserve"> la relación laboral de los servidores públicos del Instituto, el cálculo de su liquidación se hará con el salario integrado y de conformidad de conformidad al </w:t>
      </w:r>
      <w:r w:rsidR="003A176C">
        <w:rPr>
          <w:rFonts w:ascii="Arial" w:eastAsia="SimSun" w:hAnsi="Arial" w:cs="Arial"/>
          <w:lang w:val="es-ES" w:eastAsia="es-MX"/>
        </w:rPr>
        <w:t>inciso</w:t>
      </w:r>
      <w:r w:rsidR="00D208E7">
        <w:rPr>
          <w:rFonts w:ascii="Arial" w:eastAsia="SimSun" w:hAnsi="Arial" w:cs="Arial"/>
          <w:lang w:val="es-ES" w:eastAsia="es-MX"/>
        </w:rPr>
        <w:t xml:space="preserve"> 2 de la tabla contenida en el señalado numeral, que en su parte conducente se transcribe: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0"/>
        <w:gridCol w:w="567"/>
        <w:gridCol w:w="567"/>
        <w:gridCol w:w="567"/>
        <w:gridCol w:w="378"/>
        <w:gridCol w:w="437"/>
        <w:gridCol w:w="408"/>
        <w:gridCol w:w="757"/>
      </w:tblGrid>
      <w:tr w:rsidR="00D208E7" w:rsidRPr="00D208E7" w:rsidTr="002A3927">
        <w:trPr>
          <w:tblHeader/>
          <w:jc w:val="center"/>
        </w:trPr>
        <w:tc>
          <w:tcPr>
            <w:tcW w:w="426" w:type="dxa"/>
            <w:vMerge w:val="restart"/>
            <w:shd w:val="clear" w:color="auto" w:fill="DAEEF3"/>
            <w:textDirection w:val="btLr"/>
            <w:vAlign w:val="center"/>
          </w:tcPr>
          <w:p w:rsidR="00D208E7" w:rsidRPr="00D208E7" w:rsidRDefault="00D208E7" w:rsidP="00D208E7">
            <w:pPr>
              <w:spacing w:after="0" w:line="240" w:lineRule="auto"/>
              <w:ind w:left="113" w:right="113"/>
              <w:jc w:val="center"/>
              <w:rPr>
                <w:rFonts w:ascii="Arial" w:eastAsia="Times New Roman" w:hAnsi="Arial" w:cs="Arial"/>
                <w:b/>
                <w:sz w:val="14"/>
                <w:szCs w:val="18"/>
              </w:rPr>
            </w:pPr>
            <w:r w:rsidRPr="00D208E7">
              <w:rPr>
                <w:rFonts w:ascii="Arial" w:eastAsia="Times New Roman" w:hAnsi="Arial" w:cs="Arial"/>
                <w:b/>
                <w:sz w:val="14"/>
                <w:szCs w:val="18"/>
              </w:rPr>
              <w:lastRenderedPageBreak/>
              <w:t>Inciso</w:t>
            </w:r>
          </w:p>
        </w:tc>
        <w:tc>
          <w:tcPr>
            <w:tcW w:w="4960" w:type="dxa"/>
            <w:vMerge w:val="restart"/>
            <w:tcBorders>
              <w:right w:val="double" w:sz="4" w:space="0" w:color="auto"/>
            </w:tcBorders>
            <w:shd w:val="clear" w:color="auto" w:fill="DAEEF3"/>
            <w:vAlign w:val="center"/>
          </w:tcPr>
          <w:p w:rsidR="00D208E7" w:rsidRPr="00D208E7" w:rsidRDefault="00D208E7" w:rsidP="00D208E7">
            <w:pPr>
              <w:spacing w:after="0" w:line="240" w:lineRule="auto"/>
              <w:jc w:val="center"/>
              <w:rPr>
                <w:rFonts w:ascii="Arial" w:eastAsia="Times New Roman" w:hAnsi="Arial" w:cs="Arial"/>
                <w:b/>
                <w:sz w:val="14"/>
                <w:szCs w:val="18"/>
              </w:rPr>
            </w:pPr>
            <w:r w:rsidRPr="00D208E7">
              <w:rPr>
                <w:rFonts w:ascii="Arial" w:eastAsia="Times New Roman" w:hAnsi="Arial" w:cs="Arial"/>
                <w:b/>
                <w:sz w:val="14"/>
                <w:szCs w:val="18"/>
              </w:rPr>
              <w:t>Causa</w:t>
            </w:r>
          </w:p>
        </w:tc>
        <w:tc>
          <w:tcPr>
            <w:tcW w:w="1701" w:type="dxa"/>
            <w:gridSpan w:val="3"/>
            <w:tcBorders>
              <w:top w:val="double" w:sz="4" w:space="0" w:color="auto"/>
              <w:left w:val="double" w:sz="4" w:space="0" w:color="auto"/>
              <w:bottom w:val="single" w:sz="4" w:space="0" w:color="auto"/>
              <w:right w:val="double" w:sz="4" w:space="0" w:color="auto"/>
            </w:tcBorders>
            <w:shd w:val="clear" w:color="auto" w:fill="DAEEF3"/>
          </w:tcPr>
          <w:p w:rsidR="00D208E7" w:rsidRPr="00D208E7" w:rsidRDefault="00D208E7" w:rsidP="00D208E7">
            <w:pPr>
              <w:spacing w:before="120" w:after="120" w:line="240" w:lineRule="auto"/>
              <w:jc w:val="center"/>
              <w:rPr>
                <w:rFonts w:ascii="Arial" w:eastAsia="Times New Roman" w:hAnsi="Arial" w:cs="Arial"/>
                <w:b/>
                <w:sz w:val="14"/>
                <w:szCs w:val="18"/>
              </w:rPr>
            </w:pPr>
            <w:r w:rsidRPr="00D208E7">
              <w:rPr>
                <w:rFonts w:ascii="Arial" w:eastAsia="Times New Roman" w:hAnsi="Arial" w:cs="Arial"/>
                <w:b/>
                <w:sz w:val="14"/>
                <w:szCs w:val="18"/>
              </w:rPr>
              <w:t>Indemnizaciones</w:t>
            </w:r>
          </w:p>
        </w:tc>
        <w:tc>
          <w:tcPr>
            <w:tcW w:w="1980" w:type="dxa"/>
            <w:gridSpan w:val="4"/>
            <w:tcBorders>
              <w:top w:val="double" w:sz="4" w:space="0" w:color="auto"/>
              <w:left w:val="double" w:sz="4" w:space="0" w:color="auto"/>
              <w:right w:val="double" w:sz="4" w:space="0" w:color="auto"/>
            </w:tcBorders>
            <w:shd w:val="clear" w:color="auto" w:fill="DAEEF3"/>
          </w:tcPr>
          <w:p w:rsidR="00D208E7" w:rsidRPr="00D208E7" w:rsidRDefault="00D208E7" w:rsidP="00D208E7">
            <w:pPr>
              <w:spacing w:before="120" w:after="120" w:line="240" w:lineRule="auto"/>
              <w:jc w:val="center"/>
              <w:rPr>
                <w:rFonts w:ascii="Arial" w:eastAsia="Times New Roman" w:hAnsi="Arial" w:cs="Arial"/>
                <w:b/>
                <w:sz w:val="14"/>
                <w:szCs w:val="18"/>
              </w:rPr>
            </w:pPr>
            <w:r w:rsidRPr="00D208E7">
              <w:rPr>
                <w:rFonts w:ascii="Arial" w:eastAsia="Times New Roman" w:hAnsi="Arial" w:cs="Arial"/>
                <w:b/>
                <w:sz w:val="14"/>
                <w:szCs w:val="18"/>
              </w:rPr>
              <w:t>Prestaciones</w:t>
            </w:r>
          </w:p>
        </w:tc>
      </w:tr>
      <w:tr w:rsidR="00D208E7" w:rsidRPr="00D208E7" w:rsidTr="002A3927">
        <w:trPr>
          <w:cantSplit/>
          <w:trHeight w:val="1115"/>
          <w:tblHeader/>
          <w:jc w:val="center"/>
        </w:trPr>
        <w:tc>
          <w:tcPr>
            <w:tcW w:w="426" w:type="dxa"/>
            <w:vMerge/>
            <w:shd w:val="clear" w:color="auto" w:fill="DAEEF3"/>
          </w:tcPr>
          <w:p w:rsidR="00D208E7" w:rsidRPr="00D208E7" w:rsidRDefault="00D208E7" w:rsidP="00D208E7">
            <w:pPr>
              <w:spacing w:after="200" w:line="276" w:lineRule="auto"/>
              <w:rPr>
                <w:rFonts w:ascii="Arial" w:eastAsia="Times New Roman" w:hAnsi="Arial" w:cs="Arial"/>
                <w:sz w:val="14"/>
                <w:szCs w:val="18"/>
              </w:rPr>
            </w:pPr>
          </w:p>
        </w:tc>
        <w:tc>
          <w:tcPr>
            <w:tcW w:w="4960" w:type="dxa"/>
            <w:vMerge/>
            <w:tcBorders>
              <w:right w:val="double" w:sz="4" w:space="0" w:color="auto"/>
            </w:tcBorders>
            <w:shd w:val="clear" w:color="auto" w:fill="DAEEF3"/>
          </w:tcPr>
          <w:p w:rsidR="00D208E7" w:rsidRPr="00D208E7" w:rsidRDefault="00D208E7" w:rsidP="00D208E7">
            <w:pPr>
              <w:spacing w:after="200" w:line="276" w:lineRule="auto"/>
              <w:rPr>
                <w:rFonts w:ascii="Arial" w:eastAsia="Times New Roman" w:hAnsi="Arial" w:cs="Arial"/>
                <w:sz w:val="14"/>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textDirection w:val="tbRl"/>
            <w:vAlign w:val="center"/>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3 Meses</w:t>
            </w:r>
          </w:p>
        </w:tc>
        <w:tc>
          <w:tcPr>
            <w:tcW w:w="567" w:type="dxa"/>
            <w:tcBorders>
              <w:top w:val="single" w:sz="4" w:space="0" w:color="auto"/>
              <w:left w:val="single" w:sz="4" w:space="0" w:color="auto"/>
              <w:bottom w:val="single" w:sz="4" w:space="0" w:color="auto"/>
              <w:right w:val="single" w:sz="4" w:space="0" w:color="auto"/>
            </w:tcBorders>
            <w:shd w:val="clear" w:color="auto" w:fill="DAEEF3"/>
            <w:textDirection w:val="tbRl"/>
            <w:vAlign w:val="center"/>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20 Días/año</w:t>
            </w:r>
          </w:p>
        </w:tc>
        <w:tc>
          <w:tcPr>
            <w:tcW w:w="567" w:type="dxa"/>
            <w:tcBorders>
              <w:left w:val="single" w:sz="4" w:space="0" w:color="auto"/>
              <w:right w:val="double" w:sz="4" w:space="0" w:color="auto"/>
            </w:tcBorders>
            <w:shd w:val="clear" w:color="auto" w:fill="DAEEF3"/>
            <w:textDirection w:val="tbRl"/>
            <w:vAlign w:val="center"/>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12  Días/año</w:t>
            </w:r>
          </w:p>
        </w:tc>
        <w:tc>
          <w:tcPr>
            <w:tcW w:w="378" w:type="dxa"/>
            <w:tcBorders>
              <w:left w:val="double" w:sz="4" w:space="0" w:color="auto"/>
              <w:right w:val="single" w:sz="4" w:space="0" w:color="auto"/>
            </w:tcBorders>
            <w:shd w:val="clear" w:color="auto" w:fill="DAEEF3"/>
            <w:textDirection w:val="tbRl"/>
            <w:vAlign w:val="center"/>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Vacaciones</w:t>
            </w:r>
          </w:p>
        </w:tc>
        <w:tc>
          <w:tcPr>
            <w:tcW w:w="437" w:type="dxa"/>
            <w:tcBorders>
              <w:left w:val="single" w:sz="4" w:space="0" w:color="auto"/>
              <w:right w:val="single" w:sz="4" w:space="0" w:color="auto"/>
            </w:tcBorders>
            <w:shd w:val="clear" w:color="auto" w:fill="DAEEF3"/>
            <w:textDirection w:val="tbRl"/>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Prima vacacional</w:t>
            </w:r>
          </w:p>
        </w:tc>
        <w:tc>
          <w:tcPr>
            <w:tcW w:w="408" w:type="dxa"/>
            <w:tcBorders>
              <w:left w:val="single" w:sz="4" w:space="0" w:color="auto"/>
              <w:right w:val="single" w:sz="4" w:space="0" w:color="auto"/>
            </w:tcBorders>
            <w:shd w:val="clear" w:color="auto" w:fill="DAEEF3"/>
            <w:textDirection w:val="tbRl"/>
            <w:vAlign w:val="center"/>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Aguinaldo</w:t>
            </w:r>
          </w:p>
        </w:tc>
        <w:tc>
          <w:tcPr>
            <w:tcW w:w="757" w:type="dxa"/>
            <w:tcBorders>
              <w:left w:val="single" w:sz="4" w:space="0" w:color="auto"/>
              <w:right w:val="double" w:sz="4" w:space="0" w:color="auto"/>
            </w:tcBorders>
            <w:shd w:val="clear" w:color="auto" w:fill="DAEEF3"/>
            <w:textDirection w:val="tbRl"/>
          </w:tcPr>
          <w:p w:rsidR="00D208E7" w:rsidRPr="00D208E7" w:rsidRDefault="00D208E7" w:rsidP="00D208E7">
            <w:pPr>
              <w:spacing w:after="0" w:line="240" w:lineRule="auto"/>
              <w:ind w:left="113" w:right="113"/>
              <w:jc w:val="center"/>
              <w:rPr>
                <w:rFonts w:ascii="Arial" w:eastAsia="Times New Roman" w:hAnsi="Arial" w:cs="Arial"/>
                <w:sz w:val="14"/>
                <w:szCs w:val="16"/>
              </w:rPr>
            </w:pPr>
            <w:r w:rsidRPr="00D208E7">
              <w:rPr>
                <w:rFonts w:ascii="Arial" w:eastAsia="Times New Roman" w:hAnsi="Arial" w:cs="Arial"/>
                <w:sz w:val="14"/>
                <w:szCs w:val="16"/>
              </w:rPr>
              <w:t>5 Días</w:t>
            </w:r>
            <w:r w:rsidRPr="00D208E7">
              <w:rPr>
                <w:rFonts w:ascii="Arial" w:eastAsia="Times New Roman" w:hAnsi="Arial" w:cs="Arial"/>
                <w:sz w:val="14"/>
                <w:szCs w:val="16"/>
              </w:rPr>
              <w:br/>
              <w:t>(Ajuste Calendario)</w:t>
            </w:r>
          </w:p>
        </w:tc>
      </w:tr>
      <w:tr w:rsidR="00D208E7" w:rsidRPr="00D208E7" w:rsidTr="002A3927">
        <w:trPr>
          <w:trHeight w:val="270"/>
          <w:jc w:val="center"/>
        </w:trPr>
        <w:tc>
          <w:tcPr>
            <w:tcW w:w="426" w:type="dxa"/>
            <w:shd w:val="clear" w:color="auto" w:fill="auto"/>
          </w:tcPr>
          <w:p w:rsidR="00D208E7" w:rsidRPr="00D208E7" w:rsidRDefault="00D208E7" w:rsidP="00D208E7">
            <w:pPr>
              <w:spacing w:before="80" w:after="80" w:line="240" w:lineRule="auto"/>
              <w:jc w:val="center"/>
              <w:rPr>
                <w:rFonts w:ascii="Arial" w:eastAsia="Times New Roman" w:hAnsi="Arial" w:cs="Arial"/>
                <w:sz w:val="18"/>
                <w:szCs w:val="18"/>
              </w:rPr>
            </w:pPr>
            <w:r w:rsidRPr="002A3927">
              <w:rPr>
                <w:rFonts w:ascii="Arial" w:eastAsia="Times New Roman" w:hAnsi="Arial" w:cs="Arial"/>
                <w:sz w:val="14"/>
                <w:szCs w:val="18"/>
              </w:rPr>
              <w:t>1</w:t>
            </w:r>
          </w:p>
        </w:tc>
        <w:tc>
          <w:tcPr>
            <w:tcW w:w="4960" w:type="dxa"/>
            <w:tcBorders>
              <w:right w:val="double" w:sz="4" w:space="0" w:color="auto"/>
            </w:tcBorders>
            <w:shd w:val="clear" w:color="auto" w:fill="auto"/>
            <w:vAlign w:val="center"/>
          </w:tcPr>
          <w:p w:rsidR="00D208E7" w:rsidRPr="00D208E7" w:rsidRDefault="00D208E7" w:rsidP="00D208E7">
            <w:pPr>
              <w:spacing w:before="80" w:after="80" w:line="240" w:lineRule="auto"/>
              <w:rPr>
                <w:rFonts w:ascii="Arial" w:eastAsia="Times New Roman" w:hAnsi="Arial" w:cs="Arial"/>
                <w:sz w:val="18"/>
                <w:szCs w:val="18"/>
              </w:rPr>
            </w:pPr>
            <w:r>
              <w:rPr>
                <w:rFonts w:ascii="Arial" w:eastAsia="Times New Roman"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567" w:type="dxa"/>
            <w:tcBorders>
              <w:left w:val="single" w:sz="4" w:space="0" w:color="auto"/>
              <w:right w:val="doub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378" w:type="dxa"/>
            <w:tcBorders>
              <w:left w:val="doub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437" w:type="dxa"/>
            <w:tcBorders>
              <w:left w:val="single" w:sz="4" w:space="0" w:color="auto"/>
              <w:right w:val="sing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408" w:type="dxa"/>
            <w:tcBorders>
              <w:left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757" w:type="dxa"/>
            <w:tcBorders>
              <w:left w:val="single" w:sz="4" w:space="0" w:color="auto"/>
              <w:right w:val="doub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r>
      <w:tr w:rsidR="00D208E7" w:rsidRPr="00D208E7" w:rsidTr="002A3927">
        <w:trPr>
          <w:trHeight w:val="1034"/>
          <w:jc w:val="center"/>
        </w:trPr>
        <w:tc>
          <w:tcPr>
            <w:tcW w:w="426" w:type="dxa"/>
            <w:shd w:val="clear" w:color="auto" w:fill="auto"/>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2</w:t>
            </w:r>
          </w:p>
        </w:tc>
        <w:tc>
          <w:tcPr>
            <w:tcW w:w="4960" w:type="dxa"/>
            <w:tcBorders>
              <w:right w:val="double" w:sz="4" w:space="0" w:color="auto"/>
            </w:tcBorders>
            <w:shd w:val="clear" w:color="auto" w:fill="auto"/>
            <w:vAlign w:val="center"/>
          </w:tcPr>
          <w:p w:rsidR="00D208E7" w:rsidRPr="00D208E7" w:rsidRDefault="00D208E7" w:rsidP="00D208E7">
            <w:pPr>
              <w:spacing w:before="80" w:after="80" w:line="240" w:lineRule="auto"/>
              <w:rPr>
                <w:rFonts w:ascii="Arial" w:eastAsia="Times New Roman" w:hAnsi="Arial" w:cs="Arial"/>
                <w:sz w:val="14"/>
                <w:szCs w:val="18"/>
              </w:rPr>
            </w:pPr>
            <w:r w:rsidRPr="00D208E7">
              <w:rPr>
                <w:rFonts w:ascii="Arial" w:eastAsia="Times New Roman" w:hAnsi="Arial" w:cs="Arial"/>
                <w:sz w:val="14"/>
                <w:szCs w:val="18"/>
              </w:rPr>
              <w:t>Integración a un plan de retiro voluntario; así como por  reestructuración u organización administrativa que implique supresión o modificación de áreas del instituto o la estructura ocupacional.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567" w:type="dxa"/>
            <w:tcBorders>
              <w:left w:val="single" w:sz="4" w:space="0" w:color="auto"/>
              <w:right w:val="doub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378" w:type="dxa"/>
            <w:tcBorders>
              <w:left w:val="doub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437" w:type="dxa"/>
            <w:tcBorders>
              <w:left w:val="single" w:sz="4" w:space="0" w:color="auto"/>
              <w:right w:val="sing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408" w:type="dxa"/>
            <w:tcBorders>
              <w:left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c>
          <w:tcPr>
            <w:tcW w:w="757" w:type="dxa"/>
            <w:tcBorders>
              <w:left w:val="single" w:sz="4" w:space="0" w:color="auto"/>
              <w:right w:val="doub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4"/>
                <w:szCs w:val="18"/>
              </w:rPr>
            </w:pPr>
            <w:r w:rsidRPr="00D208E7">
              <w:rPr>
                <w:rFonts w:ascii="Arial" w:eastAsia="Times New Roman" w:hAnsi="Arial" w:cs="Arial"/>
                <w:sz w:val="14"/>
                <w:szCs w:val="18"/>
              </w:rPr>
              <w:t>X</w:t>
            </w:r>
          </w:p>
        </w:tc>
      </w:tr>
      <w:tr w:rsidR="00D208E7" w:rsidRPr="00D208E7" w:rsidTr="002A3927">
        <w:trPr>
          <w:trHeight w:val="275"/>
          <w:jc w:val="center"/>
        </w:trPr>
        <w:tc>
          <w:tcPr>
            <w:tcW w:w="426" w:type="dxa"/>
            <w:shd w:val="clear" w:color="auto" w:fill="auto"/>
          </w:tcPr>
          <w:p w:rsidR="00D208E7" w:rsidRPr="00D208E7" w:rsidRDefault="00D208E7" w:rsidP="00D208E7">
            <w:pPr>
              <w:spacing w:before="80" w:after="80" w:line="240" w:lineRule="auto"/>
              <w:jc w:val="center"/>
              <w:rPr>
                <w:rFonts w:ascii="Arial" w:eastAsia="Times New Roman" w:hAnsi="Arial" w:cs="Arial"/>
                <w:sz w:val="18"/>
                <w:szCs w:val="18"/>
              </w:rPr>
            </w:pPr>
            <w:r>
              <w:rPr>
                <w:rFonts w:ascii="Arial" w:eastAsia="Times New Roman" w:hAnsi="Arial" w:cs="Arial"/>
                <w:sz w:val="18"/>
                <w:szCs w:val="18"/>
              </w:rPr>
              <w:t>…</w:t>
            </w:r>
          </w:p>
        </w:tc>
        <w:tc>
          <w:tcPr>
            <w:tcW w:w="4960" w:type="dxa"/>
            <w:tcBorders>
              <w:right w:val="double" w:sz="4" w:space="0" w:color="auto"/>
            </w:tcBorders>
            <w:shd w:val="clear" w:color="auto" w:fill="auto"/>
            <w:vAlign w:val="center"/>
          </w:tcPr>
          <w:p w:rsidR="00D208E7" w:rsidRPr="00D208E7" w:rsidRDefault="00D208E7" w:rsidP="00D208E7">
            <w:pPr>
              <w:spacing w:before="80" w:after="80" w:line="240" w:lineRule="auto"/>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567" w:type="dxa"/>
            <w:tcBorders>
              <w:left w:val="single" w:sz="4" w:space="0" w:color="auto"/>
              <w:right w:val="doub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378" w:type="dxa"/>
            <w:tcBorders>
              <w:left w:val="doub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437" w:type="dxa"/>
            <w:tcBorders>
              <w:left w:val="single" w:sz="4" w:space="0" w:color="auto"/>
              <w:right w:val="sing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408" w:type="dxa"/>
            <w:tcBorders>
              <w:left w:val="single" w:sz="4" w:space="0" w:color="auto"/>
              <w:right w:val="single" w:sz="4" w:space="0" w:color="auto"/>
            </w:tcBorders>
            <w:shd w:val="clear" w:color="auto" w:fill="auto"/>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c>
          <w:tcPr>
            <w:tcW w:w="757" w:type="dxa"/>
            <w:tcBorders>
              <w:left w:val="single" w:sz="4" w:space="0" w:color="auto"/>
              <w:right w:val="double" w:sz="4" w:space="0" w:color="auto"/>
            </w:tcBorders>
            <w:vAlign w:val="center"/>
          </w:tcPr>
          <w:p w:rsidR="00D208E7" w:rsidRPr="00D208E7" w:rsidRDefault="00D208E7" w:rsidP="00D208E7">
            <w:pPr>
              <w:spacing w:before="80" w:after="80" w:line="240" w:lineRule="auto"/>
              <w:jc w:val="center"/>
              <w:rPr>
                <w:rFonts w:ascii="Arial" w:eastAsia="Times New Roman" w:hAnsi="Arial" w:cs="Arial"/>
                <w:sz w:val="18"/>
                <w:szCs w:val="18"/>
              </w:rPr>
            </w:pPr>
          </w:p>
        </w:tc>
      </w:tr>
    </w:tbl>
    <w:p w:rsidR="00D208E7" w:rsidRDefault="00D208E7" w:rsidP="003A31D3">
      <w:pPr>
        <w:spacing w:line="276" w:lineRule="auto"/>
        <w:ind w:left="-426" w:right="-516"/>
        <w:jc w:val="both"/>
        <w:rPr>
          <w:rFonts w:ascii="Arial" w:hAnsi="Arial" w:cs="Arial"/>
          <w:b/>
        </w:rPr>
      </w:pPr>
    </w:p>
    <w:p w:rsidR="00F837BC" w:rsidRDefault="00F837BC" w:rsidP="0013618E">
      <w:pPr>
        <w:spacing w:after="0" w:line="240" w:lineRule="auto"/>
        <w:ind w:left="-426" w:right="-851"/>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r w:rsidR="007A7B8D">
        <w:rPr>
          <w:rFonts w:ascii="Arial" w:eastAsia="Times New Roman" w:hAnsi="Arial" w:cs="Arial"/>
          <w:b/>
          <w:bCs/>
          <w:sz w:val="24"/>
          <w:szCs w:val="24"/>
          <w:lang w:val="es-ES" w:eastAsia="es-ES"/>
        </w:rPr>
        <w:t xml:space="preserve"> </w:t>
      </w:r>
    </w:p>
    <w:p w:rsidR="00117917" w:rsidRDefault="00117917" w:rsidP="0013618E">
      <w:pPr>
        <w:spacing w:after="0" w:line="240" w:lineRule="auto"/>
        <w:ind w:left="-426" w:right="-851"/>
        <w:jc w:val="center"/>
        <w:rPr>
          <w:rFonts w:ascii="Arial" w:eastAsia="Times New Roman" w:hAnsi="Arial" w:cs="Arial"/>
          <w:b/>
          <w:bCs/>
          <w:sz w:val="24"/>
          <w:szCs w:val="24"/>
          <w:lang w:val="es-ES" w:eastAsia="es-ES"/>
        </w:rPr>
      </w:pPr>
    </w:p>
    <w:p w:rsidR="000E6C0D" w:rsidRDefault="000E6C0D" w:rsidP="006E3C3B">
      <w:pPr>
        <w:autoSpaceDE w:val="0"/>
        <w:autoSpaceDN w:val="0"/>
        <w:adjustRightInd w:val="0"/>
        <w:spacing w:after="0" w:line="276" w:lineRule="auto"/>
        <w:ind w:left="-426" w:right="-851"/>
        <w:jc w:val="both"/>
        <w:rPr>
          <w:rFonts w:ascii="Arial" w:eastAsia="SimSun" w:hAnsi="Arial" w:cs="Arial"/>
          <w:lang w:eastAsia="es-MX"/>
        </w:rPr>
      </w:pPr>
    </w:p>
    <w:p w:rsidR="002C4FF8" w:rsidRPr="00E56A50" w:rsidRDefault="000E6C0D" w:rsidP="004566FB">
      <w:pPr>
        <w:autoSpaceDE w:val="0"/>
        <w:autoSpaceDN w:val="0"/>
        <w:adjustRightInd w:val="0"/>
        <w:spacing w:after="0" w:line="276" w:lineRule="auto"/>
        <w:ind w:left="-426" w:right="-851"/>
        <w:jc w:val="both"/>
        <w:rPr>
          <w:rFonts w:ascii="Arial" w:eastAsia="Times New Roman" w:hAnsi="Arial" w:cs="Arial"/>
          <w:bCs/>
          <w:lang w:eastAsia="es-ES"/>
        </w:rPr>
      </w:pPr>
      <w:r w:rsidRPr="00E56A50">
        <w:rPr>
          <w:rFonts w:ascii="Arial" w:eastAsia="SimSun" w:hAnsi="Arial" w:cs="Arial"/>
          <w:b/>
          <w:lang w:eastAsia="es-MX"/>
        </w:rPr>
        <w:t>1.-</w:t>
      </w:r>
      <w:r w:rsidRPr="00E56A50">
        <w:rPr>
          <w:rFonts w:ascii="Arial" w:eastAsia="SimSun" w:hAnsi="Arial" w:cs="Arial"/>
          <w:lang w:eastAsia="es-MX"/>
        </w:rPr>
        <w:t xml:space="preserve"> </w:t>
      </w:r>
      <w:r w:rsidR="002C66E1" w:rsidRPr="00E56A50">
        <w:rPr>
          <w:rFonts w:ascii="Arial" w:eastAsia="SimSun" w:hAnsi="Arial" w:cs="Arial"/>
          <w:lang w:eastAsia="es-MX"/>
        </w:rPr>
        <w:t>Que,</w:t>
      </w:r>
      <w:r w:rsidRPr="00E56A50">
        <w:rPr>
          <w:rFonts w:ascii="Arial" w:eastAsia="SimSun" w:hAnsi="Arial" w:cs="Arial"/>
          <w:lang w:eastAsia="es-MX"/>
        </w:rPr>
        <w:t xml:space="preserve"> </w:t>
      </w:r>
      <w:r w:rsidR="002C66E1">
        <w:rPr>
          <w:rFonts w:ascii="Arial" w:eastAsia="SimSun" w:hAnsi="Arial" w:cs="Arial"/>
          <w:lang w:eastAsia="es-MX"/>
        </w:rPr>
        <w:t xml:space="preserve">en ejercicio de su autonomía presupuestal, y realizando </w:t>
      </w:r>
      <w:r w:rsidR="002C66E1" w:rsidRPr="008815F0">
        <w:rPr>
          <w:rFonts w:ascii="Arial" w:hAnsi="Arial" w:cs="Arial"/>
        </w:rPr>
        <w:t xml:space="preserve">la administración de los recursos </w:t>
      </w:r>
      <w:r w:rsidR="002C66E1">
        <w:rPr>
          <w:rFonts w:ascii="Arial" w:hAnsi="Arial" w:cs="Arial"/>
        </w:rPr>
        <w:t>públicos de su presupuesto</w:t>
      </w:r>
      <w:r w:rsidR="002C66E1" w:rsidRPr="008815F0">
        <w:rPr>
          <w:rFonts w:ascii="Arial" w:hAnsi="Arial" w:cs="Arial"/>
        </w:rPr>
        <w:t xml:space="preserve"> con base en los principios de anualidad, legalidad, honestidad, eficiencia, eficacia, economía, racionalidad, aus</w:t>
      </w:r>
      <w:r w:rsidR="002C66E1">
        <w:rPr>
          <w:rFonts w:ascii="Arial" w:hAnsi="Arial" w:cs="Arial"/>
        </w:rPr>
        <w:t>teridad, transparencia, control y</w:t>
      </w:r>
      <w:r w:rsidR="002C66E1" w:rsidRPr="008815F0">
        <w:rPr>
          <w:rFonts w:ascii="Arial" w:hAnsi="Arial" w:cs="Arial"/>
        </w:rPr>
        <w:t xml:space="preserve"> rendición de cuentas</w:t>
      </w:r>
      <w:r w:rsidR="00FA3DFB">
        <w:rPr>
          <w:rFonts w:ascii="Arial" w:hAnsi="Arial" w:cs="Arial"/>
        </w:rPr>
        <w:t xml:space="preserve">, con los objetivos de reconocer la trayectoria laboral del personal del Instituto en sus Ramas del Servicio profesional electoral nacional y administrativa, </w:t>
      </w:r>
      <w:proofErr w:type="spellStart"/>
      <w:r w:rsidR="00FA3DFB">
        <w:rPr>
          <w:rFonts w:ascii="Arial" w:hAnsi="Arial" w:cs="Arial"/>
        </w:rPr>
        <w:t>eficientar</w:t>
      </w:r>
      <w:proofErr w:type="spellEnd"/>
      <w:r w:rsidR="00FA3DFB">
        <w:rPr>
          <w:rFonts w:ascii="Arial" w:hAnsi="Arial" w:cs="Arial"/>
        </w:rPr>
        <w:t xml:space="preserve"> </w:t>
      </w:r>
      <w:r w:rsidR="008B7619">
        <w:rPr>
          <w:rFonts w:ascii="Arial" w:hAnsi="Arial" w:cs="Arial"/>
        </w:rPr>
        <w:t xml:space="preserve">y restructurar </w:t>
      </w:r>
      <w:r w:rsidR="00FA3DFB">
        <w:rPr>
          <w:rFonts w:ascii="Arial" w:hAnsi="Arial" w:cs="Arial"/>
        </w:rPr>
        <w:t xml:space="preserve">la estructura de personal del Instituto, </w:t>
      </w:r>
      <w:r w:rsidR="002C4FF8" w:rsidRPr="00E56A50">
        <w:rPr>
          <w:rFonts w:ascii="Arial" w:eastAsia="Times New Roman" w:hAnsi="Arial" w:cs="Arial"/>
          <w:bCs/>
          <w:lang w:eastAsia="es-ES"/>
        </w:rPr>
        <w:t xml:space="preserve">el Consejo General </w:t>
      </w:r>
      <w:r w:rsidR="003A176C">
        <w:rPr>
          <w:rFonts w:ascii="Arial" w:eastAsia="Times New Roman" w:hAnsi="Arial" w:cs="Arial"/>
          <w:bCs/>
          <w:lang w:eastAsia="es-ES"/>
        </w:rPr>
        <w:t>c</w:t>
      </w:r>
      <w:r w:rsidR="002C4FF8" w:rsidRPr="00E56A50">
        <w:rPr>
          <w:rFonts w:ascii="Arial" w:eastAsia="Times New Roman" w:hAnsi="Arial" w:cs="Arial"/>
          <w:bCs/>
          <w:lang w:eastAsia="es-ES"/>
        </w:rPr>
        <w:t xml:space="preserve">onsidera necesaria la aprobación de los </w:t>
      </w:r>
      <w:r w:rsidR="002C4FF8" w:rsidRPr="00E56A50">
        <w:rPr>
          <w:rFonts w:ascii="Arial" w:eastAsia="Times New Roman" w:hAnsi="Arial" w:cs="Arial"/>
          <w:bCs/>
          <w:i/>
          <w:lang w:eastAsia="es-ES"/>
        </w:rPr>
        <w:t xml:space="preserve">Lineamientos para </w:t>
      </w:r>
      <w:r w:rsidR="002A3927">
        <w:rPr>
          <w:rFonts w:ascii="Arial" w:eastAsia="Times New Roman" w:hAnsi="Arial" w:cs="Arial"/>
          <w:bCs/>
          <w:i/>
          <w:lang w:eastAsia="es-ES"/>
        </w:rPr>
        <w:t xml:space="preserve">el </w:t>
      </w:r>
      <w:r w:rsidR="002C4FF8" w:rsidRPr="00E56A50">
        <w:rPr>
          <w:rFonts w:ascii="Arial" w:eastAsia="Times New Roman" w:hAnsi="Arial" w:cs="Arial"/>
          <w:bCs/>
          <w:i/>
          <w:lang w:eastAsia="es-ES"/>
        </w:rPr>
        <w:t xml:space="preserve">Retiro </w:t>
      </w:r>
      <w:r w:rsidR="002A3927">
        <w:rPr>
          <w:rFonts w:ascii="Arial" w:eastAsia="Times New Roman" w:hAnsi="Arial" w:cs="Arial"/>
          <w:bCs/>
          <w:i/>
          <w:lang w:eastAsia="es-ES"/>
        </w:rPr>
        <w:t xml:space="preserve">Voluntario del </w:t>
      </w:r>
      <w:r w:rsidR="002C4FF8" w:rsidRPr="00E56A50">
        <w:rPr>
          <w:rFonts w:ascii="Arial" w:eastAsia="Times New Roman" w:hAnsi="Arial" w:cs="Arial"/>
          <w:bCs/>
          <w:i/>
          <w:lang w:eastAsia="es-ES"/>
        </w:rPr>
        <w:t>Personal del Instituto Electoral y de Participación Ciudadana de Yucatán</w:t>
      </w:r>
      <w:r w:rsidR="002C4FF8" w:rsidRPr="00E56A50">
        <w:rPr>
          <w:rFonts w:ascii="Arial" w:eastAsia="Times New Roman" w:hAnsi="Arial" w:cs="Arial"/>
          <w:bCs/>
          <w:lang w:eastAsia="es-ES"/>
        </w:rPr>
        <w:t xml:space="preserve">, </w:t>
      </w:r>
      <w:r w:rsidR="004566FB">
        <w:rPr>
          <w:rFonts w:ascii="Arial" w:eastAsia="Times New Roman" w:hAnsi="Arial" w:cs="Arial"/>
          <w:bCs/>
          <w:lang w:eastAsia="es-ES"/>
        </w:rPr>
        <w:t xml:space="preserve">mismos que establecen </w:t>
      </w:r>
      <w:r w:rsidR="002C4FF8" w:rsidRPr="00E56A50">
        <w:rPr>
          <w:rFonts w:ascii="Arial" w:eastAsia="Times New Roman" w:hAnsi="Arial" w:cs="Arial"/>
          <w:bCs/>
          <w:lang w:eastAsia="es-ES"/>
        </w:rPr>
        <w:t xml:space="preserve">las disposiciones específicas para la </w:t>
      </w:r>
      <w:r w:rsidR="002A3927">
        <w:rPr>
          <w:rFonts w:ascii="Arial" w:eastAsia="Times New Roman" w:hAnsi="Arial" w:cs="Arial"/>
          <w:bCs/>
          <w:lang w:eastAsia="es-ES"/>
        </w:rPr>
        <w:t>ejecución del Retiro Voluntario de</w:t>
      </w:r>
      <w:r w:rsidR="002C4FF8" w:rsidRPr="00E56A50">
        <w:rPr>
          <w:rFonts w:ascii="Arial" w:eastAsia="Times New Roman" w:hAnsi="Arial" w:cs="Arial"/>
          <w:bCs/>
          <w:lang w:eastAsia="es-ES"/>
        </w:rPr>
        <w:t>l Personal de las Ramas Administrativa y del Servicio Profesional Electoral Nacional del Instituto Electoral y de Participación Ciudadana de Yucatán</w:t>
      </w:r>
      <w:r w:rsidR="00003082">
        <w:rPr>
          <w:rFonts w:ascii="Arial" w:eastAsia="Times New Roman" w:hAnsi="Arial" w:cs="Arial"/>
          <w:bCs/>
          <w:lang w:eastAsia="es-ES"/>
        </w:rPr>
        <w:t xml:space="preserve">. </w:t>
      </w:r>
    </w:p>
    <w:p w:rsidR="00BA4E53" w:rsidRPr="00E56A50" w:rsidRDefault="00BA4E53" w:rsidP="00E36465">
      <w:pPr>
        <w:autoSpaceDE w:val="0"/>
        <w:autoSpaceDN w:val="0"/>
        <w:adjustRightInd w:val="0"/>
        <w:spacing w:after="0" w:line="276" w:lineRule="auto"/>
        <w:ind w:left="-426" w:right="-851"/>
        <w:jc w:val="both"/>
        <w:rPr>
          <w:rFonts w:ascii="Arial" w:eastAsia="Times New Roman" w:hAnsi="Arial" w:cs="Arial"/>
          <w:b/>
          <w:bCs/>
          <w:lang w:eastAsia="es-ES"/>
        </w:rPr>
      </w:pPr>
    </w:p>
    <w:p w:rsidR="00E36465" w:rsidRDefault="004566FB" w:rsidP="00233C7B">
      <w:pPr>
        <w:autoSpaceDE w:val="0"/>
        <w:autoSpaceDN w:val="0"/>
        <w:adjustRightInd w:val="0"/>
        <w:spacing w:after="0" w:line="276" w:lineRule="auto"/>
        <w:ind w:left="-426" w:right="-851"/>
        <w:jc w:val="both"/>
        <w:rPr>
          <w:rFonts w:ascii="Arial" w:eastAsia="Times New Roman" w:hAnsi="Arial" w:cs="Arial"/>
          <w:bCs/>
          <w:lang w:eastAsia="es-ES"/>
        </w:rPr>
      </w:pPr>
      <w:r>
        <w:rPr>
          <w:rFonts w:ascii="Arial" w:eastAsia="Times New Roman" w:hAnsi="Arial" w:cs="Arial"/>
          <w:b/>
          <w:bCs/>
          <w:lang w:eastAsia="es-ES"/>
        </w:rPr>
        <w:t>2</w:t>
      </w:r>
      <w:r w:rsidR="002C4FF8" w:rsidRPr="00E56A50">
        <w:rPr>
          <w:rFonts w:ascii="Arial" w:eastAsia="Times New Roman" w:hAnsi="Arial" w:cs="Arial"/>
          <w:b/>
          <w:bCs/>
          <w:lang w:eastAsia="es-ES"/>
        </w:rPr>
        <w:t>.-</w:t>
      </w:r>
      <w:r w:rsidR="002C4FF8" w:rsidRPr="00E56A50">
        <w:rPr>
          <w:rFonts w:ascii="Arial" w:eastAsia="Times New Roman" w:hAnsi="Arial" w:cs="Arial"/>
          <w:bCs/>
          <w:lang w:eastAsia="es-ES"/>
        </w:rPr>
        <w:t xml:space="preserve"> </w:t>
      </w:r>
      <w:r>
        <w:rPr>
          <w:rFonts w:ascii="Arial" w:eastAsia="Times New Roman" w:hAnsi="Arial" w:cs="Arial"/>
          <w:bCs/>
          <w:lang w:eastAsia="es-ES"/>
        </w:rPr>
        <w:t xml:space="preserve">Que la compensación económica que se otorgará con motivo de este </w:t>
      </w:r>
      <w:r w:rsidR="0094439F">
        <w:rPr>
          <w:rFonts w:ascii="Arial" w:eastAsia="Times New Roman" w:hAnsi="Arial" w:cs="Arial"/>
          <w:bCs/>
          <w:lang w:eastAsia="es-ES"/>
        </w:rPr>
        <w:t>Plan</w:t>
      </w:r>
      <w:r>
        <w:rPr>
          <w:rFonts w:ascii="Arial" w:eastAsia="Times New Roman" w:hAnsi="Arial" w:cs="Arial"/>
          <w:bCs/>
          <w:lang w:eastAsia="es-ES"/>
        </w:rPr>
        <w:t xml:space="preserve"> de retiro</w:t>
      </w:r>
      <w:r w:rsidR="00356C4F">
        <w:rPr>
          <w:rFonts w:ascii="Arial" w:eastAsia="Times New Roman" w:hAnsi="Arial" w:cs="Arial"/>
          <w:bCs/>
          <w:lang w:eastAsia="es-ES"/>
        </w:rPr>
        <w:t xml:space="preserve"> y reconocimiento</w:t>
      </w:r>
      <w:r>
        <w:rPr>
          <w:rFonts w:ascii="Arial" w:eastAsia="Times New Roman" w:hAnsi="Arial" w:cs="Arial"/>
          <w:bCs/>
          <w:lang w:eastAsia="es-ES"/>
        </w:rPr>
        <w:t xml:space="preserve">, </w:t>
      </w:r>
      <w:r w:rsidR="00356C4F">
        <w:rPr>
          <w:rFonts w:ascii="Arial" w:eastAsia="Times New Roman" w:hAnsi="Arial" w:cs="Arial"/>
          <w:bCs/>
          <w:lang w:eastAsia="es-ES"/>
        </w:rPr>
        <w:t xml:space="preserve">será calculada de </w:t>
      </w:r>
      <w:r w:rsidR="0056557F">
        <w:rPr>
          <w:rFonts w:ascii="Arial" w:eastAsia="Times New Roman" w:hAnsi="Arial" w:cs="Arial"/>
          <w:bCs/>
          <w:lang w:eastAsia="es-ES"/>
        </w:rPr>
        <w:t xml:space="preserve">acuerdo con las condiciones generales de trabajo </w:t>
      </w:r>
      <w:r w:rsidR="00233C7B">
        <w:rPr>
          <w:rFonts w:ascii="Arial" w:eastAsia="Times New Roman" w:hAnsi="Arial" w:cs="Arial"/>
          <w:bCs/>
          <w:lang w:eastAsia="es-ES"/>
        </w:rPr>
        <w:t>en su artículo 17</w:t>
      </w:r>
      <w:r w:rsidR="00A8724E">
        <w:rPr>
          <w:rFonts w:ascii="Arial" w:eastAsia="Times New Roman" w:hAnsi="Arial" w:cs="Arial"/>
          <w:bCs/>
          <w:lang w:eastAsia="es-ES"/>
        </w:rPr>
        <w:t xml:space="preserve"> inciso 2</w:t>
      </w:r>
      <w:r w:rsidR="00233C7B">
        <w:rPr>
          <w:rFonts w:ascii="Arial" w:eastAsia="Times New Roman" w:hAnsi="Arial" w:cs="Arial"/>
          <w:bCs/>
          <w:lang w:eastAsia="es-ES"/>
        </w:rPr>
        <w:t xml:space="preserve">; </w:t>
      </w:r>
      <w:r w:rsidR="00A8724E">
        <w:rPr>
          <w:rFonts w:ascii="Arial" w:eastAsia="Times New Roman" w:hAnsi="Arial" w:cs="Arial"/>
          <w:bCs/>
          <w:lang w:eastAsia="es-ES"/>
        </w:rPr>
        <w:t xml:space="preserve">y siendo que la aprobación y ejecución de estos Lineamientos es </w:t>
      </w:r>
      <w:r w:rsidR="003103FB">
        <w:rPr>
          <w:rFonts w:ascii="Arial" w:eastAsia="Times New Roman" w:hAnsi="Arial" w:cs="Arial"/>
          <w:bCs/>
          <w:lang w:eastAsia="es-ES"/>
        </w:rPr>
        <w:t>apeg</w:t>
      </w:r>
      <w:r w:rsidR="00A8724E">
        <w:rPr>
          <w:rFonts w:ascii="Arial" w:eastAsia="Times New Roman" w:hAnsi="Arial" w:cs="Arial"/>
          <w:bCs/>
          <w:lang w:eastAsia="es-ES"/>
        </w:rPr>
        <w:t>ada</w:t>
      </w:r>
      <w:r w:rsidR="003103FB">
        <w:rPr>
          <w:rFonts w:ascii="Arial" w:eastAsia="Times New Roman" w:hAnsi="Arial" w:cs="Arial"/>
          <w:bCs/>
          <w:lang w:eastAsia="es-ES"/>
        </w:rPr>
        <w:t xml:space="preserve"> a derecho</w:t>
      </w:r>
      <w:r w:rsidR="00497D0F">
        <w:rPr>
          <w:rFonts w:ascii="Arial" w:eastAsia="Times New Roman" w:hAnsi="Arial" w:cs="Arial"/>
          <w:bCs/>
          <w:lang w:eastAsia="es-ES"/>
        </w:rPr>
        <w:t xml:space="preserve"> y</w:t>
      </w:r>
      <w:r w:rsidR="00497D0F" w:rsidRPr="00497D0F">
        <w:rPr>
          <w:rFonts w:ascii="Arial" w:eastAsia="Times New Roman" w:hAnsi="Arial" w:cs="Arial"/>
          <w:bCs/>
          <w:sz w:val="20"/>
          <w:lang w:eastAsia="es-ES"/>
        </w:rPr>
        <w:t xml:space="preserve"> </w:t>
      </w:r>
      <w:r w:rsidR="00497D0F" w:rsidRPr="00497D0F">
        <w:rPr>
          <w:rFonts w:ascii="Arial" w:eastAsia="Times New Roman" w:hAnsi="Arial" w:cs="Arial"/>
          <w:bCs/>
          <w:lang w:eastAsia="es-ES"/>
        </w:rPr>
        <w:t>responde al ejercicio de un derecho consistente en la separación voluntaria del trabajador, mediante renuncia o convenio, que es estimulad</w:t>
      </w:r>
      <w:r w:rsidR="00497D0F">
        <w:rPr>
          <w:rFonts w:ascii="Arial" w:eastAsia="Times New Roman" w:hAnsi="Arial" w:cs="Arial"/>
          <w:bCs/>
          <w:lang w:eastAsia="es-ES"/>
        </w:rPr>
        <w:t>a con una compensación aprobada en las condiciones generales.</w:t>
      </w:r>
    </w:p>
    <w:p w:rsidR="00233C7B" w:rsidRPr="00497D0F" w:rsidRDefault="00233C7B" w:rsidP="00233C7B">
      <w:pPr>
        <w:autoSpaceDE w:val="0"/>
        <w:autoSpaceDN w:val="0"/>
        <w:adjustRightInd w:val="0"/>
        <w:spacing w:after="0" w:line="276" w:lineRule="auto"/>
        <w:ind w:left="-426" w:right="-851"/>
        <w:jc w:val="both"/>
        <w:rPr>
          <w:rFonts w:ascii="Arial" w:eastAsia="Times New Roman" w:hAnsi="Arial" w:cs="Arial"/>
          <w:bCs/>
          <w:lang w:eastAsia="es-ES"/>
        </w:rPr>
      </w:pPr>
    </w:p>
    <w:p w:rsidR="003103FB" w:rsidRPr="003103FB" w:rsidRDefault="003103FB" w:rsidP="00217485">
      <w:pPr>
        <w:autoSpaceDE w:val="0"/>
        <w:autoSpaceDN w:val="0"/>
        <w:adjustRightInd w:val="0"/>
        <w:spacing w:after="0" w:line="276" w:lineRule="auto"/>
        <w:ind w:left="-426" w:right="-851"/>
        <w:jc w:val="both"/>
        <w:rPr>
          <w:rFonts w:ascii="Arial" w:eastAsia="Times New Roman" w:hAnsi="Arial" w:cs="Arial"/>
          <w:bCs/>
          <w:lang w:eastAsia="es-ES"/>
        </w:rPr>
      </w:pPr>
      <w:r w:rsidRPr="003103FB">
        <w:rPr>
          <w:rFonts w:ascii="Arial" w:eastAsia="Times New Roman" w:hAnsi="Arial" w:cs="Arial"/>
          <w:bCs/>
          <w:lang w:eastAsia="es-ES"/>
        </w:rPr>
        <w:t xml:space="preserve">Sirve como criterio </w:t>
      </w:r>
      <w:r w:rsidR="00FE73D2">
        <w:rPr>
          <w:rFonts w:ascii="Arial" w:eastAsia="Times New Roman" w:hAnsi="Arial" w:cs="Arial"/>
          <w:bCs/>
          <w:lang w:eastAsia="es-ES"/>
        </w:rPr>
        <w:t>la jurisprudencia</w:t>
      </w:r>
      <w:r w:rsidRPr="003103FB">
        <w:rPr>
          <w:rFonts w:ascii="Arial" w:eastAsia="Times New Roman" w:hAnsi="Arial" w:cs="Arial"/>
          <w:bCs/>
          <w:lang w:eastAsia="es-ES"/>
        </w:rPr>
        <w:t xml:space="preserve"> en materia laboral con número de registro</w:t>
      </w:r>
      <w:r w:rsidR="006B4E99">
        <w:rPr>
          <w:rFonts w:ascii="Arial" w:eastAsia="Times New Roman" w:hAnsi="Arial" w:cs="Arial"/>
          <w:bCs/>
          <w:lang w:eastAsia="es-ES"/>
        </w:rPr>
        <w:t xml:space="preserve">, </w:t>
      </w:r>
      <w:r w:rsidRPr="003103FB">
        <w:rPr>
          <w:rFonts w:ascii="Arial" w:eastAsia="Times New Roman" w:hAnsi="Arial" w:cs="Arial"/>
          <w:bCs/>
          <w:lang w:eastAsia="es-ES"/>
        </w:rPr>
        <w:t>rubro y texto siguientes:</w:t>
      </w:r>
    </w:p>
    <w:p w:rsidR="003103FB" w:rsidRDefault="003103FB" w:rsidP="00217485">
      <w:pPr>
        <w:autoSpaceDE w:val="0"/>
        <w:autoSpaceDN w:val="0"/>
        <w:adjustRightInd w:val="0"/>
        <w:spacing w:after="0" w:line="276" w:lineRule="auto"/>
        <w:ind w:left="-426" w:right="-851"/>
        <w:jc w:val="both"/>
        <w:rPr>
          <w:rFonts w:ascii="Arial" w:eastAsia="Times New Roman" w:hAnsi="Arial" w:cs="Arial"/>
          <w:b/>
          <w:bCs/>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Época: Décima Época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Registro: 2005058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Instancia: Tribunales Colegiados de Circuito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Tipo de Tesis: Jurisprudencia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Fuente: Gaceta del Semanario Judicial de la Federación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Libro 1, </w:t>
      </w:r>
      <w:proofErr w:type="gramStart"/>
      <w:r w:rsidRPr="006B4E99">
        <w:rPr>
          <w:rFonts w:ascii="Arial" w:eastAsia="Times New Roman" w:hAnsi="Arial" w:cs="Arial"/>
          <w:bCs/>
          <w:sz w:val="20"/>
          <w:lang w:eastAsia="es-ES"/>
        </w:rPr>
        <w:t>Diciembre</w:t>
      </w:r>
      <w:proofErr w:type="gramEnd"/>
      <w:r w:rsidRPr="006B4E99">
        <w:rPr>
          <w:rFonts w:ascii="Arial" w:eastAsia="Times New Roman" w:hAnsi="Arial" w:cs="Arial"/>
          <w:bCs/>
          <w:sz w:val="20"/>
          <w:lang w:eastAsia="es-ES"/>
        </w:rPr>
        <w:t xml:space="preserve"> de 2013, Tomo II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Materia(s): Laboral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Tesis: I.6o.T. J/7 (10a.)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Página: 989 </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lastRenderedPageBreak/>
        <w:t xml:space="preserve">RETIRO VOLUNTARIO. LA COMPENSACIÓN ECONÓMICA QUE SE OTORGA A LOS TRABAJADORES CON MOTIVO DE SU INCORPORACIÓN A DICHO </w:t>
      </w:r>
      <w:r w:rsidR="0094439F">
        <w:rPr>
          <w:rFonts w:ascii="Arial" w:eastAsia="Times New Roman" w:hAnsi="Arial" w:cs="Arial"/>
          <w:bCs/>
          <w:sz w:val="20"/>
          <w:lang w:eastAsia="es-ES"/>
        </w:rPr>
        <w:t>PLAN</w:t>
      </w:r>
      <w:r w:rsidRPr="006B4E99">
        <w:rPr>
          <w:rFonts w:ascii="Arial" w:eastAsia="Times New Roman" w:hAnsi="Arial" w:cs="Arial"/>
          <w:bCs/>
          <w:sz w:val="20"/>
          <w:lang w:eastAsia="es-ES"/>
        </w:rPr>
        <w:t>, DEBE SER CALCULADA CON BASE EN EL SALARIO ESTABLECIDO EN LAS NORMAS QUE LO REGULAN Y NO AL QUE SE REFIERE EL ARTÍCULO 84 DE LA LEY FEDERAL DEL TRABAJO.</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La naturaleza de la compensación económica otorgada con motivo de un </w:t>
      </w:r>
      <w:r w:rsidR="0094439F">
        <w:rPr>
          <w:rFonts w:ascii="Arial" w:eastAsia="Times New Roman" w:hAnsi="Arial" w:cs="Arial"/>
          <w:bCs/>
          <w:sz w:val="20"/>
          <w:lang w:eastAsia="es-ES"/>
        </w:rPr>
        <w:t>Plan</w:t>
      </w:r>
      <w:r w:rsidRPr="006B4E99">
        <w:rPr>
          <w:rFonts w:ascii="Arial" w:eastAsia="Times New Roman" w:hAnsi="Arial" w:cs="Arial"/>
          <w:bCs/>
          <w:sz w:val="20"/>
          <w:lang w:eastAsia="es-ES"/>
        </w:rPr>
        <w:t xml:space="preserve"> de retiro voluntario es de carácter extralegal, por no estar contemplada en la Ley Federal del Trabajo, sino en una declaración unilateral de la patronal expresada en una convocatoria, circular, </w:t>
      </w:r>
      <w:r w:rsidR="0094439F">
        <w:rPr>
          <w:rFonts w:ascii="Arial" w:eastAsia="Times New Roman" w:hAnsi="Arial" w:cs="Arial"/>
          <w:bCs/>
          <w:sz w:val="20"/>
          <w:lang w:eastAsia="es-ES"/>
        </w:rPr>
        <w:t>Plan</w:t>
      </w:r>
      <w:r w:rsidRPr="006B4E99">
        <w:rPr>
          <w:rFonts w:ascii="Arial" w:eastAsia="Times New Roman" w:hAnsi="Arial" w:cs="Arial"/>
          <w:bCs/>
          <w:sz w:val="20"/>
          <w:lang w:eastAsia="es-ES"/>
        </w:rPr>
        <w:t xml:space="preserve"> u otro documento diferente a la indemnización legal, pues la incorporación al citado </w:t>
      </w:r>
      <w:r w:rsidR="0094439F">
        <w:rPr>
          <w:rFonts w:ascii="Arial" w:eastAsia="Times New Roman" w:hAnsi="Arial" w:cs="Arial"/>
          <w:bCs/>
          <w:sz w:val="20"/>
          <w:lang w:eastAsia="es-ES"/>
        </w:rPr>
        <w:t>Plan</w:t>
      </w:r>
      <w:r w:rsidRPr="006B4E99">
        <w:rPr>
          <w:rFonts w:ascii="Arial" w:eastAsia="Times New Roman" w:hAnsi="Arial" w:cs="Arial"/>
          <w:bCs/>
          <w:sz w:val="20"/>
          <w:lang w:eastAsia="es-ES"/>
        </w:rPr>
        <w:t xml:space="preserve"> responde al ejercicio de un derecho consistente en la separación voluntaria del trabajador, mediante renuncia o convenio, que es estimulada con una compensación económica, que el patrón concede unilateralmente por voluntad propia; por consiguiente, para su otorgamiento y fijación debe atenderse exclusivamente al documento que la estipule, por lo que los órganos jurisdiccionales deben prescindir de cualquier otra cuestión no pactada o ajena; de ahí que dicha compensación debe calcularse con base en el salario establecido en las normas que regulan el </w:t>
      </w:r>
      <w:r w:rsidR="0094439F">
        <w:rPr>
          <w:rFonts w:ascii="Arial" w:eastAsia="Times New Roman" w:hAnsi="Arial" w:cs="Arial"/>
          <w:bCs/>
          <w:sz w:val="20"/>
          <w:lang w:eastAsia="es-ES"/>
        </w:rPr>
        <w:t>Plan</w:t>
      </w:r>
      <w:r w:rsidRPr="006B4E99">
        <w:rPr>
          <w:rFonts w:ascii="Arial" w:eastAsia="Times New Roman" w:hAnsi="Arial" w:cs="Arial"/>
          <w:bCs/>
          <w:sz w:val="20"/>
          <w:lang w:eastAsia="es-ES"/>
        </w:rPr>
        <w:t xml:space="preserve"> de retiro voluntario respectivo y no con el previsto en el artículo 84 de la citada ley.</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SEXTO TRIBUNAL COLEGIADO EN MATERIA DE TRABAJO DEL PRIMER CIRCUITO.</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Amparo directo 323/2011. Gilberto Suárez Álvarez y otro. 9 de junio de 2011. Unanimidad de votos. Ponente: Genaro Rivera. Secretaria: Claudia Gabriela Soto Calleja.</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Amparo directo 489/2011. Fondo de la Vivienda del Instituto de Seguridad y Servicios Sociales de los Trabajadores del Estado. 7 de julio de 2011. Unanimidad de votos. Ponente: Marco Antonio Bello Sánchez. Secretaria: Cruz Montiel Torres.</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Amparo directo 490/2011. Basilio González Ventura. 7 de julio de 2011. Unanimidad de votos. Ponente: Marco Antonio Bello Sánchez. Secretaria: Cruz Montiel Torres.</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Amparo directo 1083/2011. Martha Antonia Bustos Miranda y otros. 13 de diciembre de 2011. Unanimidad de votos. Ponente: Genaro Rivera. Secretario: Joaquín Zapata Arenas.</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 xml:space="preserve">Amparo directo 913/2013. 26 de septiembre de 2013. Unanimidad de votos. Ponente: Genaro Rivera. Secretaria: Lourdes Patricia Muñoz </w:t>
      </w:r>
      <w:proofErr w:type="spellStart"/>
      <w:r w:rsidRPr="006B4E99">
        <w:rPr>
          <w:rFonts w:ascii="Arial" w:eastAsia="Times New Roman" w:hAnsi="Arial" w:cs="Arial"/>
          <w:bCs/>
          <w:sz w:val="20"/>
          <w:lang w:eastAsia="es-ES"/>
        </w:rPr>
        <w:t>Illescas</w:t>
      </w:r>
      <w:proofErr w:type="spellEnd"/>
      <w:r w:rsidRPr="006B4E99">
        <w:rPr>
          <w:rFonts w:ascii="Arial" w:eastAsia="Times New Roman" w:hAnsi="Arial" w:cs="Arial"/>
          <w:bCs/>
          <w:sz w:val="20"/>
          <w:lang w:eastAsia="es-ES"/>
        </w:rPr>
        <w:t>.</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r w:rsidRPr="006B4E99">
        <w:rPr>
          <w:rFonts w:ascii="Arial" w:eastAsia="Times New Roman" w:hAnsi="Arial" w:cs="Arial"/>
          <w:bCs/>
          <w:sz w:val="20"/>
          <w:lang w:eastAsia="es-ES"/>
        </w:rPr>
        <w:t>Esta tesis se publicó el viernes 06 de diciembre de 2013 a las 06:00 horas en el Semanario Judicial de la Federación y, por ende, se considera de aplicación obligatoria a partir del lunes 09 de diciembre de 2013, para los efectos previstos en el punto séptimo del Acuerdo General Plenario 19/2013.</w:t>
      </w:r>
    </w:p>
    <w:p w:rsidR="00FE73D2" w:rsidRPr="006B4E99" w:rsidRDefault="00FE73D2" w:rsidP="006B4E99">
      <w:pPr>
        <w:autoSpaceDE w:val="0"/>
        <w:autoSpaceDN w:val="0"/>
        <w:adjustRightInd w:val="0"/>
        <w:spacing w:after="0" w:line="276" w:lineRule="auto"/>
        <w:ind w:left="1134" w:right="-851"/>
        <w:jc w:val="both"/>
        <w:rPr>
          <w:rFonts w:ascii="Arial" w:eastAsia="Times New Roman" w:hAnsi="Arial" w:cs="Arial"/>
          <w:bCs/>
          <w:sz w:val="20"/>
          <w:lang w:eastAsia="es-ES"/>
        </w:rPr>
      </w:pPr>
    </w:p>
    <w:p w:rsidR="00FE73D2" w:rsidRDefault="00FE73D2" w:rsidP="00217485">
      <w:pPr>
        <w:autoSpaceDE w:val="0"/>
        <w:autoSpaceDN w:val="0"/>
        <w:adjustRightInd w:val="0"/>
        <w:spacing w:after="0" w:line="276" w:lineRule="auto"/>
        <w:ind w:left="-426" w:right="-851"/>
        <w:jc w:val="both"/>
        <w:rPr>
          <w:rFonts w:ascii="Arial" w:eastAsia="Times New Roman" w:hAnsi="Arial" w:cs="Arial"/>
          <w:b/>
          <w:bCs/>
          <w:lang w:eastAsia="es-ES"/>
        </w:rPr>
      </w:pPr>
    </w:p>
    <w:p w:rsidR="000E6C0D" w:rsidRPr="00E56A50" w:rsidRDefault="006B4E99" w:rsidP="00C14715">
      <w:pPr>
        <w:tabs>
          <w:tab w:val="left" w:pos="5244"/>
        </w:tabs>
        <w:autoSpaceDE w:val="0"/>
        <w:autoSpaceDN w:val="0"/>
        <w:adjustRightInd w:val="0"/>
        <w:spacing w:after="0" w:line="276" w:lineRule="auto"/>
        <w:ind w:left="-426" w:right="-851"/>
        <w:jc w:val="both"/>
        <w:rPr>
          <w:rFonts w:ascii="Arial" w:eastAsia="Times New Roman" w:hAnsi="Arial" w:cs="Arial"/>
          <w:bCs/>
          <w:lang w:eastAsia="es-ES"/>
        </w:rPr>
      </w:pPr>
      <w:r w:rsidRPr="00D85485">
        <w:rPr>
          <w:rFonts w:ascii="Arial" w:eastAsia="Times New Roman" w:hAnsi="Arial" w:cs="Arial"/>
          <w:b/>
          <w:bCs/>
          <w:lang w:eastAsia="es-ES"/>
        </w:rPr>
        <w:t>3</w:t>
      </w:r>
      <w:r w:rsidR="000E6C0D" w:rsidRPr="00D85485">
        <w:rPr>
          <w:rFonts w:ascii="Arial" w:eastAsia="Times New Roman" w:hAnsi="Arial" w:cs="Arial"/>
          <w:b/>
          <w:bCs/>
          <w:lang w:eastAsia="es-ES"/>
        </w:rPr>
        <w:t>.-</w:t>
      </w:r>
      <w:r w:rsidR="000E6C0D" w:rsidRPr="00D85485">
        <w:rPr>
          <w:rFonts w:ascii="Arial" w:eastAsia="Times New Roman" w:hAnsi="Arial" w:cs="Arial"/>
          <w:bCs/>
          <w:lang w:eastAsia="es-ES"/>
        </w:rPr>
        <w:t xml:space="preserve"> </w:t>
      </w:r>
      <w:r w:rsidR="000529AD" w:rsidRPr="00D85485">
        <w:rPr>
          <w:rFonts w:ascii="Arial" w:eastAsia="Times New Roman" w:hAnsi="Arial" w:cs="Arial"/>
          <w:bCs/>
          <w:lang w:eastAsia="es-ES"/>
        </w:rPr>
        <w:t>Que,</w:t>
      </w:r>
      <w:r w:rsidRPr="00D85485">
        <w:rPr>
          <w:rFonts w:ascii="Arial" w:eastAsia="Times New Roman" w:hAnsi="Arial" w:cs="Arial"/>
          <w:bCs/>
          <w:lang w:eastAsia="es-ES"/>
        </w:rPr>
        <w:t xml:space="preserve"> </w:t>
      </w:r>
      <w:r w:rsidR="00233C7B" w:rsidRPr="00D85485">
        <w:rPr>
          <w:rFonts w:ascii="Arial" w:eastAsia="Times New Roman" w:hAnsi="Arial" w:cs="Arial"/>
          <w:bCs/>
          <w:lang w:eastAsia="es-ES"/>
        </w:rPr>
        <w:t xml:space="preserve">para la implementación de este </w:t>
      </w:r>
      <w:r w:rsidR="0094439F" w:rsidRPr="00D85485">
        <w:rPr>
          <w:rFonts w:ascii="Arial" w:eastAsia="Times New Roman" w:hAnsi="Arial" w:cs="Arial"/>
          <w:bCs/>
          <w:lang w:eastAsia="es-ES"/>
        </w:rPr>
        <w:t>Plan</w:t>
      </w:r>
      <w:r w:rsidR="00D85485">
        <w:rPr>
          <w:rFonts w:ascii="Arial" w:eastAsia="Times New Roman" w:hAnsi="Arial" w:cs="Arial"/>
          <w:bCs/>
          <w:lang w:eastAsia="es-ES"/>
        </w:rPr>
        <w:t>,</w:t>
      </w:r>
      <w:r w:rsidR="00233C7B" w:rsidRPr="00D85485">
        <w:rPr>
          <w:rFonts w:ascii="Arial" w:eastAsia="Times New Roman" w:hAnsi="Arial" w:cs="Arial"/>
          <w:bCs/>
          <w:lang w:eastAsia="es-ES"/>
        </w:rPr>
        <w:t xml:space="preserve"> la D</w:t>
      </w:r>
      <w:r w:rsidR="00D85485" w:rsidRPr="00D85485">
        <w:rPr>
          <w:rFonts w:ascii="Arial" w:eastAsia="Times New Roman" w:hAnsi="Arial" w:cs="Arial"/>
          <w:bCs/>
          <w:lang w:eastAsia="es-ES"/>
        </w:rPr>
        <w:t xml:space="preserve">ireccion Ejecutiva de Administración </w:t>
      </w:r>
      <w:r w:rsidR="00C14715" w:rsidRPr="00D85485">
        <w:rPr>
          <w:rFonts w:ascii="Arial" w:eastAsia="Times New Roman" w:hAnsi="Arial" w:cs="Arial"/>
          <w:bCs/>
          <w:lang w:eastAsia="es-ES"/>
        </w:rPr>
        <w:t>ha</w:t>
      </w:r>
      <w:r w:rsidR="00233C7B" w:rsidRPr="00D85485">
        <w:rPr>
          <w:rFonts w:ascii="Arial" w:eastAsia="Times New Roman" w:hAnsi="Arial" w:cs="Arial"/>
          <w:bCs/>
          <w:lang w:eastAsia="es-ES"/>
        </w:rPr>
        <w:t xml:space="preserve"> confirmado mediante </w:t>
      </w:r>
      <w:r w:rsidR="00FB1EA7">
        <w:rPr>
          <w:rFonts w:ascii="Arial" w:eastAsia="Times New Roman" w:hAnsi="Arial" w:cs="Arial"/>
          <w:bCs/>
          <w:lang w:eastAsia="es-ES"/>
        </w:rPr>
        <w:t xml:space="preserve">documento identificado con la clave alfanumérica DA-076/19, </w:t>
      </w:r>
      <w:r w:rsidR="00D85485" w:rsidRPr="00D85485">
        <w:rPr>
          <w:rFonts w:ascii="Arial" w:eastAsia="Times New Roman" w:hAnsi="Arial" w:cs="Arial"/>
          <w:bCs/>
          <w:lang w:eastAsia="es-ES"/>
        </w:rPr>
        <w:t xml:space="preserve">de fecha </w:t>
      </w:r>
      <w:r w:rsidR="00D85485">
        <w:rPr>
          <w:rFonts w:ascii="Arial" w:eastAsia="Times New Roman" w:hAnsi="Arial" w:cs="Arial"/>
          <w:bCs/>
          <w:lang w:eastAsia="es-ES"/>
        </w:rPr>
        <w:t xml:space="preserve">nueve </w:t>
      </w:r>
      <w:r w:rsidR="00D85485" w:rsidRPr="00D85485">
        <w:rPr>
          <w:rFonts w:ascii="Arial" w:eastAsia="Times New Roman" w:hAnsi="Arial" w:cs="Arial"/>
          <w:bCs/>
          <w:lang w:eastAsia="es-ES"/>
        </w:rPr>
        <w:t>de abril de esta anualidad</w:t>
      </w:r>
      <w:r w:rsidR="00D85485">
        <w:rPr>
          <w:rFonts w:ascii="Arial" w:eastAsia="Times New Roman" w:hAnsi="Arial" w:cs="Arial"/>
          <w:bCs/>
          <w:lang w:eastAsia="es-ES"/>
        </w:rPr>
        <w:t>,</w:t>
      </w:r>
      <w:r w:rsidR="00B479F8" w:rsidRPr="00D85485">
        <w:rPr>
          <w:rFonts w:ascii="Arial" w:eastAsia="Times New Roman" w:hAnsi="Arial" w:cs="Arial"/>
          <w:bCs/>
          <w:lang w:eastAsia="es-ES"/>
        </w:rPr>
        <w:t xml:space="preserve"> signado por el Contador </w:t>
      </w:r>
      <w:r w:rsidR="00D85485" w:rsidRPr="00D85485">
        <w:rPr>
          <w:rFonts w:ascii="Arial" w:eastAsia="Times New Roman" w:hAnsi="Arial" w:cs="Arial"/>
          <w:bCs/>
          <w:lang w:eastAsia="es-ES"/>
        </w:rPr>
        <w:t xml:space="preserve">Raymundo </w:t>
      </w:r>
      <w:proofErr w:type="spellStart"/>
      <w:r w:rsidR="000529AD">
        <w:rPr>
          <w:rFonts w:ascii="Arial" w:eastAsia="Times New Roman" w:hAnsi="Arial" w:cs="Arial"/>
          <w:bCs/>
          <w:lang w:eastAsia="es-ES"/>
        </w:rPr>
        <w:t>Devary</w:t>
      </w:r>
      <w:proofErr w:type="spellEnd"/>
      <w:r w:rsidR="000529AD">
        <w:rPr>
          <w:rFonts w:ascii="Arial" w:eastAsia="Times New Roman" w:hAnsi="Arial" w:cs="Arial"/>
          <w:bCs/>
          <w:lang w:eastAsia="es-ES"/>
        </w:rPr>
        <w:t xml:space="preserve"> Ló</w:t>
      </w:r>
      <w:r w:rsidR="00D85485" w:rsidRPr="00D85485">
        <w:rPr>
          <w:rFonts w:ascii="Arial" w:eastAsia="Times New Roman" w:hAnsi="Arial" w:cs="Arial"/>
          <w:bCs/>
          <w:lang w:eastAsia="es-ES"/>
        </w:rPr>
        <w:t xml:space="preserve">pez </w:t>
      </w:r>
      <w:r w:rsidR="000529AD">
        <w:rPr>
          <w:rFonts w:ascii="Arial" w:eastAsia="Times New Roman" w:hAnsi="Arial" w:cs="Arial"/>
          <w:bCs/>
          <w:lang w:eastAsia="es-ES"/>
        </w:rPr>
        <w:t>Espositos,</w:t>
      </w:r>
      <w:r w:rsidR="000529AD" w:rsidRPr="00D85485">
        <w:rPr>
          <w:rFonts w:ascii="Arial" w:eastAsia="Times New Roman" w:hAnsi="Arial" w:cs="Arial"/>
          <w:bCs/>
          <w:lang w:eastAsia="es-ES"/>
        </w:rPr>
        <w:t xml:space="preserve"> la</w:t>
      </w:r>
      <w:r w:rsidR="00233C7B" w:rsidRPr="00D85485">
        <w:rPr>
          <w:rFonts w:ascii="Arial" w:eastAsia="Times New Roman" w:hAnsi="Arial" w:cs="Arial"/>
          <w:bCs/>
          <w:lang w:eastAsia="es-ES"/>
        </w:rPr>
        <w:t xml:space="preserve"> suficiencia presupuestal dentro del </w:t>
      </w:r>
      <w:r w:rsidR="00B479F8" w:rsidRPr="00D85485">
        <w:rPr>
          <w:rFonts w:ascii="Arial" w:eastAsia="Times New Roman" w:hAnsi="Arial" w:cs="Arial"/>
          <w:bCs/>
          <w:lang w:eastAsia="es-ES"/>
        </w:rPr>
        <w:t>capítulo</w:t>
      </w:r>
      <w:r w:rsidR="00233C7B" w:rsidRPr="00D85485">
        <w:rPr>
          <w:rFonts w:ascii="Arial" w:eastAsia="Times New Roman" w:hAnsi="Arial" w:cs="Arial"/>
          <w:bCs/>
          <w:lang w:eastAsia="es-ES"/>
        </w:rPr>
        <w:t xml:space="preserve"> 1000 del presupuesto aprobado para el presente ejercicio </w:t>
      </w:r>
      <w:r w:rsidR="00C14715" w:rsidRPr="00D85485">
        <w:rPr>
          <w:rFonts w:ascii="Arial" w:eastAsia="Times New Roman" w:hAnsi="Arial" w:cs="Arial"/>
          <w:bCs/>
          <w:lang w:eastAsia="es-ES"/>
        </w:rPr>
        <w:t xml:space="preserve">referente a un </w:t>
      </w:r>
      <w:r w:rsidR="000E6C0D" w:rsidRPr="00D85485">
        <w:rPr>
          <w:rFonts w:ascii="Arial" w:eastAsia="Times New Roman" w:hAnsi="Arial" w:cs="Arial"/>
          <w:bCs/>
          <w:lang w:eastAsia="es-ES"/>
        </w:rPr>
        <w:t>techo presupuestal de $</w:t>
      </w:r>
      <w:r w:rsidR="00D85485" w:rsidRPr="00D85485">
        <w:rPr>
          <w:rFonts w:ascii="Arial" w:eastAsia="Times New Roman" w:hAnsi="Arial" w:cs="Arial"/>
          <w:bCs/>
          <w:lang w:eastAsia="es-ES"/>
        </w:rPr>
        <w:t>3</w:t>
      </w:r>
      <w:r w:rsidR="000E6C0D" w:rsidRPr="00D85485">
        <w:rPr>
          <w:rFonts w:ascii="Arial" w:eastAsia="Times New Roman" w:hAnsi="Arial" w:cs="Arial"/>
          <w:bCs/>
          <w:lang w:eastAsia="es-ES"/>
        </w:rPr>
        <w:t xml:space="preserve">’000,000.00 (son </w:t>
      </w:r>
      <w:r w:rsidR="00D85485" w:rsidRPr="00D85485">
        <w:rPr>
          <w:rFonts w:ascii="Arial" w:eastAsia="Times New Roman" w:hAnsi="Arial" w:cs="Arial"/>
          <w:bCs/>
          <w:lang w:eastAsia="es-ES"/>
        </w:rPr>
        <w:t>tres</w:t>
      </w:r>
      <w:r w:rsidR="000E6C0D" w:rsidRPr="00D85485">
        <w:rPr>
          <w:rFonts w:ascii="Arial" w:eastAsia="Times New Roman" w:hAnsi="Arial" w:cs="Arial"/>
          <w:bCs/>
          <w:lang w:eastAsia="es-ES"/>
        </w:rPr>
        <w:t xml:space="preserve"> millones de pesos 00/100 MN) </w:t>
      </w:r>
      <w:r w:rsidR="00C14715" w:rsidRPr="00D85485">
        <w:rPr>
          <w:rFonts w:ascii="Arial" w:eastAsia="Times New Roman" w:hAnsi="Arial" w:cs="Arial"/>
          <w:bCs/>
          <w:lang w:eastAsia="es-ES"/>
        </w:rPr>
        <w:t>para el pago de las liquidaciones correspondientes.</w:t>
      </w:r>
    </w:p>
    <w:p w:rsidR="000E6C0D" w:rsidRPr="00E56A50" w:rsidRDefault="000E6C0D" w:rsidP="00E36465">
      <w:pPr>
        <w:autoSpaceDE w:val="0"/>
        <w:autoSpaceDN w:val="0"/>
        <w:adjustRightInd w:val="0"/>
        <w:spacing w:after="0" w:line="276" w:lineRule="auto"/>
        <w:ind w:left="-426" w:right="-851"/>
        <w:jc w:val="both"/>
        <w:rPr>
          <w:rFonts w:ascii="Arial" w:eastAsia="Times New Roman" w:hAnsi="Arial" w:cs="Arial"/>
          <w:b/>
          <w:bCs/>
          <w:lang w:eastAsia="es-ES"/>
        </w:rPr>
      </w:pPr>
    </w:p>
    <w:p w:rsidR="00233C7B" w:rsidRDefault="006B4E99" w:rsidP="00716203">
      <w:pPr>
        <w:autoSpaceDE w:val="0"/>
        <w:autoSpaceDN w:val="0"/>
        <w:adjustRightInd w:val="0"/>
        <w:spacing w:after="0" w:line="276" w:lineRule="auto"/>
        <w:ind w:left="-426" w:right="-851"/>
        <w:jc w:val="both"/>
        <w:rPr>
          <w:rFonts w:ascii="Arial" w:eastAsia="Times New Roman" w:hAnsi="Arial" w:cs="Arial"/>
          <w:bCs/>
          <w:lang w:eastAsia="es-ES"/>
        </w:rPr>
      </w:pPr>
      <w:r>
        <w:rPr>
          <w:rFonts w:ascii="Arial" w:eastAsia="Times New Roman" w:hAnsi="Arial" w:cs="Arial"/>
          <w:b/>
          <w:bCs/>
          <w:lang w:eastAsia="es-ES"/>
        </w:rPr>
        <w:lastRenderedPageBreak/>
        <w:t>4</w:t>
      </w:r>
      <w:r w:rsidR="00716203" w:rsidRPr="00E56A50">
        <w:rPr>
          <w:rFonts w:ascii="Arial" w:eastAsia="Times New Roman" w:hAnsi="Arial" w:cs="Arial"/>
          <w:b/>
          <w:bCs/>
          <w:lang w:eastAsia="es-ES"/>
        </w:rPr>
        <w:t>.-</w:t>
      </w:r>
      <w:r w:rsidR="00716203" w:rsidRPr="00E56A50">
        <w:rPr>
          <w:rFonts w:ascii="Arial" w:eastAsia="Times New Roman" w:hAnsi="Arial" w:cs="Arial"/>
          <w:bCs/>
          <w:lang w:eastAsia="es-ES"/>
        </w:rPr>
        <w:t xml:space="preserve"> </w:t>
      </w:r>
      <w:r w:rsidR="00170365">
        <w:rPr>
          <w:rFonts w:ascii="Arial" w:eastAsia="Times New Roman" w:hAnsi="Arial" w:cs="Arial"/>
          <w:bCs/>
          <w:lang w:eastAsia="es-ES"/>
        </w:rPr>
        <w:t>Que,</w:t>
      </w:r>
      <w:r>
        <w:rPr>
          <w:rFonts w:ascii="Arial" w:eastAsia="Times New Roman" w:hAnsi="Arial" w:cs="Arial"/>
          <w:bCs/>
          <w:lang w:eastAsia="es-ES"/>
        </w:rPr>
        <w:t xml:space="preserve"> </w:t>
      </w:r>
      <w:r w:rsidR="00F222B7">
        <w:rPr>
          <w:rFonts w:ascii="Arial" w:eastAsia="Times New Roman" w:hAnsi="Arial" w:cs="Arial"/>
          <w:bCs/>
          <w:lang w:eastAsia="es-ES"/>
        </w:rPr>
        <w:t xml:space="preserve">para poder incorporarse a este </w:t>
      </w:r>
      <w:r w:rsidR="0094439F">
        <w:rPr>
          <w:rFonts w:ascii="Arial" w:eastAsia="Times New Roman" w:hAnsi="Arial" w:cs="Arial"/>
          <w:bCs/>
          <w:lang w:eastAsia="es-ES"/>
        </w:rPr>
        <w:t>Plan</w:t>
      </w:r>
      <w:r w:rsidR="00F222B7">
        <w:rPr>
          <w:rFonts w:ascii="Arial" w:eastAsia="Times New Roman" w:hAnsi="Arial" w:cs="Arial"/>
          <w:bCs/>
          <w:lang w:eastAsia="es-ES"/>
        </w:rPr>
        <w:t xml:space="preserve"> se deberá contar con autorización expresa del titular o director del área señalando que esta plaza no será cubierta. Salvo cuando la Junta General Ejecutiva determine la imperiosa necesidad de cubrir esta plaza, siempre y cuando exista la suficiencia presupuestal para la plaza en cuestión.</w:t>
      </w:r>
    </w:p>
    <w:p w:rsidR="00F222B7" w:rsidRDefault="00F222B7" w:rsidP="00716203">
      <w:pPr>
        <w:autoSpaceDE w:val="0"/>
        <w:autoSpaceDN w:val="0"/>
        <w:adjustRightInd w:val="0"/>
        <w:spacing w:after="0" w:line="276" w:lineRule="auto"/>
        <w:ind w:left="-426" w:right="-851"/>
        <w:jc w:val="both"/>
        <w:rPr>
          <w:rFonts w:ascii="Arial" w:eastAsia="Times New Roman" w:hAnsi="Arial" w:cs="Arial"/>
          <w:bCs/>
          <w:lang w:eastAsia="es-ES"/>
        </w:rPr>
      </w:pPr>
    </w:p>
    <w:p w:rsidR="00CD105B" w:rsidRDefault="003C5C1F" w:rsidP="002C7934">
      <w:pPr>
        <w:autoSpaceDE w:val="0"/>
        <w:autoSpaceDN w:val="0"/>
        <w:adjustRightInd w:val="0"/>
        <w:spacing w:after="0" w:line="276" w:lineRule="auto"/>
        <w:ind w:left="-426" w:right="-851"/>
        <w:jc w:val="both"/>
        <w:rPr>
          <w:rFonts w:ascii="Arial" w:eastAsia="Times New Roman" w:hAnsi="Arial" w:cs="Arial"/>
          <w:bCs/>
          <w:lang w:eastAsia="es-ES"/>
        </w:rPr>
      </w:pPr>
      <w:r>
        <w:rPr>
          <w:rFonts w:ascii="Arial" w:eastAsia="Times New Roman" w:hAnsi="Arial" w:cs="Arial"/>
          <w:b/>
          <w:bCs/>
          <w:lang w:eastAsia="es-ES"/>
        </w:rPr>
        <w:t>5</w:t>
      </w:r>
      <w:r w:rsidR="00E36465" w:rsidRPr="00E56A50">
        <w:rPr>
          <w:rFonts w:ascii="Arial" w:eastAsia="Times New Roman" w:hAnsi="Arial" w:cs="Arial"/>
          <w:b/>
          <w:bCs/>
          <w:lang w:eastAsia="es-ES"/>
        </w:rPr>
        <w:t>.-</w:t>
      </w:r>
      <w:r w:rsidR="00E36465" w:rsidRPr="00E56A50">
        <w:rPr>
          <w:rFonts w:ascii="Arial" w:eastAsia="Times New Roman" w:hAnsi="Arial" w:cs="Arial"/>
          <w:bCs/>
          <w:lang w:eastAsia="es-ES"/>
        </w:rPr>
        <w:t xml:space="preserve"> </w:t>
      </w:r>
      <w:r w:rsidR="00170365">
        <w:rPr>
          <w:rFonts w:ascii="Arial" w:eastAsia="Times New Roman" w:hAnsi="Arial" w:cs="Arial"/>
          <w:bCs/>
          <w:lang w:eastAsia="es-ES"/>
        </w:rPr>
        <w:t>Que e</w:t>
      </w:r>
      <w:r w:rsidR="00E36465" w:rsidRPr="00E56A50">
        <w:rPr>
          <w:rFonts w:ascii="Arial" w:eastAsia="Times New Roman" w:hAnsi="Arial" w:cs="Arial"/>
          <w:bCs/>
          <w:lang w:eastAsia="es-ES"/>
        </w:rPr>
        <w:t xml:space="preserve">n razón de los Lineamientos </w:t>
      </w:r>
      <w:r w:rsidR="000E6C0D" w:rsidRPr="00E56A50">
        <w:rPr>
          <w:rFonts w:ascii="Arial" w:eastAsia="Times New Roman" w:hAnsi="Arial" w:cs="Arial"/>
          <w:bCs/>
          <w:lang w:eastAsia="es-ES"/>
        </w:rPr>
        <w:t xml:space="preserve">del </w:t>
      </w:r>
      <w:r w:rsidR="0094439F">
        <w:rPr>
          <w:rFonts w:ascii="Arial" w:eastAsia="Times New Roman" w:hAnsi="Arial" w:cs="Arial"/>
          <w:bCs/>
          <w:lang w:eastAsia="es-ES"/>
        </w:rPr>
        <w:t>Plan</w:t>
      </w:r>
      <w:r w:rsidR="00E36465" w:rsidRPr="00E56A50">
        <w:rPr>
          <w:rFonts w:ascii="Arial" w:eastAsia="Times New Roman" w:hAnsi="Arial" w:cs="Arial"/>
          <w:bCs/>
          <w:lang w:eastAsia="es-ES"/>
        </w:rPr>
        <w:t xml:space="preserve"> </w:t>
      </w:r>
      <w:r w:rsidR="00DC04AC">
        <w:rPr>
          <w:rFonts w:ascii="Arial" w:eastAsia="Times New Roman" w:hAnsi="Arial" w:cs="Arial"/>
          <w:bCs/>
          <w:lang w:eastAsia="es-ES"/>
        </w:rPr>
        <w:t>de retiro voluntario</w:t>
      </w:r>
      <w:r w:rsidR="00E36465" w:rsidRPr="00E56A50">
        <w:rPr>
          <w:rFonts w:ascii="Arial" w:eastAsia="Times New Roman" w:hAnsi="Arial" w:cs="Arial"/>
          <w:bCs/>
          <w:lang w:eastAsia="es-ES"/>
        </w:rPr>
        <w:t xml:space="preserve"> que se propone aprobar, este Consejo General considera que su aplicación dará oportunidad </w:t>
      </w:r>
      <w:r w:rsidR="00217485" w:rsidRPr="00E56A50">
        <w:rPr>
          <w:rFonts w:ascii="Arial" w:eastAsia="Times New Roman" w:hAnsi="Arial" w:cs="Arial"/>
          <w:bCs/>
          <w:lang w:eastAsia="es-ES"/>
        </w:rPr>
        <w:t xml:space="preserve">de </w:t>
      </w:r>
      <w:proofErr w:type="spellStart"/>
      <w:r w:rsidR="00C14715">
        <w:rPr>
          <w:rFonts w:ascii="Arial" w:eastAsia="Times New Roman" w:hAnsi="Arial" w:cs="Arial"/>
          <w:bCs/>
          <w:lang w:eastAsia="es-ES"/>
        </w:rPr>
        <w:t>eficientar</w:t>
      </w:r>
      <w:proofErr w:type="spellEnd"/>
      <w:r w:rsidR="00C14715">
        <w:rPr>
          <w:rFonts w:ascii="Arial" w:eastAsia="Times New Roman" w:hAnsi="Arial" w:cs="Arial"/>
          <w:bCs/>
          <w:lang w:eastAsia="es-ES"/>
        </w:rPr>
        <w:t xml:space="preserve"> </w:t>
      </w:r>
      <w:r w:rsidR="002C7934">
        <w:rPr>
          <w:rFonts w:ascii="Arial" w:eastAsia="SimSun" w:hAnsi="Arial" w:cs="Arial"/>
          <w:lang w:eastAsia="zh-CN"/>
        </w:rPr>
        <w:t xml:space="preserve">y restructurar </w:t>
      </w:r>
      <w:r w:rsidR="00C14715">
        <w:rPr>
          <w:rFonts w:ascii="Arial" w:eastAsia="SimSun" w:hAnsi="Arial" w:cs="Arial"/>
          <w:lang w:eastAsia="zh-CN"/>
        </w:rPr>
        <w:t>al I</w:t>
      </w:r>
      <w:r w:rsidR="004A1A57" w:rsidRPr="00E56A50">
        <w:rPr>
          <w:rFonts w:ascii="Arial" w:eastAsia="SimSun" w:hAnsi="Arial" w:cs="Arial"/>
          <w:lang w:eastAsia="zh-CN"/>
        </w:rPr>
        <w:t>nstituto</w:t>
      </w:r>
      <w:r w:rsidR="00217485" w:rsidRPr="00E56A50">
        <w:rPr>
          <w:rFonts w:ascii="Arial" w:eastAsia="Times New Roman" w:hAnsi="Arial" w:cs="Arial"/>
          <w:bCs/>
          <w:lang w:eastAsia="es-ES"/>
        </w:rPr>
        <w:t xml:space="preserve">, </w:t>
      </w:r>
      <w:r w:rsidR="002C7934">
        <w:rPr>
          <w:rFonts w:ascii="Arial" w:eastAsia="Times New Roman" w:hAnsi="Arial" w:cs="Arial"/>
          <w:bCs/>
          <w:lang w:eastAsia="es-ES"/>
        </w:rPr>
        <w:t>par</w:t>
      </w:r>
      <w:r w:rsidR="00716203" w:rsidRPr="00E56A50">
        <w:rPr>
          <w:rFonts w:ascii="Arial" w:eastAsia="Times New Roman" w:hAnsi="Arial" w:cs="Arial"/>
          <w:bCs/>
          <w:lang w:eastAsia="es-ES"/>
        </w:rPr>
        <w:t>a su</w:t>
      </w:r>
      <w:r w:rsidR="002C7934">
        <w:rPr>
          <w:rFonts w:ascii="Arial" w:eastAsia="Times New Roman" w:hAnsi="Arial" w:cs="Arial"/>
          <w:bCs/>
          <w:lang w:eastAsia="es-ES"/>
        </w:rPr>
        <w:t>perar los retos institucionales</w:t>
      </w:r>
      <w:r w:rsidR="00716203" w:rsidRPr="00E56A50">
        <w:rPr>
          <w:rFonts w:ascii="Arial" w:eastAsia="Times New Roman" w:hAnsi="Arial" w:cs="Arial"/>
          <w:bCs/>
          <w:lang w:eastAsia="es-ES"/>
        </w:rPr>
        <w:t xml:space="preserve">; </w:t>
      </w:r>
      <w:r w:rsidR="00E36465" w:rsidRPr="00E56A50">
        <w:rPr>
          <w:rFonts w:ascii="Arial" w:eastAsia="Times New Roman" w:hAnsi="Arial" w:cs="Arial"/>
          <w:bCs/>
          <w:lang w:eastAsia="es-ES"/>
        </w:rPr>
        <w:t>en tal virtud, se estima pertinente la aprobación e implementación de los Lineamientos materia del presente Acuerdo.</w:t>
      </w:r>
      <w:r w:rsidR="002C7934">
        <w:rPr>
          <w:rFonts w:ascii="Arial" w:eastAsia="Times New Roman" w:hAnsi="Arial" w:cs="Arial"/>
          <w:bCs/>
          <w:lang w:eastAsia="es-ES"/>
        </w:rPr>
        <w:t xml:space="preserve"> </w:t>
      </w:r>
    </w:p>
    <w:p w:rsidR="002C7934" w:rsidRDefault="002C7934" w:rsidP="002C7934">
      <w:pPr>
        <w:autoSpaceDE w:val="0"/>
        <w:autoSpaceDN w:val="0"/>
        <w:adjustRightInd w:val="0"/>
        <w:spacing w:after="0" w:line="276" w:lineRule="auto"/>
        <w:ind w:left="-426" w:right="-851"/>
        <w:jc w:val="both"/>
        <w:rPr>
          <w:rFonts w:ascii="Arial" w:eastAsia="SimSun" w:hAnsi="Arial" w:cs="Arial"/>
          <w:lang w:val="es-ES" w:eastAsia="zh-CN"/>
        </w:rPr>
      </w:pPr>
    </w:p>
    <w:p w:rsidR="00743FF1" w:rsidRPr="00167960"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117917" w:rsidRDefault="00117917" w:rsidP="00B37F25">
      <w:pPr>
        <w:spacing w:after="0" w:line="276" w:lineRule="auto"/>
        <w:ind w:left="-360" w:right="-660"/>
        <w:jc w:val="center"/>
        <w:rPr>
          <w:rFonts w:ascii="Arial" w:eastAsia="Times New Roman" w:hAnsi="Arial" w:cs="Arial"/>
          <w:b/>
          <w:bCs/>
          <w:lang w:val="es-ES" w:eastAsia="es-ES"/>
        </w:rPr>
      </w:pPr>
    </w:p>
    <w:p w:rsidR="00217485" w:rsidRPr="007E5613" w:rsidRDefault="00A023BC" w:rsidP="00217485">
      <w:pPr>
        <w:tabs>
          <w:tab w:val="left" w:pos="9498"/>
        </w:tabs>
        <w:spacing w:after="0" w:line="276" w:lineRule="auto"/>
        <w:ind w:left="-426" w:right="-851"/>
        <w:jc w:val="both"/>
        <w:rPr>
          <w:rFonts w:ascii="Arial" w:eastAsia="Times New Roman" w:hAnsi="Arial" w:cs="Arial"/>
          <w:lang w:val="es-ES" w:eastAsia="es-ES"/>
        </w:rPr>
      </w:pPr>
      <w:r w:rsidRPr="007E5613">
        <w:rPr>
          <w:rFonts w:ascii="Arial" w:eastAsia="Times New Roman" w:hAnsi="Arial" w:cs="Arial"/>
          <w:b/>
          <w:lang w:val="es-ES" w:eastAsia="es-ES"/>
        </w:rPr>
        <w:t>PRIMERO.</w:t>
      </w:r>
      <w:r w:rsidR="00A60FB1" w:rsidRPr="007E5613">
        <w:rPr>
          <w:rFonts w:ascii="Arial" w:eastAsia="Times New Roman" w:hAnsi="Arial" w:cs="Arial"/>
          <w:lang w:val="es-ES" w:eastAsia="es-ES"/>
        </w:rPr>
        <w:t xml:space="preserve"> Se </w:t>
      </w:r>
      <w:r w:rsidR="00565AAC" w:rsidRPr="007E5613">
        <w:rPr>
          <w:rFonts w:ascii="Arial" w:eastAsia="Times New Roman" w:hAnsi="Arial" w:cs="Arial"/>
          <w:lang w:val="es-ES" w:eastAsia="es-ES"/>
        </w:rPr>
        <w:t>aprueban</w:t>
      </w:r>
      <w:r w:rsidR="00A26EA3">
        <w:rPr>
          <w:rFonts w:ascii="Arial" w:eastAsia="Times New Roman" w:hAnsi="Arial" w:cs="Arial"/>
          <w:lang w:val="es-ES" w:eastAsia="es-ES"/>
        </w:rPr>
        <w:t xml:space="preserve"> </w:t>
      </w:r>
      <w:r w:rsidR="00565AAC" w:rsidRPr="007E5613">
        <w:rPr>
          <w:rFonts w:ascii="Arial" w:eastAsia="Times New Roman" w:hAnsi="Arial" w:cs="Arial"/>
          <w:lang w:val="es-ES" w:eastAsia="es-ES"/>
        </w:rPr>
        <w:t>los</w:t>
      </w:r>
      <w:r w:rsidR="002C4FF8" w:rsidRPr="007E5613">
        <w:rPr>
          <w:rFonts w:ascii="Arial" w:eastAsia="Times New Roman" w:hAnsi="Arial" w:cs="Arial"/>
          <w:lang w:val="es-ES" w:eastAsia="es-ES"/>
        </w:rPr>
        <w:t xml:space="preserve"> </w:t>
      </w:r>
      <w:r w:rsidR="00C14715">
        <w:rPr>
          <w:rFonts w:ascii="Arial" w:hAnsi="Arial" w:cs="Arial"/>
          <w:color w:val="212121"/>
          <w:shd w:val="clear" w:color="auto" w:fill="FFFFFF"/>
        </w:rPr>
        <w:t>Lineamientos para l</w:t>
      </w:r>
      <w:r w:rsidR="00C14715" w:rsidRPr="00C14715">
        <w:rPr>
          <w:rFonts w:ascii="Arial" w:hAnsi="Arial" w:cs="Arial"/>
          <w:color w:val="212121"/>
          <w:shd w:val="clear" w:color="auto" w:fill="FFFFFF"/>
        </w:rPr>
        <w:t>a Opera</w:t>
      </w:r>
      <w:r w:rsidR="00C14715">
        <w:rPr>
          <w:rFonts w:ascii="Arial" w:hAnsi="Arial" w:cs="Arial"/>
          <w:color w:val="212121"/>
          <w:shd w:val="clear" w:color="auto" w:fill="FFFFFF"/>
        </w:rPr>
        <w:t>ción del Plan de Retiro Voluntario del Personal del Instituto Electoral y de Participación Ciudadana d</w:t>
      </w:r>
      <w:r w:rsidR="00C14715" w:rsidRPr="00C14715">
        <w:rPr>
          <w:rFonts w:ascii="Arial" w:hAnsi="Arial" w:cs="Arial"/>
          <w:color w:val="212121"/>
          <w:shd w:val="clear" w:color="auto" w:fill="FFFFFF"/>
        </w:rPr>
        <w:t>e Yucatán</w:t>
      </w:r>
      <w:r w:rsidR="00C14715" w:rsidRPr="00C14715">
        <w:rPr>
          <w:rFonts w:ascii="Arial" w:eastAsia="Times New Roman" w:hAnsi="Arial" w:cs="Arial"/>
          <w:lang w:val="es-ES" w:eastAsia="es-ES"/>
        </w:rPr>
        <w:t>,</w:t>
      </w:r>
      <w:r w:rsidR="00C14715" w:rsidRPr="007E5613">
        <w:rPr>
          <w:rFonts w:ascii="Arial" w:eastAsia="Times New Roman" w:hAnsi="Arial" w:cs="Arial"/>
          <w:lang w:val="es-ES" w:eastAsia="es-ES"/>
        </w:rPr>
        <w:t xml:space="preserve"> </w:t>
      </w:r>
      <w:r w:rsidR="002C4FF8" w:rsidRPr="007E5613">
        <w:rPr>
          <w:rFonts w:ascii="Arial" w:eastAsia="Times New Roman" w:hAnsi="Arial" w:cs="Arial"/>
          <w:lang w:val="es-ES" w:eastAsia="es-ES"/>
        </w:rPr>
        <w:t xml:space="preserve">mismos que </w:t>
      </w:r>
      <w:r w:rsidR="007E5613" w:rsidRPr="007E5613">
        <w:rPr>
          <w:rFonts w:ascii="Arial" w:eastAsia="Times New Roman" w:hAnsi="Arial" w:cs="Arial"/>
          <w:lang w:val="es-ES" w:eastAsia="es-ES"/>
        </w:rPr>
        <w:t xml:space="preserve">junto con un formato solicitud </w:t>
      </w:r>
      <w:r w:rsidR="002C4FF8" w:rsidRPr="007E5613">
        <w:rPr>
          <w:rFonts w:ascii="Arial" w:eastAsia="Times New Roman" w:hAnsi="Arial" w:cs="Arial"/>
          <w:lang w:val="es-ES" w:eastAsia="es-ES"/>
        </w:rPr>
        <w:t>se adjuntan al presente Acuerdo y que forman parte integral del mismo.</w:t>
      </w:r>
    </w:p>
    <w:p w:rsidR="00217485" w:rsidRDefault="00217485" w:rsidP="00217485">
      <w:pPr>
        <w:tabs>
          <w:tab w:val="left" w:pos="9498"/>
        </w:tabs>
        <w:spacing w:after="0" w:line="276" w:lineRule="auto"/>
        <w:ind w:left="-426" w:right="-851"/>
        <w:jc w:val="both"/>
        <w:rPr>
          <w:rFonts w:ascii="Arial" w:eastAsia="Times New Roman" w:hAnsi="Arial" w:cs="Arial"/>
          <w:highlight w:val="yellow"/>
          <w:lang w:val="es-ES" w:eastAsia="es-ES"/>
        </w:rPr>
      </w:pPr>
    </w:p>
    <w:p w:rsidR="00217485" w:rsidRPr="006F63B9" w:rsidRDefault="0030011A" w:rsidP="00217485">
      <w:pPr>
        <w:tabs>
          <w:tab w:val="left" w:pos="9498"/>
        </w:tabs>
        <w:spacing w:after="0" w:line="276" w:lineRule="auto"/>
        <w:ind w:left="-426" w:right="-851"/>
        <w:jc w:val="both"/>
        <w:rPr>
          <w:rFonts w:ascii="Arial" w:eastAsia="Times New Roman" w:hAnsi="Arial" w:cs="Arial"/>
          <w:lang w:val="es-ES" w:eastAsia="es-ES"/>
        </w:rPr>
      </w:pPr>
      <w:r w:rsidRPr="006F63B9">
        <w:rPr>
          <w:rFonts w:ascii="Arial" w:eastAsia="Times New Roman" w:hAnsi="Arial" w:cs="Arial"/>
          <w:b/>
          <w:lang w:val="es-ES" w:eastAsia="es-ES"/>
        </w:rPr>
        <w:t>SEGUNDO.</w:t>
      </w:r>
      <w:r w:rsidRPr="006F63B9">
        <w:rPr>
          <w:rFonts w:ascii="Arial" w:eastAsia="Times New Roman" w:hAnsi="Arial" w:cs="Arial"/>
          <w:lang w:val="es-ES" w:eastAsia="es-ES"/>
        </w:rPr>
        <w:t xml:space="preserve"> </w:t>
      </w:r>
      <w:r w:rsidR="00217485" w:rsidRPr="006F63B9">
        <w:rPr>
          <w:rFonts w:ascii="Arial" w:eastAsia="Times New Roman" w:hAnsi="Arial" w:cs="Arial"/>
          <w:lang w:val="es-ES" w:eastAsia="es-ES"/>
        </w:rPr>
        <w:t>Se instruye a la Junta General Ejecutiva a fin de que elabor</w:t>
      </w:r>
      <w:r w:rsidR="000A5EA4">
        <w:rPr>
          <w:rFonts w:ascii="Arial" w:eastAsia="Times New Roman" w:hAnsi="Arial" w:cs="Arial"/>
          <w:lang w:val="es-ES" w:eastAsia="es-ES"/>
        </w:rPr>
        <w:t>e</w:t>
      </w:r>
      <w:r w:rsidR="00217485" w:rsidRPr="006F63B9">
        <w:rPr>
          <w:rFonts w:ascii="Arial" w:eastAsia="Times New Roman" w:hAnsi="Arial" w:cs="Arial"/>
          <w:lang w:val="es-ES" w:eastAsia="es-ES"/>
        </w:rPr>
        <w:t xml:space="preserve"> la convocatoria del </w:t>
      </w:r>
      <w:r w:rsidR="0094439F">
        <w:rPr>
          <w:rFonts w:ascii="Arial" w:eastAsia="Times New Roman" w:hAnsi="Arial" w:cs="Arial"/>
          <w:lang w:val="es-ES" w:eastAsia="es-ES"/>
        </w:rPr>
        <w:t>Plan</w:t>
      </w:r>
      <w:r w:rsidR="0081376B">
        <w:rPr>
          <w:rFonts w:ascii="Arial" w:eastAsia="Times New Roman" w:hAnsi="Arial" w:cs="Arial"/>
          <w:lang w:val="es-ES" w:eastAsia="es-ES"/>
        </w:rPr>
        <w:t xml:space="preserve"> de retiro voluntario</w:t>
      </w:r>
      <w:r w:rsidR="00217485" w:rsidRPr="006F63B9">
        <w:rPr>
          <w:rFonts w:ascii="Arial" w:eastAsia="Times New Roman" w:hAnsi="Arial" w:cs="Arial"/>
          <w:lang w:val="es-ES" w:eastAsia="es-ES"/>
        </w:rPr>
        <w:t>, además de ser</w:t>
      </w:r>
      <w:r w:rsidR="00217485" w:rsidRPr="006F63B9">
        <w:rPr>
          <w:rFonts w:ascii="Arial" w:eastAsia="Times New Roman" w:hAnsi="Arial" w:cs="Arial"/>
          <w:lang w:eastAsia="es-ES"/>
        </w:rPr>
        <w:t xml:space="preserve"> la coordinadora del </w:t>
      </w:r>
      <w:r w:rsidR="0081376B">
        <w:rPr>
          <w:rFonts w:ascii="Arial" w:eastAsia="Times New Roman" w:hAnsi="Arial" w:cs="Arial"/>
          <w:lang w:eastAsia="es-ES"/>
        </w:rPr>
        <w:t xml:space="preserve">citado </w:t>
      </w:r>
      <w:r w:rsidR="0094439F">
        <w:rPr>
          <w:rFonts w:ascii="Arial" w:eastAsia="Times New Roman" w:hAnsi="Arial" w:cs="Arial"/>
          <w:lang w:eastAsia="es-ES"/>
        </w:rPr>
        <w:t>Plan</w:t>
      </w:r>
      <w:r w:rsidR="00217485" w:rsidRPr="006F63B9">
        <w:rPr>
          <w:rFonts w:ascii="Arial" w:eastAsia="Times New Roman" w:hAnsi="Arial" w:cs="Arial"/>
          <w:lang w:eastAsia="es-ES"/>
        </w:rPr>
        <w:t xml:space="preserve"> y la facultada para interpretar los Lineamientos aprobados en el punto de Acuerdo Primero, así como determinar lo procedente en los casos no previstos por los mismos. </w:t>
      </w:r>
    </w:p>
    <w:p w:rsidR="00743E19" w:rsidRPr="00BB6CDE" w:rsidRDefault="00743E19" w:rsidP="00217485">
      <w:pPr>
        <w:autoSpaceDE w:val="0"/>
        <w:autoSpaceDN w:val="0"/>
        <w:adjustRightInd w:val="0"/>
        <w:spacing w:after="0" w:line="276" w:lineRule="auto"/>
        <w:ind w:left="-425" w:right="-658"/>
        <w:jc w:val="both"/>
        <w:rPr>
          <w:rFonts w:ascii="Arial" w:eastAsia="SimSun" w:hAnsi="Arial" w:cs="Arial"/>
          <w:highlight w:val="yellow"/>
          <w:lang w:val="es-ES" w:eastAsia="zh-CN"/>
        </w:rPr>
      </w:pPr>
    </w:p>
    <w:p w:rsidR="00F079E5" w:rsidRDefault="0030011A" w:rsidP="00563643">
      <w:pPr>
        <w:tabs>
          <w:tab w:val="left" w:pos="9498"/>
        </w:tabs>
        <w:spacing w:after="0" w:line="276" w:lineRule="auto"/>
        <w:ind w:left="-426" w:right="-851"/>
        <w:jc w:val="both"/>
        <w:rPr>
          <w:rFonts w:ascii="Arial" w:eastAsia="Times New Roman" w:hAnsi="Arial" w:cs="Arial"/>
          <w:lang w:eastAsia="es-ES"/>
        </w:rPr>
      </w:pPr>
      <w:r w:rsidRPr="006F63B9">
        <w:rPr>
          <w:rFonts w:ascii="Arial" w:eastAsia="Times New Roman" w:hAnsi="Arial" w:cs="Arial"/>
          <w:b/>
          <w:lang w:val="es-ES" w:eastAsia="es-ES"/>
        </w:rPr>
        <w:t>TERCERO.</w:t>
      </w:r>
      <w:r w:rsidRPr="006F63B9">
        <w:rPr>
          <w:rFonts w:ascii="Arial" w:eastAsia="Times New Roman" w:hAnsi="Arial" w:cs="Arial"/>
          <w:lang w:val="es-ES" w:eastAsia="es-ES"/>
        </w:rPr>
        <w:t xml:space="preserve"> </w:t>
      </w:r>
      <w:r w:rsidR="00563643" w:rsidRPr="006F63B9">
        <w:rPr>
          <w:rFonts w:ascii="Arial" w:eastAsia="Times New Roman" w:hAnsi="Arial" w:cs="Arial"/>
          <w:lang w:eastAsia="es-ES"/>
        </w:rPr>
        <w:t>Se autoriza a la Dirección Ejecutiva de Administración para que el pago por los conceptos de</w:t>
      </w:r>
      <w:r w:rsidR="00B479F8">
        <w:rPr>
          <w:rFonts w:ascii="Arial" w:eastAsia="Times New Roman" w:hAnsi="Arial" w:cs="Arial"/>
          <w:lang w:eastAsia="es-ES"/>
        </w:rPr>
        <w:t xml:space="preserve"> operación del plan de retiro voluntario</w:t>
      </w:r>
      <w:r w:rsidR="00563643" w:rsidRPr="006F63B9">
        <w:rPr>
          <w:rFonts w:ascii="Arial" w:eastAsia="Times New Roman" w:hAnsi="Arial" w:cs="Arial"/>
          <w:lang w:eastAsia="es-ES"/>
        </w:rPr>
        <w:t>, serán cubiertos</w:t>
      </w:r>
      <w:r w:rsidR="00B479F8">
        <w:rPr>
          <w:rFonts w:ascii="Arial" w:eastAsia="Times New Roman" w:hAnsi="Arial" w:cs="Arial"/>
          <w:lang w:eastAsia="es-ES"/>
        </w:rPr>
        <w:t xml:space="preserve"> con recursos del capítulo 1000, autorizando en este acto las </w:t>
      </w:r>
      <w:r w:rsidR="003A176C">
        <w:rPr>
          <w:rFonts w:ascii="Arial" w:eastAsia="Times New Roman" w:hAnsi="Arial" w:cs="Arial"/>
          <w:lang w:eastAsia="es-ES"/>
        </w:rPr>
        <w:t>transferencias necesarias</w:t>
      </w:r>
      <w:r w:rsidR="00B479F8">
        <w:rPr>
          <w:rFonts w:ascii="Arial" w:eastAsia="Times New Roman" w:hAnsi="Arial" w:cs="Arial"/>
          <w:lang w:eastAsia="es-ES"/>
        </w:rPr>
        <w:t xml:space="preserve"> entre las partidas de este capítulo, sin rebasar </w:t>
      </w:r>
      <w:r w:rsidR="00B479F8" w:rsidRPr="00F079E5">
        <w:rPr>
          <w:rFonts w:ascii="Arial" w:eastAsia="Times New Roman" w:hAnsi="Arial" w:cs="Arial"/>
          <w:bCs/>
          <w:lang w:eastAsia="es-ES"/>
        </w:rPr>
        <w:t>el techo presupuestal de $</w:t>
      </w:r>
      <w:r w:rsidR="00D85485">
        <w:rPr>
          <w:rFonts w:ascii="Arial" w:eastAsia="Times New Roman" w:hAnsi="Arial" w:cs="Arial"/>
          <w:bCs/>
          <w:lang w:eastAsia="es-ES"/>
        </w:rPr>
        <w:t>3</w:t>
      </w:r>
      <w:r w:rsidR="00B479F8" w:rsidRPr="00F079E5">
        <w:rPr>
          <w:rFonts w:ascii="Arial" w:eastAsia="Times New Roman" w:hAnsi="Arial" w:cs="Arial"/>
          <w:bCs/>
          <w:lang w:eastAsia="es-ES"/>
        </w:rPr>
        <w:t xml:space="preserve">’000,000.00 (son: </w:t>
      </w:r>
      <w:r w:rsidR="00D85485">
        <w:rPr>
          <w:rFonts w:ascii="Arial" w:eastAsia="Times New Roman" w:hAnsi="Arial" w:cs="Arial"/>
          <w:bCs/>
          <w:lang w:eastAsia="es-ES"/>
        </w:rPr>
        <w:t>tres</w:t>
      </w:r>
      <w:r w:rsidR="00B479F8" w:rsidRPr="00F079E5">
        <w:rPr>
          <w:rFonts w:ascii="Arial" w:eastAsia="Times New Roman" w:hAnsi="Arial" w:cs="Arial"/>
          <w:bCs/>
          <w:lang w:eastAsia="es-ES"/>
        </w:rPr>
        <w:t xml:space="preserve"> millones de pesos 00/100 MN) del</w:t>
      </w:r>
      <w:r w:rsidR="00563643" w:rsidRPr="006F63B9">
        <w:rPr>
          <w:rFonts w:ascii="Arial" w:eastAsia="Times New Roman" w:hAnsi="Arial" w:cs="Arial"/>
          <w:lang w:eastAsia="es-ES"/>
        </w:rPr>
        <w:t xml:space="preserve"> ejercicio fiscal vigente</w:t>
      </w:r>
      <w:r w:rsidR="00F079E5">
        <w:rPr>
          <w:rFonts w:ascii="Arial" w:eastAsia="Times New Roman" w:hAnsi="Arial" w:cs="Arial"/>
          <w:lang w:eastAsia="es-ES"/>
        </w:rPr>
        <w:t>.</w:t>
      </w:r>
    </w:p>
    <w:p w:rsidR="00F079E5" w:rsidRDefault="00F079E5" w:rsidP="00563643">
      <w:pPr>
        <w:tabs>
          <w:tab w:val="left" w:pos="9498"/>
        </w:tabs>
        <w:spacing w:after="0" w:line="276" w:lineRule="auto"/>
        <w:ind w:left="-426" w:right="-851"/>
        <w:jc w:val="both"/>
        <w:rPr>
          <w:rFonts w:ascii="Arial" w:eastAsia="Times New Roman" w:hAnsi="Arial" w:cs="Arial"/>
          <w:lang w:eastAsia="es-ES"/>
        </w:rPr>
      </w:pPr>
    </w:p>
    <w:p w:rsidR="00217485" w:rsidRPr="006F63B9" w:rsidRDefault="00743E19" w:rsidP="00563643">
      <w:pPr>
        <w:tabs>
          <w:tab w:val="left" w:pos="9498"/>
        </w:tabs>
        <w:spacing w:after="0" w:line="276" w:lineRule="auto"/>
        <w:ind w:left="-426" w:right="-851"/>
        <w:jc w:val="both"/>
        <w:rPr>
          <w:rFonts w:ascii="Arial" w:eastAsia="Times New Roman" w:hAnsi="Arial" w:cs="Arial"/>
          <w:lang w:val="es-ES" w:eastAsia="es-ES"/>
        </w:rPr>
      </w:pPr>
      <w:r w:rsidRPr="006F63B9">
        <w:rPr>
          <w:rFonts w:ascii="Arial" w:eastAsia="Times New Roman" w:hAnsi="Arial" w:cs="Arial"/>
          <w:b/>
          <w:lang w:val="es-ES" w:eastAsia="es-ES"/>
        </w:rPr>
        <w:t xml:space="preserve">CUARTO. </w:t>
      </w:r>
      <w:r w:rsidR="00F1796C" w:rsidRPr="006F63B9">
        <w:rPr>
          <w:rFonts w:ascii="Arial" w:eastAsia="Times New Roman" w:hAnsi="Arial" w:cs="Arial"/>
          <w:lang w:eastAsia="es-ES"/>
        </w:rPr>
        <w:t>Las vacantes generadas con motivo de</w:t>
      </w:r>
      <w:r w:rsidR="00F222B7">
        <w:rPr>
          <w:rFonts w:ascii="Arial" w:eastAsia="Times New Roman" w:hAnsi="Arial" w:cs="Arial"/>
          <w:lang w:eastAsia="es-ES"/>
        </w:rPr>
        <w:t xml:space="preserve"> </w:t>
      </w:r>
      <w:r w:rsidR="00F1796C" w:rsidRPr="006F63B9">
        <w:rPr>
          <w:rFonts w:ascii="Arial" w:eastAsia="Times New Roman" w:hAnsi="Arial" w:cs="Arial"/>
          <w:lang w:eastAsia="es-ES"/>
        </w:rPr>
        <w:t>l</w:t>
      </w:r>
      <w:r w:rsidR="00F222B7">
        <w:rPr>
          <w:rFonts w:ascii="Arial" w:eastAsia="Times New Roman" w:hAnsi="Arial" w:cs="Arial"/>
          <w:lang w:eastAsia="es-ES"/>
        </w:rPr>
        <w:t xml:space="preserve">os Lineamientos para </w:t>
      </w:r>
      <w:r w:rsidR="002C7934">
        <w:rPr>
          <w:rFonts w:ascii="Arial" w:eastAsia="Times New Roman" w:hAnsi="Arial" w:cs="Arial"/>
          <w:lang w:eastAsia="es-ES"/>
        </w:rPr>
        <w:t xml:space="preserve">la operación del </w:t>
      </w:r>
      <w:r w:rsidR="0094439F">
        <w:rPr>
          <w:rFonts w:ascii="Arial" w:eastAsia="Times New Roman" w:hAnsi="Arial" w:cs="Arial"/>
          <w:lang w:eastAsia="es-ES"/>
        </w:rPr>
        <w:t>Plan</w:t>
      </w:r>
      <w:r w:rsidR="002C7934">
        <w:rPr>
          <w:rFonts w:ascii="Arial" w:eastAsia="Times New Roman" w:hAnsi="Arial" w:cs="Arial"/>
          <w:lang w:eastAsia="es-ES"/>
        </w:rPr>
        <w:t xml:space="preserve"> </w:t>
      </w:r>
      <w:r w:rsidR="00F1796C" w:rsidRPr="006F63B9">
        <w:rPr>
          <w:rFonts w:ascii="Arial" w:eastAsia="Times New Roman" w:hAnsi="Arial" w:cs="Arial"/>
          <w:lang w:eastAsia="es-ES"/>
        </w:rPr>
        <w:t>de retiro voluntario no serán ocupadas durante el año 2019</w:t>
      </w:r>
      <w:r w:rsidR="00F222B7">
        <w:rPr>
          <w:rFonts w:ascii="Arial" w:eastAsia="Times New Roman" w:hAnsi="Arial" w:cs="Arial"/>
          <w:lang w:eastAsia="es-ES"/>
        </w:rPr>
        <w:t>. S</w:t>
      </w:r>
      <w:r w:rsidR="00F1796C" w:rsidRPr="006F63B9">
        <w:rPr>
          <w:rFonts w:ascii="Arial" w:eastAsia="Times New Roman" w:hAnsi="Arial" w:cs="Arial"/>
          <w:lang w:eastAsia="es-ES"/>
        </w:rPr>
        <w:t>alvo que la Junta General Ejecutiva determine que por necesidades institucionales sean ocupadas</w:t>
      </w:r>
      <w:r w:rsidR="00F222B7">
        <w:rPr>
          <w:rFonts w:ascii="Arial" w:eastAsia="Times New Roman" w:hAnsi="Arial" w:cs="Arial"/>
          <w:lang w:eastAsia="es-ES"/>
        </w:rPr>
        <w:t>, previa certificación de la D</w:t>
      </w:r>
      <w:r w:rsidR="0081376B">
        <w:rPr>
          <w:rFonts w:ascii="Arial" w:eastAsia="Times New Roman" w:hAnsi="Arial" w:cs="Arial"/>
          <w:lang w:eastAsia="es-ES"/>
        </w:rPr>
        <w:t xml:space="preserve">ireccion Ejecutiva de Administración, </w:t>
      </w:r>
      <w:r w:rsidR="00F222B7">
        <w:rPr>
          <w:rFonts w:ascii="Arial" w:eastAsia="Times New Roman" w:hAnsi="Arial" w:cs="Arial"/>
          <w:lang w:eastAsia="es-ES"/>
        </w:rPr>
        <w:t>señalando que existe la suficiencia presupuestal para la plaza</w:t>
      </w:r>
      <w:r w:rsidR="00F1796C" w:rsidRPr="006F63B9">
        <w:rPr>
          <w:rFonts w:ascii="Arial" w:eastAsia="Times New Roman" w:hAnsi="Arial" w:cs="Arial"/>
          <w:lang w:eastAsia="es-ES"/>
        </w:rPr>
        <w:t>.</w:t>
      </w:r>
    </w:p>
    <w:p w:rsidR="00743E19" w:rsidRPr="00743E19" w:rsidRDefault="00743E19" w:rsidP="002C4FF8">
      <w:pPr>
        <w:tabs>
          <w:tab w:val="left" w:pos="9498"/>
        </w:tabs>
        <w:spacing w:after="0" w:line="276" w:lineRule="auto"/>
        <w:ind w:left="-426" w:right="-851"/>
        <w:jc w:val="both"/>
        <w:rPr>
          <w:rFonts w:ascii="Arial" w:eastAsia="Times New Roman" w:hAnsi="Arial" w:cs="Arial"/>
          <w:lang w:val="es-ES" w:eastAsia="es-ES"/>
        </w:rPr>
      </w:pPr>
    </w:p>
    <w:p w:rsidR="00F222B7" w:rsidRDefault="006F63B9" w:rsidP="00F222B7">
      <w:pPr>
        <w:tabs>
          <w:tab w:val="left" w:pos="9498"/>
        </w:tabs>
        <w:spacing w:after="0" w:line="276" w:lineRule="auto"/>
        <w:ind w:left="-426" w:right="-851"/>
        <w:jc w:val="both"/>
        <w:rPr>
          <w:rFonts w:ascii="Arial" w:eastAsia="Times New Roman" w:hAnsi="Arial" w:cs="Arial"/>
          <w:lang w:val="es-ES" w:eastAsia="es-ES"/>
        </w:rPr>
      </w:pPr>
      <w:r w:rsidRPr="006F63B9">
        <w:rPr>
          <w:rFonts w:ascii="Arial" w:eastAsia="Times New Roman" w:hAnsi="Arial" w:cs="Arial"/>
          <w:b/>
          <w:lang w:val="es-ES" w:eastAsia="es-ES"/>
        </w:rPr>
        <w:t xml:space="preserve">QUINTO. </w:t>
      </w:r>
      <w:r w:rsidR="00F222B7" w:rsidRPr="00F222B7">
        <w:rPr>
          <w:rFonts w:ascii="Arial" w:eastAsia="Times New Roman" w:hAnsi="Arial" w:cs="Arial"/>
          <w:lang w:val="es-ES" w:eastAsia="es-ES"/>
        </w:rPr>
        <w:t>Por</w:t>
      </w:r>
      <w:r w:rsidR="00F222B7">
        <w:rPr>
          <w:rFonts w:ascii="Arial" w:eastAsia="Times New Roman" w:hAnsi="Arial" w:cs="Arial"/>
          <w:b/>
          <w:lang w:val="es-ES" w:eastAsia="es-ES"/>
        </w:rPr>
        <w:t xml:space="preserve"> </w:t>
      </w:r>
      <w:r w:rsidR="00F222B7">
        <w:rPr>
          <w:rFonts w:ascii="Arial" w:eastAsia="Times New Roman" w:hAnsi="Arial" w:cs="Arial"/>
          <w:lang w:val="es-ES" w:eastAsia="es-ES"/>
        </w:rPr>
        <w:t xml:space="preserve">su carácter especial los Lineamientos que </w:t>
      </w:r>
      <w:r w:rsidR="00F079E5">
        <w:rPr>
          <w:rFonts w:ascii="Arial" w:eastAsia="Times New Roman" w:hAnsi="Arial" w:cs="Arial"/>
          <w:lang w:val="es-ES" w:eastAsia="es-ES"/>
        </w:rPr>
        <w:t>aquí se apruebe</w:t>
      </w:r>
      <w:r w:rsidR="00F222B7">
        <w:rPr>
          <w:rFonts w:ascii="Arial" w:eastAsia="Times New Roman" w:hAnsi="Arial" w:cs="Arial"/>
          <w:lang w:val="es-ES" w:eastAsia="es-ES"/>
        </w:rPr>
        <w:t>n, u</w:t>
      </w:r>
      <w:r>
        <w:rPr>
          <w:rFonts w:ascii="Arial" w:eastAsia="Times New Roman" w:hAnsi="Arial" w:cs="Arial"/>
          <w:lang w:val="es-ES" w:eastAsia="es-ES"/>
        </w:rPr>
        <w:t xml:space="preserve">na vez concluido </w:t>
      </w:r>
      <w:r w:rsidR="00F222B7">
        <w:rPr>
          <w:rFonts w:ascii="Arial" w:eastAsia="Times New Roman" w:hAnsi="Arial" w:cs="Arial"/>
          <w:lang w:val="es-ES" w:eastAsia="es-ES"/>
        </w:rPr>
        <w:t>su</w:t>
      </w:r>
      <w:r>
        <w:rPr>
          <w:rFonts w:ascii="Arial" w:eastAsia="Times New Roman" w:hAnsi="Arial" w:cs="Arial"/>
          <w:lang w:val="es-ES" w:eastAsia="es-ES"/>
        </w:rPr>
        <w:t xml:space="preserve"> </w:t>
      </w:r>
      <w:r w:rsidR="00A26EA3">
        <w:rPr>
          <w:rFonts w:ascii="Arial" w:eastAsia="Times New Roman" w:hAnsi="Arial" w:cs="Arial"/>
          <w:lang w:val="es-ES" w:eastAsia="es-ES"/>
        </w:rPr>
        <w:t>plazo de aplicación</w:t>
      </w:r>
      <w:r w:rsidR="00F222B7">
        <w:rPr>
          <w:rFonts w:ascii="Arial" w:eastAsia="Times New Roman" w:hAnsi="Arial" w:cs="Arial"/>
          <w:lang w:val="es-ES" w:eastAsia="es-ES"/>
        </w:rPr>
        <w:t xml:space="preserve">, no se podrán aplicar </w:t>
      </w:r>
      <w:r w:rsidR="00F079E5">
        <w:rPr>
          <w:rFonts w:ascii="Arial" w:eastAsia="Times New Roman" w:hAnsi="Arial" w:cs="Arial"/>
          <w:lang w:val="es-ES" w:eastAsia="es-ES"/>
        </w:rPr>
        <w:t xml:space="preserve">nuevamente en </w:t>
      </w:r>
      <w:r w:rsidR="00F222B7">
        <w:rPr>
          <w:rFonts w:ascii="Arial" w:eastAsia="Times New Roman" w:hAnsi="Arial" w:cs="Arial"/>
          <w:lang w:val="es-ES" w:eastAsia="es-ES"/>
        </w:rPr>
        <w:t>el año 2019</w:t>
      </w:r>
      <w:r w:rsidR="00F079E5">
        <w:rPr>
          <w:rFonts w:ascii="Arial" w:eastAsia="Times New Roman" w:hAnsi="Arial" w:cs="Arial"/>
          <w:lang w:val="es-ES" w:eastAsia="es-ES"/>
        </w:rPr>
        <w:t>.</w:t>
      </w:r>
    </w:p>
    <w:p w:rsidR="006F63B9" w:rsidRDefault="006F63B9" w:rsidP="002C4FF8">
      <w:pPr>
        <w:tabs>
          <w:tab w:val="left" w:pos="9498"/>
        </w:tabs>
        <w:spacing w:after="0" w:line="276" w:lineRule="auto"/>
        <w:ind w:left="-426" w:right="-851"/>
        <w:jc w:val="both"/>
        <w:rPr>
          <w:rFonts w:ascii="Arial" w:eastAsia="Times New Roman" w:hAnsi="Arial" w:cs="Arial"/>
          <w:b/>
          <w:lang w:val="es-ES" w:eastAsia="es-ES"/>
        </w:rPr>
      </w:pPr>
    </w:p>
    <w:p w:rsidR="00743E19" w:rsidRPr="006F63B9" w:rsidRDefault="002D3E08" w:rsidP="002C4FF8">
      <w:pPr>
        <w:tabs>
          <w:tab w:val="left" w:pos="9498"/>
        </w:tabs>
        <w:spacing w:after="0" w:line="276" w:lineRule="auto"/>
        <w:ind w:left="-426" w:right="-851"/>
        <w:jc w:val="both"/>
        <w:rPr>
          <w:rFonts w:ascii="Arial" w:eastAsia="SimSun" w:hAnsi="Arial" w:cs="Arial"/>
          <w:lang w:eastAsia="zh-CN"/>
        </w:rPr>
      </w:pPr>
      <w:r>
        <w:rPr>
          <w:rFonts w:ascii="Arial" w:eastAsia="Times New Roman" w:hAnsi="Arial" w:cs="Arial"/>
          <w:b/>
          <w:lang w:val="es-ES" w:eastAsia="es-ES"/>
        </w:rPr>
        <w:t>SEXTO</w:t>
      </w:r>
      <w:r w:rsidR="00743E19" w:rsidRPr="006F63B9">
        <w:rPr>
          <w:rFonts w:ascii="Arial" w:eastAsia="Times New Roman" w:hAnsi="Arial" w:cs="Arial"/>
          <w:b/>
          <w:lang w:val="es-ES" w:eastAsia="es-ES"/>
        </w:rPr>
        <w:t xml:space="preserve">. </w:t>
      </w:r>
      <w:r w:rsidR="00F1796C" w:rsidRPr="006F63B9">
        <w:rPr>
          <w:rFonts w:ascii="Arial" w:eastAsia="Times New Roman" w:hAnsi="Arial" w:cs="Arial"/>
          <w:lang w:val="es-ES" w:eastAsia="es-ES"/>
        </w:rPr>
        <w:t xml:space="preserve">Se instruye a </w:t>
      </w:r>
      <w:r w:rsidR="002C7934">
        <w:rPr>
          <w:rFonts w:ascii="Arial" w:eastAsia="Times New Roman" w:hAnsi="Arial" w:cs="Arial"/>
          <w:lang w:val="es-ES" w:eastAsia="es-ES"/>
        </w:rPr>
        <w:t>Unidad del Servicio Profesional Electoral</w:t>
      </w:r>
      <w:r w:rsidR="00F1796C" w:rsidRPr="006F63B9">
        <w:rPr>
          <w:rFonts w:ascii="Arial" w:eastAsia="Times New Roman" w:hAnsi="Arial" w:cs="Arial"/>
          <w:lang w:eastAsia="es-ES"/>
        </w:rPr>
        <w:t xml:space="preserve"> del Instituto para que sea la encargada de informar a la </w:t>
      </w:r>
      <w:r w:rsidR="000138E7">
        <w:rPr>
          <w:rFonts w:ascii="Arial" w:eastAsia="Times New Roman" w:hAnsi="Arial" w:cs="Arial"/>
          <w:lang w:eastAsia="es-ES"/>
        </w:rPr>
        <w:t>Dirección Ejecutiva del</w:t>
      </w:r>
      <w:r w:rsidR="00F1796C" w:rsidRPr="006F63B9">
        <w:rPr>
          <w:rFonts w:ascii="Arial" w:eastAsia="Times New Roman" w:hAnsi="Arial" w:cs="Arial"/>
          <w:lang w:eastAsia="es-ES"/>
        </w:rPr>
        <w:t xml:space="preserve"> Servicio Profesional Electoral </w:t>
      </w:r>
      <w:r w:rsidR="000138E7">
        <w:rPr>
          <w:rFonts w:ascii="Arial" w:eastAsia="Times New Roman" w:hAnsi="Arial" w:cs="Arial"/>
          <w:lang w:eastAsia="es-ES"/>
        </w:rPr>
        <w:t>Nacional</w:t>
      </w:r>
      <w:r w:rsidR="00B479F8">
        <w:rPr>
          <w:rFonts w:ascii="Arial" w:eastAsia="Times New Roman" w:hAnsi="Arial" w:cs="Arial"/>
          <w:lang w:eastAsia="es-ES"/>
        </w:rPr>
        <w:t xml:space="preserve">, </w:t>
      </w:r>
      <w:r w:rsidR="00F1796C" w:rsidRPr="006F63B9">
        <w:rPr>
          <w:rFonts w:ascii="Arial" w:eastAsia="Times New Roman" w:hAnsi="Arial" w:cs="Arial"/>
          <w:lang w:eastAsia="es-ES"/>
        </w:rPr>
        <w:t>sobre las plazas vacantes de cargos y puestos del Servicio Profesional Electoral en cuanto éstas se generen</w:t>
      </w:r>
      <w:r w:rsidR="003215F7">
        <w:rPr>
          <w:rFonts w:ascii="Arial" w:eastAsia="Times New Roman" w:hAnsi="Arial" w:cs="Arial"/>
          <w:lang w:eastAsia="es-ES"/>
        </w:rPr>
        <w:t xml:space="preserve">, </w:t>
      </w:r>
      <w:r w:rsidR="000138E7">
        <w:rPr>
          <w:rFonts w:ascii="Arial" w:eastAsia="Times New Roman" w:hAnsi="Arial" w:cs="Arial"/>
          <w:lang w:eastAsia="es-ES"/>
        </w:rPr>
        <w:t xml:space="preserve">dando cuenta que durante el año 2019 estas permanecerán </w:t>
      </w:r>
      <w:r w:rsidR="00B479F8">
        <w:rPr>
          <w:rFonts w:ascii="Arial" w:eastAsia="Times New Roman" w:hAnsi="Arial" w:cs="Arial"/>
          <w:lang w:eastAsia="es-ES"/>
        </w:rPr>
        <w:t>desocupadas</w:t>
      </w:r>
      <w:r w:rsidR="00F1796C" w:rsidRPr="006F63B9">
        <w:rPr>
          <w:rFonts w:ascii="Arial" w:eastAsia="Times New Roman" w:hAnsi="Arial" w:cs="Arial"/>
          <w:lang w:eastAsia="es-ES"/>
        </w:rPr>
        <w:t>.</w:t>
      </w:r>
    </w:p>
    <w:p w:rsidR="00743E19" w:rsidRPr="006F63B9" w:rsidRDefault="00743E19" w:rsidP="002C4FF8">
      <w:pPr>
        <w:tabs>
          <w:tab w:val="left" w:pos="9498"/>
        </w:tabs>
        <w:spacing w:after="0" w:line="276" w:lineRule="auto"/>
        <w:ind w:left="-426" w:right="-851"/>
        <w:jc w:val="both"/>
        <w:rPr>
          <w:rFonts w:ascii="Arial" w:eastAsia="Times New Roman" w:hAnsi="Arial" w:cs="Arial"/>
          <w:lang w:val="es-ES" w:eastAsia="es-ES"/>
        </w:rPr>
      </w:pPr>
    </w:p>
    <w:p w:rsidR="00743E19" w:rsidRPr="000E6C0D" w:rsidRDefault="002D3E08" w:rsidP="002C4FF8">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val="es-ES" w:eastAsia="es-ES"/>
        </w:rPr>
        <w:t>SÉPTIMO</w:t>
      </w:r>
      <w:r w:rsidR="00743E19" w:rsidRPr="006F63B9">
        <w:rPr>
          <w:rFonts w:ascii="Arial" w:eastAsia="Times New Roman" w:hAnsi="Arial" w:cs="Arial"/>
          <w:b/>
          <w:bCs/>
          <w:lang w:val="es-ES" w:eastAsia="es-ES"/>
        </w:rPr>
        <w:t xml:space="preserve">. </w:t>
      </w:r>
      <w:r w:rsidR="00F1796C" w:rsidRPr="006F63B9">
        <w:rPr>
          <w:rFonts w:ascii="Arial" w:eastAsia="Times New Roman" w:hAnsi="Arial" w:cs="Arial"/>
          <w:lang w:val="es-ES" w:eastAsia="es-ES"/>
        </w:rPr>
        <w:t xml:space="preserve">Concluido el </w:t>
      </w:r>
      <w:r w:rsidR="0094439F">
        <w:rPr>
          <w:rFonts w:ascii="Arial" w:eastAsia="Times New Roman" w:hAnsi="Arial" w:cs="Arial"/>
          <w:lang w:val="es-ES" w:eastAsia="es-ES"/>
        </w:rPr>
        <w:t>Plan</w:t>
      </w:r>
      <w:r w:rsidR="0081376B">
        <w:rPr>
          <w:rFonts w:ascii="Arial" w:eastAsia="Times New Roman" w:hAnsi="Arial" w:cs="Arial"/>
          <w:lang w:val="es-ES" w:eastAsia="es-ES"/>
        </w:rPr>
        <w:t xml:space="preserve"> de retiro voluntario</w:t>
      </w:r>
      <w:r w:rsidR="00F1796C" w:rsidRPr="006F63B9">
        <w:rPr>
          <w:rFonts w:ascii="Arial" w:eastAsia="Times New Roman" w:hAnsi="Arial" w:cs="Arial"/>
          <w:lang w:val="es-ES" w:eastAsia="es-ES"/>
        </w:rPr>
        <w:t xml:space="preserve">, la Junta General Ejecutiva propondrá para el año 2020 al Consejo General, una </w:t>
      </w:r>
      <w:r w:rsidR="003D2F28">
        <w:rPr>
          <w:rFonts w:ascii="Arial" w:eastAsia="Times New Roman" w:hAnsi="Arial" w:cs="Arial"/>
          <w:lang w:val="es-ES" w:eastAsia="es-ES"/>
        </w:rPr>
        <w:t xml:space="preserve">nueva </w:t>
      </w:r>
      <w:r w:rsidR="00F1796C" w:rsidRPr="006F63B9">
        <w:rPr>
          <w:rFonts w:ascii="Arial" w:eastAsia="Times New Roman" w:hAnsi="Arial" w:cs="Arial"/>
          <w:lang w:val="es-ES" w:eastAsia="es-ES"/>
        </w:rPr>
        <w:t>estructura orgánica institucional.</w:t>
      </w:r>
    </w:p>
    <w:p w:rsidR="00BB6CDE" w:rsidRPr="000E6C0D" w:rsidRDefault="00BB6CDE" w:rsidP="00B0534C">
      <w:pPr>
        <w:tabs>
          <w:tab w:val="left" w:pos="9498"/>
        </w:tabs>
        <w:spacing w:after="0" w:line="276" w:lineRule="auto"/>
        <w:ind w:left="-426" w:right="-851"/>
        <w:jc w:val="both"/>
        <w:rPr>
          <w:rFonts w:ascii="Arial" w:eastAsia="Times New Roman" w:hAnsi="Arial" w:cs="Arial"/>
          <w:bCs/>
          <w:lang w:val="es-ES" w:eastAsia="es-ES"/>
        </w:rPr>
      </w:pPr>
    </w:p>
    <w:p w:rsidR="00BB6CDE" w:rsidRPr="000E6C0D" w:rsidRDefault="002D3E08" w:rsidP="00B0534C">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val="es-ES" w:eastAsia="es-ES"/>
        </w:rPr>
        <w:lastRenderedPageBreak/>
        <w:t>OCTAVO</w:t>
      </w:r>
      <w:r w:rsidR="00BB6CDE" w:rsidRPr="000E6C0D">
        <w:rPr>
          <w:rFonts w:ascii="Arial" w:eastAsia="Times New Roman" w:hAnsi="Arial" w:cs="Arial"/>
          <w:b/>
          <w:bCs/>
          <w:lang w:val="es-ES" w:eastAsia="es-ES"/>
        </w:rPr>
        <w:t>.</w:t>
      </w:r>
      <w:r w:rsidR="00BB6CDE" w:rsidRPr="000E6C0D">
        <w:rPr>
          <w:rFonts w:ascii="Arial" w:eastAsia="Times New Roman" w:hAnsi="Arial" w:cs="Arial"/>
          <w:bCs/>
          <w:lang w:val="es-ES" w:eastAsia="es-ES"/>
        </w:rPr>
        <w:t xml:space="preserve"> </w:t>
      </w:r>
      <w:r w:rsidR="00F1796C" w:rsidRPr="000E6C0D">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1796C" w:rsidRPr="000E6C0D">
        <w:rPr>
          <w:rFonts w:ascii="Arial" w:eastAsia="Times New Roman" w:hAnsi="Arial" w:cs="Arial"/>
          <w:bCs/>
          <w:i/>
          <w:lang w:val="es-ES" w:eastAsia="es-ES"/>
        </w:rPr>
        <w:t>Reglamento de Sesiones de los Consejos del Instituto Electoral y de Participación Ciudadana de Yucatán</w:t>
      </w:r>
      <w:r w:rsidR="00F1796C" w:rsidRPr="000E6C0D">
        <w:rPr>
          <w:rFonts w:ascii="Arial" w:eastAsia="Times New Roman" w:hAnsi="Arial" w:cs="Arial"/>
          <w:bCs/>
          <w:lang w:val="es-ES" w:eastAsia="es-ES"/>
        </w:rPr>
        <w:t>.</w:t>
      </w:r>
    </w:p>
    <w:p w:rsidR="00587C80" w:rsidRDefault="00587C80" w:rsidP="00B0534C">
      <w:pPr>
        <w:tabs>
          <w:tab w:val="left" w:pos="9498"/>
        </w:tabs>
        <w:spacing w:after="0" w:line="276" w:lineRule="auto"/>
        <w:ind w:left="-426" w:right="-851"/>
        <w:jc w:val="both"/>
        <w:rPr>
          <w:rFonts w:ascii="Arial" w:eastAsia="Times New Roman" w:hAnsi="Arial" w:cs="Arial"/>
          <w:b/>
          <w:bCs/>
          <w:lang w:val="es-ES" w:eastAsia="es-ES"/>
        </w:rPr>
      </w:pPr>
    </w:p>
    <w:p w:rsidR="00BB6CDE" w:rsidRPr="000E6C0D" w:rsidRDefault="002D3E08" w:rsidP="00B0534C">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val="es-ES" w:eastAsia="es-ES"/>
        </w:rPr>
        <w:t>NOVENO</w:t>
      </w:r>
      <w:r w:rsidR="00BB6CDE" w:rsidRPr="000E6C0D">
        <w:rPr>
          <w:rFonts w:ascii="Arial" w:eastAsia="Times New Roman" w:hAnsi="Arial" w:cs="Arial"/>
          <w:b/>
          <w:bCs/>
          <w:lang w:val="es-ES" w:eastAsia="es-ES"/>
        </w:rPr>
        <w:t>.</w:t>
      </w:r>
      <w:r w:rsidR="00BB6CDE" w:rsidRPr="000E6C0D">
        <w:rPr>
          <w:rFonts w:ascii="Arial" w:eastAsia="Times New Roman" w:hAnsi="Arial" w:cs="Arial"/>
          <w:bCs/>
          <w:lang w:val="es-ES" w:eastAsia="es-ES"/>
        </w:rPr>
        <w:t xml:space="preserve"> </w:t>
      </w:r>
      <w:r w:rsidR="00F1796C" w:rsidRPr="000E6C0D">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BB6CDE" w:rsidRPr="000E6C0D" w:rsidRDefault="00BB6CDE" w:rsidP="00B0534C">
      <w:pPr>
        <w:tabs>
          <w:tab w:val="left" w:pos="9498"/>
        </w:tabs>
        <w:spacing w:after="0" w:line="276" w:lineRule="auto"/>
        <w:ind w:left="-426" w:right="-851"/>
        <w:jc w:val="both"/>
        <w:rPr>
          <w:rFonts w:ascii="Arial" w:eastAsia="Times New Roman" w:hAnsi="Arial" w:cs="Arial"/>
          <w:bCs/>
          <w:lang w:val="es-ES" w:eastAsia="es-ES"/>
        </w:rPr>
      </w:pPr>
    </w:p>
    <w:p w:rsidR="00743E19" w:rsidRDefault="002D3E08" w:rsidP="00B0534C">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bCs/>
          <w:lang w:val="es-ES" w:eastAsia="es-ES"/>
        </w:rPr>
        <w:t>DÉCIMO</w:t>
      </w:r>
      <w:r w:rsidR="00BB6CDE" w:rsidRPr="000E6C0D">
        <w:rPr>
          <w:rFonts w:ascii="Arial" w:eastAsia="Times New Roman" w:hAnsi="Arial" w:cs="Arial"/>
          <w:b/>
          <w:bCs/>
          <w:lang w:val="es-ES" w:eastAsia="es-ES"/>
        </w:rPr>
        <w:t>.</w:t>
      </w:r>
      <w:r w:rsidR="00BB6CDE" w:rsidRPr="000E6C0D">
        <w:rPr>
          <w:rFonts w:ascii="Arial" w:eastAsia="Times New Roman" w:hAnsi="Arial" w:cs="Arial"/>
          <w:bCs/>
          <w:lang w:val="es-ES" w:eastAsia="es-ES"/>
        </w:rPr>
        <w:t xml:space="preserve"> </w:t>
      </w:r>
      <w:r w:rsidR="00F1796C" w:rsidRPr="000E6C0D">
        <w:rPr>
          <w:rFonts w:ascii="Arial" w:eastAsia="Times New Roman" w:hAnsi="Arial" w:cs="Arial"/>
          <w:lang w:val="es-ES" w:eastAsia="es-ES"/>
        </w:rPr>
        <w:t>Remítase</w:t>
      </w:r>
      <w:r w:rsidR="00D569DA">
        <w:rPr>
          <w:rFonts w:ascii="Arial" w:eastAsia="Times New Roman" w:hAnsi="Arial" w:cs="Arial"/>
          <w:lang w:val="es-ES" w:eastAsia="es-ES"/>
        </w:rPr>
        <w:t xml:space="preserve"> copia del presente Acuerdo a las y lo</w:t>
      </w:r>
      <w:r w:rsidR="00F1796C" w:rsidRPr="000E6C0D">
        <w:rPr>
          <w:rFonts w:ascii="Arial" w:eastAsia="Times New Roman" w:hAnsi="Arial" w:cs="Arial"/>
          <w:lang w:val="es-ES" w:eastAsia="es-ES"/>
        </w:rPr>
        <w:t>s integrantes de la Junta General Ejecutiva, para su debido conocimiento y cumplimiento en el ámbito de sus respectivas atribuciones.</w:t>
      </w:r>
    </w:p>
    <w:p w:rsidR="00F1796C" w:rsidRDefault="00F1796C" w:rsidP="00B0534C">
      <w:pPr>
        <w:tabs>
          <w:tab w:val="left" w:pos="9498"/>
        </w:tabs>
        <w:spacing w:after="0" w:line="276" w:lineRule="auto"/>
        <w:ind w:left="-426" w:right="-851"/>
        <w:jc w:val="both"/>
        <w:rPr>
          <w:rFonts w:ascii="Arial" w:eastAsia="Times New Roman" w:hAnsi="Arial" w:cs="Arial"/>
          <w:b/>
          <w:lang w:val="es-ES" w:eastAsia="es-ES"/>
        </w:rPr>
      </w:pPr>
    </w:p>
    <w:p w:rsidR="00F1796C" w:rsidRDefault="00F1796C" w:rsidP="00B0534C">
      <w:pPr>
        <w:tabs>
          <w:tab w:val="left" w:pos="9498"/>
        </w:tabs>
        <w:spacing w:after="0" w:line="276" w:lineRule="auto"/>
        <w:ind w:left="-426" w:right="-851"/>
        <w:jc w:val="both"/>
        <w:rPr>
          <w:rFonts w:ascii="Arial" w:eastAsia="Times New Roman" w:hAnsi="Arial" w:cs="Arial"/>
          <w:b/>
          <w:bCs/>
          <w:lang w:val="es-ES" w:eastAsia="es-ES"/>
        </w:rPr>
      </w:pPr>
      <w:r w:rsidRPr="00F1796C">
        <w:rPr>
          <w:rFonts w:ascii="Arial" w:eastAsia="Times New Roman" w:hAnsi="Arial" w:cs="Arial"/>
          <w:b/>
          <w:lang w:val="es-ES" w:eastAsia="es-ES"/>
        </w:rPr>
        <w:t>DÉCIMO</w:t>
      </w:r>
      <w:r w:rsidR="002D3E08">
        <w:rPr>
          <w:rFonts w:ascii="Arial" w:eastAsia="Times New Roman" w:hAnsi="Arial" w:cs="Arial"/>
          <w:b/>
          <w:lang w:val="es-ES" w:eastAsia="es-ES"/>
        </w:rPr>
        <w:t xml:space="preserve"> PRIMERO</w:t>
      </w:r>
      <w:r w:rsidRPr="00F1796C">
        <w:rPr>
          <w:rFonts w:ascii="Arial" w:eastAsia="Times New Roman" w:hAnsi="Arial" w:cs="Arial"/>
          <w:b/>
          <w:lang w:val="es-ES" w:eastAsia="es-ES"/>
        </w:rPr>
        <w:t>.</w:t>
      </w:r>
      <w:r>
        <w:rPr>
          <w:rFonts w:ascii="Arial" w:eastAsia="Times New Roman" w:hAnsi="Arial" w:cs="Arial"/>
          <w:lang w:val="es-ES" w:eastAsia="es-ES"/>
        </w:rPr>
        <w:t xml:space="preserve"> </w:t>
      </w:r>
      <w:r w:rsidRPr="000E6C0D">
        <w:rPr>
          <w:rFonts w:ascii="Arial" w:eastAsia="Times New Roman" w:hAnsi="Arial" w:cs="Arial"/>
          <w:lang w:val="es-ES" w:eastAsia="es-ES"/>
        </w:rPr>
        <w:t xml:space="preserve">Publíquese el presente Acuerdo en los Estrados del Instituto y en el portal institucional de internet </w:t>
      </w:r>
      <w:r w:rsidRPr="000E6C0D">
        <w:rPr>
          <w:rFonts w:ascii="Arial" w:eastAsia="Times New Roman" w:hAnsi="Arial" w:cs="Arial"/>
          <w:i/>
          <w:lang w:val="es-ES" w:eastAsia="es-ES"/>
        </w:rPr>
        <w:t>www.iepac.mx</w:t>
      </w:r>
      <w:r w:rsidRPr="000E6C0D">
        <w:rPr>
          <w:rFonts w:ascii="Arial" w:eastAsia="Times New Roman" w:hAnsi="Arial" w:cs="Arial"/>
          <w:lang w:val="es-ES" w:eastAsia="es-ES"/>
        </w:rPr>
        <w:t>, para su difusión.</w:t>
      </w:r>
    </w:p>
    <w:p w:rsidR="00217485" w:rsidRDefault="00217485" w:rsidP="00B0534C">
      <w:pPr>
        <w:tabs>
          <w:tab w:val="left" w:pos="9498"/>
        </w:tabs>
        <w:spacing w:after="0" w:line="276" w:lineRule="auto"/>
        <w:ind w:left="-426" w:right="-851"/>
        <w:jc w:val="both"/>
        <w:rPr>
          <w:rFonts w:ascii="Arial" w:eastAsia="Times New Roman" w:hAnsi="Arial" w:cs="Arial"/>
          <w:b/>
          <w:bCs/>
          <w:lang w:val="es-ES" w:eastAsia="es-ES"/>
        </w:rPr>
      </w:pPr>
    </w:p>
    <w:p w:rsidR="00BB1E52" w:rsidRDefault="00743FF1" w:rsidP="00BB6CDE">
      <w:pPr>
        <w:spacing w:after="0" w:line="276" w:lineRule="auto"/>
        <w:ind w:left="-426" w:right="-660" w:firstLine="852"/>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D569DA">
        <w:rPr>
          <w:rFonts w:ascii="Arial" w:eastAsia="Times New Roman" w:hAnsi="Arial" w:cs="Arial"/>
          <w:bCs/>
          <w:lang w:val="es-ES" w:eastAsia="es-ES"/>
        </w:rPr>
        <w:t xml:space="preserve"> aprobado </w:t>
      </w:r>
      <w:r w:rsidR="00C95292">
        <w:rPr>
          <w:rFonts w:ascii="Arial" w:eastAsia="Times New Roman" w:hAnsi="Arial" w:cs="Arial"/>
          <w:bCs/>
          <w:lang w:val="es-ES" w:eastAsia="es-ES"/>
        </w:rPr>
        <w:t>en Sesión</w:t>
      </w:r>
      <w:r w:rsidR="00510E68">
        <w:rPr>
          <w:rFonts w:ascii="Arial" w:eastAsia="Times New Roman" w:hAnsi="Arial" w:cs="Arial"/>
          <w:bCs/>
          <w:lang w:val="es-ES" w:eastAsia="es-ES"/>
        </w:rPr>
        <w:t xml:space="preserve"> </w:t>
      </w:r>
      <w:r w:rsidR="000A5EA4">
        <w:rPr>
          <w:rFonts w:ascii="Arial" w:eastAsia="Times New Roman" w:hAnsi="Arial" w:cs="Arial"/>
          <w:bCs/>
          <w:lang w:val="es-ES" w:eastAsia="es-ES"/>
        </w:rPr>
        <w:t xml:space="preserve">Extraordinaria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D569DA">
        <w:rPr>
          <w:rFonts w:ascii="Arial" w:eastAsia="Times New Roman" w:hAnsi="Arial" w:cs="Arial"/>
          <w:bCs/>
          <w:lang w:val="es-ES" w:eastAsia="es-ES"/>
        </w:rPr>
        <w:t xml:space="preserve">diez </w:t>
      </w:r>
      <w:r w:rsidR="002C2B14">
        <w:rPr>
          <w:rFonts w:ascii="Arial" w:eastAsia="Times New Roman" w:hAnsi="Arial" w:cs="Arial"/>
          <w:bCs/>
          <w:lang w:val="es-ES" w:eastAsia="es-ES"/>
        </w:rPr>
        <w:t xml:space="preserve">de </w:t>
      </w:r>
      <w:r w:rsidR="00217485">
        <w:rPr>
          <w:rFonts w:ascii="Arial" w:eastAsia="Times New Roman" w:hAnsi="Arial" w:cs="Arial"/>
          <w:bCs/>
          <w:lang w:val="es-ES" w:eastAsia="es-ES"/>
        </w:rPr>
        <w:t xml:space="preserve">abril </w:t>
      </w:r>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2D6C8E">
        <w:rPr>
          <w:rFonts w:ascii="Arial" w:eastAsia="Times New Roman" w:hAnsi="Arial" w:cs="Arial"/>
          <w:bCs/>
          <w:lang w:val="es-ES" w:eastAsia="es-ES"/>
        </w:rPr>
        <w:t>mayoría</w:t>
      </w:r>
      <w:r w:rsidRPr="00743FF1">
        <w:rPr>
          <w:rFonts w:ascii="Arial" w:eastAsia="Times New Roman" w:hAnsi="Arial" w:cs="Arial"/>
          <w:bCs/>
          <w:lang w:val="es-ES" w:eastAsia="es-ES"/>
        </w:rPr>
        <w:t xml:space="preserve"> de</w:t>
      </w:r>
      <w:r w:rsidR="002D6C8E">
        <w:rPr>
          <w:rFonts w:ascii="Arial" w:eastAsia="Times New Roman" w:hAnsi="Arial" w:cs="Arial"/>
          <w:bCs/>
          <w:lang w:val="es-ES" w:eastAsia="es-ES"/>
        </w:rPr>
        <w:t xml:space="preserve"> cinco</w:t>
      </w:r>
      <w:r w:rsidRPr="00743FF1">
        <w:rPr>
          <w:rFonts w:ascii="Arial" w:eastAsia="Times New Roman" w:hAnsi="Arial" w:cs="Arial"/>
          <w:bCs/>
          <w:lang w:val="es-ES" w:eastAsia="es-ES"/>
        </w:rPr>
        <w:t xml:space="preserve"> votos de los C.C. Consejeros y las Consejeras Electorales, Licenciado José Antonio Gabriel Martínez Magaña, Maestro Antonio Ignacio Matute González, </w:t>
      </w:r>
      <w:r w:rsidR="0034204D">
        <w:rPr>
          <w:rFonts w:ascii="Arial" w:eastAsia="Times New Roman" w:hAnsi="Arial" w:cs="Arial"/>
          <w:bCs/>
          <w:lang w:val="es-ES" w:eastAsia="es-ES"/>
        </w:rPr>
        <w:t xml:space="preserve">Maestra Delta Alejandra Pacheco Puente, María del Mar Trejo Pérez, </w:t>
      </w:r>
      <w:r w:rsidRPr="00743FF1">
        <w:rPr>
          <w:rFonts w:ascii="Arial" w:eastAsia="Times New Roman" w:hAnsi="Arial" w:cs="Arial"/>
          <w:bCs/>
          <w:lang w:val="es-ES" w:eastAsia="es-ES"/>
        </w:rPr>
        <w:t>y la Consejera Presidente, Maestra María de Lourdes Rosas Moya</w:t>
      </w:r>
      <w:r w:rsidR="002D6C8E">
        <w:rPr>
          <w:rFonts w:ascii="Arial" w:eastAsia="Times New Roman" w:hAnsi="Arial" w:cs="Arial"/>
          <w:bCs/>
          <w:lang w:val="es-ES" w:eastAsia="es-ES"/>
        </w:rPr>
        <w:t xml:space="preserve">, un voto en contra del Consejero Electoral </w:t>
      </w:r>
      <w:r w:rsidR="002D6C8E" w:rsidRPr="00743FF1">
        <w:rPr>
          <w:rFonts w:ascii="Arial" w:eastAsia="Times New Roman" w:hAnsi="Arial" w:cs="Arial"/>
          <w:bCs/>
          <w:lang w:val="es-ES" w:eastAsia="es-ES"/>
        </w:rPr>
        <w:t>Doctor Jorge Miguel Valladares Sánchez,</w:t>
      </w:r>
      <w:r w:rsidR="002D6C8E">
        <w:rPr>
          <w:rFonts w:ascii="Arial" w:eastAsia="Times New Roman" w:hAnsi="Arial" w:cs="Arial"/>
          <w:bCs/>
          <w:lang w:val="es-ES" w:eastAsia="es-ES"/>
        </w:rPr>
        <w:t xml:space="preserve"> y </w:t>
      </w:r>
      <w:r w:rsidR="005C43A5">
        <w:rPr>
          <w:rFonts w:ascii="Arial" w:eastAsia="Times New Roman" w:hAnsi="Arial" w:cs="Arial"/>
          <w:bCs/>
          <w:lang w:val="es-ES" w:eastAsia="es-ES"/>
        </w:rPr>
        <w:t>l</w:t>
      </w:r>
      <w:r w:rsidR="002D6C8E">
        <w:rPr>
          <w:rFonts w:ascii="Arial" w:eastAsia="Times New Roman" w:hAnsi="Arial" w:cs="Arial"/>
          <w:bCs/>
          <w:lang w:val="es-ES" w:eastAsia="es-ES"/>
        </w:rPr>
        <w:t xml:space="preserve">a abstención </w:t>
      </w:r>
      <w:r w:rsidR="005C43A5">
        <w:rPr>
          <w:rFonts w:ascii="Arial" w:eastAsia="Times New Roman" w:hAnsi="Arial" w:cs="Arial"/>
          <w:bCs/>
          <w:lang w:val="es-ES" w:eastAsia="es-ES"/>
        </w:rPr>
        <w:t xml:space="preserve">manifestada por escrito </w:t>
      </w:r>
      <w:r w:rsidR="0067487E">
        <w:rPr>
          <w:rFonts w:ascii="Arial" w:eastAsia="Times New Roman" w:hAnsi="Arial" w:cs="Arial"/>
          <w:bCs/>
          <w:lang w:val="es-ES" w:eastAsia="es-ES"/>
        </w:rPr>
        <w:t>del Licenciado Jorge Antonio Vallejo Buenfil,</w:t>
      </w:r>
      <w:r w:rsidR="005C43A5">
        <w:rPr>
          <w:rFonts w:ascii="Arial" w:eastAsia="Times New Roman" w:hAnsi="Arial" w:cs="Arial"/>
          <w:bCs/>
          <w:lang w:val="es-ES" w:eastAsia="es-ES"/>
        </w:rPr>
        <w:t xml:space="preserve"> calificada por los demás consejeros y consejeras</w:t>
      </w:r>
      <w:r w:rsidR="0067487E">
        <w:rPr>
          <w:rFonts w:ascii="Arial" w:eastAsia="Times New Roman" w:hAnsi="Arial" w:cs="Arial"/>
          <w:bCs/>
          <w:lang w:val="es-ES" w:eastAsia="es-ES"/>
        </w:rPr>
        <w:t xml:space="preserve"> electorales, en términos del Artículo 118 de la Ley de Instituciones y Procedimientos Electorales del Estado de Yucatán.</w:t>
      </w:r>
    </w:p>
    <w:p w:rsidR="00D569DA" w:rsidRDefault="00D569DA" w:rsidP="00BB6CDE">
      <w:pPr>
        <w:spacing w:after="0" w:line="276" w:lineRule="auto"/>
        <w:ind w:left="-426" w:right="-660" w:firstLine="852"/>
        <w:jc w:val="both"/>
        <w:rPr>
          <w:rFonts w:ascii="Arial" w:eastAsia="Times New Roman" w:hAnsi="Arial" w:cs="Arial"/>
          <w:bCs/>
          <w:lang w:val="es-ES" w:eastAsia="es-ES"/>
        </w:rPr>
      </w:pPr>
    </w:p>
    <w:p w:rsidR="00D569DA" w:rsidRDefault="00D569DA" w:rsidP="00BB6CDE">
      <w:pPr>
        <w:spacing w:after="0" w:line="276" w:lineRule="auto"/>
        <w:ind w:left="-426" w:right="-660" w:firstLine="852"/>
        <w:jc w:val="both"/>
        <w:rPr>
          <w:rFonts w:ascii="Arial" w:eastAsia="Times New Roman" w:hAnsi="Arial" w:cs="Arial"/>
          <w:bCs/>
          <w:lang w:val="es-ES" w:eastAsia="es-ES"/>
        </w:rPr>
      </w:pPr>
    </w:p>
    <w:p w:rsidR="002E5634" w:rsidRPr="007D2F68" w:rsidRDefault="002E5634" w:rsidP="007D2F68">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B0556" w:rsidRDefault="00AB0556" w:rsidP="007D2F68">
      <w:pPr>
        <w:sectPr w:rsidR="00AB0556" w:rsidSect="004E5007">
          <w:footerReference w:type="default" r:id="rId8"/>
          <w:pgSz w:w="12240" w:h="15840"/>
          <w:pgMar w:top="1134" w:right="2175" w:bottom="1135" w:left="1843" w:header="708" w:footer="708" w:gutter="0"/>
          <w:cols w:space="708"/>
          <w:docGrid w:linePitch="360"/>
        </w:sectPr>
      </w:pPr>
    </w:p>
    <w:p w:rsidR="00AB0556" w:rsidRPr="005D652D" w:rsidRDefault="00AB0556" w:rsidP="00AB0556">
      <w:pPr>
        <w:jc w:val="center"/>
        <w:rPr>
          <w:rFonts w:ascii="Arial" w:hAnsi="Arial" w:cs="Arial"/>
          <w:b/>
          <w:bCs/>
          <w:sz w:val="28"/>
          <w:szCs w:val="28"/>
        </w:rPr>
      </w:pPr>
      <w:r w:rsidRPr="00FA7ADE">
        <w:rPr>
          <w:rFonts w:ascii="Arial" w:hAnsi="Arial" w:cs="Arial"/>
          <w:b/>
          <w:color w:val="212121"/>
          <w:shd w:val="clear" w:color="auto" w:fill="FFFFFF"/>
        </w:rPr>
        <w:lastRenderedPageBreak/>
        <w:t xml:space="preserve">LINEAMIENTOS PARA LA OPERACIÓN DEL </w:t>
      </w:r>
      <w:r>
        <w:rPr>
          <w:rFonts w:ascii="Arial" w:hAnsi="Arial" w:cs="Arial"/>
          <w:b/>
          <w:color w:val="212121"/>
          <w:shd w:val="clear" w:color="auto" w:fill="FFFFFF"/>
        </w:rPr>
        <w:t xml:space="preserve">PLAN DE </w:t>
      </w:r>
      <w:r w:rsidRPr="00FA7ADE">
        <w:rPr>
          <w:rFonts w:ascii="Arial" w:hAnsi="Arial" w:cs="Arial"/>
          <w:b/>
          <w:color w:val="212121"/>
          <w:shd w:val="clear" w:color="auto" w:fill="FFFFFF"/>
        </w:rPr>
        <w:t>RETIRO</w:t>
      </w:r>
      <w:r>
        <w:rPr>
          <w:rFonts w:ascii="Arial" w:hAnsi="Arial" w:cs="Arial"/>
          <w:b/>
          <w:color w:val="212121"/>
          <w:shd w:val="clear" w:color="auto" w:fill="FFFFFF"/>
        </w:rPr>
        <w:t xml:space="preserve"> VOLUNTARIO</w:t>
      </w:r>
      <w:r w:rsidRPr="00FA7ADE">
        <w:rPr>
          <w:rFonts w:ascii="Arial" w:hAnsi="Arial" w:cs="Arial"/>
          <w:b/>
          <w:color w:val="212121"/>
          <w:shd w:val="clear" w:color="auto" w:fill="FFFFFF"/>
        </w:rPr>
        <w:t xml:space="preserve"> </w:t>
      </w:r>
      <w:r>
        <w:rPr>
          <w:rFonts w:ascii="Arial" w:hAnsi="Arial" w:cs="Arial"/>
          <w:b/>
          <w:color w:val="212121"/>
          <w:shd w:val="clear" w:color="auto" w:fill="FFFFFF"/>
        </w:rPr>
        <w:t>DEL</w:t>
      </w:r>
      <w:r w:rsidRPr="00FA7ADE">
        <w:rPr>
          <w:rFonts w:ascii="Arial" w:hAnsi="Arial" w:cs="Arial"/>
          <w:b/>
          <w:color w:val="212121"/>
          <w:shd w:val="clear" w:color="auto" w:fill="FFFFFF"/>
        </w:rPr>
        <w:t xml:space="preserve"> PERSONAL DEL INSTITUTO ELECTORAL Y DE PARTICIPACIÓN CIUDADANA DE YUCATÁN</w:t>
      </w:r>
      <w:r w:rsidRPr="005D652D">
        <w:rPr>
          <w:rFonts w:ascii="Arial" w:hAnsi="Arial" w:cs="Arial"/>
          <w:b/>
          <w:bCs/>
          <w:sz w:val="28"/>
          <w:szCs w:val="28"/>
        </w:rPr>
        <w:t>.</w:t>
      </w:r>
    </w:p>
    <w:p w:rsidR="00AB0556" w:rsidRPr="005D652D" w:rsidRDefault="00AB0556" w:rsidP="00AB0556">
      <w:pPr>
        <w:pStyle w:val="Default"/>
        <w:spacing w:before="2" w:after="2"/>
        <w:jc w:val="both"/>
        <w:rPr>
          <w:b/>
          <w:bCs/>
          <w:sz w:val="23"/>
          <w:szCs w:val="23"/>
        </w:rPr>
      </w:pPr>
      <w:r w:rsidRPr="005D652D">
        <w:rPr>
          <w:b/>
          <w:bCs/>
          <w:sz w:val="23"/>
          <w:szCs w:val="23"/>
        </w:rPr>
        <w:t>Marco Legal</w:t>
      </w:r>
    </w:p>
    <w:p w:rsidR="00AB0556" w:rsidRPr="005D652D" w:rsidRDefault="00AB0556" w:rsidP="00AB0556">
      <w:pPr>
        <w:pStyle w:val="Default"/>
        <w:spacing w:before="2" w:after="2"/>
        <w:ind w:firstLine="708"/>
        <w:jc w:val="both"/>
        <w:rPr>
          <w:b/>
          <w:bCs/>
          <w:sz w:val="23"/>
          <w:szCs w:val="23"/>
        </w:rPr>
      </w:pPr>
    </w:p>
    <w:p w:rsidR="00AB0556" w:rsidRPr="005D652D" w:rsidRDefault="00AB0556" w:rsidP="00AB0556">
      <w:pPr>
        <w:pStyle w:val="Default"/>
        <w:spacing w:before="2" w:after="2"/>
        <w:jc w:val="both"/>
        <w:rPr>
          <w:bCs/>
          <w:sz w:val="23"/>
          <w:szCs w:val="23"/>
        </w:rPr>
      </w:pPr>
      <w:r w:rsidRPr="005D652D">
        <w:rPr>
          <w:bCs/>
          <w:sz w:val="23"/>
          <w:szCs w:val="23"/>
        </w:rPr>
        <w:t>De conformidad con el artículo 94, fracción III del Estatuto del Personal de la Rama Administrativa, la relación laboral del Personal de la Rama Administrativa terminará entre otras causas por Retiro voluntario</w:t>
      </w:r>
      <w:r>
        <w:rPr>
          <w:bCs/>
          <w:sz w:val="23"/>
          <w:szCs w:val="23"/>
        </w:rPr>
        <w:t xml:space="preserve">; en el caso </w:t>
      </w:r>
      <w:r w:rsidRPr="005D652D">
        <w:rPr>
          <w:sz w:val="23"/>
          <w:szCs w:val="23"/>
        </w:rPr>
        <w:t>del Servicio Profesional Electoral Nacional del Instituto Electoral y de Participación Ciudadana de Yucatán</w:t>
      </w:r>
      <w:r>
        <w:rPr>
          <w:sz w:val="23"/>
          <w:szCs w:val="23"/>
        </w:rPr>
        <w:t xml:space="preserve"> en términos del artículo 485 fracción VI del Estatuto del Servicio Profesional Electoral Nacional,  los miembros de dicho servicio quedarán separados además de las causales previstas por la normatividad vigente por: “Integración a un plan de retiro, distinto a los previstos en la fracción II”.</w:t>
      </w:r>
    </w:p>
    <w:p w:rsidR="00AB0556" w:rsidRPr="005D652D" w:rsidRDefault="00AB0556" w:rsidP="00AB0556">
      <w:pPr>
        <w:pStyle w:val="Default"/>
        <w:spacing w:before="2" w:after="2"/>
        <w:jc w:val="both"/>
        <w:rPr>
          <w:b/>
          <w:bCs/>
          <w:sz w:val="23"/>
          <w:szCs w:val="23"/>
        </w:rPr>
      </w:pPr>
    </w:p>
    <w:p w:rsidR="00AB0556" w:rsidRPr="005D652D" w:rsidRDefault="00AB0556" w:rsidP="00AB0556">
      <w:pPr>
        <w:pStyle w:val="Default"/>
        <w:spacing w:before="2" w:after="2"/>
        <w:jc w:val="both"/>
        <w:rPr>
          <w:sz w:val="23"/>
          <w:szCs w:val="23"/>
        </w:rPr>
      </w:pPr>
      <w:r w:rsidRPr="005D652D">
        <w:rPr>
          <w:b/>
          <w:bCs/>
          <w:sz w:val="23"/>
          <w:szCs w:val="23"/>
        </w:rPr>
        <w:t>Objeto</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sz w:val="23"/>
          <w:szCs w:val="23"/>
        </w:rPr>
      </w:pPr>
      <w:r w:rsidRPr="005D652D">
        <w:rPr>
          <w:sz w:val="23"/>
          <w:szCs w:val="23"/>
        </w:rPr>
        <w:t xml:space="preserve">Los presentes Lineamientos tienen por objeto establecer las disposiciones específicas para la operación del </w:t>
      </w:r>
      <w:r>
        <w:rPr>
          <w:sz w:val="23"/>
          <w:szCs w:val="23"/>
        </w:rPr>
        <w:t xml:space="preserve">Plan de </w:t>
      </w:r>
      <w:r w:rsidRPr="005D652D">
        <w:rPr>
          <w:sz w:val="23"/>
          <w:szCs w:val="23"/>
        </w:rPr>
        <w:t xml:space="preserve">Retiro </w:t>
      </w:r>
      <w:r>
        <w:rPr>
          <w:sz w:val="23"/>
          <w:szCs w:val="23"/>
        </w:rPr>
        <w:t>Voluntario de</w:t>
      </w:r>
      <w:r w:rsidRPr="005D652D">
        <w:rPr>
          <w:sz w:val="23"/>
          <w:szCs w:val="23"/>
        </w:rPr>
        <w:t>l Personal de las Ramas Administrativa y del Servicio Profesional Electoral Nacional del Instituto Electoral y de Participación Ciudadana de Yucatán.</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b/>
          <w:sz w:val="23"/>
          <w:szCs w:val="23"/>
        </w:rPr>
      </w:pPr>
      <w:r w:rsidRPr="005D652D">
        <w:rPr>
          <w:b/>
          <w:sz w:val="23"/>
          <w:szCs w:val="23"/>
        </w:rPr>
        <w:t>Ámbito de aplicación</w:t>
      </w:r>
    </w:p>
    <w:p w:rsidR="00AB0556" w:rsidRPr="005D652D" w:rsidRDefault="00AB0556" w:rsidP="00AB0556">
      <w:pPr>
        <w:pStyle w:val="Default"/>
        <w:spacing w:before="2" w:after="2"/>
        <w:jc w:val="both"/>
        <w:rPr>
          <w:b/>
          <w:sz w:val="23"/>
          <w:szCs w:val="23"/>
        </w:rPr>
      </w:pPr>
    </w:p>
    <w:p w:rsidR="00AB0556" w:rsidRPr="005D652D" w:rsidRDefault="00AB0556" w:rsidP="00AB0556">
      <w:pPr>
        <w:pStyle w:val="Default"/>
        <w:spacing w:before="2" w:after="2"/>
        <w:jc w:val="both"/>
        <w:rPr>
          <w:sz w:val="23"/>
          <w:szCs w:val="23"/>
        </w:rPr>
      </w:pPr>
      <w:r w:rsidRPr="005D652D">
        <w:rPr>
          <w:sz w:val="23"/>
          <w:szCs w:val="23"/>
        </w:rPr>
        <w:t xml:space="preserve">Los Lineamientos del </w:t>
      </w:r>
      <w:r>
        <w:rPr>
          <w:sz w:val="23"/>
          <w:szCs w:val="23"/>
        </w:rPr>
        <w:t>Plan de Retiro Voluntario</w:t>
      </w:r>
      <w:r w:rsidRPr="005D652D">
        <w:rPr>
          <w:sz w:val="23"/>
          <w:szCs w:val="23"/>
        </w:rPr>
        <w:t xml:space="preserve"> están dirigidos al Personal del Servicio Profesional Electoral Nacional y de la Rama Administrativa, del Instituto Electoral y de Participación Ciudadana de Yucatán.</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b/>
          <w:sz w:val="23"/>
          <w:szCs w:val="23"/>
        </w:rPr>
      </w:pPr>
      <w:r w:rsidRPr="005D652D">
        <w:rPr>
          <w:b/>
          <w:sz w:val="23"/>
          <w:szCs w:val="23"/>
        </w:rPr>
        <w:t xml:space="preserve">Objetivos del </w:t>
      </w:r>
      <w:r>
        <w:rPr>
          <w:b/>
          <w:sz w:val="23"/>
          <w:szCs w:val="23"/>
        </w:rPr>
        <w:t xml:space="preserve">Plan de Retiro Voluntario </w:t>
      </w:r>
    </w:p>
    <w:p w:rsidR="00AB0556" w:rsidRPr="005D652D" w:rsidRDefault="00AB0556" w:rsidP="00AB0556">
      <w:pPr>
        <w:pStyle w:val="Default"/>
        <w:spacing w:before="2" w:after="2"/>
        <w:jc w:val="both"/>
        <w:rPr>
          <w:b/>
          <w:sz w:val="23"/>
          <w:szCs w:val="23"/>
        </w:rPr>
      </w:pPr>
    </w:p>
    <w:p w:rsidR="00AB0556" w:rsidRPr="005D652D" w:rsidRDefault="00AB0556" w:rsidP="00AB0556">
      <w:pPr>
        <w:pStyle w:val="Default"/>
        <w:numPr>
          <w:ilvl w:val="0"/>
          <w:numId w:val="29"/>
        </w:numPr>
        <w:spacing w:before="2" w:after="2"/>
        <w:jc w:val="both"/>
        <w:rPr>
          <w:sz w:val="23"/>
          <w:szCs w:val="23"/>
        </w:rPr>
      </w:pPr>
      <w:r w:rsidRPr="005D652D">
        <w:rPr>
          <w:sz w:val="23"/>
          <w:szCs w:val="23"/>
        </w:rPr>
        <w:t>Reconocer la trayectoria laboral del personal del Instituto</w:t>
      </w:r>
    </w:p>
    <w:p w:rsidR="00AB0556" w:rsidRPr="007F4C2B" w:rsidRDefault="00AB0556" w:rsidP="00AB0556">
      <w:pPr>
        <w:pStyle w:val="Default"/>
        <w:numPr>
          <w:ilvl w:val="0"/>
          <w:numId w:val="29"/>
        </w:numPr>
        <w:spacing w:before="2" w:after="2"/>
        <w:jc w:val="both"/>
        <w:rPr>
          <w:b/>
          <w:sz w:val="23"/>
          <w:szCs w:val="23"/>
        </w:rPr>
      </w:pPr>
      <w:proofErr w:type="spellStart"/>
      <w:r w:rsidRPr="007F4C2B">
        <w:rPr>
          <w:sz w:val="23"/>
          <w:szCs w:val="23"/>
        </w:rPr>
        <w:t>Eficientar</w:t>
      </w:r>
      <w:proofErr w:type="spellEnd"/>
      <w:r w:rsidRPr="007F4C2B">
        <w:rPr>
          <w:sz w:val="23"/>
          <w:szCs w:val="23"/>
        </w:rPr>
        <w:t xml:space="preserve"> la estructura laboral del Instituto.</w:t>
      </w:r>
    </w:p>
    <w:p w:rsidR="00AB0556" w:rsidRPr="007F4C2B" w:rsidRDefault="00AB0556" w:rsidP="00AB0556">
      <w:pPr>
        <w:pStyle w:val="Default"/>
        <w:numPr>
          <w:ilvl w:val="0"/>
          <w:numId w:val="29"/>
        </w:numPr>
        <w:spacing w:before="2" w:after="2"/>
        <w:jc w:val="both"/>
        <w:rPr>
          <w:sz w:val="23"/>
          <w:szCs w:val="23"/>
        </w:rPr>
      </w:pPr>
      <w:r w:rsidRPr="007F4C2B">
        <w:rPr>
          <w:sz w:val="23"/>
          <w:szCs w:val="23"/>
        </w:rPr>
        <w:t xml:space="preserve">Restructuración del Instituto </w:t>
      </w:r>
    </w:p>
    <w:p w:rsidR="00AB0556" w:rsidRDefault="00AB0556" w:rsidP="00AB0556">
      <w:pPr>
        <w:pStyle w:val="Default"/>
        <w:spacing w:before="2" w:after="2"/>
        <w:jc w:val="both"/>
        <w:rPr>
          <w:b/>
          <w:sz w:val="23"/>
          <w:szCs w:val="23"/>
        </w:rPr>
      </w:pPr>
    </w:p>
    <w:p w:rsidR="00AB0556" w:rsidRPr="005D652D" w:rsidRDefault="00AB0556" w:rsidP="00AB0556">
      <w:pPr>
        <w:pStyle w:val="Default"/>
        <w:spacing w:before="2" w:after="2"/>
        <w:jc w:val="both"/>
        <w:rPr>
          <w:b/>
          <w:sz w:val="23"/>
          <w:szCs w:val="23"/>
        </w:rPr>
      </w:pPr>
      <w:r>
        <w:rPr>
          <w:b/>
          <w:sz w:val="23"/>
          <w:szCs w:val="23"/>
        </w:rPr>
        <w:t>Operación del Plan del Retiro Voluntario</w:t>
      </w:r>
    </w:p>
    <w:p w:rsidR="00AB0556" w:rsidRPr="005D652D" w:rsidRDefault="00AB0556" w:rsidP="00AB0556">
      <w:pPr>
        <w:pStyle w:val="Default"/>
        <w:spacing w:before="2" w:after="2"/>
        <w:jc w:val="both"/>
        <w:rPr>
          <w:b/>
          <w:sz w:val="23"/>
          <w:szCs w:val="23"/>
        </w:rPr>
      </w:pPr>
    </w:p>
    <w:p w:rsidR="00AB0556" w:rsidRPr="005D652D" w:rsidRDefault="00AB0556" w:rsidP="00AB0556">
      <w:pPr>
        <w:pStyle w:val="Default"/>
        <w:numPr>
          <w:ilvl w:val="0"/>
          <w:numId w:val="33"/>
        </w:numPr>
        <w:spacing w:before="2" w:after="2"/>
        <w:ind w:left="360"/>
        <w:jc w:val="both"/>
        <w:rPr>
          <w:sz w:val="23"/>
          <w:szCs w:val="23"/>
        </w:rPr>
      </w:pPr>
      <w:r w:rsidRPr="005D652D">
        <w:rPr>
          <w:sz w:val="23"/>
          <w:szCs w:val="23"/>
        </w:rPr>
        <w:t xml:space="preserve">El cálculo para otorgar la compensación económica del personal del Instituto que opte por el </w:t>
      </w:r>
      <w:r>
        <w:rPr>
          <w:sz w:val="23"/>
          <w:szCs w:val="23"/>
        </w:rPr>
        <w:t xml:space="preserve">Retiro Voluntario </w:t>
      </w:r>
      <w:r w:rsidRPr="005D652D">
        <w:rPr>
          <w:sz w:val="23"/>
          <w:szCs w:val="23"/>
        </w:rPr>
        <w:t>se realizará sumando todos los años efectivamente laborados en el Instituto, sin interrupción, excluyendo los de servicios prestados bajo el régimen de honorarios de carácter eventual.</w:t>
      </w:r>
    </w:p>
    <w:p w:rsidR="00AB0556" w:rsidRPr="005D652D" w:rsidRDefault="00AB0556" w:rsidP="00AB0556">
      <w:pPr>
        <w:pStyle w:val="Default"/>
        <w:numPr>
          <w:ilvl w:val="0"/>
          <w:numId w:val="33"/>
        </w:numPr>
        <w:spacing w:before="2" w:after="2"/>
        <w:ind w:left="360"/>
        <w:jc w:val="both"/>
        <w:rPr>
          <w:sz w:val="23"/>
          <w:szCs w:val="23"/>
        </w:rPr>
      </w:pPr>
      <w:r w:rsidRPr="005D652D">
        <w:rPr>
          <w:sz w:val="23"/>
          <w:szCs w:val="23"/>
        </w:rPr>
        <w:t xml:space="preserve">El </w:t>
      </w:r>
      <w:r>
        <w:rPr>
          <w:sz w:val="23"/>
          <w:szCs w:val="23"/>
        </w:rPr>
        <w:t xml:space="preserve">Plan de Retiro Voluntario </w:t>
      </w:r>
      <w:r w:rsidRPr="005D652D">
        <w:rPr>
          <w:sz w:val="23"/>
          <w:szCs w:val="23"/>
        </w:rPr>
        <w:t xml:space="preserve">estará sujeto a una asignación presupuestal máxima de </w:t>
      </w:r>
      <w:r>
        <w:rPr>
          <w:sz w:val="23"/>
          <w:szCs w:val="23"/>
        </w:rPr>
        <w:t>$3’000,000.00</w:t>
      </w:r>
      <w:r w:rsidRPr="005D652D">
        <w:rPr>
          <w:sz w:val="23"/>
          <w:szCs w:val="23"/>
        </w:rPr>
        <w:br/>
        <w:t xml:space="preserve">para el pago de la Compensación por </w:t>
      </w:r>
      <w:r>
        <w:rPr>
          <w:sz w:val="23"/>
          <w:szCs w:val="23"/>
        </w:rPr>
        <w:t>Término de la Relación Laboral.</w:t>
      </w:r>
    </w:p>
    <w:p w:rsidR="00AB0556" w:rsidRPr="005D652D" w:rsidRDefault="00AB0556" w:rsidP="00AB0556">
      <w:pPr>
        <w:pStyle w:val="Default"/>
        <w:numPr>
          <w:ilvl w:val="0"/>
          <w:numId w:val="33"/>
        </w:numPr>
        <w:spacing w:before="2" w:after="2"/>
        <w:ind w:left="360"/>
        <w:jc w:val="both"/>
        <w:rPr>
          <w:sz w:val="23"/>
          <w:szCs w:val="23"/>
        </w:rPr>
      </w:pPr>
      <w:r w:rsidRPr="005D652D">
        <w:rPr>
          <w:sz w:val="23"/>
          <w:szCs w:val="23"/>
        </w:rPr>
        <w:t xml:space="preserve">El presupuesto aprobado para el </w:t>
      </w:r>
      <w:r>
        <w:rPr>
          <w:sz w:val="23"/>
          <w:szCs w:val="23"/>
        </w:rPr>
        <w:t>Plan de Retiro Voluntario</w:t>
      </w:r>
      <w:r w:rsidRPr="005D652D">
        <w:rPr>
          <w:sz w:val="23"/>
          <w:szCs w:val="23"/>
        </w:rPr>
        <w:t xml:space="preserve">, no podrá ser modificado y se asignará conforme al registro consecutivo del personal que cubra con los requisitos mencionados, hasta agotar el recurso. </w:t>
      </w:r>
    </w:p>
    <w:p w:rsidR="00AB0556" w:rsidRPr="005D652D" w:rsidRDefault="00AB0556" w:rsidP="00AB0556">
      <w:pPr>
        <w:pStyle w:val="Default"/>
        <w:numPr>
          <w:ilvl w:val="0"/>
          <w:numId w:val="33"/>
        </w:numPr>
        <w:spacing w:before="2" w:after="2"/>
        <w:ind w:left="360"/>
        <w:jc w:val="both"/>
        <w:rPr>
          <w:sz w:val="23"/>
          <w:szCs w:val="23"/>
        </w:rPr>
      </w:pPr>
      <w:r w:rsidRPr="005D652D">
        <w:rPr>
          <w:sz w:val="23"/>
          <w:szCs w:val="23"/>
        </w:rPr>
        <w:t xml:space="preserve">El pago por los conceptos del </w:t>
      </w:r>
      <w:r>
        <w:rPr>
          <w:sz w:val="23"/>
          <w:szCs w:val="23"/>
        </w:rPr>
        <w:t xml:space="preserve">Plan de </w:t>
      </w:r>
      <w:r w:rsidRPr="005D652D">
        <w:rPr>
          <w:sz w:val="23"/>
          <w:szCs w:val="23"/>
        </w:rPr>
        <w:t>Retiro</w:t>
      </w:r>
      <w:r>
        <w:rPr>
          <w:sz w:val="23"/>
          <w:szCs w:val="23"/>
        </w:rPr>
        <w:t xml:space="preserve"> Voluntario </w:t>
      </w:r>
      <w:r w:rsidRPr="005D652D">
        <w:rPr>
          <w:sz w:val="23"/>
          <w:szCs w:val="23"/>
        </w:rPr>
        <w:t>y los gastos q</w:t>
      </w:r>
      <w:r>
        <w:rPr>
          <w:sz w:val="23"/>
          <w:szCs w:val="23"/>
        </w:rPr>
        <w:t>ue genere la implementación de este</w:t>
      </w:r>
      <w:r w:rsidRPr="005D652D">
        <w:rPr>
          <w:sz w:val="23"/>
          <w:szCs w:val="23"/>
        </w:rPr>
        <w:t xml:space="preserve">, serán cubiertos con recursos del capítulo 1000 del ejercicio fiscal vigente durante la ejecución del </w:t>
      </w:r>
      <w:r>
        <w:rPr>
          <w:sz w:val="23"/>
          <w:szCs w:val="23"/>
        </w:rPr>
        <w:t>Plan</w:t>
      </w:r>
      <w:r w:rsidRPr="005D652D">
        <w:rPr>
          <w:sz w:val="23"/>
          <w:szCs w:val="23"/>
        </w:rPr>
        <w:t xml:space="preserve">. </w:t>
      </w:r>
    </w:p>
    <w:p w:rsidR="00AB0556" w:rsidRDefault="00AB0556" w:rsidP="00AB0556">
      <w:pPr>
        <w:pStyle w:val="Default"/>
        <w:numPr>
          <w:ilvl w:val="0"/>
          <w:numId w:val="33"/>
        </w:numPr>
        <w:spacing w:before="2" w:after="2"/>
        <w:ind w:left="360"/>
        <w:jc w:val="both"/>
        <w:rPr>
          <w:sz w:val="23"/>
          <w:szCs w:val="23"/>
        </w:rPr>
      </w:pPr>
      <w:r w:rsidRPr="005D652D">
        <w:rPr>
          <w:sz w:val="23"/>
          <w:szCs w:val="23"/>
        </w:rPr>
        <w:lastRenderedPageBreak/>
        <w:t>En todos los casos el Instituto realizará la retención de Impuesto correspondiente.</w:t>
      </w:r>
    </w:p>
    <w:p w:rsidR="00AB0556" w:rsidRPr="009705A1" w:rsidRDefault="00AB0556" w:rsidP="00AB0556">
      <w:pPr>
        <w:pStyle w:val="Default"/>
        <w:numPr>
          <w:ilvl w:val="0"/>
          <w:numId w:val="33"/>
        </w:numPr>
        <w:spacing w:before="2" w:after="2"/>
        <w:ind w:left="360"/>
        <w:jc w:val="both"/>
        <w:rPr>
          <w:sz w:val="23"/>
          <w:szCs w:val="23"/>
        </w:rPr>
      </w:pPr>
      <w:r w:rsidRPr="009705A1">
        <w:rPr>
          <w:sz w:val="23"/>
          <w:szCs w:val="23"/>
        </w:rPr>
        <w:t>En aquellos casos en que exista una notificación por parte de una autoridad judicial para la retención del pago por concepto de pensión alimenticia, el pago derivado del presente Plan será afectado en el porcentaje señalado por este concepto.</w:t>
      </w:r>
    </w:p>
    <w:p w:rsidR="00AB0556" w:rsidRPr="005D652D" w:rsidRDefault="00AB0556" w:rsidP="00AB0556">
      <w:pPr>
        <w:pStyle w:val="Default"/>
        <w:numPr>
          <w:ilvl w:val="0"/>
          <w:numId w:val="33"/>
        </w:numPr>
        <w:spacing w:before="2" w:after="2"/>
        <w:ind w:left="360"/>
        <w:jc w:val="both"/>
        <w:rPr>
          <w:sz w:val="23"/>
          <w:szCs w:val="23"/>
        </w:rPr>
      </w:pPr>
      <w:r w:rsidRPr="005D652D">
        <w:rPr>
          <w:sz w:val="23"/>
          <w:szCs w:val="23"/>
        </w:rPr>
        <w:t>Se realizarán aquellos descuentos que tenga el personal por adeudos con el Instituto a la fecha de su retiro de conformidad con la normatividad aplicable.</w:t>
      </w:r>
    </w:p>
    <w:p w:rsidR="00AB0556" w:rsidRPr="00C53FEB" w:rsidRDefault="00AB0556" w:rsidP="00AB0556">
      <w:pPr>
        <w:pStyle w:val="Default"/>
        <w:numPr>
          <w:ilvl w:val="0"/>
          <w:numId w:val="33"/>
        </w:numPr>
        <w:spacing w:before="2" w:after="2"/>
        <w:ind w:left="360"/>
        <w:jc w:val="both"/>
        <w:rPr>
          <w:b/>
          <w:sz w:val="23"/>
          <w:szCs w:val="23"/>
        </w:rPr>
      </w:pPr>
      <w:r w:rsidRPr="006A1D98">
        <w:rPr>
          <w:sz w:val="23"/>
          <w:szCs w:val="23"/>
        </w:rPr>
        <w:t>Bajo ninguna circunstancia, podrá reingresar al Instituto</w:t>
      </w:r>
      <w:r>
        <w:rPr>
          <w:sz w:val="23"/>
          <w:szCs w:val="23"/>
        </w:rPr>
        <w:t xml:space="preserve"> antes del primero de mayo del 2021,</w:t>
      </w:r>
      <w:r w:rsidRPr="006A1D98">
        <w:rPr>
          <w:sz w:val="23"/>
          <w:szCs w:val="23"/>
        </w:rPr>
        <w:t xml:space="preserve"> el personal que se haya incorporado a este </w:t>
      </w:r>
      <w:r>
        <w:rPr>
          <w:sz w:val="23"/>
          <w:szCs w:val="23"/>
        </w:rPr>
        <w:t>Plan</w:t>
      </w:r>
      <w:r w:rsidRPr="006A1D98">
        <w:rPr>
          <w:sz w:val="23"/>
          <w:szCs w:val="23"/>
        </w:rPr>
        <w:t xml:space="preserve"> y </w:t>
      </w:r>
      <w:r>
        <w:rPr>
          <w:sz w:val="23"/>
          <w:szCs w:val="23"/>
        </w:rPr>
        <w:t xml:space="preserve">hubiere recibido sus beneficios, acorde con las Condiciones General del Trabajo. </w:t>
      </w:r>
    </w:p>
    <w:p w:rsidR="00AB0556" w:rsidRPr="006A1D98" w:rsidRDefault="00AB0556" w:rsidP="00AB0556">
      <w:pPr>
        <w:pStyle w:val="Default"/>
        <w:spacing w:before="2" w:after="2"/>
        <w:ind w:left="360"/>
        <w:jc w:val="both"/>
        <w:rPr>
          <w:b/>
          <w:sz w:val="23"/>
          <w:szCs w:val="23"/>
        </w:rPr>
      </w:pPr>
    </w:p>
    <w:p w:rsidR="00AB0556" w:rsidRPr="005D652D" w:rsidRDefault="00AB0556" w:rsidP="00AB0556">
      <w:pPr>
        <w:pStyle w:val="Default"/>
        <w:spacing w:before="2" w:after="2"/>
        <w:jc w:val="both"/>
        <w:rPr>
          <w:b/>
          <w:sz w:val="23"/>
          <w:szCs w:val="23"/>
        </w:rPr>
      </w:pPr>
      <w:r w:rsidRPr="005D652D">
        <w:rPr>
          <w:b/>
          <w:sz w:val="23"/>
          <w:szCs w:val="23"/>
        </w:rPr>
        <w:t>Documentación requerida</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sz w:val="23"/>
          <w:szCs w:val="23"/>
        </w:rPr>
      </w:pPr>
      <w:r w:rsidRPr="005D652D">
        <w:rPr>
          <w:sz w:val="23"/>
          <w:szCs w:val="23"/>
        </w:rPr>
        <w:t>El personal que desee acceder a los beneficios d</w:t>
      </w:r>
      <w:r>
        <w:rPr>
          <w:sz w:val="23"/>
          <w:szCs w:val="23"/>
        </w:rPr>
        <w:t xml:space="preserve">el Retiro Voluntario, deberá presentar a más tardar el 22 </w:t>
      </w:r>
      <w:r w:rsidRPr="005D652D">
        <w:rPr>
          <w:sz w:val="23"/>
          <w:szCs w:val="23"/>
        </w:rPr>
        <w:t xml:space="preserve">de abril </w:t>
      </w:r>
      <w:r>
        <w:rPr>
          <w:sz w:val="23"/>
          <w:szCs w:val="23"/>
        </w:rPr>
        <w:t xml:space="preserve">de 2019 </w:t>
      </w:r>
      <w:r w:rsidRPr="005D652D">
        <w:rPr>
          <w:sz w:val="23"/>
          <w:szCs w:val="23"/>
        </w:rPr>
        <w:t>a la Coordinación de Recursos Humanos los siguientes documentos:</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color w:val="auto"/>
          <w:sz w:val="23"/>
          <w:szCs w:val="23"/>
        </w:rPr>
      </w:pPr>
      <w:r w:rsidRPr="005D652D">
        <w:rPr>
          <w:color w:val="auto"/>
          <w:sz w:val="23"/>
          <w:szCs w:val="23"/>
        </w:rPr>
        <w:t xml:space="preserve">a. Solicitud de incorporación al </w:t>
      </w:r>
      <w:r>
        <w:rPr>
          <w:color w:val="auto"/>
          <w:sz w:val="23"/>
          <w:szCs w:val="23"/>
        </w:rPr>
        <w:t>Plan</w:t>
      </w:r>
      <w:r w:rsidRPr="005D652D">
        <w:rPr>
          <w:color w:val="auto"/>
          <w:sz w:val="23"/>
          <w:szCs w:val="23"/>
        </w:rPr>
        <w:t xml:space="preserve"> debidamente </w:t>
      </w:r>
      <w:proofErr w:type="spellStart"/>
      <w:r w:rsidRPr="005D652D">
        <w:rPr>
          <w:color w:val="auto"/>
          <w:sz w:val="23"/>
          <w:szCs w:val="23"/>
        </w:rPr>
        <w:t>requisitada</w:t>
      </w:r>
      <w:proofErr w:type="spellEnd"/>
      <w:r w:rsidRPr="005D652D">
        <w:rPr>
          <w:color w:val="auto"/>
          <w:sz w:val="23"/>
          <w:szCs w:val="23"/>
        </w:rPr>
        <w:t xml:space="preserve"> a la Coordinación de R</w:t>
      </w:r>
      <w:r>
        <w:rPr>
          <w:color w:val="auto"/>
          <w:sz w:val="23"/>
          <w:szCs w:val="23"/>
        </w:rPr>
        <w:t xml:space="preserve">ecursos </w:t>
      </w:r>
      <w:r w:rsidRPr="005D652D">
        <w:rPr>
          <w:color w:val="auto"/>
          <w:sz w:val="23"/>
          <w:szCs w:val="23"/>
        </w:rPr>
        <w:t>H</w:t>
      </w:r>
      <w:r>
        <w:rPr>
          <w:color w:val="auto"/>
          <w:sz w:val="23"/>
          <w:szCs w:val="23"/>
        </w:rPr>
        <w:t>umanos</w:t>
      </w:r>
      <w:r w:rsidRPr="005D652D">
        <w:rPr>
          <w:color w:val="auto"/>
          <w:sz w:val="23"/>
          <w:szCs w:val="23"/>
        </w:rPr>
        <w:t xml:space="preserve"> (Anexo 1)</w:t>
      </w:r>
    </w:p>
    <w:p w:rsidR="00AB0556" w:rsidRPr="005D652D" w:rsidRDefault="00AB0556" w:rsidP="00AB0556">
      <w:pPr>
        <w:pStyle w:val="Default"/>
        <w:spacing w:before="2" w:after="2"/>
        <w:jc w:val="both"/>
        <w:rPr>
          <w:color w:val="auto"/>
          <w:sz w:val="23"/>
          <w:szCs w:val="23"/>
        </w:rPr>
      </w:pPr>
    </w:p>
    <w:p w:rsidR="00AB0556" w:rsidRDefault="00AB0556" w:rsidP="00AB0556">
      <w:pPr>
        <w:pStyle w:val="Default"/>
        <w:spacing w:before="2" w:after="2"/>
        <w:jc w:val="both"/>
        <w:rPr>
          <w:color w:val="auto"/>
          <w:sz w:val="23"/>
          <w:szCs w:val="23"/>
        </w:rPr>
      </w:pPr>
      <w:r w:rsidRPr="005D652D">
        <w:rPr>
          <w:color w:val="auto"/>
          <w:sz w:val="23"/>
          <w:szCs w:val="23"/>
        </w:rPr>
        <w:t>b. Carta de</w:t>
      </w:r>
      <w:r>
        <w:rPr>
          <w:color w:val="auto"/>
          <w:sz w:val="23"/>
          <w:szCs w:val="23"/>
        </w:rPr>
        <w:t xml:space="preserve"> buen desempeño laboral expedida por el superior jerárquico</w:t>
      </w:r>
      <w:r w:rsidRPr="005D652D">
        <w:rPr>
          <w:color w:val="auto"/>
          <w:sz w:val="23"/>
          <w:szCs w:val="23"/>
        </w:rPr>
        <w:t xml:space="preserve"> </w:t>
      </w:r>
      <w:r>
        <w:rPr>
          <w:color w:val="auto"/>
          <w:sz w:val="23"/>
          <w:szCs w:val="23"/>
        </w:rPr>
        <w:t>a la que se encuentren</w:t>
      </w:r>
      <w:r w:rsidRPr="005D652D">
        <w:rPr>
          <w:color w:val="auto"/>
          <w:sz w:val="23"/>
          <w:szCs w:val="23"/>
        </w:rPr>
        <w:t xml:space="preserve"> adscrit</w:t>
      </w:r>
      <w:r>
        <w:rPr>
          <w:color w:val="auto"/>
          <w:sz w:val="23"/>
          <w:szCs w:val="23"/>
        </w:rPr>
        <w:t xml:space="preserve">os los </w:t>
      </w:r>
      <w:r w:rsidRPr="005D652D">
        <w:rPr>
          <w:color w:val="auto"/>
          <w:sz w:val="23"/>
          <w:szCs w:val="23"/>
        </w:rPr>
        <w:t>interesado</w:t>
      </w:r>
      <w:r>
        <w:rPr>
          <w:color w:val="auto"/>
          <w:sz w:val="23"/>
          <w:szCs w:val="23"/>
        </w:rPr>
        <w:t>s</w:t>
      </w:r>
      <w:r w:rsidRPr="005D652D">
        <w:rPr>
          <w:color w:val="auto"/>
          <w:sz w:val="23"/>
          <w:szCs w:val="23"/>
        </w:rPr>
        <w:t xml:space="preserve">, dirigida al Titular de la Dirección Ejecutiva de Administración, a través de la cual manifiesta la recomendación para que el trabajador se integre al </w:t>
      </w:r>
      <w:r>
        <w:rPr>
          <w:color w:val="auto"/>
          <w:sz w:val="23"/>
          <w:szCs w:val="23"/>
        </w:rPr>
        <w:t>Plan, en la que manifiesta asimismo que la plaza que quedara vacante no será ocupada durante el año 2019, con la salvedad expresada en los presentes lineamientos y el acuerdo que los aprueba.</w:t>
      </w:r>
    </w:p>
    <w:p w:rsidR="00AB0556" w:rsidRPr="005D652D" w:rsidRDefault="00AB0556" w:rsidP="00AB0556">
      <w:pPr>
        <w:pStyle w:val="Default"/>
        <w:spacing w:before="2" w:after="2"/>
        <w:jc w:val="both"/>
        <w:rPr>
          <w:color w:val="auto"/>
          <w:sz w:val="23"/>
          <w:szCs w:val="23"/>
        </w:rPr>
      </w:pPr>
    </w:p>
    <w:p w:rsidR="00AB0556" w:rsidRPr="005D652D" w:rsidRDefault="00AB0556" w:rsidP="00AB0556">
      <w:pPr>
        <w:pStyle w:val="Default"/>
        <w:spacing w:before="2" w:after="2"/>
        <w:jc w:val="both"/>
        <w:rPr>
          <w:color w:val="auto"/>
          <w:sz w:val="23"/>
          <w:szCs w:val="23"/>
        </w:rPr>
      </w:pPr>
      <w:r>
        <w:rPr>
          <w:color w:val="auto"/>
          <w:sz w:val="23"/>
          <w:szCs w:val="23"/>
        </w:rPr>
        <w:t>c</w:t>
      </w:r>
      <w:r w:rsidRPr="005D652D">
        <w:rPr>
          <w:color w:val="auto"/>
          <w:sz w:val="23"/>
          <w:szCs w:val="23"/>
        </w:rPr>
        <w:t>. Carta de renunci</w:t>
      </w:r>
      <w:r>
        <w:rPr>
          <w:color w:val="auto"/>
          <w:sz w:val="23"/>
          <w:szCs w:val="23"/>
        </w:rPr>
        <w:t>a, sujeta al ingreso al Plan</w:t>
      </w:r>
      <w:r w:rsidRPr="005D652D">
        <w:rPr>
          <w:color w:val="auto"/>
          <w:sz w:val="23"/>
          <w:szCs w:val="23"/>
        </w:rPr>
        <w:t xml:space="preserve"> Especial de Retiro</w:t>
      </w:r>
      <w:r>
        <w:rPr>
          <w:color w:val="auto"/>
          <w:sz w:val="23"/>
          <w:szCs w:val="23"/>
        </w:rPr>
        <w:t xml:space="preserve"> Voluntario. </w:t>
      </w:r>
    </w:p>
    <w:p w:rsidR="00AB0556" w:rsidRPr="005D652D" w:rsidRDefault="00AB0556" w:rsidP="00AB0556">
      <w:pPr>
        <w:pStyle w:val="Default"/>
        <w:spacing w:before="2" w:after="2"/>
        <w:jc w:val="both"/>
        <w:rPr>
          <w:b/>
          <w:sz w:val="23"/>
          <w:szCs w:val="23"/>
        </w:rPr>
      </w:pPr>
    </w:p>
    <w:p w:rsidR="00AB0556" w:rsidRPr="005D652D" w:rsidRDefault="00AB0556" w:rsidP="00AB0556">
      <w:pPr>
        <w:pStyle w:val="Default"/>
        <w:spacing w:before="2" w:after="2"/>
        <w:jc w:val="both"/>
        <w:rPr>
          <w:b/>
          <w:sz w:val="23"/>
          <w:szCs w:val="23"/>
        </w:rPr>
      </w:pPr>
      <w:r w:rsidRPr="005D652D">
        <w:rPr>
          <w:b/>
          <w:sz w:val="23"/>
          <w:szCs w:val="23"/>
        </w:rPr>
        <w:t>Criterios de elegibilidad</w:t>
      </w:r>
    </w:p>
    <w:p w:rsidR="00AB0556" w:rsidRPr="005D652D" w:rsidRDefault="00AB0556" w:rsidP="00AB0556">
      <w:pPr>
        <w:pStyle w:val="Default"/>
        <w:spacing w:before="2" w:after="2"/>
        <w:jc w:val="both"/>
      </w:pPr>
    </w:p>
    <w:p w:rsidR="00AB0556" w:rsidRPr="006138B7" w:rsidRDefault="00AB0556" w:rsidP="00AB0556">
      <w:pPr>
        <w:pStyle w:val="Default"/>
        <w:spacing w:before="2" w:after="2"/>
        <w:jc w:val="both"/>
        <w:rPr>
          <w:color w:val="auto"/>
          <w:sz w:val="23"/>
          <w:szCs w:val="23"/>
        </w:rPr>
      </w:pPr>
      <w:r w:rsidRPr="005D652D">
        <w:rPr>
          <w:sz w:val="23"/>
          <w:szCs w:val="23"/>
        </w:rPr>
        <w:t xml:space="preserve">El personal que acceda a los beneficios del </w:t>
      </w:r>
      <w:r>
        <w:rPr>
          <w:sz w:val="23"/>
          <w:szCs w:val="23"/>
        </w:rPr>
        <w:t>Plan</w:t>
      </w:r>
      <w:r w:rsidRPr="005D652D">
        <w:rPr>
          <w:sz w:val="23"/>
          <w:szCs w:val="23"/>
        </w:rPr>
        <w:t xml:space="preserve"> deberá estar contratado en una plaza presupuestal y tener </w:t>
      </w:r>
      <w:r w:rsidRPr="006138B7">
        <w:rPr>
          <w:color w:val="auto"/>
          <w:sz w:val="23"/>
          <w:szCs w:val="23"/>
        </w:rPr>
        <w:t>una antigüedad mínima de dos años de servicio en el Instituto al 3</w:t>
      </w:r>
      <w:r>
        <w:rPr>
          <w:color w:val="auto"/>
          <w:sz w:val="23"/>
          <w:szCs w:val="23"/>
        </w:rPr>
        <w:t>0</w:t>
      </w:r>
      <w:r w:rsidRPr="006138B7">
        <w:rPr>
          <w:color w:val="auto"/>
          <w:sz w:val="23"/>
          <w:szCs w:val="23"/>
        </w:rPr>
        <w:t xml:space="preserve"> de </w:t>
      </w:r>
      <w:r>
        <w:rPr>
          <w:color w:val="auto"/>
          <w:sz w:val="23"/>
          <w:szCs w:val="23"/>
        </w:rPr>
        <w:t xml:space="preserve">ABRIL </w:t>
      </w:r>
      <w:r w:rsidRPr="006138B7">
        <w:rPr>
          <w:color w:val="auto"/>
          <w:sz w:val="23"/>
          <w:szCs w:val="23"/>
        </w:rPr>
        <w:t>del ejercicio fiscal vigente.</w:t>
      </w:r>
    </w:p>
    <w:p w:rsidR="00AB0556" w:rsidRPr="005D652D" w:rsidRDefault="00AB0556" w:rsidP="00AB0556">
      <w:pPr>
        <w:pStyle w:val="Default"/>
        <w:spacing w:before="2" w:after="2"/>
        <w:jc w:val="both"/>
        <w:rPr>
          <w:b/>
          <w:sz w:val="23"/>
          <w:szCs w:val="23"/>
        </w:rPr>
      </w:pPr>
    </w:p>
    <w:p w:rsidR="00AB0556" w:rsidRPr="005D652D" w:rsidRDefault="00AB0556" w:rsidP="00AB0556">
      <w:pPr>
        <w:jc w:val="both"/>
        <w:rPr>
          <w:rFonts w:ascii="Arial" w:hAnsi="Arial" w:cs="Arial"/>
          <w:b/>
          <w:color w:val="000000"/>
          <w:sz w:val="23"/>
          <w:szCs w:val="23"/>
        </w:rPr>
      </w:pPr>
      <w:r>
        <w:rPr>
          <w:rFonts w:ascii="Arial" w:hAnsi="Arial" w:cs="Arial"/>
          <w:b/>
          <w:color w:val="000000"/>
          <w:sz w:val="23"/>
          <w:szCs w:val="23"/>
        </w:rPr>
        <w:t>Beneficios</w:t>
      </w:r>
    </w:p>
    <w:p w:rsidR="00AB0556" w:rsidRPr="005D652D" w:rsidRDefault="00AB0556" w:rsidP="00AB0556">
      <w:pPr>
        <w:pStyle w:val="Default"/>
        <w:spacing w:before="2" w:after="2"/>
        <w:jc w:val="both"/>
        <w:rPr>
          <w:sz w:val="23"/>
          <w:szCs w:val="23"/>
        </w:rPr>
      </w:pPr>
      <w:r w:rsidRPr="005D652D">
        <w:rPr>
          <w:sz w:val="23"/>
          <w:szCs w:val="23"/>
        </w:rPr>
        <w:t xml:space="preserve">Los beneficios económicos del </w:t>
      </w:r>
      <w:r>
        <w:rPr>
          <w:sz w:val="23"/>
          <w:szCs w:val="23"/>
        </w:rPr>
        <w:t>Plan de Retiro Voluntario</w:t>
      </w:r>
      <w:r w:rsidRPr="005D652D">
        <w:rPr>
          <w:sz w:val="23"/>
          <w:szCs w:val="23"/>
        </w:rPr>
        <w:t xml:space="preserve"> se liquidarán al personal, con base en el total de las percepciones brutas mensuales (PBM) que hayan recibido por nómina a la fecha de separac</w:t>
      </w:r>
      <w:r>
        <w:rPr>
          <w:sz w:val="23"/>
          <w:szCs w:val="23"/>
        </w:rPr>
        <w:t>ión, las cuales se componen de lo que le corresponde a las Condiciones Generales de Trabajo más 20 días por cada año cumplido de servicios laborados (PBM).</w:t>
      </w:r>
    </w:p>
    <w:p w:rsidR="00AB0556" w:rsidRPr="005D652D"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b/>
          <w:sz w:val="23"/>
          <w:szCs w:val="23"/>
        </w:rPr>
      </w:pPr>
      <w:r w:rsidRPr="005D652D">
        <w:rPr>
          <w:b/>
          <w:sz w:val="23"/>
          <w:szCs w:val="23"/>
        </w:rPr>
        <w:t xml:space="preserve">Procedimiento para acceder al </w:t>
      </w:r>
      <w:r>
        <w:rPr>
          <w:b/>
          <w:sz w:val="23"/>
          <w:szCs w:val="23"/>
        </w:rPr>
        <w:t>Retiro Voluntario</w:t>
      </w:r>
    </w:p>
    <w:p w:rsidR="00AB0556" w:rsidRPr="005D652D" w:rsidRDefault="00AB0556" w:rsidP="00AB0556">
      <w:pPr>
        <w:pStyle w:val="Default"/>
        <w:spacing w:before="2" w:after="2"/>
        <w:jc w:val="both"/>
      </w:pPr>
    </w:p>
    <w:p w:rsidR="00AB0556" w:rsidRPr="005D652D" w:rsidRDefault="00AB0556" w:rsidP="00AB0556">
      <w:pPr>
        <w:pStyle w:val="Default"/>
        <w:numPr>
          <w:ilvl w:val="0"/>
          <w:numId w:val="32"/>
        </w:numPr>
        <w:spacing w:before="2" w:after="2"/>
        <w:ind w:left="360"/>
        <w:jc w:val="both"/>
        <w:rPr>
          <w:sz w:val="23"/>
          <w:szCs w:val="23"/>
        </w:rPr>
      </w:pPr>
      <w:r w:rsidRPr="005D652D">
        <w:rPr>
          <w:sz w:val="23"/>
          <w:szCs w:val="23"/>
        </w:rPr>
        <w:t xml:space="preserve">La Junta General Ejecutiva a través de la Dirección Ejecutiva de Administración es la instancia facultada para emitir la convocatoria del </w:t>
      </w:r>
      <w:r>
        <w:rPr>
          <w:sz w:val="23"/>
          <w:szCs w:val="23"/>
        </w:rPr>
        <w:t>Retiro Voluntario</w:t>
      </w:r>
      <w:r w:rsidRPr="005D652D">
        <w:rPr>
          <w:sz w:val="23"/>
          <w:szCs w:val="23"/>
        </w:rPr>
        <w:t xml:space="preserve">, informando las acciones específicas que deberán realizarse en la instrumentación del </w:t>
      </w:r>
      <w:r>
        <w:rPr>
          <w:sz w:val="23"/>
          <w:szCs w:val="23"/>
        </w:rPr>
        <w:t>mismo</w:t>
      </w:r>
      <w:r w:rsidRPr="005D652D">
        <w:rPr>
          <w:sz w:val="23"/>
          <w:szCs w:val="23"/>
        </w:rPr>
        <w:t xml:space="preserve">, conforme al calendario y procedimiento establecido en los presentes Lineamientos. </w:t>
      </w:r>
    </w:p>
    <w:p w:rsidR="00AB0556" w:rsidRPr="005D652D" w:rsidRDefault="00AB0556" w:rsidP="00AB0556">
      <w:pPr>
        <w:pStyle w:val="Default"/>
        <w:numPr>
          <w:ilvl w:val="0"/>
          <w:numId w:val="32"/>
        </w:numPr>
        <w:spacing w:before="2" w:after="2"/>
        <w:ind w:left="360"/>
        <w:jc w:val="both"/>
        <w:rPr>
          <w:sz w:val="23"/>
          <w:szCs w:val="23"/>
        </w:rPr>
      </w:pPr>
      <w:r w:rsidRPr="005D652D">
        <w:rPr>
          <w:sz w:val="23"/>
          <w:szCs w:val="23"/>
        </w:rPr>
        <w:lastRenderedPageBreak/>
        <w:t xml:space="preserve">El o la interesada en acceder a los beneficios del </w:t>
      </w:r>
      <w:r>
        <w:rPr>
          <w:sz w:val="23"/>
          <w:szCs w:val="23"/>
        </w:rPr>
        <w:t>Plan de Retiro Voluntario</w:t>
      </w:r>
      <w:r w:rsidRPr="005D652D">
        <w:rPr>
          <w:sz w:val="23"/>
          <w:szCs w:val="23"/>
        </w:rPr>
        <w:t xml:space="preserve"> deberá solicitar su inscripción al </w:t>
      </w:r>
      <w:r>
        <w:rPr>
          <w:sz w:val="23"/>
          <w:szCs w:val="23"/>
        </w:rPr>
        <w:t>mismo</w:t>
      </w:r>
      <w:r w:rsidRPr="005D652D">
        <w:rPr>
          <w:sz w:val="23"/>
          <w:szCs w:val="23"/>
        </w:rPr>
        <w:t xml:space="preserve"> con la entrega de la documentación</w:t>
      </w:r>
      <w:r>
        <w:rPr>
          <w:sz w:val="23"/>
          <w:szCs w:val="23"/>
        </w:rPr>
        <w:t xml:space="preserve"> </w:t>
      </w:r>
      <w:r w:rsidRPr="00207605">
        <w:rPr>
          <w:szCs w:val="23"/>
        </w:rPr>
        <w:t>requerida.</w:t>
      </w:r>
    </w:p>
    <w:p w:rsidR="00AB0556" w:rsidRDefault="00AB0556" w:rsidP="00AB0556">
      <w:pPr>
        <w:pStyle w:val="Default"/>
        <w:numPr>
          <w:ilvl w:val="0"/>
          <w:numId w:val="32"/>
        </w:numPr>
        <w:spacing w:before="2" w:after="2"/>
        <w:ind w:left="360"/>
        <w:jc w:val="both"/>
        <w:rPr>
          <w:color w:val="auto"/>
          <w:sz w:val="23"/>
          <w:szCs w:val="23"/>
        </w:rPr>
      </w:pPr>
      <w:r w:rsidRPr="005D652D">
        <w:rPr>
          <w:color w:val="auto"/>
          <w:sz w:val="23"/>
          <w:szCs w:val="23"/>
        </w:rPr>
        <w:t xml:space="preserve">Una vez recibida la solicitud, la Coordinación de Recursos Humanos, asignará un número consecutivo de registro, que determinará el personal susceptible de ser beneficiario conforme al recurso financiero aprobado. </w:t>
      </w:r>
    </w:p>
    <w:p w:rsidR="00AB0556" w:rsidRPr="005D652D" w:rsidRDefault="00AB0556" w:rsidP="00AB0556">
      <w:pPr>
        <w:pStyle w:val="Default"/>
        <w:numPr>
          <w:ilvl w:val="0"/>
          <w:numId w:val="32"/>
        </w:numPr>
        <w:spacing w:before="2" w:after="2"/>
        <w:ind w:left="360"/>
        <w:jc w:val="both"/>
        <w:rPr>
          <w:color w:val="auto"/>
          <w:sz w:val="23"/>
          <w:szCs w:val="23"/>
        </w:rPr>
      </w:pPr>
      <w:r w:rsidRPr="005D652D">
        <w:rPr>
          <w:color w:val="auto"/>
          <w:sz w:val="23"/>
          <w:szCs w:val="23"/>
        </w:rPr>
        <w:t xml:space="preserve">La Junta General Ejecutiva, a través de la Coordinación de Recursos Humanos, previo análisis de los requisitos y documentación remitida para la incorporación al </w:t>
      </w:r>
      <w:r>
        <w:rPr>
          <w:color w:val="auto"/>
          <w:sz w:val="23"/>
          <w:szCs w:val="23"/>
        </w:rPr>
        <w:t>Retiro Voluntario</w:t>
      </w:r>
      <w:r w:rsidRPr="005D652D">
        <w:rPr>
          <w:color w:val="auto"/>
          <w:sz w:val="23"/>
          <w:szCs w:val="23"/>
        </w:rPr>
        <w:t xml:space="preserve">, notificará </w:t>
      </w:r>
      <w:r>
        <w:rPr>
          <w:color w:val="auto"/>
          <w:sz w:val="23"/>
          <w:szCs w:val="23"/>
        </w:rPr>
        <w:t>a más tardar el 25 de</w:t>
      </w:r>
      <w:r w:rsidRPr="005D652D">
        <w:rPr>
          <w:color w:val="auto"/>
          <w:sz w:val="23"/>
          <w:szCs w:val="23"/>
        </w:rPr>
        <w:t xml:space="preserve"> abril, la aceptación o rechazo de</w:t>
      </w:r>
      <w:r>
        <w:rPr>
          <w:color w:val="auto"/>
          <w:sz w:val="23"/>
          <w:szCs w:val="23"/>
        </w:rPr>
        <w:t xml:space="preserve"> la</w:t>
      </w:r>
      <w:r w:rsidRPr="005D652D">
        <w:rPr>
          <w:color w:val="auto"/>
          <w:sz w:val="23"/>
          <w:szCs w:val="23"/>
        </w:rPr>
        <w:t xml:space="preserve"> inscripción</w:t>
      </w:r>
      <w:r>
        <w:rPr>
          <w:color w:val="auto"/>
          <w:sz w:val="23"/>
          <w:szCs w:val="23"/>
        </w:rPr>
        <w:t xml:space="preserve"> al mismo</w:t>
      </w:r>
      <w:r w:rsidRPr="005D652D">
        <w:rPr>
          <w:color w:val="auto"/>
          <w:sz w:val="23"/>
          <w:szCs w:val="23"/>
        </w:rPr>
        <w:t>, a través de un comunicado oficial dirigido al Titular de la Dirección Ejecutiva de Administración con copia al solicitante.</w:t>
      </w:r>
    </w:p>
    <w:p w:rsidR="00AB0556" w:rsidRPr="005D652D" w:rsidRDefault="00AB0556" w:rsidP="00AB0556">
      <w:pPr>
        <w:pStyle w:val="Default"/>
        <w:numPr>
          <w:ilvl w:val="0"/>
          <w:numId w:val="32"/>
        </w:numPr>
        <w:spacing w:before="2" w:after="2"/>
        <w:ind w:left="360"/>
        <w:jc w:val="both"/>
        <w:rPr>
          <w:color w:val="auto"/>
          <w:sz w:val="23"/>
          <w:szCs w:val="23"/>
        </w:rPr>
      </w:pPr>
      <w:r w:rsidRPr="005D652D">
        <w:rPr>
          <w:color w:val="auto"/>
          <w:sz w:val="23"/>
          <w:szCs w:val="23"/>
        </w:rPr>
        <w:t xml:space="preserve">Una vez notificada la aceptación de inscripción al </w:t>
      </w:r>
      <w:r>
        <w:rPr>
          <w:color w:val="auto"/>
          <w:sz w:val="23"/>
          <w:szCs w:val="23"/>
        </w:rPr>
        <w:t>Retiro Voluntario</w:t>
      </w:r>
      <w:r w:rsidRPr="005D652D">
        <w:rPr>
          <w:color w:val="auto"/>
          <w:sz w:val="23"/>
          <w:szCs w:val="23"/>
        </w:rPr>
        <w:t xml:space="preserve">, </w:t>
      </w:r>
      <w:r>
        <w:rPr>
          <w:sz w:val="23"/>
          <w:szCs w:val="23"/>
        </w:rPr>
        <w:t>l</w:t>
      </w:r>
      <w:r w:rsidRPr="005D652D">
        <w:rPr>
          <w:sz w:val="23"/>
          <w:szCs w:val="23"/>
        </w:rPr>
        <w:t>a D</w:t>
      </w:r>
      <w:r>
        <w:rPr>
          <w:sz w:val="23"/>
          <w:szCs w:val="23"/>
        </w:rPr>
        <w:t xml:space="preserve">irección </w:t>
      </w:r>
      <w:r w:rsidRPr="005D652D">
        <w:rPr>
          <w:sz w:val="23"/>
          <w:szCs w:val="23"/>
        </w:rPr>
        <w:t>E</w:t>
      </w:r>
      <w:r>
        <w:rPr>
          <w:sz w:val="23"/>
          <w:szCs w:val="23"/>
        </w:rPr>
        <w:t xml:space="preserve">jecutiva de </w:t>
      </w:r>
      <w:r w:rsidRPr="005D652D">
        <w:rPr>
          <w:sz w:val="23"/>
          <w:szCs w:val="23"/>
        </w:rPr>
        <w:t>A</w:t>
      </w:r>
      <w:r>
        <w:rPr>
          <w:sz w:val="23"/>
          <w:szCs w:val="23"/>
        </w:rPr>
        <w:t>dministración</w:t>
      </w:r>
      <w:r w:rsidRPr="005D652D">
        <w:rPr>
          <w:sz w:val="23"/>
          <w:szCs w:val="23"/>
        </w:rPr>
        <w:t xml:space="preserve">, será la instancia responsable de realizar las afectaciones presupuestales y contables que resulten de </w:t>
      </w:r>
      <w:r>
        <w:rPr>
          <w:sz w:val="23"/>
          <w:szCs w:val="23"/>
        </w:rPr>
        <w:t xml:space="preserve">su </w:t>
      </w:r>
      <w:r w:rsidRPr="005D652D">
        <w:rPr>
          <w:sz w:val="23"/>
          <w:szCs w:val="23"/>
        </w:rPr>
        <w:t>instrumentación, de conformidad con la normatividad aplicable.</w:t>
      </w:r>
    </w:p>
    <w:p w:rsidR="00AB0556" w:rsidRDefault="00AB0556" w:rsidP="00AB0556">
      <w:pPr>
        <w:pStyle w:val="Default"/>
        <w:numPr>
          <w:ilvl w:val="0"/>
          <w:numId w:val="32"/>
        </w:numPr>
        <w:spacing w:before="2" w:after="2"/>
        <w:ind w:left="360"/>
        <w:jc w:val="both"/>
        <w:rPr>
          <w:color w:val="auto"/>
          <w:sz w:val="23"/>
          <w:szCs w:val="23"/>
        </w:rPr>
      </w:pPr>
      <w:r w:rsidRPr="005D652D">
        <w:rPr>
          <w:color w:val="auto"/>
          <w:sz w:val="23"/>
          <w:szCs w:val="23"/>
        </w:rPr>
        <w:t xml:space="preserve">La Coordinación de Recursos Humanos notificará a las y los seleccionados día, fecha y hora en la que se entregará </w:t>
      </w:r>
      <w:r>
        <w:rPr>
          <w:color w:val="auto"/>
          <w:sz w:val="23"/>
          <w:szCs w:val="23"/>
        </w:rPr>
        <w:t>su finiquito</w:t>
      </w:r>
      <w:r w:rsidRPr="005D652D">
        <w:rPr>
          <w:color w:val="auto"/>
          <w:sz w:val="23"/>
          <w:szCs w:val="23"/>
        </w:rPr>
        <w:t xml:space="preserve"> a la fecha de su separación.</w:t>
      </w:r>
    </w:p>
    <w:p w:rsidR="00AB0556" w:rsidRPr="0035564F" w:rsidRDefault="00AB0556" w:rsidP="00AB0556">
      <w:pPr>
        <w:pStyle w:val="Default"/>
        <w:numPr>
          <w:ilvl w:val="0"/>
          <w:numId w:val="32"/>
        </w:numPr>
        <w:spacing w:before="2" w:after="2"/>
        <w:ind w:left="360"/>
        <w:jc w:val="both"/>
        <w:rPr>
          <w:color w:val="auto"/>
          <w:sz w:val="23"/>
          <w:szCs w:val="23"/>
        </w:rPr>
      </w:pPr>
      <w:r w:rsidRPr="0035564F">
        <w:rPr>
          <w:sz w:val="23"/>
          <w:szCs w:val="23"/>
        </w:rPr>
        <w:t xml:space="preserve">El personal cuya solicitud de incorporación al </w:t>
      </w:r>
      <w:r>
        <w:rPr>
          <w:sz w:val="23"/>
          <w:szCs w:val="23"/>
        </w:rPr>
        <w:t>Plan</w:t>
      </w:r>
      <w:r w:rsidRPr="0035564F">
        <w:rPr>
          <w:sz w:val="23"/>
          <w:szCs w:val="23"/>
        </w:rPr>
        <w:t xml:space="preserve"> sea aprobada causará baja con fecha 30 de abril del año en curso.</w:t>
      </w:r>
    </w:p>
    <w:p w:rsidR="00AB0556" w:rsidRPr="005D652D" w:rsidRDefault="00AB0556" w:rsidP="00AB0556">
      <w:pPr>
        <w:pStyle w:val="Default"/>
        <w:numPr>
          <w:ilvl w:val="0"/>
          <w:numId w:val="32"/>
        </w:numPr>
        <w:spacing w:before="2" w:after="2"/>
        <w:ind w:left="360"/>
        <w:jc w:val="both"/>
        <w:rPr>
          <w:color w:val="auto"/>
          <w:sz w:val="23"/>
          <w:szCs w:val="23"/>
        </w:rPr>
      </w:pPr>
      <w:r w:rsidRPr="005D652D">
        <w:rPr>
          <w:color w:val="auto"/>
          <w:sz w:val="23"/>
          <w:szCs w:val="23"/>
        </w:rPr>
        <w:t xml:space="preserve">La entrega </w:t>
      </w:r>
      <w:r>
        <w:rPr>
          <w:color w:val="auto"/>
          <w:sz w:val="23"/>
          <w:szCs w:val="23"/>
        </w:rPr>
        <w:t xml:space="preserve">del cheque de su finiquito, </w:t>
      </w:r>
      <w:r w:rsidRPr="005D652D">
        <w:rPr>
          <w:color w:val="auto"/>
          <w:sz w:val="23"/>
          <w:szCs w:val="23"/>
        </w:rPr>
        <w:t>no deberá exceder</w:t>
      </w:r>
      <w:r>
        <w:rPr>
          <w:color w:val="auto"/>
          <w:sz w:val="23"/>
          <w:szCs w:val="23"/>
        </w:rPr>
        <w:t xml:space="preserve"> del 1</w:t>
      </w:r>
      <w:r w:rsidRPr="005D652D">
        <w:rPr>
          <w:color w:val="auto"/>
          <w:sz w:val="23"/>
          <w:szCs w:val="23"/>
        </w:rPr>
        <w:t xml:space="preserve">0 de </w:t>
      </w:r>
      <w:r>
        <w:rPr>
          <w:color w:val="auto"/>
          <w:sz w:val="23"/>
          <w:szCs w:val="23"/>
        </w:rPr>
        <w:t>mayo</w:t>
      </w:r>
      <w:r w:rsidRPr="005D652D">
        <w:rPr>
          <w:color w:val="auto"/>
          <w:sz w:val="23"/>
          <w:szCs w:val="23"/>
        </w:rPr>
        <w:t xml:space="preserve"> de 2019</w:t>
      </w:r>
      <w:r>
        <w:rPr>
          <w:color w:val="auto"/>
          <w:sz w:val="23"/>
          <w:szCs w:val="23"/>
        </w:rPr>
        <w:t xml:space="preserve">, previo cumplimiento del procedimiento de entrega-recepción correspondiente. </w:t>
      </w:r>
    </w:p>
    <w:p w:rsidR="00AB0556" w:rsidRPr="005D652D" w:rsidRDefault="00AB0556" w:rsidP="00AB0556">
      <w:pPr>
        <w:autoSpaceDE w:val="0"/>
        <w:autoSpaceDN w:val="0"/>
        <w:adjustRightInd w:val="0"/>
        <w:spacing w:after="0" w:line="240" w:lineRule="auto"/>
        <w:jc w:val="both"/>
        <w:rPr>
          <w:rFonts w:ascii="Arial" w:hAnsi="Arial" w:cs="Arial"/>
          <w:color w:val="000000"/>
          <w:sz w:val="23"/>
          <w:szCs w:val="23"/>
        </w:rPr>
      </w:pPr>
    </w:p>
    <w:p w:rsidR="00AB0556" w:rsidRPr="005D652D" w:rsidRDefault="00AB0556" w:rsidP="00AB0556">
      <w:pPr>
        <w:autoSpaceDE w:val="0"/>
        <w:autoSpaceDN w:val="0"/>
        <w:adjustRightInd w:val="0"/>
        <w:spacing w:after="0" w:line="240" w:lineRule="auto"/>
        <w:jc w:val="both"/>
        <w:rPr>
          <w:rFonts w:ascii="Arial" w:hAnsi="Arial" w:cs="Arial"/>
          <w:b/>
          <w:color w:val="000000"/>
          <w:sz w:val="23"/>
          <w:szCs w:val="23"/>
        </w:rPr>
      </w:pPr>
      <w:r w:rsidRPr="005D652D">
        <w:rPr>
          <w:rFonts w:ascii="Arial" w:hAnsi="Arial" w:cs="Arial"/>
          <w:b/>
          <w:color w:val="000000"/>
          <w:sz w:val="23"/>
          <w:szCs w:val="23"/>
        </w:rPr>
        <w:t xml:space="preserve">Disposiciones generales </w:t>
      </w:r>
    </w:p>
    <w:p w:rsidR="00AB0556" w:rsidRPr="005D652D" w:rsidRDefault="00AB0556" w:rsidP="00AB0556">
      <w:pPr>
        <w:autoSpaceDE w:val="0"/>
        <w:autoSpaceDN w:val="0"/>
        <w:adjustRightInd w:val="0"/>
        <w:spacing w:after="0" w:line="240" w:lineRule="auto"/>
        <w:jc w:val="both"/>
        <w:rPr>
          <w:rFonts w:ascii="Arial" w:hAnsi="Arial" w:cs="Arial"/>
          <w:sz w:val="23"/>
          <w:szCs w:val="23"/>
        </w:rPr>
      </w:pPr>
    </w:p>
    <w:p w:rsidR="00AB0556" w:rsidRDefault="00AB0556" w:rsidP="00AB0556">
      <w:pPr>
        <w:pStyle w:val="Prrafodelista"/>
        <w:numPr>
          <w:ilvl w:val="0"/>
          <w:numId w:val="31"/>
        </w:numPr>
        <w:autoSpaceDE w:val="0"/>
        <w:autoSpaceDN w:val="0"/>
        <w:adjustRightInd w:val="0"/>
        <w:spacing w:after="0" w:line="240" w:lineRule="auto"/>
        <w:jc w:val="both"/>
        <w:rPr>
          <w:rFonts w:ascii="Arial" w:hAnsi="Arial" w:cs="Arial"/>
          <w:sz w:val="23"/>
          <w:szCs w:val="23"/>
        </w:rPr>
      </w:pPr>
      <w:r w:rsidRPr="00176599">
        <w:rPr>
          <w:rFonts w:ascii="Arial" w:hAnsi="Arial" w:cs="Arial"/>
          <w:sz w:val="23"/>
          <w:szCs w:val="23"/>
        </w:rPr>
        <w:t xml:space="preserve">Las vacantes generadas </w:t>
      </w:r>
      <w:r>
        <w:rPr>
          <w:rFonts w:ascii="Arial" w:hAnsi="Arial" w:cs="Arial"/>
          <w:sz w:val="23"/>
          <w:szCs w:val="23"/>
        </w:rPr>
        <w:t>con motivo del Plan especial de retiro voluntario no serán ocupadas durante el año 2019, salvo que la Junta General Ejecutiva determine que por necesidades institucionales sean ocupadas, previa certificación de la Dirección Ejecutiva de Administración que señale la suficiencia presupuestal para la plaza.</w:t>
      </w:r>
    </w:p>
    <w:p w:rsidR="00AB0556" w:rsidRDefault="00AB0556" w:rsidP="00AB0556">
      <w:pPr>
        <w:pStyle w:val="Prrafodelista"/>
        <w:autoSpaceDE w:val="0"/>
        <w:autoSpaceDN w:val="0"/>
        <w:adjustRightInd w:val="0"/>
        <w:spacing w:after="0" w:line="240" w:lineRule="auto"/>
        <w:jc w:val="both"/>
        <w:rPr>
          <w:rFonts w:ascii="Arial" w:hAnsi="Arial" w:cs="Arial"/>
          <w:sz w:val="23"/>
          <w:szCs w:val="23"/>
        </w:rPr>
      </w:pPr>
    </w:p>
    <w:p w:rsidR="00AB0556" w:rsidRDefault="00AB0556" w:rsidP="00AB0556">
      <w:pPr>
        <w:pStyle w:val="Prrafodelista"/>
        <w:numPr>
          <w:ilvl w:val="0"/>
          <w:numId w:val="31"/>
        </w:numPr>
        <w:autoSpaceDE w:val="0"/>
        <w:autoSpaceDN w:val="0"/>
        <w:adjustRightInd w:val="0"/>
        <w:spacing w:after="0" w:line="240" w:lineRule="auto"/>
        <w:jc w:val="both"/>
        <w:rPr>
          <w:rFonts w:ascii="Arial" w:hAnsi="Arial" w:cs="Arial"/>
          <w:sz w:val="23"/>
          <w:szCs w:val="23"/>
        </w:rPr>
      </w:pPr>
      <w:r w:rsidRPr="005102D3">
        <w:rPr>
          <w:rFonts w:ascii="Arial" w:hAnsi="Arial" w:cs="Arial"/>
          <w:sz w:val="23"/>
          <w:szCs w:val="23"/>
        </w:rPr>
        <w:t xml:space="preserve">La </w:t>
      </w:r>
      <w:r>
        <w:rPr>
          <w:rFonts w:ascii="Arial" w:hAnsi="Arial" w:cs="Arial"/>
          <w:sz w:val="23"/>
          <w:szCs w:val="23"/>
        </w:rPr>
        <w:t xml:space="preserve">Unidad del Servicio Profesional Electoral del Instituto </w:t>
      </w:r>
      <w:r w:rsidRPr="005102D3">
        <w:rPr>
          <w:rFonts w:ascii="Arial" w:hAnsi="Arial" w:cs="Arial"/>
          <w:sz w:val="23"/>
          <w:szCs w:val="23"/>
        </w:rPr>
        <w:t xml:space="preserve">será la encargada de informar a la </w:t>
      </w:r>
      <w:r>
        <w:rPr>
          <w:rFonts w:ascii="Arial" w:hAnsi="Arial" w:cs="Arial"/>
          <w:sz w:val="23"/>
          <w:szCs w:val="23"/>
        </w:rPr>
        <w:t xml:space="preserve">Dirección Ejecutiva </w:t>
      </w:r>
      <w:r w:rsidRPr="005102D3">
        <w:rPr>
          <w:rFonts w:ascii="Arial" w:hAnsi="Arial" w:cs="Arial"/>
          <w:sz w:val="23"/>
          <w:szCs w:val="23"/>
        </w:rPr>
        <w:t>de</w:t>
      </w:r>
      <w:r>
        <w:rPr>
          <w:rFonts w:ascii="Arial" w:hAnsi="Arial" w:cs="Arial"/>
          <w:sz w:val="23"/>
          <w:szCs w:val="23"/>
        </w:rPr>
        <w:t>l</w:t>
      </w:r>
      <w:r w:rsidRPr="005102D3">
        <w:rPr>
          <w:rFonts w:ascii="Arial" w:hAnsi="Arial" w:cs="Arial"/>
          <w:sz w:val="23"/>
          <w:szCs w:val="23"/>
        </w:rPr>
        <w:t xml:space="preserve"> Servicio Profesional Electoral </w:t>
      </w:r>
      <w:r>
        <w:rPr>
          <w:rFonts w:ascii="Arial" w:hAnsi="Arial" w:cs="Arial"/>
          <w:sz w:val="23"/>
          <w:szCs w:val="23"/>
        </w:rPr>
        <w:t xml:space="preserve">Nacional </w:t>
      </w:r>
      <w:r w:rsidRPr="005102D3">
        <w:rPr>
          <w:rFonts w:ascii="Arial" w:hAnsi="Arial" w:cs="Arial"/>
          <w:sz w:val="23"/>
          <w:szCs w:val="23"/>
        </w:rPr>
        <w:t>sobre las plazas vacantes de cargos y puestos del Servicio Profesional Electoral en cuanto éstas se generen</w:t>
      </w:r>
      <w:r>
        <w:rPr>
          <w:rFonts w:ascii="Arial" w:hAnsi="Arial" w:cs="Arial"/>
          <w:sz w:val="23"/>
          <w:szCs w:val="23"/>
        </w:rPr>
        <w:t xml:space="preserve"> </w:t>
      </w:r>
      <w:r>
        <w:rPr>
          <w:rFonts w:ascii="Arial" w:eastAsia="Times New Roman" w:hAnsi="Arial" w:cs="Arial"/>
          <w:lang w:eastAsia="es-ES"/>
        </w:rPr>
        <w:t>y dando cuenta que durante el año 2019 estas permanecerán desocupadas</w:t>
      </w:r>
      <w:r w:rsidRPr="005102D3">
        <w:rPr>
          <w:rFonts w:ascii="Arial" w:hAnsi="Arial" w:cs="Arial"/>
          <w:sz w:val="23"/>
          <w:szCs w:val="23"/>
        </w:rPr>
        <w:t>.</w:t>
      </w:r>
    </w:p>
    <w:p w:rsidR="00AB0556" w:rsidRPr="00015669" w:rsidRDefault="00AB0556" w:rsidP="00AB0556">
      <w:pPr>
        <w:pStyle w:val="Prrafodelista"/>
        <w:jc w:val="both"/>
        <w:rPr>
          <w:rFonts w:ascii="Arial" w:hAnsi="Arial" w:cs="Arial"/>
          <w:sz w:val="23"/>
          <w:szCs w:val="23"/>
        </w:rPr>
      </w:pPr>
    </w:p>
    <w:p w:rsidR="00AB0556" w:rsidRPr="00015669" w:rsidRDefault="00AB0556" w:rsidP="00AB0556">
      <w:pPr>
        <w:pStyle w:val="Prrafodelista"/>
        <w:numPr>
          <w:ilvl w:val="0"/>
          <w:numId w:val="31"/>
        </w:numPr>
        <w:autoSpaceDE w:val="0"/>
        <w:autoSpaceDN w:val="0"/>
        <w:adjustRightInd w:val="0"/>
        <w:spacing w:after="0" w:line="240" w:lineRule="auto"/>
        <w:jc w:val="both"/>
        <w:rPr>
          <w:rFonts w:ascii="Arial" w:hAnsi="Arial" w:cs="Arial"/>
          <w:color w:val="000000"/>
          <w:sz w:val="23"/>
          <w:szCs w:val="23"/>
        </w:rPr>
      </w:pPr>
      <w:r w:rsidRPr="00015669">
        <w:rPr>
          <w:rFonts w:ascii="Arial" w:hAnsi="Arial" w:cs="Arial"/>
          <w:color w:val="000000"/>
          <w:sz w:val="23"/>
          <w:szCs w:val="23"/>
        </w:rPr>
        <w:t xml:space="preserve">La Junta General Ejecutiva será la coordinadora del </w:t>
      </w:r>
      <w:r>
        <w:rPr>
          <w:rFonts w:ascii="Arial" w:hAnsi="Arial" w:cs="Arial"/>
          <w:color w:val="000000"/>
          <w:sz w:val="23"/>
          <w:szCs w:val="23"/>
        </w:rPr>
        <w:t xml:space="preserve">Retiro Voluntario </w:t>
      </w:r>
      <w:r w:rsidRPr="00015669">
        <w:rPr>
          <w:rFonts w:ascii="Arial" w:hAnsi="Arial" w:cs="Arial"/>
          <w:color w:val="000000"/>
          <w:sz w:val="23"/>
          <w:szCs w:val="23"/>
        </w:rPr>
        <w:t xml:space="preserve">y la facultada para interpretar los presentes Lineamientos, así como determinar lo procedente en los casos no previstos por los mismos. </w:t>
      </w:r>
    </w:p>
    <w:p w:rsidR="00AB0556" w:rsidRDefault="00AB0556" w:rsidP="00AB0556">
      <w:pPr>
        <w:pStyle w:val="Prrafodelista"/>
        <w:autoSpaceDE w:val="0"/>
        <w:autoSpaceDN w:val="0"/>
        <w:adjustRightInd w:val="0"/>
        <w:spacing w:after="0" w:line="240" w:lineRule="auto"/>
        <w:jc w:val="both"/>
        <w:rPr>
          <w:rFonts w:ascii="Arial" w:hAnsi="Arial" w:cs="Arial"/>
          <w:sz w:val="23"/>
          <w:szCs w:val="23"/>
        </w:rPr>
      </w:pPr>
    </w:p>
    <w:p w:rsidR="00AB0556" w:rsidRPr="003A1A5F" w:rsidRDefault="00AB0556" w:rsidP="00AB0556">
      <w:pPr>
        <w:pStyle w:val="Default"/>
        <w:spacing w:before="2" w:after="2"/>
        <w:jc w:val="center"/>
        <w:rPr>
          <w:b/>
          <w:bCs/>
          <w:sz w:val="23"/>
          <w:szCs w:val="23"/>
        </w:rPr>
      </w:pPr>
      <w:r w:rsidRPr="005D652D">
        <w:rPr>
          <w:b/>
          <w:bCs/>
          <w:sz w:val="23"/>
          <w:szCs w:val="23"/>
        </w:rPr>
        <w:t>TRANSITORIOS</w:t>
      </w:r>
    </w:p>
    <w:p w:rsidR="00AB0556" w:rsidRPr="005D652D" w:rsidRDefault="00AB0556" w:rsidP="00AB0556">
      <w:pPr>
        <w:pStyle w:val="Default"/>
        <w:spacing w:before="2" w:after="2"/>
        <w:jc w:val="both"/>
        <w:rPr>
          <w:sz w:val="23"/>
          <w:szCs w:val="23"/>
        </w:rPr>
      </w:pPr>
    </w:p>
    <w:p w:rsidR="00AB0556" w:rsidRDefault="00AB0556" w:rsidP="00AB0556">
      <w:pPr>
        <w:pStyle w:val="Default"/>
        <w:spacing w:before="2" w:after="2"/>
        <w:jc w:val="both"/>
        <w:rPr>
          <w:sz w:val="23"/>
          <w:szCs w:val="23"/>
        </w:rPr>
      </w:pPr>
      <w:r>
        <w:rPr>
          <w:b/>
          <w:bCs/>
          <w:sz w:val="23"/>
          <w:szCs w:val="23"/>
        </w:rPr>
        <w:t>PRIMERO</w:t>
      </w:r>
      <w:r w:rsidRPr="005D652D">
        <w:rPr>
          <w:b/>
          <w:bCs/>
          <w:sz w:val="23"/>
          <w:szCs w:val="23"/>
        </w:rPr>
        <w:t xml:space="preserve">. - </w:t>
      </w:r>
      <w:r w:rsidRPr="005D652D">
        <w:rPr>
          <w:sz w:val="23"/>
          <w:szCs w:val="23"/>
        </w:rPr>
        <w:t xml:space="preserve">En caso de fallecimiento del peticionario, una vez aprobada por la Dirección Ejecutiva de Administración (DEA) su incorporación al </w:t>
      </w:r>
      <w:r>
        <w:rPr>
          <w:sz w:val="23"/>
          <w:szCs w:val="23"/>
        </w:rPr>
        <w:t>Plan</w:t>
      </w:r>
      <w:r w:rsidRPr="005D652D">
        <w:rPr>
          <w:sz w:val="23"/>
          <w:szCs w:val="23"/>
        </w:rPr>
        <w:t>, el pago se realizará al o los beneficiarios que hubiere designado en su solicitud de incorporación.</w:t>
      </w:r>
    </w:p>
    <w:p w:rsidR="00AB0556" w:rsidRDefault="00AB0556" w:rsidP="00AB0556">
      <w:pPr>
        <w:pStyle w:val="Default"/>
        <w:spacing w:before="2" w:after="2"/>
        <w:jc w:val="both"/>
        <w:rPr>
          <w:sz w:val="23"/>
          <w:szCs w:val="23"/>
        </w:rPr>
      </w:pPr>
    </w:p>
    <w:p w:rsidR="00AB0556" w:rsidRPr="005D652D" w:rsidRDefault="00AB0556" w:rsidP="00AB0556">
      <w:pPr>
        <w:pStyle w:val="Default"/>
        <w:spacing w:before="2" w:after="2"/>
        <w:jc w:val="both"/>
        <w:rPr>
          <w:sz w:val="23"/>
          <w:szCs w:val="23"/>
        </w:rPr>
      </w:pPr>
      <w:r w:rsidRPr="00BF7FCD">
        <w:rPr>
          <w:b/>
          <w:sz w:val="23"/>
          <w:szCs w:val="23"/>
        </w:rPr>
        <w:t>SEGUNDO. -</w:t>
      </w:r>
      <w:r>
        <w:rPr>
          <w:sz w:val="23"/>
          <w:szCs w:val="23"/>
        </w:rPr>
        <w:t xml:space="preserve"> Los presentes Lineamientos serán vigentes al momento de su aprobación por el Consejo General del Instituto.</w:t>
      </w:r>
    </w:p>
    <w:p w:rsidR="00AB0556" w:rsidRDefault="00AB0556" w:rsidP="007D2F68">
      <w:pPr>
        <w:sectPr w:rsidR="00AB0556" w:rsidSect="00AB0556">
          <w:headerReference w:type="default" r:id="rId9"/>
          <w:footerReference w:type="default" r:id="rId10"/>
          <w:pgSz w:w="12240" w:h="15840" w:code="1"/>
          <w:pgMar w:top="1701" w:right="1183" w:bottom="1843" w:left="1276" w:header="709" w:footer="709" w:gutter="0"/>
          <w:cols w:space="708"/>
          <w:docGrid w:linePitch="360"/>
        </w:sectPr>
      </w:pPr>
      <w:bookmarkStart w:id="0" w:name="_GoBack"/>
      <w:bookmarkEnd w:id="0"/>
    </w:p>
    <w:p w:rsidR="00AB0556" w:rsidRPr="00134100" w:rsidRDefault="00AB0556" w:rsidP="00AB0556">
      <w:pPr>
        <w:pStyle w:val="Encabezado"/>
        <w:spacing w:before="2" w:after="2"/>
        <w:jc w:val="center"/>
        <w:rPr>
          <w:b/>
          <w:sz w:val="20"/>
          <w:szCs w:val="20"/>
        </w:rPr>
      </w:pPr>
      <w:r w:rsidRPr="00134100">
        <w:rPr>
          <w:noProof/>
          <w:sz w:val="20"/>
          <w:szCs w:val="20"/>
          <w:lang w:eastAsia="es-MX"/>
        </w:rPr>
        <w:lastRenderedPageBreak/>
        <w:drawing>
          <wp:anchor distT="0" distB="0" distL="114300" distR="114300" simplePos="0" relativeHeight="251659264" behindDoc="0" locked="0" layoutInCell="1" allowOverlap="1" wp14:anchorId="212C67A8" wp14:editId="3F916702">
            <wp:simplePos x="0" y="0"/>
            <wp:positionH relativeFrom="margin">
              <wp:posOffset>-163286</wp:posOffset>
            </wp:positionH>
            <wp:positionV relativeFrom="paragraph">
              <wp:posOffset>-402681</wp:posOffset>
            </wp:positionV>
            <wp:extent cx="1191555" cy="957943"/>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PAC-AUTORIZA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036" cy="959133"/>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JUNTA GENERAL EJECUTIVA</w:t>
      </w:r>
    </w:p>
    <w:p w:rsidR="00AB0556" w:rsidRPr="00134100" w:rsidRDefault="00AB0556" w:rsidP="00AB0556">
      <w:pPr>
        <w:pStyle w:val="Encabezado"/>
        <w:spacing w:before="2" w:after="2"/>
        <w:jc w:val="center"/>
        <w:rPr>
          <w:b/>
          <w:sz w:val="20"/>
          <w:szCs w:val="20"/>
        </w:rPr>
      </w:pPr>
      <w:r w:rsidRPr="00134100">
        <w:rPr>
          <w:b/>
          <w:sz w:val="20"/>
          <w:szCs w:val="20"/>
        </w:rPr>
        <w:t>DIRECCIÓN EJECUTIVA DE ADMINISTRACIÓN</w:t>
      </w:r>
    </w:p>
    <w:p w:rsidR="00AB0556" w:rsidRPr="00134100" w:rsidRDefault="00AB0556" w:rsidP="00AB0556">
      <w:pPr>
        <w:pStyle w:val="Encabezado"/>
        <w:spacing w:before="2" w:after="2"/>
        <w:jc w:val="center"/>
        <w:rPr>
          <w:b/>
          <w:sz w:val="20"/>
          <w:szCs w:val="20"/>
        </w:rPr>
      </w:pPr>
      <w:r>
        <w:rPr>
          <w:b/>
          <w:sz w:val="20"/>
          <w:szCs w:val="20"/>
        </w:rPr>
        <w:t xml:space="preserve">PLAN DE </w:t>
      </w:r>
      <w:r w:rsidRPr="00134100">
        <w:rPr>
          <w:b/>
          <w:sz w:val="20"/>
          <w:szCs w:val="20"/>
        </w:rPr>
        <w:t xml:space="preserve">RETIRO </w:t>
      </w:r>
      <w:r>
        <w:rPr>
          <w:b/>
          <w:sz w:val="20"/>
          <w:szCs w:val="20"/>
        </w:rPr>
        <w:t>VOLUNTARIO DEL PERSONAL DEL IEPAC</w:t>
      </w:r>
    </w:p>
    <w:p w:rsidR="00AB0556" w:rsidRPr="00134100" w:rsidRDefault="00AB0556" w:rsidP="00AB0556">
      <w:pPr>
        <w:pStyle w:val="Encabezado"/>
        <w:spacing w:before="2" w:after="2"/>
        <w:jc w:val="center"/>
        <w:rPr>
          <w:b/>
          <w:sz w:val="20"/>
          <w:szCs w:val="20"/>
        </w:rPr>
      </w:pPr>
      <w:r w:rsidRPr="00134100">
        <w:rPr>
          <w:b/>
          <w:sz w:val="20"/>
          <w:szCs w:val="20"/>
        </w:rPr>
        <w:t>SOLICITUD DE INSCRIPCIÓN</w:t>
      </w:r>
    </w:p>
    <w:p w:rsidR="00AB0556" w:rsidRPr="00134100" w:rsidRDefault="00AB0556" w:rsidP="00AB0556">
      <w:pPr>
        <w:spacing w:after="0"/>
        <w:rPr>
          <w:sz w:val="20"/>
          <w:szCs w:val="20"/>
        </w:rPr>
      </w:pPr>
      <w:r>
        <w:rPr>
          <w:sz w:val="20"/>
          <w:szCs w:val="20"/>
        </w:rPr>
        <w:br/>
      </w:r>
      <w:r w:rsidRPr="00134100">
        <w:rPr>
          <w:sz w:val="20"/>
          <w:szCs w:val="20"/>
        </w:rPr>
        <w:t>Antes de proceder a su llenado, verificar si se cumplen los requisitos señalados en los Lineamientos para la operación del</w:t>
      </w:r>
      <w:r>
        <w:rPr>
          <w:sz w:val="20"/>
          <w:szCs w:val="20"/>
        </w:rPr>
        <w:t xml:space="preserve"> Plan de</w:t>
      </w:r>
      <w:r w:rsidRPr="00134100">
        <w:rPr>
          <w:sz w:val="20"/>
          <w:szCs w:val="20"/>
        </w:rPr>
        <w:t xml:space="preserve"> Retiro</w:t>
      </w:r>
      <w:r>
        <w:rPr>
          <w:sz w:val="20"/>
          <w:szCs w:val="20"/>
        </w:rPr>
        <w:t xml:space="preserve"> Voluntario de</w:t>
      </w:r>
      <w:r w:rsidRPr="00134100">
        <w:rPr>
          <w:sz w:val="20"/>
          <w:szCs w:val="20"/>
        </w:rPr>
        <w:t>l Personal del Instituto Electoral y de Participación Ciudadana en Yucatán.</w:t>
      </w:r>
    </w:p>
    <w:p w:rsidR="00AB0556" w:rsidRDefault="00AB0556" w:rsidP="00AB0556">
      <w:pPr>
        <w:spacing w:after="0"/>
        <w:jc w:val="center"/>
        <w:rPr>
          <w:b/>
          <w:sz w:val="20"/>
          <w:szCs w:val="20"/>
        </w:rPr>
      </w:pPr>
      <w:r>
        <w:rPr>
          <w:b/>
          <w:noProof/>
          <w:sz w:val="20"/>
          <w:szCs w:val="20"/>
          <w:lang w:eastAsia="es-MX"/>
        </w:rPr>
        <mc:AlternateContent>
          <mc:Choice Requires="wps">
            <w:drawing>
              <wp:anchor distT="0" distB="0" distL="114300" distR="114300" simplePos="0" relativeHeight="251660288" behindDoc="1" locked="0" layoutInCell="1" allowOverlap="1" wp14:anchorId="48297C70" wp14:editId="7A979DD0">
                <wp:simplePos x="0" y="0"/>
                <wp:positionH relativeFrom="column">
                  <wp:posOffset>114300</wp:posOffset>
                </wp:positionH>
                <wp:positionV relativeFrom="paragraph">
                  <wp:posOffset>108585</wp:posOffset>
                </wp:positionV>
                <wp:extent cx="6677025" cy="25717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6677025" cy="257175"/>
                        </a:xfrm>
                        <a:prstGeom prst="roundRect">
                          <a:avLst/>
                        </a:prstGeom>
                        <a:solidFill>
                          <a:schemeClr val="accent2">
                            <a:alpha val="57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505F3" id="Rectángulo redondeado 3" o:spid="_x0000_s1026" style="position:absolute;margin-left:9pt;margin-top:8.55pt;width:525.75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" fillcolor="#ed7d31 [3205]" strokecolor="#823b0b [1605]" strokeweight="1pt">
                <v:fill opacity="37265f"/>
                <v:stroke joinstyle="miter"/>
              </v:roundrect>
            </w:pict>
          </mc:Fallback>
        </mc:AlternateContent>
      </w:r>
    </w:p>
    <w:p w:rsidR="00AB0556" w:rsidRPr="00134100" w:rsidRDefault="00AB0556" w:rsidP="00AB0556">
      <w:pPr>
        <w:spacing w:after="0"/>
        <w:jc w:val="center"/>
        <w:rPr>
          <w:b/>
          <w:sz w:val="20"/>
          <w:szCs w:val="20"/>
        </w:rPr>
      </w:pPr>
      <w:r w:rsidRPr="00134100">
        <w:rPr>
          <w:b/>
          <w:sz w:val="20"/>
          <w:szCs w:val="20"/>
        </w:rPr>
        <w:t>DATOS LABORALES</w:t>
      </w:r>
    </w:p>
    <w:p w:rsidR="00AB0556"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NOMBRE COMPLETO</w:t>
      </w:r>
    </w:p>
    <w:p w:rsidR="00AB0556"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_________________</w:t>
      </w:r>
      <w:r w:rsidRPr="00134100">
        <w:rPr>
          <w:b/>
          <w:sz w:val="20"/>
          <w:szCs w:val="20"/>
        </w:rPr>
        <w:tab/>
        <w:t>_________________</w:t>
      </w:r>
      <w:r w:rsidRPr="00134100">
        <w:rPr>
          <w:b/>
          <w:sz w:val="20"/>
          <w:szCs w:val="20"/>
        </w:rPr>
        <w:tab/>
        <w:t>_________________</w:t>
      </w:r>
      <w:r>
        <w:rPr>
          <w:b/>
          <w:sz w:val="20"/>
          <w:szCs w:val="20"/>
        </w:rPr>
        <w:tab/>
      </w:r>
      <w:r w:rsidRPr="00134100">
        <w:rPr>
          <w:b/>
          <w:sz w:val="20"/>
          <w:szCs w:val="20"/>
        </w:rPr>
        <w:t>_________________</w:t>
      </w:r>
      <w:r w:rsidRPr="00134100">
        <w:rPr>
          <w:b/>
          <w:sz w:val="20"/>
          <w:szCs w:val="20"/>
        </w:rPr>
        <w:tab/>
        <w:t>_________________</w:t>
      </w:r>
    </w:p>
    <w:p w:rsidR="00AB0556" w:rsidRPr="00134100" w:rsidRDefault="00AB0556" w:rsidP="00AB0556">
      <w:pPr>
        <w:spacing w:after="0"/>
        <w:rPr>
          <w:sz w:val="20"/>
          <w:szCs w:val="20"/>
        </w:rPr>
      </w:pPr>
      <w:r w:rsidRPr="00134100">
        <w:rPr>
          <w:sz w:val="20"/>
          <w:szCs w:val="20"/>
        </w:rPr>
        <w:t>Apellido Paterno</w:t>
      </w:r>
      <w:r w:rsidRPr="00134100">
        <w:rPr>
          <w:sz w:val="20"/>
          <w:szCs w:val="20"/>
        </w:rPr>
        <w:tab/>
        <w:t xml:space="preserve">   </w:t>
      </w:r>
      <w:proofErr w:type="gramStart"/>
      <w:r>
        <w:rPr>
          <w:sz w:val="20"/>
          <w:szCs w:val="20"/>
        </w:rPr>
        <w:tab/>
        <w:t xml:space="preserve">  </w:t>
      </w:r>
      <w:r w:rsidRPr="00134100">
        <w:rPr>
          <w:sz w:val="20"/>
          <w:szCs w:val="20"/>
        </w:rPr>
        <w:t>Apellido</w:t>
      </w:r>
      <w:proofErr w:type="gramEnd"/>
      <w:r w:rsidRPr="00134100">
        <w:rPr>
          <w:sz w:val="20"/>
          <w:szCs w:val="20"/>
        </w:rPr>
        <w:t xml:space="preserve"> Materno</w:t>
      </w:r>
      <w:r w:rsidRPr="00134100">
        <w:rPr>
          <w:sz w:val="20"/>
          <w:szCs w:val="20"/>
        </w:rPr>
        <w:tab/>
        <w:t xml:space="preserve">        Nombre (s)</w:t>
      </w:r>
      <w:r>
        <w:rPr>
          <w:sz w:val="20"/>
          <w:szCs w:val="20"/>
        </w:rPr>
        <w:tab/>
      </w:r>
      <w:r>
        <w:rPr>
          <w:sz w:val="20"/>
          <w:szCs w:val="20"/>
        </w:rPr>
        <w:tab/>
        <w:t xml:space="preserve">  </w:t>
      </w:r>
      <w:r w:rsidRPr="00134100">
        <w:rPr>
          <w:sz w:val="20"/>
          <w:szCs w:val="20"/>
        </w:rPr>
        <w:t>Folio del Empleado</w:t>
      </w:r>
      <w:r w:rsidRPr="00134100">
        <w:rPr>
          <w:sz w:val="20"/>
          <w:szCs w:val="20"/>
        </w:rPr>
        <w:tab/>
        <w:t xml:space="preserve">         Teléfono</w:t>
      </w:r>
    </w:p>
    <w:p w:rsidR="00AB0556"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ADSCRIPCIÓN</w:t>
      </w:r>
    </w:p>
    <w:p w:rsidR="00AB0556" w:rsidRPr="00134100" w:rsidRDefault="00AB0556" w:rsidP="00AB0556">
      <w:pPr>
        <w:spacing w:after="0"/>
        <w:rPr>
          <w:b/>
          <w:sz w:val="20"/>
          <w:szCs w:val="20"/>
        </w:rPr>
      </w:pPr>
      <w:r w:rsidRPr="00134100">
        <w:rPr>
          <w:b/>
          <w:sz w:val="20"/>
          <w:szCs w:val="20"/>
        </w:rPr>
        <w:t>_________________</w:t>
      </w:r>
      <w:r w:rsidRPr="00134100">
        <w:rPr>
          <w:b/>
          <w:sz w:val="20"/>
          <w:szCs w:val="20"/>
        </w:rPr>
        <w:tab/>
        <w:t>_________________</w:t>
      </w:r>
      <w:r w:rsidRPr="00134100">
        <w:rPr>
          <w:b/>
          <w:sz w:val="20"/>
          <w:szCs w:val="20"/>
        </w:rPr>
        <w:tab/>
        <w:t>_________________</w:t>
      </w:r>
      <w:r w:rsidRPr="00134100">
        <w:rPr>
          <w:b/>
          <w:sz w:val="20"/>
          <w:szCs w:val="20"/>
        </w:rPr>
        <w:tab/>
        <w:t>_________________</w:t>
      </w:r>
    </w:p>
    <w:p w:rsidR="00AB0556" w:rsidRPr="00134100" w:rsidRDefault="00AB0556" w:rsidP="00AB0556">
      <w:pPr>
        <w:spacing w:after="0"/>
        <w:rPr>
          <w:b/>
          <w:sz w:val="20"/>
          <w:szCs w:val="20"/>
        </w:rPr>
      </w:pPr>
      <w:r w:rsidRPr="00134100">
        <w:rPr>
          <w:b/>
          <w:sz w:val="20"/>
          <w:szCs w:val="20"/>
        </w:rPr>
        <w:t>Unidad Responsable</w:t>
      </w:r>
      <w:r w:rsidRPr="00134100">
        <w:rPr>
          <w:b/>
          <w:sz w:val="20"/>
          <w:szCs w:val="20"/>
        </w:rPr>
        <w:tab/>
        <w:t xml:space="preserve">        Dirección</w:t>
      </w:r>
      <w:r w:rsidRPr="00134100">
        <w:rPr>
          <w:b/>
          <w:sz w:val="20"/>
          <w:szCs w:val="20"/>
        </w:rPr>
        <w:tab/>
      </w:r>
      <w:r w:rsidRPr="00134100">
        <w:rPr>
          <w:b/>
          <w:sz w:val="20"/>
          <w:szCs w:val="20"/>
        </w:rPr>
        <w:tab/>
        <w:t xml:space="preserve">     Coordinación</w:t>
      </w:r>
      <w:r w:rsidRPr="00134100">
        <w:rPr>
          <w:b/>
          <w:sz w:val="20"/>
          <w:szCs w:val="20"/>
        </w:rPr>
        <w:tab/>
        <w:t xml:space="preserve">    Departamento </w:t>
      </w:r>
    </w:p>
    <w:p w:rsidR="00AB0556" w:rsidRPr="00134100" w:rsidRDefault="00AB0556" w:rsidP="00AB0556">
      <w:pPr>
        <w:spacing w:after="0"/>
        <w:rPr>
          <w:sz w:val="20"/>
          <w:szCs w:val="20"/>
        </w:rPr>
      </w:pPr>
      <w:r w:rsidRPr="00134100">
        <w:rPr>
          <w:sz w:val="20"/>
          <w:szCs w:val="20"/>
        </w:rPr>
        <w:t>(Presidencia, SE)</w:t>
      </w:r>
      <w:r w:rsidRPr="00134100">
        <w:rPr>
          <w:sz w:val="20"/>
          <w:szCs w:val="20"/>
        </w:rPr>
        <w:tab/>
      </w:r>
      <w:r w:rsidRPr="00134100">
        <w:rPr>
          <w:sz w:val="20"/>
          <w:szCs w:val="20"/>
        </w:rPr>
        <w:tab/>
      </w:r>
      <w:r w:rsidRPr="00134100">
        <w:rPr>
          <w:sz w:val="20"/>
          <w:szCs w:val="20"/>
        </w:rPr>
        <w:tab/>
      </w:r>
    </w:p>
    <w:p w:rsidR="00AB0556" w:rsidRPr="00134100" w:rsidRDefault="00AB0556" w:rsidP="00AB0556">
      <w:pPr>
        <w:spacing w:after="0"/>
        <w:rPr>
          <w:sz w:val="20"/>
          <w:szCs w:val="20"/>
        </w:rPr>
      </w:pPr>
      <w:r>
        <w:rPr>
          <w:b/>
          <w:noProof/>
          <w:sz w:val="20"/>
          <w:szCs w:val="20"/>
          <w:lang w:eastAsia="es-MX"/>
        </w:rPr>
        <mc:AlternateContent>
          <mc:Choice Requires="wps">
            <w:drawing>
              <wp:anchor distT="0" distB="0" distL="114300" distR="114300" simplePos="0" relativeHeight="251661312" behindDoc="1" locked="0" layoutInCell="1" allowOverlap="1" wp14:anchorId="258E3F8E" wp14:editId="5D290253">
                <wp:simplePos x="0" y="0"/>
                <wp:positionH relativeFrom="column">
                  <wp:posOffset>0</wp:posOffset>
                </wp:positionH>
                <wp:positionV relativeFrom="paragraph">
                  <wp:posOffset>119380</wp:posOffset>
                </wp:positionV>
                <wp:extent cx="6677025" cy="257175"/>
                <wp:effectExtent l="0" t="0" r="28575" b="28575"/>
                <wp:wrapNone/>
                <wp:docPr id="4" name="Rectángulo redondeado 4"/>
                <wp:cNvGraphicFramePr/>
                <a:graphic xmlns:a="http://schemas.openxmlformats.org/drawingml/2006/main">
                  <a:graphicData uri="http://schemas.microsoft.com/office/word/2010/wordprocessingShape">
                    <wps:wsp>
                      <wps:cNvSpPr/>
                      <wps:spPr>
                        <a:xfrm>
                          <a:off x="0" y="0"/>
                          <a:ext cx="6677025" cy="257175"/>
                        </a:xfrm>
                        <a:prstGeom prst="roundRect">
                          <a:avLst/>
                        </a:prstGeom>
                        <a:solidFill>
                          <a:schemeClr val="accent2">
                            <a:alpha val="57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A211B5" id="Rectángulo redondeado 4" o:spid="_x0000_s1026" style="position:absolute;margin-left:0;margin-top:9.4pt;width:525.75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" fillcolor="#ed7d31 [3205]" strokecolor="#823b0b [1605]" strokeweight="1pt">
                <v:fill opacity="37265f"/>
                <v:stroke joinstyle="miter"/>
              </v:roundrect>
            </w:pict>
          </mc:Fallback>
        </mc:AlternateContent>
      </w:r>
    </w:p>
    <w:p w:rsidR="00AB0556" w:rsidRPr="00134100" w:rsidRDefault="00AB0556" w:rsidP="00AB0556">
      <w:pPr>
        <w:spacing w:after="0"/>
        <w:jc w:val="center"/>
        <w:rPr>
          <w:b/>
          <w:sz w:val="20"/>
          <w:szCs w:val="20"/>
        </w:rPr>
      </w:pPr>
      <w:r w:rsidRPr="00134100">
        <w:rPr>
          <w:b/>
          <w:sz w:val="20"/>
          <w:szCs w:val="20"/>
        </w:rPr>
        <w:t>DATOS PARTICULARES</w:t>
      </w:r>
    </w:p>
    <w:p w:rsidR="00AB0556"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DOMICILIO</w:t>
      </w:r>
    </w:p>
    <w:p w:rsidR="00AB0556" w:rsidRPr="00134100" w:rsidRDefault="00AB0556" w:rsidP="00AB0556">
      <w:pPr>
        <w:spacing w:after="0"/>
        <w:rPr>
          <w:b/>
          <w:sz w:val="20"/>
          <w:szCs w:val="20"/>
        </w:rPr>
      </w:pPr>
      <w:r w:rsidRPr="00134100">
        <w:rPr>
          <w:b/>
          <w:sz w:val="20"/>
          <w:szCs w:val="20"/>
        </w:rPr>
        <w:t>_________________</w:t>
      </w:r>
      <w:r w:rsidRPr="00134100">
        <w:rPr>
          <w:b/>
          <w:sz w:val="20"/>
          <w:szCs w:val="20"/>
        </w:rPr>
        <w:tab/>
        <w:t>_________________</w:t>
      </w:r>
      <w:r w:rsidRPr="00134100">
        <w:rPr>
          <w:b/>
          <w:sz w:val="20"/>
          <w:szCs w:val="20"/>
        </w:rPr>
        <w:tab/>
        <w:t>_________________</w:t>
      </w:r>
      <w:r w:rsidRPr="00134100">
        <w:rPr>
          <w:b/>
          <w:sz w:val="20"/>
          <w:szCs w:val="20"/>
        </w:rPr>
        <w:tab/>
        <w:t>_________________</w:t>
      </w:r>
      <w:r>
        <w:rPr>
          <w:b/>
          <w:sz w:val="20"/>
          <w:szCs w:val="20"/>
        </w:rPr>
        <w:tab/>
      </w:r>
      <w:r w:rsidRPr="00134100">
        <w:rPr>
          <w:b/>
          <w:sz w:val="20"/>
          <w:szCs w:val="20"/>
        </w:rPr>
        <w:t>_________________</w:t>
      </w:r>
    </w:p>
    <w:p w:rsidR="00AB0556" w:rsidRPr="00134100" w:rsidRDefault="00AB0556" w:rsidP="00AB0556">
      <w:pPr>
        <w:spacing w:after="0"/>
        <w:rPr>
          <w:b/>
          <w:sz w:val="20"/>
          <w:szCs w:val="20"/>
        </w:rPr>
      </w:pPr>
      <w:r w:rsidRPr="00134100">
        <w:rPr>
          <w:b/>
          <w:sz w:val="20"/>
          <w:szCs w:val="20"/>
        </w:rPr>
        <w:t>Calle</w:t>
      </w:r>
      <w:r w:rsidRPr="00134100">
        <w:rPr>
          <w:b/>
          <w:sz w:val="20"/>
          <w:szCs w:val="20"/>
        </w:rPr>
        <w:tab/>
      </w:r>
      <w:r w:rsidRPr="00134100">
        <w:rPr>
          <w:b/>
          <w:sz w:val="20"/>
          <w:szCs w:val="20"/>
        </w:rPr>
        <w:tab/>
      </w:r>
      <w:r w:rsidRPr="00134100">
        <w:rPr>
          <w:b/>
          <w:sz w:val="20"/>
          <w:szCs w:val="20"/>
        </w:rPr>
        <w:tab/>
        <w:t>N° Exterior</w:t>
      </w:r>
      <w:r w:rsidRPr="00134100">
        <w:rPr>
          <w:b/>
          <w:sz w:val="20"/>
          <w:szCs w:val="20"/>
        </w:rPr>
        <w:tab/>
      </w:r>
      <w:r w:rsidRPr="00134100">
        <w:rPr>
          <w:b/>
          <w:sz w:val="20"/>
          <w:szCs w:val="20"/>
        </w:rPr>
        <w:tab/>
        <w:t>N° Interior</w:t>
      </w:r>
      <w:r w:rsidRPr="00134100">
        <w:rPr>
          <w:b/>
          <w:sz w:val="20"/>
          <w:szCs w:val="20"/>
        </w:rPr>
        <w:tab/>
      </w:r>
      <w:r w:rsidRPr="00134100">
        <w:rPr>
          <w:b/>
          <w:sz w:val="20"/>
          <w:szCs w:val="20"/>
        </w:rPr>
        <w:tab/>
        <w:t>Colonia</w:t>
      </w:r>
      <w:r>
        <w:rPr>
          <w:b/>
          <w:sz w:val="20"/>
          <w:szCs w:val="20"/>
        </w:rPr>
        <w:tab/>
      </w:r>
      <w:r>
        <w:rPr>
          <w:b/>
          <w:sz w:val="20"/>
          <w:szCs w:val="20"/>
        </w:rPr>
        <w:tab/>
      </w:r>
      <w:r>
        <w:rPr>
          <w:b/>
          <w:sz w:val="20"/>
          <w:szCs w:val="20"/>
        </w:rPr>
        <w:tab/>
        <w:t>C.P.</w:t>
      </w:r>
    </w:p>
    <w:p w:rsidR="00AB0556" w:rsidRPr="00134100"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_________________</w:t>
      </w:r>
      <w:r w:rsidRPr="00134100">
        <w:rPr>
          <w:b/>
          <w:sz w:val="20"/>
          <w:szCs w:val="20"/>
        </w:rPr>
        <w:tab/>
        <w:t>_________________</w:t>
      </w:r>
      <w:r w:rsidRPr="00134100">
        <w:rPr>
          <w:b/>
          <w:sz w:val="20"/>
          <w:szCs w:val="20"/>
        </w:rPr>
        <w:tab/>
        <w:t>_________________</w:t>
      </w:r>
      <w:r w:rsidRPr="00134100">
        <w:rPr>
          <w:b/>
          <w:sz w:val="20"/>
          <w:szCs w:val="20"/>
        </w:rPr>
        <w:tab/>
        <w:t>_________________</w:t>
      </w:r>
      <w:r>
        <w:rPr>
          <w:b/>
          <w:sz w:val="20"/>
          <w:szCs w:val="20"/>
        </w:rPr>
        <w:tab/>
      </w:r>
      <w:r w:rsidRPr="00134100">
        <w:rPr>
          <w:b/>
          <w:sz w:val="20"/>
          <w:szCs w:val="20"/>
        </w:rPr>
        <w:t>_________________</w:t>
      </w:r>
    </w:p>
    <w:p w:rsidR="00AB0556" w:rsidRPr="00134100" w:rsidRDefault="00AB0556" w:rsidP="00AB0556">
      <w:pPr>
        <w:spacing w:after="0"/>
        <w:rPr>
          <w:b/>
          <w:sz w:val="20"/>
          <w:szCs w:val="20"/>
        </w:rPr>
      </w:pPr>
      <w:r w:rsidRPr="00134100">
        <w:rPr>
          <w:b/>
          <w:sz w:val="20"/>
          <w:szCs w:val="20"/>
        </w:rPr>
        <w:t>Cruzamientos</w:t>
      </w:r>
      <w:r w:rsidRPr="00134100">
        <w:rPr>
          <w:b/>
          <w:sz w:val="20"/>
          <w:szCs w:val="20"/>
        </w:rPr>
        <w:tab/>
      </w:r>
      <w:r w:rsidRPr="00134100">
        <w:rPr>
          <w:b/>
          <w:sz w:val="20"/>
          <w:szCs w:val="20"/>
        </w:rPr>
        <w:tab/>
        <w:t>Localidad</w:t>
      </w:r>
      <w:r w:rsidRPr="00134100">
        <w:rPr>
          <w:b/>
          <w:sz w:val="20"/>
          <w:szCs w:val="20"/>
        </w:rPr>
        <w:tab/>
      </w:r>
      <w:r w:rsidRPr="00134100">
        <w:rPr>
          <w:b/>
          <w:sz w:val="20"/>
          <w:szCs w:val="20"/>
        </w:rPr>
        <w:tab/>
        <w:t>Municipio</w:t>
      </w:r>
      <w:r w:rsidRPr="005521F9">
        <w:rPr>
          <w:b/>
          <w:sz w:val="20"/>
          <w:szCs w:val="20"/>
        </w:rPr>
        <w:t xml:space="preserve"> </w:t>
      </w:r>
      <w:r>
        <w:rPr>
          <w:b/>
          <w:sz w:val="20"/>
          <w:szCs w:val="20"/>
        </w:rPr>
        <w:tab/>
      </w:r>
      <w:r>
        <w:rPr>
          <w:b/>
          <w:sz w:val="20"/>
          <w:szCs w:val="20"/>
        </w:rPr>
        <w:tab/>
      </w:r>
      <w:r w:rsidRPr="00134100">
        <w:rPr>
          <w:b/>
          <w:sz w:val="20"/>
          <w:szCs w:val="20"/>
        </w:rPr>
        <w:t>Entidad Federativa</w:t>
      </w:r>
      <w:r>
        <w:rPr>
          <w:b/>
          <w:sz w:val="20"/>
          <w:szCs w:val="20"/>
        </w:rPr>
        <w:t xml:space="preserve">           </w:t>
      </w:r>
      <w:r w:rsidRPr="005521F9">
        <w:rPr>
          <w:b/>
          <w:sz w:val="20"/>
          <w:szCs w:val="20"/>
        </w:rPr>
        <w:t xml:space="preserve"> </w:t>
      </w:r>
      <w:r w:rsidRPr="00134100">
        <w:rPr>
          <w:b/>
          <w:sz w:val="20"/>
          <w:szCs w:val="20"/>
        </w:rPr>
        <w:t>Teléfono en Domicilio</w:t>
      </w:r>
    </w:p>
    <w:p w:rsidR="00AB0556" w:rsidRPr="00134100"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__________________________________</w:t>
      </w:r>
    </w:p>
    <w:p w:rsidR="00AB0556" w:rsidRPr="00134100" w:rsidRDefault="00AB0556" w:rsidP="00AB0556">
      <w:pPr>
        <w:spacing w:after="0"/>
        <w:rPr>
          <w:b/>
          <w:sz w:val="20"/>
          <w:szCs w:val="20"/>
        </w:rPr>
      </w:pPr>
      <w:r w:rsidRPr="00134100">
        <w:rPr>
          <w:b/>
          <w:sz w:val="20"/>
          <w:szCs w:val="20"/>
        </w:rPr>
        <w:tab/>
        <w:t>Correo Electrónico</w:t>
      </w:r>
    </w:p>
    <w:p w:rsidR="00AB0556" w:rsidRDefault="00AB0556" w:rsidP="00AB0556">
      <w:pPr>
        <w:spacing w:after="0"/>
        <w:rPr>
          <w:b/>
          <w:sz w:val="20"/>
          <w:szCs w:val="20"/>
        </w:rPr>
      </w:pPr>
    </w:p>
    <w:p w:rsidR="00AB0556" w:rsidRDefault="00AB0556" w:rsidP="00AB0556">
      <w:pPr>
        <w:spacing w:after="0"/>
        <w:jc w:val="center"/>
        <w:rPr>
          <w:b/>
          <w:sz w:val="20"/>
          <w:szCs w:val="20"/>
        </w:rPr>
      </w:pPr>
      <w:r>
        <w:rPr>
          <w:b/>
          <w:noProof/>
          <w:sz w:val="20"/>
          <w:szCs w:val="20"/>
          <w:lang w:eastAsia="es-MX"/>
        </w:rPr>
        <mc:AlternateContent>
          <mc:Choice Requires="wps">
            <w:drawing>
              <wp:anchor distT="0" distB="0" distL="114300" distR="114300" simplePos="0" relativeHeight="251662336" behindDoc="1" locked="0" layoutInCell="1" allowOverlap="1" wp14:anchorId="094B1EE5" wp14:editId="21ECEA85">
                <wp:simplePos x="0" y="0"/>
                <wp:positionH relativeFrom="column">
                  <wp:posOffset>0</wp:posOffset>
                </wp:positionH>
                <wp:positionV relativeFrom="paragraph">
                  <wp:posOffset>100330</wp:posOffset>
                </wp:positionV>
                <wp:extent cx="6677025" cy="25717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6677025" cy="257175"/>
                        </a:xfrm>
                        <a:prstGeom prst="roundRect">
                          <a:avLst/>
                        </a:prstGeom>
                        <a:solidFill>
                          <a:schemeClr val="accent2">
                            <a:alpha val="57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8290FB" id="Rectángulo redondeado 5" o:spid="_x0000_s1026" style="position:absolute;margin-left:0;margin-top:7.9pt;width:525.75pt;height:20.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" fillcolor="#ed7d31 [3205]" strokecolor="#823b0b [1605]" strokeweight="1pt">
                <v:fill opacity="37265f"/>
                <v:stroke joinstyle="miter"/>
              </v:roundrect>
            </w:pict>
          </mc:Fallback>
        </mc:AlternateContent>
      </w:r>
    </w:p>
    <w:p w:rsidR="00AB0556" w:rsidRDefault="00AB0556" w:rsidP="00AB0556">
      <w:pPr>
        <w:spacing w:after="0"/>
        <w:jc w:val="center"/>
        <w:rPr>
          <w:b/>
          <w:sz w:val="20"/>
          <w:szCs w:val="20"/>
        </w:rPr>
      </w:pPr>
      <w:r w:rsidRPr="00134100">
        <w:rPr>
          <w:b/>
          <w:sz w:val="20"/>
          <w:szCs w:val="20"/>
        </w:rPr>
        <w:t>DESIGNACIÓN DE BENEFICIARIOS</w:t>
      </w:r>
    </w:p>
    <w:p w:rsidR="00AB0556" w:rsidRDefault="00AB0556" w:rsidP="00AB0556">
      <w:pPr>
        <w:spacing w:after="0"/>
        <w:jc w:val="center"/>
        <w:rPr>
          <w:sz w:val="20"/>
          <w:szCs w:val="20"/>
        </w:rPr>
      </w:pPr>
    </w:p>
    <w:p w:rsidR="00AB0556" w:rsidRPr="00134100" w:rsidRDefault="00AB0556" w:rsidP="00AB0556">
      <w:pPr>
        <w:spacing w:after="0"/>
        <w:rPr>
          <w:sz w:val="20"/>
          <w:szCs w:val="20"/>
        </w:rPr>
      </w:pPr>
      <w:r w:rsidRPr="00134100">
        <w:rPr>
          <w:sz w:val="20"/>
          <w:szCs w:val="20"/>
        </w:rPr>
        <w:t xml:space="preserve">En caso de fallecimiento del o la que suscribe, para efecto de recibir los beneficios económicos establecidos en el </w:t>
      </w:r>
      <w:r>
        <w:rPr>
          <w:sz w:val="20"/>
          <w:szCs w:val="20"/>
        </w:rPr>
        <w:t xml:space="preserve">Plan de Retiro Voluntario </w:t>
      </w:r>
      <w:r w:rsidRPr="00134100">
        <w:rPr>
          <w:sz w:val="20"/>
          <w:szCs w:val="20"/>
        </w:rPr>
        <w:t>designo a:</w:t>
      </w:r>
    </w:p>
    <w:p w:rsidR="00AB0556" w:rsidRPr="00134100" w:rsidRDefault="00AB0556" w:rsidP="00AB0556">
      <w:pPr>
        <w:spacing w:after="0"/>
        <w:rPr>
          <w:b/>
          <w:sz w:val="20"/>
          <w:szCs w:val="20"/>
        </w:rPr>
      </w:pPr>
    </w:p>
    <w:p w:rsidR="00AB0556" w:rsidRDefault="00AB0556" w:rsidP="00AB0556">
      <w:pPr>
        <w:spacing w:after="0"/>
        <w:ind w:left="708" w:firstLine="708"/>
        <w:rPr>
          <w:b/>
          <w:sz w:val="20"/>
          <w:szCs w:val="20"/>
        </w:rPr>
      </w:pPr>
      <w:r>
        <w:rPr>
          <w:b/>
          <w:sz w:val="20"/>
          <w:szCs w:val="20"/>
        </w:rPr>
        <w:t xml:space="preserve">     </w:t>
      </w:r>
      <w:r w:rsidRPr="00134100">
        <w:rPr>
          <w:b/>
          <w:sz w:val="20"/>
          <w:szCs w:val="20"/>
        </w:rPr>
        <w:t>NOMBRE COMPLETO</w:t>
      </w:r>
      <w:r>
        <w:rPr>
          <w:b/>
          <w:sz w:val="20"/>
          <w:szCs w:val="20"/>
        </w:rPr>
        <w:tab/>
      </w:r>
      <w:r w:rsidRPr="00134100">
        <w:rPr>
          <w:b/>
          <w:sz w:val="20"/>
          <w:szCs w:val="20"/>
        </w:rPr>
        <w:tab/>
      </w:r>
      <w:r>
        <w:rPr>
          <w:b/>
          <w:sz w:val="20"/>
          <w:szCs w:val="20"/>
        </w:rPr>
        <w:tab/>
      </w:r>
      <w:r w:rsidRPr="00134100">
        <w:rPr>
          <w:b/>
          <w:sz w:val="20"/>
          <w:szCs w:val="20"/>
        </w:rPr>
        <w:t xml:space="preserve">   PARENTESCO</w:t>
      </w:r>
      <w:r w:rsidRPr="00134100">
        <w:rPr>
          <w:b/>
          <w:sz w:val="20"/>
          <w:szCs w:val="20"/>
        </w:rPr>
        <w:tab/>
      </w:r>
      <w:r w:rsidRPr="00134100">
        <w:rPr>
          <w:b/>
          <w:sz w:val="20"/>
          <w:szCs w:val="20"/>
        </w:rPr>
        <w:tab/>
        <w:t xml:space="preserve">    PORCENTAJE</w:t>
      </w:r>
    </w:p>
    <w:p w:rsidR="00AB0556" w:rsidRPr="00134100" w:rsidRDefault="00AB0556" w:rsidP="00AB0556">
      <w:pPr>
        <w:spacing w:after="0"/>
        <w:rPr>
          <w:b/>
          <w:sz w:val="20"/>
          <w:szCs w:val="20"/>
        </w:rPr>
      </w:pPr>
    </w:p>
    <w:p w:rsidR="00AB0556" w:rsidRPr="00134100" w:rsidRDefault="00AB0556" w:rsidP="00AB0556">
      <w:pPr>
        <w:pStyle w:val="Prrafodelista"/>
        <w:numPr>
          <w:ilvl w:val="0"/>
          <w:numId w:val="34"/>
        </w:numPr>
        <w:spacing w:after="0"/>
        <w:ind w:left="0" w:firstLine="0"/>
        <w:rPr>
          <w:b/>
          <w:sz w:val="20"/>
          <w:szCs w:val="20"/>
        </w:rPr>
      </w:pPr>
      <w:r w:rsidRPr="00134100">
        <w:rPr>
          <w:b/>
          <w:sz w:val="20"/>
          <w:szCs w:val="20"/>
        </w:rPr>
        <w:t>______________________________________</w:t>
      </w:r>
      <w:r w:rsidRPr="00134100">
        <w:rPr>
          <w:b/>
          <w:sz w:val="20"/>
          <w:szCs w:val="20"/>
        </w:rPr>
        <w:tab/>
        <w:t>_______________</w:t>
      </w:r>
      <w:r w:rsidRPr="00134100">
        <w:rPr>
          <w:b/>
          <w:sz w:val="20"/>
          <w:szCs w:val="20"/>
        </w:rPr>
        <w:tab/>
        <w:t>_______________</w:t>
      </w:r>
    </w:p>
    <w:p w:rsidR="00AB0556" w:rsidRPr="00134100" w:rsidRDefault="00AB0556" w:rsidP="00AB0556">
      <w:pPr>
        <w:pStyle w:val="Prrafodelista"/>
        <w:numPr>
          <w:ilvl w:val="0"/>
          <w:numId w:val="34"/>
        </w:numPr>
        <w:spacing w:after="0"/>
        <w:ind w:left="0" w:firstLine="0"/>
        <w:rPr>
          <w:b/>
          <w:sz w:val="20"/>
          <w:szCs w:val="20"/>
        </w:rPr>
      </w:pPr>
      <w:r w:rsidRPr="00134100">
        <w:rPr>
          <w:b/>
          <w:sz w:val="20"/>
          <w:szCs w:val="20"/>
        </w:rPr>
        <w:t>______________________________________</w:t>
      </w:r>
      <w:r w:rsidRPr="00134100">
        <w:rPr>
          <w:b/>
          <w:sz w:val="20"/>
          <w:szCs w:val="20"/>
        </w:rPr>
        <w:tab/>
        <w:t>_______________</w:t>
      </w:r>
      <w:r w:rsidRPr="00134100">
        <w:rPr>
          <w:b/>
          <w:sz w:val="20"/>
          <w:szCs w:val="20"/>
        </w:rPr>
        <w:tab/>
        <w:t>_______________</w:t>
      </w:r>
    </w:p>
    <w:p w:rsidR="00AB0556" w:rsidRPr="00134100" w:rsidRDefault="00AB0556" w:rsidP="00AB0556">
      <w:pPr>
        <w:pStyle w:val="Prrafodelista"/>
        <w:numPr>
          <w:ilvl w:val="0"/>
          <w:numId w:val="34"/>
        </w:numPr>
        <w:spacing w:after="0"/>
        <w:ind w:left="0" w:firstLine="0"/>
        <w:rPr>
          <w:b/>
          <w:sz w:val="20"/>
          <w:szCs w:val="20"/>
        </w:rPr>
      </w:pPr>
      <w:r w:rsidRPr="00134100">
        <w:rPr>
          <w:b/>
          <w:sz w:val="20"/>
          <w:szCs w:val="20"/>
        </w:rPr>
        <w:t>______________________________________</w:t>
      </w:r>
      <w:r w:rsidRPr="00134100">
        <w:rPr>
          <w:b/>
          <w:sz w:val="20"/>
          <w:szCs w:val="20"/>
        </w:rPr>
        <w:tab/>
        <w:t>_______________</w:t>
      </w:r>
      <w:r w:rsidRPr="00134100">
        <w:rPr>
          <w:b/>
          <w:sz w:val="20"/>
          <w:szCs w:val="20"/>
        </w:rPr>
        <w:tab/>
        <w:t>_______________</w:t>
      </w:r>
    </w:p>
    <w:p w:rsidR="00AB0556" w:rsidRDefault="00AB0556" w:rsidP="00AB0556">
      <w:pPr>
        <w:spacing w:after="0"/>
        <w:rPr>
          <w:b/>
          <w:sz w:val="20"/>
          <w:szCs w:val="20"/>
        </w:rPr>
      </w:pPr>
    </w:p>
    <w:p w:rsidR="00AB0556" w:rsidRPr="00134100" w:rsidRDefault="00AB0556" w:rsidP="00AB0556">
      <w:pPr>
        <w:spacing w:after="0"/>
        <w:rPr>
          <w:b/>
          <w:sz w:val="20"/>
          <w:szCs w:val="20"/>
        </w:rPr>
      </w:pPr>
      <w:r w:rsidRPr="00134100">
        <w:rPr>
          <w:b/>
          <w:sz w:val="20"/>
          <w:szCs w:val="20"/>
        </w:rPr>
        <w:t>En caso de minoría de edad: ________________________________________</w:t>
      </w:r>
    </w:p>
    <w:p w:rsidR="00AB0556" w:rsidRDefault="00AB0556" w:rsidP="00AB0556">
      <w:pPr>
        <w:spacing w:after="0"/>
        <w:rPr>
          <w:b/>
          <w:sz w:val="20"/>
          <w:szCs w:val="20"/>
        </w:rPr>
      </w:pPr>
    </w:p>
    <w:p w:rsidR="00AB0556" w:rsidRDefault="00AB0556" w:rsidP="00AB0556">
      <w:pPr>
        <w:spacing w:after="0"/>
        <w:rPr>
          <w:sz w:val="20"/>
          <w:szCs w:val="20"/>
        </w:rPr>
      </w:pPr>
      <w:r>
        <w:rPr>
          <w:sz w:val="20"/>
          <w:szCs w:val="20"/>
        </w:rPr>
        <w:t>A observar:</w:t>
      </w:r>
    </w:p>
    <w:p w:rsidR="00AB0556" w:rsidRPr="00382300" w:rsidRDefault="00AB0556" w:rsidP="00AB0556">
      <w:pPr>
        <w:pStyle w:val="Prrafodelista"/>
        <w:numPr>
          <w:ilvl w:val="0"/>
          <w:numId w:val="35"/>
        </w:numPr>
        <w:spacing w:after="0"/>
        <w:rPr>
          <w:sz w:val="20"/>
          <w:szCs w:val="20"/>
        </w:rPr>
      </w:pPr>
      <w:r w:rsidRPr="00382300">
        <w:rPr>
          <w:sz w:val="20"/>
          <w:szCs w:val="20"/>
        </w:rPr>
        <w:t>Acepto que; en su caso, el pago ordenado por la autoridad jurisdiccional de pensión alimenticia afectará el monto a recibir.</w:t>
      </w:r>
    </w:p>
    <w:p w:rsidR="00AB0556" w:rsidRPr="00382300" w:rsidRDefault="00AB0556" w:rsidP="00AB0556">
      <w:pPr>
        <w:pStyle w:val="Prrafodelista"/>
        <w:numPr>
          <w:ilvl w:val="0"/>
          <w:numId w:val="35"/>
        </w:numPr>
        <w:spacing w:after="0"/>
        <w:rPr>
          <w:sz w:val="20"/>
          <w:szCs w:val="20"/>
        </w:rPr>
      </w:pPr>
      <w:r w:rsidRPr="00382300">
        <w:rPr>
          <w:sz w:val="20"/>
          <w:szCs w:val="20"/>
        </w:rPr>
        <w:t xml:space="preserve">Acepto que; al monto total a recibir le serán aplicados los impuestos correspondientes que serán </w:t>
      </w:r>
      <w:proofErr w:type="spellStart"/>
      <w:r w:rsidRPr="00382300">
        <w:rPr>
          <w:sz w:val="20"/>
          <w:szCs w:val="20"/>
        </w:rPr>
        <w:t>enterados</w:t>
      </w:r>
      <w:proofErr w:type="spellEnd"/>
      <w:r w:rsidRPr="00382300">
        <w:rPr>
          <w:sz w:val="20"/>
          <w:szCs w:val="20"/>
        </w:rPr>
        <w:t xml:space="preserve"> a la autoridad por el IEPAC.</w:t>
      </w:r>
    </w:p>
    <w:p w:rsidR="00AB0556" w:rsidRPr="00134100" w:rsidRDefault="00AB0556" w:rsidP="00AB0556">
      <w:pPr>
        <w:spacing w:after="0"/>
        <w:ind w:firstLine="708"/>
        <w:rPr>
          <w:b/>
          <w:sz w:val="20"/>
          <w:szCs w:val="20"/>
        </w:rPr>
      </w:pPr>
      <w:r>
        <w:rPr>
          <w:b/>
          <w:sz w:val="20"/>
          <w:szCs w:val="20"/>
        </w:rPr>
        <w:t xml:space="preserve">                                 </w:t>
      </w:r>
      <w:r w:rsidRPr="00134100">
        <w:rPr>
          <w:b/>
          <w:sz w:val="20"/>
          <w:szCs w:val="20"/>
        </w:rPr>
        <w:t>Fecha</w:t>
      </w:r>
      <w:r w:rsidRPr="00134100">
        <w:rPr>
          <w:b/>
          <w:sz w:val="20"/>
          <w:szCs w:val="20"/>
        </w:rPr>
        <w:tab/>
      </w:r>
      <w:r w:rsidRPr="00134100">
        <w:rPr>
          <w:b/>
          <w:sz w:val="20"/>
          <w:szCs w:val="20"/>
        </w:rPr>
        <w:tab/>
      </w:r>
      <w:r w:rsidRPr="00134100">
        <w:rPr>
          <w:b/>
          <w:sz w:val="20"/>
          <w:szCs w:val="20"/>
        </w:rPr>
        <w:tab/>
      </w:r>
      <w:r w:rsidRPr="00134100">
        <w:rPr>
          <w:b/>
          <w:sz w:val="20"/>
          <w:szCs w:val="20"/>
        </w:rPr>
        <w:tab/>
      </w:r>
      <w:r w:rsidRPr="00134100">
        <w:rPr>
          <w:b/>
          <w:sz w:val="20"/>
          <w:szCs w:val="20"/>
        </w:rPr>
        <w:tab/>
      </w:r>
      <w:r w:rsidRPr="00134100">
        <w:rPr>
          <w:b/>
          <w:sz w:val="20"/>
          <w:szCs w:val="20"/>
        </w:rPr>
        <w:tab/>
        <w:t xml:space="preserve">     </w:t>
      </w:r>
      <w:r>
        <w:rPr>
          <w:b/>
          <w:sz w:val="20"/>
          <w:szCs w:val="20"/>
        </w:rPr>
        <w:t xml:space="preserve">            </w:t>
      </w:r>
      <w:r w:rsidRPr="00134100">
        <w:rPr>
          <w:b/>
          <w:sz w:val="20"/>
          <w:szCs w:val="20"/>
        </w:rPr>
        <w:t xml:space="preserve"> Nombre y Firma</w:t>
      </w:r>
    </w:p>
    <w:p w:rsidR="00AB0556" w:rsidRPr="00134100" w:rsidRDefault="00AB0556" w:rsidP="00AB0556">
      <w:pPr>
        <w:spacing w:after="0"/>
        <w:jc w:val="center"/>
        <w:rPr>
          <w:b/>
          <w:sz w:val="20"/>
          <w:szCs w:val="20"/>
        </w:rPr>
      </w:pPr>
      <w:r w:rsidRPr="00134100">
        <w:rPr>
          <w:b/>
          <w:sz w:val="20"/>
          <w:szCs w:val="20"/>
        </w:rPr>
        <w:t>___________________________</w:t>
      </w:r>
      <w:r w:rsidRPr="00134100">
        <w:rPr>
          <w:b/>
          <w:sz w:val="20"/>
          <w:szCs w:val="20"/>
        </w:rPr>
        <w:tab/>
      </w:r>
      <w:r w:rsidRPr="00134100">
        <w:rPr>
          <w:b/>
          <w:sz w:val="20"/>
          <w:szCs w:val="20"/>
        </w:rPr>
        <w:tab/>
      </w:r>
      <w:r w:rsidRPr="00134100">
        <w:rPr>
          <w:b/>
          <w:sz w:val="20"/>
          <w:szCs w:val="20"/>
        </w:rPr>
        <w:tab/>
      </w:r>
      <w:r>
        <w:rPr>
          <w:b/>
          <w:sz w:val="20"/>
          <w:szCs w:val="20"/>
        </w:rPr>
        <w:tab/>
      </w:r>
      <w:r w:rsidRPr="00134100">
        <w:rPr>
          <w:b/>
          <w:sz w:val="20"/>
          <w:szCs w:val="20"/>
        </w:rPr>
        <w:t>___________________________________</w:t>
      </w:r>
    </w:p>
    <w:sectPr w:rsidR="00AB0556" w:rsidRPr="00134100" w:rsidSect="00AB0556">
      <w:headerReference w:type="default" r:id="rId12"/>
      <w:pgSz w:w="12240" w:h="15840"/>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5A" w:rsidRDefault="00E05E5A" w:rsidP="00973DE3">
      <w:pPr>
        <w:spacing w:after="0" w:line="240" w:lineRule="auto"/>
      </w:pPr>
      <w:r>
        <w:separator/>
      </w:r>
    </w:p>
  </w:endnote>
  <w:endnote w:type="continuationSeparator" w:id="0">
    <w:p w:rsidR="00E05E5A" w:rsidRDefault="00E05E5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515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AB0556" w:rsidRPr="00AB0556">
          <w:rPr>
            <w:noProof/>
            <w:lang w:val="es-ES"/>
          </w:rPr>
          <w:t>9</w:t>
        </w:r>
        <w:r>
          <w:fldChar w:fldCharType="end"/>
        </w:r>
      </w:p>
    </w:sdtContent>
  </w:sdt>
  <w:p w:rsidR="00B62505" w:rsidRDefault="00B62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556" w:rsidRDefault="00AB0556" w:rsidP="007D2F68">
    <w:pPr>
      <w:pStyle w:val="Piedepgina"/>
      <w:ind w:right="-851"/>
      <w:jc w:val="right"/>
    </w:pPr>
  </w:p>
  <w:p w:rsidR="00AB0556" w:rsidRDefault="00AB05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5A" w:rsidRDefault="00E05E5A" w:rsidP="00973DE3">
      <w:pPr>
        <w:spacing w:after="0" w:line="240" w:lineRule="auto"/>
      </w:pPr>
      <w:r>
        <w:separator/>
      </w:r>
    </w:p>
  </w:footnote>
  <w:footnote w:type="continuationSeparator" w:id="0">
    <w:p w:rsidR="00E05E5A" w:rsidRDefault="00E05E5A"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6F" w:rsidRDefault="00E05E5A" w:rsidP="009705A1">
    <w:pPr>
      <w:pStyle w:val="Encabezado"/>
      <w:jc w:val="center"/>
    </w:pPr>
    <w:r w:rsidRPr="0088202B">
      <w:rPr>
        <w:rFonts w:ascii="Calibri" w:eastAsia="Calibri" w:hAnsi="Calibri"/>
        <w:noProof/>
        <w:lang w:eastAsia="es-MX"/>
      </w:rPr>
      <w:drawing>
        <wp:anchor distT="0" distB="0" distL="114300" distR="114300" simplePos="0" relativeHeight="251659264" behindDoc="0" locked="0" layoutInCell="1" allowOverlap="1" wp14:anchorId="2BBFBBE5" wp14:editId="75980B44">
          <wp:simplePos x="0" y="0"/>
          <wp:positionH relativeFrom="margin">
            <wp:posOffset>-197485</wp:posOffset>
          </wp:positionH>
          <wp:positionV relativeFrom="paragraph">
            <wp:posOffset>-250190</wp:posOffset>
          </wp:positionV>
          <wp:extent cx="6711315" cy="919162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315" cy="9191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CC" w:rsidRPr="00992606" w:rsidRDefault="00E05E5A" w:rsidP="00992606">
    <w:pPr>
      <w:pStyle w:val="Encabezado"/>
      <w:rPr>
        <w:b/>
      </w:rPr>
    </w:pPr>
    <w:r>
      <w:t xml:space="preserve">  </w:t>
    </w:r>
    <w:r>
      <w:tab/>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F4C"/>
    <w:multiLevelType w:val="hybridMultilevel"/>
    <w:tmpl w:val="2D160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3726DEC"/>
    <w:multiLevelType w:val="hybridMultilevel"/>
    <w:tmpl w:val="D21AC9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50B22F7"/>
    <w:multiLevelType w:val="hybridMultilevel"/>
    <w:tmpl w:val="D21AC9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DD844BC"/>
    <w:multiLevelType w:val="hybridMultilevel"/>
    <w:tmpl w:val="9596354C"/>
    <w:lvl w:ilvl="0" w:tplc="24F8C3F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FBD5DA8"/>
    <w:multiLevelType w:val="hybridMultilevel"/>
    <w:tmpl w:val="8EE43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5"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C5645"/>
    <w:multiLevelType w:val="hybridMultilevel"/>
    <w:tmpl w:val="A49A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15:restartNumberingAfterBreak="0">
    <w:nsid w:val="6EFC1BD3"/>
    <w:multiLevelType w:val="hybridMultilevel"/>
    <w:tmpl w:val="242ABBC4"/>
    <w:lvl w:ilvl="0" w:tplc="FFD074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5"/>
  </w:num>
  <w:num w:numId="3">
    <w:abstractNumId w:val="18"/>
  </w:num>
  <w:num w:numId="4">
    <w:abstractNumId w:val="26"/>
  </w:num>
  <w:num w:numId="5">
    <w:abstractNumId w:val="20"/>
  </w:num>
  <w:num w:numId="6">
    <w:abstractNumId w:val="32"/>
  </w:num>
  <w:num w:numId="7">
    <w:abstractNumId w:val="1"/>
  </w:num>
  <w:num w:numId="8">
    <w:abstractNumId w:val="9"/>
  </w:num>
  <w:num w:numId="9">
    <w:abstractNumId w:val="4"/>
  </w:num>
  <w:num w:numId="10">
    <w:abstractNumId w:val="34"/>
  </w:num>
  <w:num w:numId="11">
    <w:abstractNumId w:val="11"/>
  </w:num>
  <w:num w:numId="12">
    <w:abstractNumId w:val="16"/>
  </w:num>
  <w:num w:numId="13">
    <w:abstractNumId w:val="7"/>
  </w:num>
  <w:num w:numId="14">
    <w:abstractNumId w:val="25"/>
  </w:num>
  <w:num w:numId="15">
    <w:abstractNumId w:val="23"/>
  </w:num>
  <w:num w:numId="16">
    <w:abstractNumId w:val="22"/>
  </w:num>
  <w:num w:numId="17">
    <w:abstractNumId w:val="21"/>
  </w:num>
  <w:num w:numId="18">
    <w:abstractNumId w:val="19"/>
  </w:num>
  <w:num w:numId="19">
    <w:abstractNumId w:val="33"/>
  </w:num>
  <w:num w:numId="20">
    <w:abstractNumId w:val="30"/>
  </w:num>
  <w:num w:numId="21">
    <w:abstractNumId w:val="12"/>
  </w:num>
  <w:num w:numId="22">
    <w:abstractNumId w:val="28"/>
  </w:num>
  <w:num w:numId="23">
    <w:abstractNumId w:val="13"/>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5"/>
  </w:num>
  <w:num w:numId="28">
    <w:abstractNumId w:val="24"/>
  </w:num>
  <w:num w:numId="29">
    <w:abstractNumId w:val="0"/>
  </w:num>
  <w:num w:numId="30">
    <w:abstractNumId w:val="27"/>
  </w:num>
  <w:num w:numId="31">
    <w:abstractNumId w:val="31"/>
  </w:num>
  <w:num w:numId="32">
    <w:abstractNumId w:val="10"/>
  </w:num>
  <w:num w:numId="33">
    <w:abstractNumId w:val="6"/>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3082"/>
    <w:rsid w:val="000064A0"/>
    <w:rsid w:val="00006A14"/>
    <w:rsid w:val="00006D05"/>
    <w:rsid w:val="000138E7"/>
    <w:rsid w:val="0001552A"/>
    <w:rsid w:val="00016FFF"/>
    <w:rsid w:val="00022879"/>
    <w:rsid w:val="00023D20"/>
    <w:rsid w:val="00031B3D"/>
    <w:rsid w:val="000447FA"/>
    <w:rsid w:val="0004699C"/>
    <w:rsid w:val="00047931"/>
    <w:rsid w:val="000529AD"/>
    <w:rsid w:val="00056362"/>
    <w:rsid w:val="00063C9A"/>
    <w:rsid w:val="00067C0F"/>
    <w:rsid w:val="00074BE1"/>
    <w:rsid w:val="00074E4A"/>
    <w:rsid w:val="000912F6"/>
    <w:rsid w:val="000A5EA4"/>
    <w:rsid w:val="000A75E7"/>
    <w:rsid w:val="000D074C"/>
    <w:rsid w:val="000D276E"/>
    <w:rsid w:val="000D3042"/>
    <w:rsid w:val="000D5579"/>
    <w:rsid w:val="000E6C0D"/>
    <w:rsid w:val="000F1AC0"/>
    <w:rsid w:val="00105782"/>
    <w:rsid w:val="0010653C"/>
    <w:rsid w:val="00107B20"/>
    <w:rsid w:val="00117917"/>
    <w:rsid w:val="0012514C"/>
    <w:rsid w:val="00132A67"/>
    <w:rsid w:val="001341F3"/>
    <w:rsid w:val="0013618E"/>
    <w:rsid w:val="00142472"/>
    <w:rsid w:val="0015243E"/>
    <w:rsid w:val="00154893"/>
    <w:rsid w:val="00167960"/>
    <w:rsid w:val="00170365"/>
    <w:rsid w:val="00172073"/>
    <w:rsid w:val="00177057"/>
    <w:rsid w:val="0018062D"/>
    <w:rsid w:val="00180C00"/>
    <w:rsid w:val="001826EF"/>
    <w:rsid w:val="00192C48"/>
    <w:rsid w:val="001A283D"/>
    <w:rsid w:val="001B137B"/>
    <w:rsid w:val="001B29AF"/>
    <w:rsid w:val="001C155A"/>
    <w:rsid w:val="001C471F"/>
    <w:rsid w:val="001D4A90"/>
    <w:rsid w:val="001E2795"/>
    <w:rsid w:val="001E4A9E"/>
    <w:rsid w:val="001F1654"/>
    <w:rsid w:val="001F1770"/>
    <w:rsid w:val="001F745C"/>
    <w:rsid w:val="00203A38"/>
    <w:rsid w:val="00205E5B"/>
    <w:rsid w:val="00210AD1"/>
    <w:rsid w:val="00214178"/>
    <w:rsid w:val="00217485"/>
    <w:rsid w:val="0022022D"/>
    <w:rsid w:val="002232C8"/>
    <w:rsid w:val="00227A01"/>
    <w:rsid w:val="00233C7B"/>
    <w:rsid w:val="00237E81"/>
    <w:rsid w:val="00241446"/>
    <w:rsid w:val="00243E53"/>
    <w:rsid w:val="00260656"/>
    <w:rsid w:val="00262071"/>
    <w:rsid w:val="00265510"/>
    <w:rsid w:val="00273398"/>
    <w:rsid w:val="0027477C"/>
    <w:rsid w:val="0027755A"/>
    <w:rsid w:val="00280870"/>
    <w:rsid w:val="00287C26"/>
    <w:rsid w:val="00292ACF"/>
    <w:rsid w:val="00294CAB"/>
    <w:rsid w:val="002A20E8"/>
    <w:rsid w:val="002A285B"/>
    <w:rsid w:val="002A3927"/>
    <w:rsid w:val="002C2B14"/>
    <w:rsid w:val="002C4FF8"/>
    <w:rsid w:val="002C5C59"/>
    <w:rsid w:val="002C66E1"/>
    <w:rsid w:val="002C7934"/>
    <w:rsid w:val="002D0501"/>
    <w:rsid w:val="002D2C01"/>
    <w:rsid w:val="002D34CF"/>
    <w:rsid w:val="002D3E08"/>
    <w:rsid w:val="002D6C8E"/>
    <w:rsid w:val="002E137E"/>
    <w:rsid w:val="002E5634"/>
    <w:rsid w:val="002E56AA"/>
    <w:rsid w:val="002E6376"/>
    <w:rsid w:val="002E6D64"/>
    <w:rsid w:val="002F3D7C"/>
    <w:rsid w:val="0030011A"/>
    <w:rsid w:val="003006FF"/>
    <w:rsid w:val="003103FB"/>
    <w:rsid w:val="00310479"/>
    <w:rsid w:val="00312033"/>
    <w:rsid w:val="00313172"/>
    <w:rsid w:val="00317A1D"/>
    <w:rsid w:val="00317E60"/>
    <w:rsid w:val="0032089E"/>
    <w:rsid w:val="003215F7"/>
    <w:rsid w:val="00331113"/>
    <w:rsid w:val="00333E5B"/>
    <w:rsid w:val="0034204D"/>
    <w:rsid w:val="00346FDF"/>
    <w:rsid w:val="00353A55"/>
    <w:rsid w:val="00356C4F"/>
    <w:rsid w:val="003627C2"/>
    <w:rsid w:val="00364B3B"/>
    <w:rsid w:val="003736B0"/>
    <w:rsid w:val="00376779"/>
    <w:rsid w:val="00382D5D"/>
    <w:rsid w:val="00384097"/>
    <w:rsid w:val="003861DC"/>
    <w:rsid w:val="00393266"/>
    <w:rsid w:val="0039351A"/>
    <w:rsid w:val="003A176C"/>
    <w:rsid w:val="003A31D3"/>
    <w:rsid w:val="003B6FFD"/>
    <w:rsid w:val="003C5C1F"/>
    <w:rsid w:val="003D178A"/>
    <w:rsid w:val="003D2F28"/>
    <w:rsid w:val="003D7F8B"/>
    <w:rsid w:val="003E0CB2"/>
    <w:rsid w:val="003E6118"/>
    <w:rsid w:val="003F05CE"/>
    <w:rsid w:val="003F51A9"/>
    <w:rsid w:val="004015C9"/>
    <w:rsid w:val="004031E3"/>
    <w:rsid w:val="00404D91"/>
    <w:rsid w:val="004072D8"/>
    <w:rsid w:val="004101D2"/>
    <w:rsid w:val="0041515E"/>
    <w:rsid w:val="004233B2"/>
    <w:rsid w:val="00424D40"/>
    <w:rsid w:val="00455D95"/>
    <w:rsid w:val="004566FB"/>
    <w:rsid w:val="0046488F"/>
    <w:rsid w:val="0046716C"/>
    <w:rsid w:val="0047764A"/>
    <w:rsid w:val="004923F0"/>
    <w:rsid w:val="00497D0F"/>
    <w:rsid w:val="004A1A57"/>
    <w:rsid w:val="004A2DEB"/>
    <w:rsid w:val="004A622F"/>
    <w:rsid w:val="004B239D"/>
    <w:rsid w:val="004B2D55"/>
    <w:rsid w:val="004B3131"/>
    <w:rsid w:val="004C4FB7"/>
    <w:rsid w:val="004D075E"/>
    <w:rsid w:val="004D1B1B"/>
    <w:rsid w:val="004D26B5"/>
    <w:rsid w:val="004D2F28"/>
    <w:rsid w:val="004D42E1"/>
    <w:rsid w:val="004E5007"/>
    <w:rsid w:val="004F2C95"/>
    <w:rsid w:val="00501FE7"/>
    <w:rsid w:val="005069B1"/>
    <w:rsid w:val="00510E68"/>
    <w:rsid w:val="00515468"/>
    <w:rsid w:val="0051794E"/>
    <w:rsid w:val="005274B8"/>
    <w:rsid w:val="005312C4"/>
    <w:rsid w:val="00531C79"/>
    <w:rsid w:val="00533870"/>
    <w:rsid w:val="00534CF1"/>
    <w:rsid w:val="005476D8"/>
    <w:rsid w:val="005544A5"/>
    <w:rsid w:val="00563643"/>
    <w:rsid w:val="0056557F"/>
    <w:rsid w:val="00565601"/>
    <w:rsid w:val="00565AAC"/>
    <w:rsid w:val="0056611F"/>
    <w:rsid w:val="00570545"/>
    <w:rsid w:val="005840DE"/>
    <w:rsid w:val="00585FDF"/>
    <w:rsid w:val="00587C80"/>
    <w:rsid w:val="005A2052"/>
    <w:rsid w:val="005B4B3A"/>
    <w:rsid w:val="005C43A5"/>
    <w:rsid w:val="005C5EFD"/>
    <w:rsid w:val="005C7DA4"/>
    <w:rsid w:val="005D1CA4"/>
    <w:rsid w:val="005E54FF"/>
    <w:rsid w:val="005F6DEC"/>
    <w:rsid w:val="0060047C"/>
    <w:rsid w:val="00610E15"/>
    <w:rsid w:val="00610ECB"/>
    <w:rsid w:val="00613122"/>
    <w:rsid w:val="006133EE"/>
    <w:rsid w:val="00621DA0"/>
    <w:rsid w:val="00625133"/>
    <w:rsid w:val="00631B12"/>
    <w:rsid w:val="006357B2"/>
    <w:rsid w:val="00640B4D"/>
    <w:rsid w:val="00640D36"/>
    <w:rsid w:val="00641579"/>
    <w:rsid w:val="00641617"/>
    <w:rsid w:val="00644EAF"/>
    <w:rsid w:val="0065283C"/>
    <w:rsid w:val="006558BC"/>
    <w:rsid w:val="00657515"/>
    <w:rsid w:val="00662F61"/>
    <w:rsid w:val="006711B4"/>
    <w:rsid w:val="0067487E"/>
    <w:rsid w:val="00675886"/>
    <w:rsid w:val="00692B2A"/>
    <w:rsid w:val="00695F91"/>
    <w:rsid w:val="00697CAF"/>
    <w:rsid w:val="006A2C43"/>
    <w:rsid w:val="006B4E99"/>
    <w:rsid w:val="006C7062"/>
    <w:rsid w:val="006D3B88"/>
    <w:rsid w:val="006D5E7F"/>
    <w:rsid w:val="006D6F04"/>
    <w:rsid w:val="006E3C3B"/>
    <w:rsid w:val="006F42F9"/>
    <w:rsid w:val="006F6002"/>
    <w:rsid w:val="006F63B9"/>
    <w:rsid w:val="006F77EC"/>
    <w:rsid w:val="007023B0"/>
    <w:rsid w:val="00702447"/>
    <w:rsid w:val="007044D0"/>
    <w:rsid w:val="00706131"/>
    <w:rsid w:val="0071010E"/>
    <w:rsid w:val="00714B63"/>
    <w:rsid w:val="00716203"/>
    <w:rsid w:val="00725CC4"/>
    <w:rsid w:val="00730321"/>
    <w:rsid w:val="00741300"/>
    <w:rsid w:val="00743E19"/>
    <w:rsid w:val="00743FF1"/>
    <w:rsid w:val="007473E3"/>
    <w:rsid w:val="00751D5F"/>
    <w:rsid w:val="00754019"/>
    <w:rsid w:val="0078346A"/>
    <w:rsid w:val="00784B34"/>
    <w:rsid w:val="00794088"/>
    <w:rsid w:val="007944DE"/>
    <w:rsid w:val="007A0464"/>
    <w:rsid w:val="007A3A7B"/>
    <w:rsid w:val="007A7B8D"/>
    <w:rsid w:val="007B4E8B"/>
    <w:rsid w:val="007B74EA"/>
    <w:rsid w:val="007C24D3"/>
    <w:rsid w:val="007C7212"/>
    <w:rsid w:val="007D2F68"/>
    <w:rsid w:val="007D3DEA"/>
    <w:rsid w:val="007D5728"/>
    <w:rsid w:val="007D6679"/>
    <w:rsid w:val="007E0AB7"/>
    <w:rsid w:val="007E17A2"/>
    <w:rsid w:val="007E364C"/>
    <w:rsid w:val="007E5613"/>
    <w:rsid w:val="007E5D8C"/>
    <w:rsid w:val="007F385B"/>
    <w:rsid w:val="007F53A2"/>
    <w:rsid w:val="00806E1B"/>
    <w:rsid w:val="0081041F"/>
    <w:rsid w:val="00811362"/>
    <w:rsid w:val="0081193B"/>
    <w:rsid w:val="0081276C"/>
    <w:rsid w:val="0081376B"/>
    <w:rsid w:val="00816DB6"/>
    <w:rsid w:val="008210DF"/>
    <w:rsid w:val="0082482F"/>
    <w:rsid w:val="008334D4"/>
    <w:rsid w:val="0083673E"/>
    <w:rsid w:val="00853560"/>
    <w:rsid w:val="00855B8C"/>
    <w:rsid w:val="0087034A"/>
    <w:rsid w:val="0087120E"/>
    <w:rsid w:val="00871CFE"/>
    <w:rsid w:val="00872970"/>
    <w:rsid w:val="0087758E"/>
    <w:rsid w:val="008815F0"/>
    <w:rsid w:val="008852F0"/>
    <w:rsid w:val="00892029"/>
    <w:rsid w:val="008A2031"/>
    <w:rsid w:val="008B03FD"/>
    <w:rsid w:val="008B1272"/>
    <w:rsid w:val="008B748A"/>
    <w:rsid w:val="008B7619"/>
    <w:rsid w:val="008C2A89"/>
    <w:rsid w:val="008C4566"/>
    <w:rsid w:val="008D5399"/>
    <w:rsid w:val="008D6CE3"/>
    <w:rsid w:val="008E28CB"/>
    <w:rsid w:val="008F4282"/>
    <w:rsid w:val="008F67E8"/>
    <w:rsid w:val="008F6A27"/>
    <w:rsid w:val="00904D1C"/>
    <w:rsid w:val="009072D3"/>
    <w:rsid w:val="009168EF"/>
    <w:rsid w:val="00920339"/>
    <w:rsid w:val="00921809"/>
    <w:rsid w:val="00923151"/>
    <w:rsid w:val="00923B38"/>
    <w:rsid w:val="00940F7F"/>
    <w:rsid w:val="00942433"/>
    <w:rsid w:val="00944022"/>
    <w:rsid w:val="0094439F"/>
    <w:rsid w:val="0094471A"/>
    <w:rsid w:val="0095040B"/>
    <w:rsid w:val="009548A5"/>
    <w:rsid w:val="00960D85"/>
    <w:rsid w:val="00973DE3"/>
    <w:rsid w:val="00992F9B"/>
    <w:rsid w:val="009931D2"/>
    <w:rsid w:val="009956A0"/>
    <w:rsid w:val="00996C8E"/>
    <w:rsid w:val="009A224D"/>
    <w:rsid w:val="009A306E"/>
    <w:rsid w:val="009A4423"/>
    <w:rsid w:val="009A6645"/>
    <w:rsid w:val="009B4508"/>
    <w:rsid w:val="009B64F4"/>
    <w:rsid w:val="009C5FE3"/>
    <w:rsid w:val="00A023BC"/>
    <w:rsid w:val="00A045C0"/>
    <w:rsid w:val="00A07253"/>
    <w:rsid w:val="00A10F99"/>
    <w:rsid w:val="00A1107E"/>
    <w:rsid w:val="00A21D00"/>
    <w:rsid w:val="00A228BE"/>
    <w:rsid w:val="00A25CCF"/>
    <w:rsid w:val="00A26EA3"/>
    <w:rsid w:val="00A325AE"/>
    <w:rsid w:val="00A42D6C"/>
    <w:rsid w:val="00A531F3"/>
    <w:rsid w:val="00A5613C"/>
    <w:rsid w:val="00A60FB1"/>
    <w:rsid w:val="00A63E48"/>
    <w:rsid w:val="00A65C1C"/>
    <w:rsid w:val="00A67CE9"/>
    <w:rsid w:val="00A77DB9"/>
    <w:rsid w:val="00A83054"/>
    <w:rsid w:val="00A8724E"/>
    <w:rsid w:val="00A9308B"/>
    <w:rsid w:val="00A93366"/>
    <w:rsid w:val="00A93E33"/>
    <w:rsid w:val="00AA1AFA"/>
    <w:rsid w:val="00AA7827"/>
    <w:rsid w:val="00AB0509"/>
    <w:rsid w:val="00AB0556"/>
    <w:rsid w:val="00AB10E9"/>
    <w:rsid w:val="00AB47AC"/>
    <w:rsid w:val="00AB6365"/>
    <w:rsid w:val="00AB7497"/>
    <w:rsid w:val="00AC1A1C"/>
    <w:rsid w:val="00AC1CA4"/>
    <w:rsid w:val="00AC3C4F"/>
    <w:rsid w:val="00AE3450"/>
    <w:rsid w:val="00AE3EB0"/>
    <w:rsid w:val="00AF1464"/>
    <w:rsid w:val="00AF3360"/>
    <w:rsid w:val="00AF6088"/>
    <w:rsid w:val="00B02F9B"/>
    <w:rsid w:val="00B0534C"/>
    <w:rsid w:val="00B0633B"/>
    <w:rsid w:val="00B16D1F"/>
    <w:rsid w:val="00B2193C"/>
    <w:rsid w:val="00B21F47"/>
    <w:rsid w:val="00B23910"/>
    <w:rsid w:val="00B25009"/>
    <w:rsid w:val="00B27D29"/>
    <w:rsid w:val="00B33351"/>
    <w:rsid w:val="00B354E4"/>
    <w:rsid w:val="00B37F25"/>
    <w:rsid w:val="00B44598"/>
    <w:rsid w:val="00B479F8"/>
    <w:rsid w:val="00B56F59"/>
    <w:rsid w:val="00B60CAF"/>
    <w:rsid w:val="00B62505"/>
    <w:rsid w:val="00B705D4"/>
    <w:rsid w:val="00B7676D"/>
    <w:rsid w:val="00B80F3D"/>
    <w:rsid w:val="00B812D6"/>
    <w:rsid w:val="00B827FA"/>
    <w:rsid w:val="00B86D62"/>
    <w:rsid w:val="00B92896"/>
    <w:rsid w:val="00BA1AB3"/>
    <w:rsid w:val="00BA2537"/>
    <w:rsid w:val="00BA4E53"/>
    <w:rsid w:val="00BB1E52"/>
    <w:rsid w:val="00BB6CDE"/>
    <w:rsid w:val="00BC51F2"/>
    <w:rsid w:val="00BC7A54"/>
    <w:rsid w:val="00BD04E0"/>
    <w:rsid w:val="00BD05F2"/>
    <w:rsid w:val="00BD7931"/>
    <w:rsid w:val="00BF2843"/>
    <w:rsid w:val="00BF706D"/>
    <w:rsid w:val="00C00D2F"/>
    <w:rsid w:val="00C05928"/>
    <w:rsid w:val="00C13D1F"/>
    <w:rsid w:val="00C14715"/>
    <w:rsid w:val="00C2097E"/>
    <w:rsid w:val="00C246C6"/>
    <w:rsid w:val="00C26AAB"/>
    <w:rsid w:val="00C35ACE"/>
    <w:rsid w:val="00C36C2B"/>
    <w:rsid w:val="00C56ADA"/>
    <w:rsid w:val="00C6637D"/>
    <w:rsid w:val="00C71208"/>
    <w:rsid w:val="00C71AE4"/>
    <w:rsid w:val="00C71FA9"/>
    <w:rsid w:val="00C8518F"/>
    <w:rsid w:val="00C85E60"/>
    <w:rsid w:val="00C90789"/>
    <w:rsid w:val="00C93775"/>
    <w:rsid w:val="00C95292"/>
    <w:rsid w:val="00CA0479"/>
    <w:rsid w:val="00CB1836"/>
    <w:rsid w:val="00CC23F9"/>
    <w:rsid w:val="00CC62D9"/>
    <w:rsid w:val="00CD105B"/>
    <w:rsid w:val="00CD1990"/>
    <w:rsid w:val="00CD2A65"/>
    <w:rsid w:val="00CE58AE"/>
    <w:rsid w:val="00CF1CCF"/>
    <w:rsid w:val="00CF5093"/>
    <w:rsid w:val="00D02A01"/>
    <w:rsid w:val="00D06126"/>
    <w:rsid w:val="00D20271"/>
    <w:rsid w:val="00D208E7"/>
    <w:rsid w:val="00D26358"/>
    <w:rsid w:val="00D322CD"/>
    <w:rsid w:val="00D36E55"/>
    <w:rsid w:val="00D37D71"/>
    <w:rsid w:val="00D46A14"/>
    <w:rsid w:val="00D5375D"/>
    <w:rsid w:val="00D569DA"/>
    <w:rsid w:val="00D619E1"/>
    <w:rsid w:val="00D65179"/>
    <w:rsid w:val="00D7443D"/>
    <w:rsid w:val="00D76451"/>
    <w:rsid w:val="00D80AE2"/>
    <w:rsid w:val="00D85485"/>
    <w:rsid w:val="00D97FFD"/>
    <w:rsid w:val="00DB31AA"/>
    <w:rsid w:val="00DC04AC"/>
    <w:rsid w:val="00DD2C34"/>
    <w:rsid w:val="00DD70EF"/>
    <w:rsid w:val="00DE497A"/>
    <w:rsid w:val="00DF050A"/>
    <w:rsid w:val="00DF30CA"/>
    <w:rsid w:val="00E027FF"/>
    <w:rsid w:val="00E0410D"/>
    <w:rsid w:val="00E05E5A"/>
    <w:rsid w:val="00E1555C"/>
    <w:rsid w:val="00E36465"/>
    <w:rsid w:val="00E43A77"/>
    <w:rsid w:val="00E43AC2"/>
    <w:rsid w:val="00E56A50"/>
    <w:rsid w:val="00E57144"/>
    <w:rsid w:val="00E60999"/>
    <w:rsid w:val="00E613FF"/>
    <w:rsid w:val="00E7086C"/>
    <w:rsid w:val="00E81255"/>
    <w:rsid w:val="00E8368E"/>
    <w:rsid w:val="00E91A2B"/>
    <w:rsid w:val="00EA1337"/>
    <w:rsid w:val="00EA2FE1"/>
    <w:rsid w:val="00EC17B6"/>
    <w:rsid w:val="00ED54B7"/>
    <w:rsid w:val="00EE0024"/>
    <w:rsid w:val="00EE3966"/>
    <w:rsid w:val="00EE5453"/>
    <w:rsid w:val="00EF02D5"/>
    <w:rsid w:val="00EF0A11"/>
    <w:rsid w:val="00EF40B5"/>
    <w:rsid w:val="00EF6E6F"/>
    <w:rsid w:val="00F0117E"/>
    <w:rsid w:val="00F02A63"/>
    <w:rsid w:val="00F079E5"/>
    <w:rsid w:val="00F10D49"/>
    <w:rsid w:val="00F12D01"/>
    <w:rsid w:val="00F17121"/>
    <w:rsid w:val="00F1796C"/>
    <w:rsid w:val="00F20E7F"/>
    <w:rsid w:val="00F222B7"/>
    <w:rsid w:val="00F30D4E"/>
    <w:rsid w:val="00F42A1C"/>
    <w:rsid w:val="00F60DF6"/>
    <w:rsid w:val="00F670F7"/>
    <w:rsid w:val="00F775D6"/>
    <w:rsid w:val="00F837BC"/>
    <w:rsid w:val="00F8506A"/>
    <w:rsid w:val="00F85BFB"/>
    <w:rsid w:val="00F908F2"/>
    <w:rsid w:val="00F92476"/>
    <w:rsid w:val="00F97236"/>
    <w:rsid w:val="00FA3DFB"/>
    <w:rsid w:val="00FA7ADE"/>
    <w:rsid w:val="00FB1EA7"/>
    <w:rsid w:val="00FB4BF3"/>
    <w:rsid w:val="00FB6F43"/>
    <w:rsid w:val="00FC233E"/>
    <w:rsid w:val="00FC3242"/>
    <w:rsid w:val="00FC3640"/>
    <w:rsid w:val="00FC4F79"/>
    <w:rsid w:val="00FC722D"/>
    <w:rsid w:val="00FD4DFD"/>
    <w:rsid w:val="00FD6E1D"/>
    <w:rsid w:val="00FE1D6C"/>
    <w:rsid w:val="00FE2C26"/>
    <w:rsid w:val="00FE73D2"/>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77229"/>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CD10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notapie">
    <w:name w:val="footnote text"/>
    <w:basedOn w:val="Normal"/>
    <w:link w:val="TextonotapieCar"/>
    <w:uiPriority w:val="99"/>
    <w:rsid w:val="00D322CD"/>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D322CD"/>
    <w:rPr>
      <w:rFonts w:ascii="Times New Roman" w:eastAsia="Times New Roman" w:hAnsi="Times New Roman" w:cs="Times New Roman"/>
      <w:sz w:val="20"/>
      <w:szCs w:val="20"/>
      <w:lang w:val="es-ES_tradnl" w:eastAsia="es-ES"/>
    </w:rPr>
  </w:style>
  <w:style w:type="character" w:styleId="Refdenotaalpie">
    <w:name w:val="footnote reference"/>
    <w:uiPriority w:val="99"/>
    <w:rsid w:val="00D322CD"/>
    <w:rPr>
      <w:vertAlign w:val="superscript"/>
    </w:rPr>
  </w:style>
  <w:style w:type="character" w:customStyle="1" w:styleId="Ttulo4Car">
    <w:name w:val="Título 4 Car"/>
    <w:basedOn w:val="Fuentedeprrafopredeter"/>
    <w:link w:val="Ttulo4"/>
    <w:uiPriority w:val="9"/>
    <w:semiHidden/>
    <w:rsid w:val="00CD10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4242">
      <w:bodyDiv w:val="1"/>
      <w:marLeft w:val="0"/>
      <w:marRight w:val="0"/>
      <w:marTop w:val="0"/>
      <w:marBottom w:val="0"/>
      <w:divBdr>
        <w:top w:val="none" w:sz="0" w:space="0" w:color="auto"/>
        <w:left w:val="none" w:sz="0" w:space="0" w:color="auto"/>
        <w:bottom w:val="none" w:sz="0" w:space="0" w:color="auto"/>
        <w:right w:val="none" w:sz="0" w:space="0" w:color="auto"/>
      </w:divBdr>
      <w:divsChild>
        <w:div w:id="1809743491">
          <w:marLeft w:val="0"/>
          <w:marRight w:val="0"/>
          <w:marTop w:val="0"/>
          <w:marBottom w:val="0"/>
          <w:divBdr>
            <w:top w:val="none" w:sz="0" w:space="0" w:color="auto"/>
            <w:left w:val="none" w:sz="0" w:space="0" w:color="auto"/>
            <w:bottom w:val="none" w:sz="0" w:space="0" w:color="auto"/>
            <w:right w:val="none" w:sz="0" w:space="0" w:color="auto"/>
          </w:divBdr>
          <w:divsChild>
            <w:div w:id="1547791687">
              <w:marLeft w:val="0"/>
              <w:marRight w:val="0"/>
              <w:marTop w:val="0"/>
              <w:marBottom w:val="0"/>
              <w:divBdr>
                <w:top w:val="none" w:sz="0" w:space="0" w:color="auto"/>
                <w:left w:val="none" w:sz="0" w:space="0" w:color="auto"/>
                <w:bottom w:val="none" w:sz="0" w:space="0" w:color="auto"/>
                <w:right w:val="none" w:sz="0" w:space="0" w:color="auto"/>
              </w:divBdr>
            </w:div>
          </w:divsChild>
        </w:div>
        <w:div w:id="1935824018">
          <w:marLeft w:val="0"/>
          <w:marRight w:val="0"/>
          <w:marTop w:val="0"/>
          <w:marBottom w:val="0"/>
          <w:divBdr>
            <w:top w:val="none" w:sz="0" w:space="0" w:color="auto"/>
            <w:left w:val="none" w:sz="0" w:space="0" w:color="auto"/>
            <w:bottom w:val="none" w:sz="0" w:space="0" w:color="auto"/>
            <w:right w:val="none" w:sz="0" w:space="0" w:color="auto"/>
          </w:divBdr>
          <w:divsChild>
            <w:div w:id="11329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681">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1762406407">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60EB-C5D5-4369-A4E1-37D01DBA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5656</Words>
  <Characters>31114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2019-04-10T22:08:00Z</cp:lastPrinted>
  <dcterms:created xsi:type="dcterms:W3CDTF">2019-04-09T18:35:00Z</dcterms:created>
  <dcterms:modified xsi:type="dcterms:W3CDTF">2019-04-15T14:34:00Z</dcterms:modified>
</cp:coreProperties>
</file>