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853560">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197139">
        <w:rPr>
          <w:rFonts w:ascii="Arial" w:eastAsia="Times New Roman" w:hAnsi="Arial" w:cs="Arial"/>
          <w:b/>
          <w:bCs/>
          <w:lang w:val="es-ES" w:eastAsia="es-ES"/>
        </w:rPr>
        <w:t>012</w:t>
      </w:r>
      <w:r w:rsidRPr="00A531F3">
        <w:rPr>
          <w:rFonts w:ascii="Arial" w:eastAsia="Times New Roman" w:hAnsi="Arial" w:cs="Arial"/>
          <w:b/>
          <w:bCs/>
          <w:lang w:val="es-ES" w:eastAsia="es-ES"/>
        </w:rPr>
        <w:t>/201</w:t>
      </w:r>
      <w:r w:rsidR="00533870">
        <w:rPr>
          <w:rFonts w:ascii="Arial" w:eastAsia="Times New Roman" w:hAnsi="Arial" w:cs="Arial"/>
          <w:b/>
          <w:bCs/>
          <w:lang w:val="es-ES" w:eastAsia="es-ES"/>
        </w:rPr>
        <w:t>9</w:t>
      </w:r>
    </w:p>
    <w:p w:rsidR="00F63C64" w:rsidRDefault="00F63C64" w:rsidP="00853560">
      <w:pPr>
        <w:spacing w:after="0" w:line="276" w:lineRule="auto"/>
        <w:jc w:val="center"/>
        <w:rPr>
          <w:rFonts w:ascii="Arial" w:eastAsia="Times New Roman" w:hAnsi="Arial" w:cs="Arial"/>
          <w:b/>
          <w:bCs/>
          <w:lang w:val="es-ES" w:eastAsia="es-ES"/>
        </w:rPr>
      </w:pPr>
    </w:p>
    <w:p w:rsidR="00BD4BB3" w:rsidRPr="00BD4BB3" w:rsidRDefault="00BD4BB3" w:rsidP="00BD4BB3">
      <w:pPr>
        <w:spacing w:after="0" w:line="276" w:lineRule="auto"/>
        <w:ind w:left="-426" w:right="-851"/>
        <w:jc w:val="both"/>
        <w:rPr>
          <w:rFonts w:ascii="Arial" w:eastAsia="Calibri" w:hAnsi="Arial" w:cs="Arial"/>
          <w:b/>
        </w:rPr>
      </w:pPr>
      <w:r w:rsidRPr="00BD4BB3">
        <w:rPr>
          <w:rFonts w:ascii="Arial" w:eastAsia="Calibri" w:hAnsi="Arial" w:cs="Arial"/>
          <w:b/>
        </w:rPr>
        <w:t>ACUERDO DEL CONSEJO GENERAL DEL INSTITUTO ELECTORAL Y DE PARTICIPACIÓN CIUDADANA DE YUCATÁN POR EL CUAL SE AUTORIZA A LA CONSEJERA PRESIDENTE DE ESTE INSTITUTO LA SUSCRIPCIÓN DE CONVENIOS DE COLABORACIÓN CON LA SECRETARÍA EJECUTIVA DEL SISTEMA ESTATAL ANTICORRUPCIÓN DE YUCATÁN, EL INSTITUTO PARA LA INCLUSIÓN DE LAS PERSONAS CON DISCAPACIDAD DE YUCATÁN Y EL INSTITUTO PARA EL DESARROLLO DE LA CULTURA MAYA (</w:t>
      </w:r>
      <w:proofErr w:type="spellStart"/>
      <w:r w:rsidRPr="00BD4BB3">
        <w:rPr>
          <w:rFonts w:ascii="Arial" w:eastAsia="Calibri" w:hAnsi="Arial" w:cs="Arial"/>
          <w:b/>
        </w:rPr>
        <w:t>INDEMAYA</w:t>
      </w:r>
      <w:proofErr w:type="spellEnd"/>
      <w:r w:rsidRPr="00BD4BB3">
        <w:rPr>
          <w:rFonts w:ascii="Arial" w:eastAsia="Calibri" w:hAnsi="Arial" w:cs="Arial"/>
          <w:b/>
        </w:rPr>
        <w:t>).</w:t>
      </w:r>
    </w:p>
    <w:p w:rsidR="00B0534C" w:rsidRDefault="00B0534C" w:rsidP="00BD4BB3">
      <w:pPr>
        <w:spacing w:after="0" w:line="276" w:lineRule="auto"/>
        <w:ind w:left="-426" w:right="-851"/>
        <w:jc w:val="both"/>
        <w:rPr>
          <w:rFonts w:ascii="Arial" w:eastAsia="Calibri" w:hAnsi="Arial" w:cs="Arial"/>
          <w:b/>
        </w:rPr>
      </w:pPr>
    </w:p>
    <w:p w:rsidR="00F837BC" w:rsidRDefault="00F837BC" w:rsidP="009931D2">
      <w:pPr>
        <w:spacing w:after="0" w:line="276" w:lineRule="auto"/>
        <w:ind w:left="-426" w:right="-851"/>
        <w:jc w:val="center"/>
        <w:rPr>
          <w:rFonts w:ascii="Arial" w:eastAsia="Calibri" w:hAnsi="Arial" w:cs="Arial"/>
          <w:b/>
        </w:rPr>
      </w:pPr>
      <w:r w:rsidRPr="007D2F68">
        <w:rPr>
          <w:rFonts w:ascii="Arial" w:eastAsia="Calibri" w:hAnsi="Arial" w:cs="Arial"/>
          <w:b/>
        </w:rPr>
        <w:t>G L O S A R I O</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CPEUM</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Constitución Política de los Estados Unidos Mexicanos.</w:t>
      </w:r>
      <w:r w:rsidRPr="001E4A9E">
        <w:rPr>
          <w:rFonts w:ascii="Arial" w:eastAsia="SimSun" w:hAnsi="Arial" w:cs="Arial"/>
          <w:b/>
          <w:i/>
          <w:sz w:val="18"/>
          <w:szCs w:val="18"/>
          <w:lang w:val="es-ES" w:eastAsia="zh-CN"/>
        </w:rPr>
        <w:t xml:space="preserve"> </w:t>
      </w:r>
    </w:p>
    <w:p w:rsidR="00F837BC" w:rsidRPr="001E4A9E" w:rsidRDefault="00F837BC" w:rsidP="00FE2C26">
      <w:pPr>
        <w:spacing w:after="0" w:line="240" w:lineRule="auto"/>
        <w:ind w:left="284" w:right="-851" w:hanging="709"/>
        <w:jc w:val="both"/>
        <w:rPr>
          <w:rFonts w:ascii="Arial" w:eastAsia="SimSun" w:hAnsi="Arial" w:cs="Arial"/>
          <w:sz w:val="18"/>
          <w:szCs w:val="18"/>
          <w:lang w:val="es-ES" w:eastAsia="zh-CN"/>
        </w:rPr>
      </w:pPr>
      <w:proofErr w:type="spellStart"/>
      <w:r w:rsidRPr="001E4A9E">
        <w:rPr>
          <w:rFonts w:ascii="Arial" w:eastAsia="SimSun" w:hAnsi="Arial" w:cs="Arial"/>
          <w:b/>
          <w:sz w:val="18"/>
          <w:szCs w:val="18"/>
          <w:lang w:val="es-ES" w:eastAsia="zh-CN"/>
        </w:rPr>
        <w:t>CPEY</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Constitución Política del Estado de Yucatán.</w:t>
      </w:r>
    </w:p>
    <w:p w:rsidR="00F837BC" w:rsidRPr="001E4A9E" w:rsidRDefault="00F837BC" w:rsidP="00FE2C26">
      <w:pPr>
        <w:spacing w:after="0" w:line="240" w:lineRule="auto"/>
        <w:ind w:left="284" w:right="-851" w:hanging="709"/>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INE: </w:t>
      </w:r>
      <w:r w:rsidRPr="001E4A9E">
        <w:rPr>
          <w:rFonts w:ascii="Arial" w:eastAsia="SimSun" w:hAnsi="Arial" w:cs="Arial"/>
          <w:i/>
          <w:sz w:val="18"/>
          <w:szCs w:val="18"/>
          <w:lang w:val="es-ES" w:eastAsia="zh-CN"/>
        </w:rPr>
        <w:t>Instituto Nacional Electoral.</w:t>
      </w:r>
    </w:p>
    <w:p w:rsidR="00F837BC" w:rsidRPr="001E4A9E" w:rsidRDefault="00F837BC" w:rsidP="00FE2C26">
      <w:pPr>
        <w:spacing w:after="0" w:line="240" w:lineRule="auto"/>
        <w:ind w:left="284" w:right="-851"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 xml:space="preserve">INSTITUTO: </w:t>
      </w:r>
      <w:r w:rsidRPr="001E4A9E">
        <w:rPr>
          <w:rFonts w:ascii="Arial" w:eastAsia="SimSun" w:hAnsi="Arial" w:cs="Arial"/>
          <w:i/>
          <w:sz w:val="18"/>
          <w:szCs w:val="18"/>
          <w:lang w:val="es-ES" w:eastAsia="zh-CN"/>
        </w:rPr>
        <w:t>Instituto Electoral y de Participación Ciudadana de Yucatán.</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LGIPE</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Ley General de Instituciones y Procedimientos Electorales.</w:t>
      </w:r>
    </w:p>
    <w:p w:rsidR="00F837BC" w:rsidRPr="001E4A9E" w:rsidRDefault="00F837BC" w:rsidP="00FE2C26">
      <w:pPr>
        <w:spacing w:after="0" w:line="240" w:lineRule="auto"/>
        <w:ind w:left="284" w:right="-851" w:hanging="709"/>
        <w:jc w:val="both"/>
        <w:rPr>
          <w:rFonts w:ascii="Arial" w:eastAsia="SimSun" w:hAnsi="Arial" w:cs="Arial"/>
          <w:i/>
          <w:sz w:val="18"/>
          <w:szCs w:val="18"/>
          <w:lang w:val="es-ES" w:eastAsia="zh-CN"/>
        </w:rPr>
      </w:pPr>
      <w:proofErr w:type="spellStart"/>
      <w:r w:rsidRPr="001E4A9E">
        <w:rPr>
          <w:rFonts w:ascii="Arial" w:eastAsia="SimSun" w:hAnsi="Arial" w:cs="Arial"/>
          <w:b/>
          <w:sz w:val="18"/>
          <w:szCs w:val="18"/>
          <w:lang w:val="es-ES" w:eastAsia="zh-CN"/>
        </w:rPr>
        <w:t>LIPEEY</w:t>
      </w:r>
      <w:proofErr w:type="spellEnd"/>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Ley de Instituciones y Procedimientos Electorales del Estado de Yucatán.</w:t>
      </w:r>
    </w:p>
    <w:p w:rsidR="00031B3D" w:rsidRPr="001E4A9E" w:rsidRDefault="002C2B14" w:rsidP="00FE2C26">
      <w:pPr>
        <w:spacing w:after="0" w:line="240" w:lineRule="auto"/>
        <w:ind w:left="284" w:right="-851" w:hanging="709"/>
        <w:jc w:val="both"/>
        <w:rPr>
          <w:rFonts w:ascii="Arial" w:eastAsia="SimSun" w:hAnsi="Arial" w:cs="Arial"/>
          <w:i/>
          <w:sz w:val="18"/>
          <w:szCs w:val="18"/>
          <w:lang w:val="es-ES" w:eastAsia="zh-CN"/>
        </w:rPr>
      </w:pPr>
      <w:proofErr w:type="spellStart"/>
      <w:r>
        <w:rPr>
          <w:rFonts w:ascii="Arial" w:eastAsia="SimSun" w:hAnsi="Arial" w:cs="Arial"/>
          <w:b/>
          <w:sz w:val="18"/>
          <w:szCs w:val="18"/>
          <w:lang w:val="es-ES" w:eastAsia="zh-CN"/>
        </w:rPr>
        <w:t>RI</w:t>
      </w:r>
      <w:proofErr w:type="spellEnd"/>
      <w:r w:rsidR="00031B3D" w:rsidRPr="001E4A9E">
        <w:rPr>
          <w:rFonts w:ascii="Arial" w:eastAsia="SimSun" w:hAnsi="Arial" w:cs="Arial"/>
          <w:b/>
          <w:sz w:val="18"/>
          <w:szCs w:val="18"/>
          <w:lang w:val="es-ES" w:eastAsia="zh-CN"/>
        </w:rPr>
        <w:t>:</w:t>
      </w:r>
      <w:r w:rsidR="00031B3D" w:rsidRPr="001E4A9E">
        <w:rPr>
          <w:rFonts w:ascii="Arial" w:eastAsia="SimSun" w:hAnsi="Arial" w:cs="Arial"/>
          <w:b/>
          <w:i/>
          <w:sz w:val="18"/>
          <w:szCs w:val="18"/>
          <w:lang w:val="es-ES" w:eastAsia="zh-CN"/>
        </w:rPr>
        <w:t xml:space="preserve"> </w:t>
      </w:r>
      <w:r w:rsidR="00031B3D" w:rsidRPr="001E4A9E">
        <w:rPr>
          <w:rFonts w:ascii="Arial" w:eastAsia="SimSun" w:hAnsi="Arial" w:cs="Arial"/>
          <w:i/>
          <w:sz w:val="18"/>
          <w:szCs w:val="18"/>
          <w:lang w:val="es-ES" w:eastAsia="zh-CN"/>
        </w:rPr>
        <w:t>Reglamento Interior del Instituto Electoral y de Participación Ciudadana de Yucatán.</w:t>
      </w:r>
    </w:p>
    <w:p w:rsidR="0013618E" w:rsidRDefault="0013618E" w:rsidP="00C95292">
      <w:pPr>
        <w:spacing w:after="0" w:line="276" w:lineRule="auto"/>
        <w:ind w:left="-425" w:right="-851"/>
        <w:jc w:val="center"/>
        <w:rPr>
          <w:rFonts w:ascii="Arial" w:eastAsia="Times New Roman" w:hAnsi="Arial" w:cs="Arial"/>
          <w:b/>
          <w:lang w:val="es-ES" w:eastAsia="es-ES"/>
        </w:rPr>
      </w:pPr>
    </w:p>
    <w:p w:rsidR="00F837BC" w:rsidRDefault="00F837BC" w:rsidP="00C95292">
      <w:pPr>
        <w:spacing w:after="0" w:line="276" w:lineRule="auto"/>
        <w:ind w:left="-425" w:right="-851"/>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rsidR="00C95292" w:rsidRPr="00C95292" w:rsidRDefault="00C95292" w:rsidP="00C95292">
      <w:pPr>
        <w:spacing w:after="0" w:line="276" w:lineRule="auto"/>
        <w:ind w:left="-426" w:right="-851"/>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sidR="002C2B14">
        <w:rPr>
          <w:rFonts w:ascii="Arial" w:eastAsia="Times New Roman" w:hAnsi="Arial" w:cs="Arial"/>
          <w:lang w:val="es-ES" w:eastAsia="es-ES"/>
        </w:rPr>
        <w:t>el Estado en Materia Electoral.</w:t>
      </w:r>
    </w:p>
    <w:p w:rsidR="00C95292" w:rsidRDefault="00C95292" w:rsidP="00C95292">
      <w:pPr>
        <w:spacing w:after="0" w:line="276" w:lineRule="auto"/>
        <w:ind w:left="-426" w:right="-851"/>
        <w:jc w:val="both"/>
        <w:rPr>
          <w:rFonts w:ascii="Arial" w:eastAsia="Times New Roman" w:hAnsi="Arial" w:cs="Arial"/>
          <w:lang w:val="es-ES" w:eastAsia="es-ES"/>
        </w:rPr>
      </w:pPr>
    </w:p>
    <w:p w:rsidR="007944DE" w:rsidRPr="007944DE" w:rsidRDefault="007944DE" w:rsidP="007944DE">
      <w:pPr>
        <w:spacing w:after="0" w:line="276" w:lineRule="auto"/>
        <w:ind w:left="-426" w:right="-851"/>
        <w:jc w:val="both"/>
        <w:rPr>
          <w:rFonts w:ascii="Arial" w:eastAsia="Times New Roman" w:hAnsi="Arial" w:cs="Arial"/>
          <w:lang w:val="es-ES" w:eastAsia="es-ES"/>
        </w:rPr>
      </w:pPr>
      <w:r w:rsidRPr="007944DE">
        <w:rPr>
          <w:rFonts w:ascii="Arial" w:eastAsia="Times New Roman" w:hAnsi="Arial" w:cs="Arial"/>
          <w:b/>
          <w:lang w:val="es-ES" w:eastAsia="es-ES"/>
        </w:rPr>
        <w:t>II.-</w:t>
      </w:r>
      <w:r>
        <w:rPr>
          <w:rFonts w:ascii="Arial" w:eastAsia="Times New Roman" w:hAnsi="Arial" w:cs="Arial"/>
          <w:lang w:val="es-ES" w:eastAsia="es-ES"/>
        </w:rPr>
        <w:t xml:space="preserve"> El treinta de septiembre del año dos mil catorce</w:t>
      </w:r>
      <w:r w:rsidRPr="007944DE">
        <w:rPr>
          <w:rFonts w:ascii="Arial" w:eastAsia="Times New Roman" w:hAnsi="Arial" w:cs="Arial"/>
          <w:lang w:val="es-ES" w:eastAsia="es-ES"/>
        </w:rPr>
        <w:t>, el Consejo General del INE aprobó el Acuerdo INE/CG165/2014 por el cual design</w:t>
      </w:r>
      <w:r>
        <w:rPr>
          <w:rFonts w:ascii="Arial" w:eastAsia="Times New Roman" w:hAnsi="Arial" w:cs="Arial"/>
          <w:lang w:val="es-ES" w:eastAsia="es-ES"/>
        </w:rPr>
        <w:t>ó</w:t>
      </w:r>
      <w:r w:rsidRPr="007944DE">
        <w:rPr>
          <w:rFonts w:ascii="Arial" w:eastAsia="Times New Roman" w:hAnsi="Arial" w:cs="Arial"/>
          <w:lang w:val="es-ES" w:eastAsia="es-ES"/>
        </w:rPr>
        <w:t xml:space="preserve"> la integración del Instituto Electoral y de Participación Ciudadana de Yucatán, quedando </w:t>
      </w:r>
      <w:r>
        <w:rPr>
          <w:rFonts w:ascii="Arial" w:eastAsia="Times New Roman" w:hAnsi="Arial" w:cs="Arial"/>
          <w:lang w:val="es-ES" w:eastAsia="es-ES"/>
        </w:rPr>
        <w:t>como Consejera Presidente, la Maestra María de Lourdes Rosas Moya.</w:t>
      </w:r>
    </w:p>
    <w:p w:rsidR="007944DE" w:rsidRDefault="007944DE" w:rsidP="00C95292">
      <w:pPr>
        <w:spacing w:after="0" w:line="276" w:lineRule="auto"/>
        <w:ind w:left="-426" w:right="-851"/>
        <w:jc w:val="both"/>
        <w:rPr>
          <w:rFonts w:ascii="Arial" w:eastAsia="SimSun" w:hAnsi="Arial" w:cs="Arial"/>
          <w:b/>
          <w:lang w:val="es-ES" w:eastAsia="zh-CN"/>
        </w:rPr>
      </w:pPr>
    </w:p>
    <w:p w:rsidR="007944DE" w:rsidRPr="00C95292" w:rsidRDefault="007944DE" w:rsidP="007944DE">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I</w:t>
      </w:r>
      <w:r w:rsidR="002C2B14">
        <w:rPr>
          <w:rFonts w:ascii="Arial" w:eastAsia="SimSun" w:hAnsi="Arial" w:cs="Arial"/>
          <w:b/>
          <w:lang w:val="es-ES" w:eastAsia="zh-CN"/>
        </w:rPr>
        <w:t>II</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proofErr w:type="spellStart"/>
      <w:r w:rsidRPr="00C95292">
        <w:rPr>
          <w:rFonts w:ascii="Arial" w:eastAsia="SimSun" w:hAnsi="Arial" w:cs="Arial"/>
          <w:i/>
          <w:lang w:val="es-ES" w:eastAsia="zh-CN"/>
        </w:rPr>
        <w:t>LIPEEY</w:t>
      </w:r>
      <w:proofErr w:type="spellEnd"/>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7944DE" w:rsidRDefault="007944DE" w:rsidP="00C95292">
      <w:pPr>
        <w:spacing w:after="0" w:line="276" w:lineRule="auto"/>
        <w:ind w:left="-426" w:right="-851"/>
        <w:jc w:val="both"/>
        <w:rPr>
          <w:rFonts w:ascii="Arial" w:eastAsia="SimSun" w:hAnsi="Arial" w:cs="Arial"/>
          <w:b/>
          <w:lang w:val="es-ES" w:eastAsia="zh-CN"/>
        </w:rPr>
      </w:pPr>
    </w:p>
    <w:p w:rsidR="007944DE" w:rsidRDefault="002C2B14" w:rsidP="00C95292">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I</w:t>
      </w:r>
      <w:r w:rsidR="007944DE">
        <w:rPr>
          <w:rFonts w:ascii="Arial" w:eastAsia="SimSun" w:hAnsi="Arial" w:cs="Arial"/>
          <w:b/>
          <w:lang w:val="es-ES" w:eastAsia="zh-CN"/>
        </w:rPr>
        <w:t xml:space="preserve">V.- </w:t>
      </w:r>
      <w:r w:rsidR="007944DE">
        <w:rPr>
          <w:rFonts w:ascii="Arial" w:eastAsia="SimSun" w:hAnsi="Arial" w:cs="Arial"/>
          <w:lang w:val="es-ES" w:eastAsia="zh-CN"/>
        </w:rPr>
        <w:t>El veintisiete de noviembre del año dos mil diecisiete por el Consejo General de este Instituto emitió el Acuerdo C.G.-177/2017, en cual se ratificaron a los Titulares de las áreas ejecutivas de dirección y unidades; y se ratificó al Mtro. Hidalgo Armando Victoria Maldonado como Secretario Ejecutivo de este órgano electoral.</w:t>
      </w:r>
    </w:p>
    <w:p w:rsidR="007944DE" w:rsidRPr="007944DE" w:rsidRDefault="007944DE" w:rsidP="00C95292">
      <w:pPr>
        <w:spacing w:after="0" w:line="276" w:lineRule="auto"/>
        <w:ind w:left="-426" w:right="-851"/>
        <w:jc w:val="both"/>
        <w:rPr>
          <w:rFonts w:ascii="Arial" w:eastAsia="SimSun" w:hAnsi="Arial" w:cs="Arial"/>
          <w:lang w:val="es-ES" w:eastAsia="zh-CN"/>
        </w:rPr>
      </w:pPr>
    </w:p>
    <w:p w:rsidR="00F837BC" w:rsidRDefault="00BD4BB3" w:rsidP="0013618E">
      <w:pPr>
        <w:spacing w:after="0" w:line="240" w:lineRule="auto"/>
        <w:ind w:left="-426" w:right="-851"/>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F U N D A M E N T O </w:t>
      </w:r>
    </w:p>
    <w:p w:rsidR="00BD4BB3" w:rsidRDefault="00BD4BB3" w:rsidP="0013618E">
      <w:pPr>
        <w:spacing w:after="0" w:line="240" w:lineRule="auto"/>
        <w:ind w:left="-426" w:right="-851"/>
        <w:jc w:val="center"/>
        <w:rPr>
          <w:rFonts w:ascii="Arial" w:eastAsia="Times New Roman" w:hAnsi="Arial" w:cs="Arial"/>
          <w:b/>
          <w:bCs/>
          <w:sz w:val="24"/>
          <w:szCs w:val="24"/>
          <w:lang w:val="es-ES" w:eastAsia="es-ES"/>
        </w:rPr>
      </w:pPr>
    </w:p>
    <w:p w:rsidR="009A6645" w:rsidRDefault="002C2B14" w:rsidP="009A6645">
      <w:pPr>
        <w:tabs>
          <w:tab w:val="left" w:pos="9498"/>
        </w:tabs>
        <w:spacing w:after="0" w:line="276" w:lineRule="auto"/>
        <w:ind w:left="-426" w:right="-851"/>
        <w:jc w:val="both"/>
        <w:rPr>
          <w:rFonts w:ascii="Arial" w:eastAsia="Calibri" w:hAnsi="Arial" w:cs="Arial"/>
          <w:bCs/>
        </w:rPr>
      </w:pPr>
      <w:r>
        <w:rPr>
          <w:rFonts w:ascii="Arial" w:eastAsia="Calibri" w:hAnsi="Arial" w:cs="Arial"/>
          <w:b/>
        </w:rPr>
        <w:t>1</w:t>
      </w:r>
      <w:r w:rsidR="00C95292" w:rsidRPr="00C95292">
        <w:rPr>
          <w:rFonts w:ascii="Arial" w:eastAsia="Calibri" w:hAnsi="Arial" w:cs="Arial"/>
          <w:b/>
        </w:rPr>
        <w:t xml:space="preserve">.- </w:t>
      </w:r>
      <w:r w:rsidR="009A6645">
        <w:rPr>
          <w:rFonts w:ascii="Arial" w:eastAsia="Calibri" w:hAnsi="Arial" w:cs="Arial"/>
        </w:rPr>
        <w:t>Que el</w:t>
      </w:r>
      <w:r w:rsidR="00C95292" w:rsidRPr="00C95292">
        <w:rPr>
          <w:rFonts w:ascii="Arial" w:eastAsia="Calibri" w:hAnsi="Arial" w:cs="Arial"/>
        </w:rPr>
        <w:t xml:space="preserve"> primer párrafo, de la Base V del artículo 41 de la </w:t>
      </w:r>
      <w:proofErr w:type="spellStart"/>
      <w:r w:rsidR="00C95292" w:rsidRPr="00C95292">
        <w:rPr>
          <w:rFonts w:ascii="Arial" w:eastAsia="Calibri" w:hAnsi="Arial" w:cs="Arial"/>
          <w:i/>
        </w:rPr>
        <w:t>CPEUM</w:t>
      </w:r>
      <w:proofErr w:type="spellEnd"/>
      <w:r w:rsidR="00C95292" w:rsidRPr="00C95292">
        <w:rPr>
          <w:rFonts w:ascii="Arial" w:eastAsia="Calibri" w:hAnsi="Arial" w:cs="Arial"/>
        </w:rPr>
        <w:t>, señala que l</w:t>
      </w:r>
      <w:r w:rsidR="00C95292" w:rsidRPr="00C95292">
        <w:rPr>
          <w:rFonts w:ascii="Arial" w:eastAsia="Calibri" w:hAnsi="Arial" w:cs="Arial"/>
          <w:bCs/>
        </w:rPr>
        <w:t xml:space="preserve">a organización de las elecciones es una función estatal que se realiza a través del INE y de los </w:t>
      </w:r>
      <w:r w:rsidR="00180C00">
        <w:rPr>
          <w:rFonts w:ascii="Arial" w:eastAsia="Calibri" w:hAnsi="Arial" w:cs="Arial"/>
          <w:bCs/>
        </w:rPr>
        <w:t>O</w:t>
      </w:r>
      <w:r w:rsidR="00491E76">
        <w:rPr>
          <w:rFonts w:ascii="Arial" w:eastAsia="Calibri" w:hAnsi="Arial" w:cs="Arial"/>
          <w:bCs/>
        </w:rPr>
        <w:t xml:space="preserve">rganismos </w:t>
      </w:r>
      <w:r w:rsidR="00180C00">
        <w:rPr>
          <w:rFonts w:ascii="Arial" w:eastAsia="Calibri" w:hAnsi="Arial" w:cs="Arial"/>
          <w:bCs/>
        </w:rPr>
        <w:t>P</w:t>
      </w:r>
      <w:r w:rsidR="00491E76">
        <w:rPr>
          <w:rFonts w:ascii="Arial" w:eastAsia="Calibri" w:hAnsi="Arial" w:cs="Arial"/>
          <w:bCs/>
        </w:rPr>
        <w:t xml:space="preserve">úblicos </w:t>
      </w:r>
      <w:r w:rsidR="00180C00">
        <w:rPr>
          <w:rFonts w:ascii="Arial" w:eastAsia="Calibri" w:hAnsi="Arial" w:cs="Arial"/>
          <w:bCs/>
        </w:rPr>
        <w:t>L</w:t>
      </w:r>
      <w:r w:rsidR="00491E76">
        <w:rPr>
          <w:rFonts w:ascii="Arial" w:eastAsia="Calibri" w:hAnsi="Arial" w:cs="Arial"/>
          <w:bCs/>
        </w:rPr>
        <w:t>ocale</w:t>
      </w:r>
      <w:r w:rsidR="00180C00">
        <w:rPr>
          <w:rFonts w:ascii="Arial" w:eastAsia="Calibri" w:hAnsi="Arial" w:cs="Arial"/>
          <w:bCs/>
        </w:rPr>
        <w:t>s</w:t>
      </w:r>
      <w:r w:rsidR="00C95292" w:rsidRPr="00C95292">
        <w:rPr>
          <w:rFonts w:ascii="Arial" w:eastAsia="Calibri" w:hAnsi="Arial" w:cs="Arial"/>
          <w:bCs/>
        </w:rPr>
        <w:t>, en los términos que establece la citada Constitución.</w:t>
      </w:r>
    </w:p>
    <w:p w:rsidR="009A6645" w:rsidRDefault="009A6645" w:rsidP="009A6645">
      <w:pPr>
        <w:tabs>
          <w:tab w:val="left" w:pos="9498"/>
        </w:tabs>
        <w:spacing w:after="0" w:line="276" w:lineRule="auto"/>
        <w:ind w:left="-426" w:right="-851"/>
        <w:jc w:val="both"/>
        <w:rPr>
          <w:rFonts w:ascii="Arial" w:eastAsia="Calibri" w:hAnsi="Arial" w:cs="Arial"/>
          <w:bCs/>
        </w:rPr>
      </w:pPr>
    </w:p>
    <w:p w:rsidR="009A6645" w:rsidRPr="00491E76" w:rsidRDefault="009A6645" w:rsidP="00491E76">
      <w:pPr>
        <w:tabs>
          <w:tab w:val="left" w:pos="9498"/>
        </w:tabs>
        <w:spacing w:after="0" w:line="276" w:lineRule="auto"/>
        <w:ind w:left="-426" w:right="-851"/>
        <w:jc w:val="both"/>
        <w:rPr>
          <w:rFonts w:ascii="Arial" w:eastAsia="Times New Roman" w:hAnsi="Arial" w:cs="Arial"/>
          <w:bCs/>
          <w:lang w:eastAsia="es-ES"/>
        </w:rPr>
      </w:pPr>
      <w:r w:rsidRPr="009A6645">
        <w:rPr>
          <w:rFonts w:ascii="Arial" w:eastAsia="Times New Roman" w:hAnsi="Arial" w:cs="Arial"/>
          <w:lang w:eastAsia="es-ES"/>
        </w:rPr>
        <w:t>Asimismo, en los numerales 3, 10 y 11 del apartado C de la citada base, establece que en</w:t>
      </w:r>
      <w:r w:rsidRPr="009A6645">
        <w:rPr>
          <w:rFonts w:ascii="Arial" w:eastAsia="Times New Roman" w:hAnsi="Arial" w:cs="Arial"/>
          <w:bCs/>
          <w:lang w:eastAsia="es-ES"/>
        </w:rPr>
        <w:t xml:space="preserve"> las entidades federativas las elecciones locales estarán a cargo de</w:t>
      </w:r>
      <w:r w:rsidR="00491E76">
        <w:rPr>
          <w:rFonts w:ascii="Arial" w:eastAsia="Times New Roman" w:hAnsi="Arial" w:cs="Arial"/>
          <w:bCs/>
          <w:lang w:eastAsia="es-ES"/>
        </w:rPr>
        <w:t xml:space="preserve"> los</w:t>
      </w:r>
      <w:r w:rsidRPr="009A6645">
        <w:rPr>
          <w:rFonts w:ascii="Arial" w:eastAsia="Times New Roman" w:hAnsi="Arial" w:cs="Arial"/>
          <w:bCs/>
          <w:lang w:eastAsia="es-ES"/>
        </w:rPr>
        <w:t xml:space="preserve"> </w:t>
      </w:r>
      <w:r w:rsidR="00491E76">
        <w:rPr>
          <w:rFonts w:ascii="Arial" w:eastAsia="Calibri" w:hAnsi="Arial" w:cs="Arial"/>
          <w:bCs/>
        </w:rPr>
        <w:t>Organismos Públicos Locales</w:t>
      </w:r>
      <w:r w:rsidRPr="009A6645">
        <w:rPr>
          <w:rFonts w:ascii="Arial" w:eastAsia="Times New Roman" w:hAnsi="Arial" w:cs="Arial"/>
          <w:bCs/>
          <w:lang w:eastAsia="es-ES"/>
        </w:rPr>
        <w:t xml:space="preserve"> en los términos de la </w:t>
      </w:r>
      <w:proofErr w:type="spellStart"/>
      <w:r w:rsidRPr="009A6645">
        <w:rPr>
          <w:rFonts w:ascii="Arial" w:eastAsia="Times New Roman" w:hAnsi="Arial" w:cs="Arial"/>
          <w:bCs/>
          <w:lang w:eastAsia="es-ES"/>
        </w:rPr>
        <w:t>CPEUM</w:t>
      </w:r>
      <w:proofErr w:type="spellEnd"/>
      <w:r w:rsidRPr="009A6645">
        <w:rPr>
          <w:rFonts w:ascii="Arial" w:eastAsia="Times New Roman" w:hAnsi="Arial" w:cs="Arial"/>
          <w:bCs/>
          <w:lang w:eastAsia="es-ES"/>
        </w:rPr>
        <w:t xml:space="preserve"> y que ejercerán funciones respecto de la preparación de la jornada electoral; todas las no reservadas al Instituto Nacional Electoral, y las que determine la ley.</w:t>
      </w:r>
    </w:p>
    <w:p w:rsidR="0013618E" w:rsidRPr="00C95292" w:rsidRDefault="0013618E" w:rsidP="0013618E">
      <w:pPr>
        <w:tabs>
          <w:tab w:val="left" w:pos="9498"/>
        </w:tabs>
        <w:spacing w:after="0" w:line="276" w:lineRule="auto"/>
        <w:ind w:left="-426" w:right="-851"/>
        <w:jc w:val="both"/>
        <w:rPr>
          <w:rFonts w:ascii="Arial" w:eastAsia="Calibri" w:hAnsi="Arial" w:cs="Arial"/>
          <w:bCs/>
        </w:rPr>
      </w:pPr>
    </w:p>
    <w:p w:rsidR="00F837BC" w:rsidRPr="00F63C64" w:rsidRDefault="002C2B14" w:rsidP="0013618E">
      <w:pPr>
        <w:tabs>
          <w:tab w:val="left" w:pos="9498"/>
        </w:tabs>
        <w:autoSpaceDE w:val="0"/>
        <w:autoSpaceDN w:val="0"/>
        <w:adjustRightInd w:val="0"/>
        <w:spacing w:after="0" w:line="276" w:lineRule="auto"/>
        <w:ind w:left="-425" w:right="-851"/>
        <w:jc w:val="both"/>
        <w:rPr>
          <w:rFonts w:ascii="Arial" w:eastAsia="SimSun" w:hAnsi="Arial" w:cs="Arial"/>
          <w:lang w:val="es-ES" w:eastAsia="zh-CN"/>
        </w:rPr>
      </w:pPr>
      <w:r w:rsidRPr="00F63C64">
        <w:rPr>
          <w:rFonts w:ascii="Arial" w:eastAsia="SimSun" w:hAnsi="Arial" w:cs="Arial"/>
          <w:b/>
          <w:lang w:val="es-ES" w:eastAsia="zh-CN"/>
        </w:rPr>
        <w:t>2</w:t>
      </w:r>
      <w:r w:rsidR="00F837BC" w:rsidRPr="00F63C64">
        <w:rPr>
          <w:rFonts w:ascii="Arial" w:eastAsia="SimSun" w:hAnsi="Arial" w:cs="Arial"/>
          <w:b/>
          <w:lang w:val="es-ES" w:eastAsia="zh-CN"/>
        </w:rPr>
        <w:t xml:space="preserve">.- </w:t>
      </w:r>
      <w:r w:rsidR="009A6645" w:rsidRPr="00F63C64">
        <w:rPr>
          <w:rFonts w:ascii="Arial" w:eastAsia="SimSun" w:hAnsi="Arial" w:cs="Arial"/>
          <w:lang w:val="es-ES" w:eastAsia="zh-CN"/>
        </w:rPr>
        <w:t>Que en</w:t>
      </w:r>
      <w:r w:rsidR="00F837BC" w:rsidRPr="00F63C64">
        <w:rPr>
          <w:rFonts w:ascii="Arial" w:eastAsia="SimSun" w:hAnsi="Arial" w:cs="Arial"/>
          <w:lang w:val="es-ES" w:eastAsia="zh-CN"/>
        </w:rPr>
        <w:t xml:space="preserve"> los numerales 1 y 2 del artículo 98 de la </w:t>
      </w:r>
      <w:proofErr w:type="spellStart"/>
      <w:r w:rsidR="00F837BC" w:rsidRPr="00F63C64">
        <w:rPr>
          <w:rFonts w:ascii="Arial" w:eastAsia="SimSun" w:hAnsi="Arial" w:cs="Arial"/>
          <w:i/>
          <w:lang w:val="es-ES" w:eastAsia="zh-CN"/>
        </w:rPr>
        <w:t>LGIPE</w:t>
      </w:r>
      <w:proofErr w:type="spellEnd"/>
      <w:r w:rsidR="00F837BC" w:rsidRPr="00F63C64">
        <w:rPr>
          <w:rFonts w:ascii="Arial" w:eastAsia="SimSun" w:hAnsi="Arial" w:cs="Arial"/>
          <w:i/>
          <w:lang w:val="es-ES" w:eastAsia="zh-CN"/>
        </w:rPr>
        <w:t>,</w:t>
      </w:r>
      <w:r w:rsidR="00F837BC" w:rsidRPr="00F63C64">
        <w:rPr>
          <w:rFonts w:ascii="Arial" w:eastAsia="SimSun" w:hAnsi="Arial" w:cs="Arial"/>
          <w:lang w:val="es-ES" w:eastAsia="zh-CN"/>
        </w:rPr>
        <w:t xml:space="preserve"> se establece que los </w:t>
      </w:r>
      <w:r w:rsidR="00491E76" w:rsidRPr="00F63C64">
        <w:rPr>
          <w:rFonts w:ascii="Arial" w:eastAsia="Calibri" w:hAnsi="Arial" w:cs="Arial"/>
          <w:bCs/>
        </w:rPr>
        <w:t>Organismos Públicos Locales</w:t>
      </w:r>
      <w:r w:rsidR="00F837BC" w:rsidRPr="00F63C64">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F63C64" w:rsidRDefault="00F837BC" w:rsidP="0013618E">
      <w:pPr>
        <w:tabs>
          <w:tab w:val="left" w:pos="9498"/>
        </w:tabs>
        <w:spacing w:after="0" w:line="276" w:lineRule="auto"/>
        <w:ind w:left="-425" w:right="-851"/>
        <w:jc w:val="both"/>
        <w:rPr>
          <w:rFonts w:ascii="Arial" w:eastAsia="SimSun" w:hAnsi="Arial" w:cs="Arial"/>
          <w:bCs/>
          <w:lang w:val="es-ES" w:eastAsia="zh-CN"/>
        </w:rPr>
      </w:pPr>
    </w:p>
    <w:p w:rsidR="007D3DEA" w:rsidRPr="00F63C64" w:rsidRDefault="00F837BC" w:rsidP="007D3DEA">
      <w:pPr>
        <w:tabs>
          <w:tab w:val="left" w:pos="9498"/>
        </w:tabs>
        <w:spacing w:after="0" w:line="276" w:lineRule="auto"/>
        <w:ind w:left="-425" w:right="-851"/>
        <w:jc w:val="both"/>
        <w:rPr>
          <w:rFonts w:ascii="Arial" w:eastAsia="SimSun" w:hAnsi="Arial" w:cs="Arial"/>
          <w:lang w:val="es-ES" w:eastAsia="zh-CN"/>
        </w:rPr>
      </w:pPr>
      <w:r w:rsidRPr="00F63C64">
        <w:rPr>
          <w:rFonts w:ascii="Arial" w:eastAsia="SimSun" w:hAnsi="Arial" w:cs="Arial"/>
          <w:bCs/>
          <w:lang w:val="es-ES" w:eastAsia="zh-CN"/>
        </w:rPr>
        <w:t>Los</w:t>
      </w:r>
      <w:r w:rsidRPr="00F63C64">
        <w:rPr>
          <w:rFonts w:ascii="Arial" w:eastAsia="SimSun" w:hAnsi="Arial" w:cs="Arial"/>
          <w:lang w:val="es-ES" w:eastAsia="zh-CN"/>
        </w:rPr>
        <w:t xml:space="preserve"> </w:t>
      </w:r>
      <w:r w:rsidR="00491E76" w:rsidRPr="00F63C64">
        <w:rPr>
          <w:rFonts w:ascii="Arial" w:eastAsia="Calibri" w:hAnsi="Arial" w:cs="Arial"/>
          <w:bCs/>
        </w:rPr>
        <w:t>Organismos Públicos Locales</w:t>
      </w:r>
      <w:r w:rsidR="00491E76" w:rsidRPr="00F63C64">
        <w:rPr>
          <w:rFonts w:ascii="Arial" w:eastAsia="SimSun" w:hAnsi="Arial" w:cs="Arial"/>
          <w:lang w:val="es-ES" w:eastAsia="zh-CN"/>
        </w:rPr>
        <w:t xml:space="preserve"> </w:t>
      </w:r>
      <w:r w:rsidRPr="00F63C64">
        <w:rPr>
          <w:rFonts w:ascii="Arial" w:eastAsia="SimSun" w:hAnsi="Arial" w:cs="Arial"/>
          <w:lang w:val="es-ES" w:eastAsia="zh-CN"/>
        </w:rPr>
        <w:t xml:space="preserve">son autoridad en la materia electoral, en los términos que establece la </w:t>
      </w:r>
      <w:proofErr w:type="spellStart"/>
      <w:r w:rsidR="00C26AAB" w:rsidRPr="00F63C64">
        <w:rPr>
          <w:rFonts w:ascii="Arial" w:eastAsia="SimSun" w:hAnsi="Arial" w:cs="Arial"/>
          <w:lang w:val="es-ES" w:eastAsia="zh-CN"/>
        </w:rPr>
        <w:t>CPEUM</w:t>
      </w:r>
      <w:proofErr w:type="spellEnd"/>
      <w:r w:rsidRPr="00F63C64">
        <w:rPr>
          <w:rFonts w:ascii="Arial" w:eastAsia="SimSun" w:hAnsi="Arial" w:cs="Arial"/>
          <w:lang w:val="es-ES" w:eastAsia="zh-CN"/>
        </w:rPr>
        <w:t xml:space="preserve">, </w:t>
      </w:r>
      <w:r w:rsidR="00C26AAB" w:rsidRPr="00F63C64">
        <w:rPr>
          <w:rFonts w:ascii="Arial" w:eastAsia="SimSun" w:hAnsi="Arial" w:cs="Arial"/>
          <w:lang w:val="es-ES" w:eastAsia="zh-CN"/>
        </w:rPr>
        <w:t xml:space="preserve">la </w:t>
      </w:r>
      <w:proofErr w:type="spellStart"/>
      <w:r w:rsidR="00C26AAB" w:rsidRPr="00F63C64">
        <w:rPr>
          <w:rFonts w:ascii="Arial" w:eastAsia="SimSun" w:hAnsi="Arial" w:cs="Arial"/>
          <w:lang w:val="es-ES" w:eastAsia="zh-CN"/>
        </w:rPr>
        <w:t>LGIPE</w:t>
      </w:r>
      <w:proofErr w:type="spellEnd"/>
      <w:r w:rsidRPr="00F63C64">
        <w:rPr>
          <w:rFonts w:ascii="Arial" w:eastAsia="SimSun" w:hAnsi="Arial" w:cs="Arial"/>
          <w:lang w:val="es-ES" w:eastAsia="zh-CN"/>
        </w:rPr>
        <w:t xml:space="preserve"> y las leyes locales correspondientes. </w:t>
      </w:r>
    </w:p>
    <w:p w:rsidR="007D3DEA" w:rsidRPr="00F63C64" w:rsidRDefault="007D3DEA" w:rsidP="007D3DEA">
      <w:pPr>
        <w:tabs>
          <w:tab w:val="left" w:pos="9498"/>
        </w:tabs>
        <w:spacing w:after="0" w:line="276" w:lineRule="auto"/>
        <w:ind w:left="-425" w:right="-851"/>
        <w:jc w:val="both"/>
        <w:rPr>
          <w:rFonts w:ascii="Arial" w:eastAsia="SimSun" w:hAnsi="Arial" w:cs="Arial"/>
          <w:lang w:val="es-ES" w:eastAsia="zh-CN"/>
        </w:rPr>
      </w:pPr>
    </w:p>
    <w:p w:rsidR="007D3DEA" w:rsidRPr="00F63C64" w:rsidRDefault="00180C00" w:rsidP="00662F61">
      <w:pPr>
        <w:tabs>
          <w:tab w:val="left" w:pos="9498"/>
        </w:tabs>
        <w:spacing w:after="0" w:line="276" w:lineRule="auto"/>
        <w:ind w:left="-425" w:right="-851"/>
        <w:jc w:val="both"/>
        <w:rPr>
          <w:rFonts w:ascii="Arial" w:eastAsia="SimSun" w:hAnsi="Arial" w:cs="Arial"/>
          <w:lang w:val="es-ES" w:eastAsia="zh-CN"/>
        </w:rPr>
      </w:pPr>
      <w:r w:rsidRPr="00F63C64">
        <w:rPr>
          <w:rFonts w:ascii="Arial" w:eastAsia="SimSun" w:hAnsi="Arial" w:cs="Arial"/>
          <w:lang w:val="es-ES" w:eastAsia="zh-CN"/>
        </w:rPr>
        <w:t xml:space="preserve">Lo anterior tiene relación con los </w:t>
      </w:r>
      <w:r w:rsidR="007D3DEA" w:rsidRPr="00F63C64">
        <w:rPr>
          <w:rFonts w:ascii="Arial" w:eastAsia="SimSun" w:hAnsi="Arial" w:cs="Arial"/>
          <w:lang w:val="es-ES" w:eastAsia="zh-CN"/>
        </w:rPr>
        <w:t>artículo</w:t>
      </w:r>
      <w:r w:rsidRPr="00F63C64">
        <w:rPr>
          <w:rFonts w:ascii="Arial" w:eastAsia="SimSun" w:hAnsi="Arial" w:cs="Arial"/>
          <w:lang w:val="es-ES" w:eastAsia="zh-CN"/>
        </w:rPr>
        <w:t>s</w:t>
      </w:r>
      <w:r w:rsidR="007D3DEA" w:rsidRPr="00F63C64">
        <w:rPr>
          <w:rFonts w:ascii="Arial" w:eastAsia="SimSun" w:hAnsi="Arial" w:cs="Arial"/>
          <w:lang w:val="es-ES" w:eastAsia="zh-CN"/>
        </w:rPr>
        <w:t xml:space="preserve"> 16, Apartado E</w:t>
      </w:r>
      <w:r w:rsidRPr="00F63C64">
        <w:rPr>
          <w:rFonts w:ascii="Arial" w:eastAsia="SimSun" w:hAnsi="Arial" w:cs="Arial"/>
          <w:lang w:val="es-ES" w:eastAsia="zh-CN"/>
        </w:rPr>
        <w:t>; y</w:t>
      </w:r>
      <w:r w:rsidR="007D3DEA" w:rsidRPr="00F63C64">
        <w:rPr>
          <w:rFonts w:ascii="Arial" w:eastAsia="SimSun" w:hAnsi="Arial" w:cs="Arial"/>
          <w:lang w:val="es-ES" w:eastAsia="zh-CN"/>
        </w:rPr>
        <w:t xml:space="preserve"> </w:t>
      </w:r>
      <w:r w:rsidRPr="00F63C64">
        <w:rPr>
          <w:rFonts w:ascii="Arial" w:eastAsia="Times New Roman" w:hAnsi="Arial" w:cs="Arial"/>
          <w:lang w:val="es-ES" w:eastAsia="es-ES"/>
        </w:rPr>
        <w:t xml:space="preserve">75 Bis, ambos </w:t>
      </w:r>
      <w:r w:rsidR="007D3DEA" w:rsidRPr="00F63C64">
        <w:rPr>
          <w:rFonts w:ascii="Arial" w:eastAsia="SimSun" w:hAnsi="Arial" w:cs="Arial"/>
          <w:lang w:val="es-ES" w:eastAsia="zh-CN"/>
        </w:rPr>
        <w:t xml:space="preserve">de la </w:t>
      </w:r>
      <w:proofErr w:type="spellStart"/>
      <w:r w:rsidR="007D3DEA" w:rsidRPr="00F63C64">
        <w:rPr>
          <w:rFonts w:ascii="Arial" w:eastAsia="SimSun" w:hAnsi="Arial" w:cs="Arial"/>
          <w:i/>
          <w:lang w:val="es-ES" w:eastAsia="zh-CN"/>
        </w:rPr>
        <w:t>CPEY</w:t>
      </w:r>
      <w:proofErr w:type="spellEnd"/>
      <w:r w:rsidR="007D3DEA" w:rsidRPr="00F63C64">
        <w:rPr>
          <w:rFonts w:ascii="Arial" w:eastAsia="SimSun" w:hAnsi="Arial" w:cs="Arial"/>
          <w:lang w:val="es-ES" w:eastAsia="zh-CN"/>
        </w:rPr>
        <w:t xml:space="preserve"> </w:t>
      </w:r>
      <w:r w:rsidR="00C26AAB" w:rsidRPr="00F63C64">
        <w:rPr>
          <w:rFonts w:ascii="Arial" w:eastAsia="SimSun" w:hAnsi="Arial" w:cs="Arial"/>
          <w:lang w:val="es-ES" w:eastAsia="zh-CN"/>
        </w:rPr>
        <w:t xml:space="preserve">así como el artículo 104 de la </w:t>
      </w:r>
      <w:proofErr w:type="spellStart"/>
      <w:r w:rsidR="00C26AAB" w:rsidRPr="00F63C64">
        <w:rPr>
          <w:rFonts w:ascii="Arial" w:eastAsia="SimSun" w:hAnsi="Arial" w:cs="Arial"/>
          <w:i/>
          <w:lang w:val="es-ES" w:eastAsia="zh-CN"/>
        </w:rPr>
        <w:t>LIPEEY</w:t>
      </w:r>
      <w:proofErr w:type="spellEnd"/>
      <w:r w:rsidR="00C26AAB" w:rsidRPr="00F63C64">
        <w:rPr>
          <w:rFonts w:ascii="Arial" w:eastAsia="SimSun" w:hAnsi="Arial" w:cs="Arial"/>
          <w:lang w:val="es-ES" w:eastAsia="zh-CN"/>
        </w:rPr>
        <w:t xml:space="preserve">; </w:t>
      </w:r>
      <w:r w:rsidRPr="00F63C64">
        <w:rPr>
          <w:rFonts w:ascii="Arial" w:eastAsia="SimSun" w:hAnsi="Arial" w:cs="Arial"/>
          <w:lang w:val="es-ES" w:eastAsia="zh-CN"/>
        </w:rPr>
        <w:t>que en términos generales indican</w:t>
      </w:r>
      <w:r w:rsidR="007D3DEA" w:rsidRPr="00F63C64">
        <w:rPr>
          <w:rFonts w:ascii="Arial" w:eastAsia="SimSun" w:hAnsi="Arial" w:cs="Arial"/>
          <w:lang w:val="es-ES" w:eastAsia="zh-CN"/>
        </w:rPr>
        <w:t xml:space="preserve"> que la organización de las elecciones </w:t>
      </w:r>
      <w:r w:rsidR="00662F61" w:rsidRPr="00F63C64">
        <w:rPr>
          <w:rFonts w:ascii="Arial" w:eastAsia="Times New Roman" w:hAnsi="Arial" w:cs="Arial"/>
          <w:lang w:val="es-ES" w:eastAsia="es-MX"/>
        </w:rPr>
        <w:t>y los mecanismos de participación ciudadana</w:t>
      </w:r>
      <w:r w:rsidR="00662F61" w:rsidRPr="00F63C64">
        <w:rPr>
          <w:rFonts w:ascii="Arial" w:eastAsia="SimSun" w:hAnsi="Arial" w:cs="Arial"/>
          <w:lang w:val="es-ES" w:eastAsia="zh-CN"/>
        </w:rPr>
        <w:t xml:space="preserve"> </w:t>
      </w:r>
      <w:r w:rsidR="007D3DEA" w:rsidRPr="00F63C64">
        <w:rPr>
          <w:rFonts w:ascii="Arial" w:eastAsia="SimSun" w:hAnsi="Arial" w:cs="Arial"/>
          <w:lang w:val="es-ES" w:eastAsia="zh-CN"/>
        </w:rPr>
        <w:t xml:space="preserve">es una función estatal que se realiza a través de un organismo público especializado, autónomo y profesional en su desempeño, denominado Instituto Electoral y de Participación Ciudadana de Yucatán, en los términos previstos en la </w:t>
      </w:r>
      <w:proofErr w:type="spellStart"/>
      <w:r w:rsidR="007D3DEA" w:rsidRPr="00F63C64">
        <w:rPr>
          <w:rFonts w:ascii="Arial" w:eastAsia="SimSun" w:hAnsi="Arial" w:cs="Arial"/>
          <w:i/>
          <w:lang w:val="es-ES" w:eastAsia="zh-CN"/>
        </w:rPr>
        <w:t>CPEUM</w:t>
      </w:r>
      <w:proofErr w:type="spellEnd"/>
      <w:r w:rsidR="007D3DEA" w:rsidRPr="00F63C64">
        <w:rPr>
          <w:rFonts w:ascii="Arial" w:eastAsia="SimSun" w:hAnsi="Arial" w:cs="Arial"/>
          <w:lang w:val="es-ES" w:eastAsia="zh-CN"/>
        </w:rPr>
        <w:t xml:space="preserve"> y la propia Constitución Local. En el ejercicio de esa función, serán principios rectores la certeza, imparcialidad, independencia, legalidad, máxima publicidad, o</w:t>
      </w:r>
      <w:r w:rsidR="00662F61" w:rsidRPr="00F63C64">
        <w:rPr>
          <w:rFonts w:ascii="Arial" w:eastAsia="SimSun" w:hAnsi="Arial" w:cs="Arial"/>
          <w:lang w:val="es-ES" w:eastAsia="zh-CN"/>
        </w:rPr>
        <w:t xml:space="preserve">bjetividad y profesionalización; y que </w:t>
      </w:r>
      <w:r w:rsidR="00662F61" w:rsidRPr="00F63C64">
        <w:rPr>
          <w:rFonts w:ascii="Arial" w:eastAsia="Times New Roman" w:hAnsi="Arial" w:cs="Arial"/>
          <w:lang w:val="es-ES" w:eastAsia="es-MX"/>
        </w:rPr>
        <w:t>tendrá como domicilio la ciudad de Mérida.</w:t>
      </w:r>
    </w:p>
    <w:p w:rsidR="00625133" w:rsidRPr="00C26AAB" w:rsidRDefault="00625133" w:rsidP="007D3DEA">
      <w:pPr>
        <w:tabs>
          <w:tab w:val="left" w:pos="9498"/>
        </w:tabs>
        <w:spacing w:after="0" w:line="276" w:lineRule="auto"/>
        <w:ind w:left="-425" w:right="-851"/>
        <w:jc w:val="both"/>
        <w:rPr>
          <w:rFonts w:ascii="Arial" w:eastAsia="SimSun" w:hAnsi="Arial" w:cs="Arial"/>
          <w:highlight w:val="yellow"/>
          <w:lang w:val="es-ES" w:eastAsia="zh-CN"/>
        </w:rPr>
      </w:pPr>
    </w:p>
    <w:p w:rsidR="006133EE" w:rsidRPr="006133EE" w:rsidRDefault="00625133" w:rsidP="0013618E">
      <w:pPr>
        <w:tabs>
          <w:tab w:val="left" w:pos="9498"/>
        </w:tabs>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3</w:t>
      </w:r>
      <w:r w:rsidR="006133EE" w:rsidRPr="006133EE">
        <w:rPr>
          <w:rFonts w:ascii="Arial" w:eastAsia="Times New Roman" w:hAnsi="Arial" w:cs="Arial"/>
          <w:b/>
          <w:lang w:val="es-ES" w:eastAsia="es-ES"/>
        </w:rPr>
        <w:t xml:space="preserve">.- </w:t>
      </w:r>
      <w:r w:rsidR="009A6645">
        <w:rPr>
          <w:rFonts w:ascii="Arial" w:eastAsia="Times New Roman" w:hAnsi="Arial" w:cs="Arial"/>
          <w:lang w:val="es-ES" w:eastAsia="es-ES"/>
        </w:rPr>
        <w:t xml:space="preserve">Que el </w:t>
      </w:r>
      <w:r w:rsidR="006133EE" w:rsidRPr="006133EE">
        <w:rPr>
          <w:rFonts w:ascii="Arial" w:eastAsia="Times New Roman" w:hAnsi="Arial" w:cs="Arial"/>
          <w:lang w:val="es-ES" w:eastAsia="es-ES"/>
        </w:rPr>
        <w:t xml:space="preserve">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13618E">
      <w:pPr>
        <w:tabs>
          <w:tab w:val="left" w:pos="540"/>
          <w:tab w:val="left" w:pos="9498"/>
        </w:tabs>
        <w:autoSpaceDE w:val="0"/>
        <w:autoSpaceDN w:val="0"/>
        <w:spacing w:after="0" w:line="276" w:lineRule="auto"/>
        <w:ind w:left="-426" w:right="-851"/>
        <w:jc w:val="both"/>
        <w:rPr>
          <w:rFonts w:ascii="Arial" w:eastAsia="Times New Roman" w:hAnsi="Arial" w:cs="Arial"/>
          <w:lang w:val="es-ES" w:eastAsia="es-ES"/>
        </w:rPr>
      </w:pPr>
    </w:p>
    <w:p w:rsidR="006133EE" w:rsidRDefault="00625133" w:rsidP="0013618E">
      <w:pPr>
        <w:tabs>
          <w:tab w:val="left" w:pos="9498"/>
        </w:tabs>
        <w:autoSpaceDE w:val="0"/>
        <w:autoSpaceDN w:val="0"/>
        <w:adjustRightInd w:val="0"/>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4</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BC51F2" w:rsidRDefault="005312C4" w:rsidP="007D3DEA">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 Contribuir al desarrollo de la vida democrática;</w:t>
      </w:r>
    </w:p>
    <w:p w:rsidR="005312C4" w:rsidRPr="00BC51F2" w:rsidRDefault="005312C4" w:rsidP="007D3DEA">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 Promover, fomentar, preservar y fortalecer el régimen de partidos políticos en el Estado;</w:t>
      </w:r>
    </w:p>
    <w:p w:rsidR="005312C4" w:rsidRPr="00BC51F2" w:rsidRDefault="005312C4" w:rsidP="007D3DEA">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BC51F2" w:rsidRDefault="005312C4" w:rsidP="007D3DEA">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BC51F2" w:rsidRDefault="005312C4" w:rsidP="007D3DEA">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BC51F2" w:rsidRDefault="005312C4" w:rsidP="007D3DEA">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BC51F2" w:rsidRDefault="005312C4" w:rsidP="007D3DEA">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 Velar por el secreto, libertad, universalidad, autenticidad, igualdad y eficacia del sufragio, y</w:t>
      </w:r>
    </w:p>
    <w:p w:rsidR="005312C4" w:rsidRPr="00BC51F2" w:rsidRDefault="005312C4" w:rsidP="007D3DEA">
      <w:pPr>
        <w:tabs>
          <w:tab w:val="left" w:pos="9498"/>
        </w:tabs>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VIII. Promover que los ciudadanos participen en las elecciones y coadyuvar a la difusión de la cultura democrática.</w:t>
      </w:r>
    </w:p>
    <w:p w:rsidR="005312C4" w:rsidRDefault="005312C4" w:rsidP="0013618E">
      <w:pPr>
        <w:tabs>
          <w:tab w:val="left" w:pos="9498"/>
        </w:tabs>
        <w:autoSpaceDE w:val="0"/>
        <w:autoSpaceDN w:val="0"/>
        <w:adjustRightInd w:val="0"/>
        <w:spacing w:after="0" w:line="276" w:lineRule="auto"/>
        <w:ind w:left="-284" w:right="-851"/>
        <w:jc w:val="both"/>
        <w:rPr>
          <w:rFonts w:ascii="Arial" w:eastAsia="SimSun" w:hAnsi="Arial" w:cs="Arial"/>
          <w:b/>
          <w:lang w:val="es-ES" w:eastAsia="zh-CN"/>
        </w:rPr>
      </w:pPr>
    </w:p>
    <w:p w:rsidR="007D3DEA" w:rsidRPr="007D3DEA" w:rsidRDefault="00625133" w:rsidP="007D3DEA">
      <w:pPr>
        <w:autoSpaceDE w:val="0"/>
        <w:autoSpaceDN w:val="0"/>
        <w:adjustRightInd w:val="0"/>
        <w:spacing w:after="0" w:line="276" w:lineRule="auto"/>
        <w:ind w:left="-426" w:right="-851"/>
        <w:jc w:val="both"/>
        <w:rPr>
          <w:rFonts w:ascii="Arial" w:eastAsia="SimSun" w:hAnsi="Arial" w:cs="Arial"/>
          <w:b/>
          <w:lang w:val="es-ES" w:eastAsia="zh-CN"/>
        </w:rPr>
      </w:pPr>
      <w:r>
        <w:rPr>
          <w:rFonts w:ascii="Arial" w:eastAsia="SimSun" w:hAnsi="Arial" w:cs="Arial"/>
          <w:b/>
          <w:lang w:val="es-ES" w:eastAsia="zh-CN"/>
        </w:rPr>
        <w:t>5</w:t>
      </w:r>
      <w:r w:rsidR="007D3DEA" w:rsidRPr="007D3DEA">
        <w:rPr>
          <w:rFonts w:ascii="Arial" w:eastAsia="SimSun" w:hAnsi="Arial" w:cs="Arial"/>
          <w:b/>
          <w:lang w:val="es-ES" w:eastAsia="zh-CN"/>
        </w:rPr>
        <w:t>.-</w:t>
      </w:r>
      <w:r w:rsidR="007D3DEA" w:rsidRPr="007D3DEA">
        <w:rPr>
          <w:rFonts w:ascii="Arial" w:eastAsia="SimSun" w:hAnsi="Arial" w:cs="Arial"/>
          <w:lang w:val="es-ES" w:eastAsia="zh-CN"/>
        </w:rPr>
        <w:t xml:space="preserve"> Que el artículo 109 de la </w:t>
      </w:r>
      <w:proofErr w:type="spellStart"/>
      <w:r w:rsidR="007D3DEA" w:rsidRPr="007D3DEA">
        <w:rPr>
          <w:rFonts w:ascii="Arial" w:eastAsia="SimSun" w:hAnsi="Arial" w:cs="Arial"/>
          <w:i/>
          <w:lang w:val="es-ES" w:eastAsia="zh-CN"/>
        </w:rPr>
        <w:t>LIPEEY</w:t>
      </w:r>
      <w:proofErr w:type="spellEnd"/>
      <w:r w:rsidR="007D3DEA" w:rsidRPr="007D3DEA">
        <w:rPr>
          <w:rFonts w:ascii="Arial" w:eastAsia="SimSun" w:hAnsi="Arial" w:cs="Arial"/>
          <w:lang w:val="es-ES" w:eastAsia="zh-CN"/>
        </w:rPr>
        <w:t xml:space="preserve"> señala los órganos centrales del Instituto, siendo el Consejo General y</w:t>
      </w:r>
      <w:r w:rsidR="007D3DEA" w:rsidRPr="007D3DEA">
        <w:rPr>
          <w:rFonts w:ascii="Arial" w:eastAsia="SimSun" w:hAnsi="Arial" w:cs="Arial"/>
          <w:bCs/>
          <w:lang w:val="es-ES" w:eastAsia="zh-CN"/>
        </w:rPr>
        <w:t xml:space="preserve"> </w:t>
      </w:r>
      <w:r w:rsidR="007D3DEA" w:rsidRPr="007D3DEA">
        <w:rPr>
          <w:rFonts w:ascii="Arial" w:eastAsia="SimSun" w:hAnsi="Arial" w:cs="Arial"/>
          <w:lang w:val="es-ES" w:eastAsia="zh-CN"/>
        </w:rPr>
        <w:t xml:space="preserve">la Junta General Ejecutiva;  y que de acuerdo al artículo 110 de dicha Ley, el Consejo General es el órgano superior de dirección, responsable del cumplimiento de las disposiciones constitucionales y reglamentarias en materia electoral y de la observancia de los principios dispuestos en esta Ley, para todas las actividades del Instituto; mismo que en las fracciones I, </w:t>
      </w:r>
      <w:r w:rsidR="007D3DEA">
        <w:rPr>
          <w:rFonts w:ascii="Arial" w:eastAsia="SimSun" w:hAnsi="Arial" w:cs="Arial"/>
          <w:lang w:val="es-ES" w:eastAsia="zh-CN"/>
        </w:rPr>
        <w:t>II, IV, VI, VII, XIV</w:t>
      </w:r>
      <w:r w:rsidR="007D3DEA" w:rsidRPr="007D3DEA">
        <w:rPr>
          <w:rFonts w:ascii="Arial" w:eastAsia="SimSun" w:hAnsi="Arial" w:cs="Arial"/>
          <w:lang w:val="es-ES" w:eastAsia="zh-CN"/>
        </w:rPr>
        <w:t xml:space="preserve"> y LXI del artículo 123 de la </w:t>
      </w:r>
      <w:proofErr w:type="spellStart"/>
      <w:r w:rsidR="007D3DEA" w:rsidRPr="007D3DEA">
        <w:rPr>
          <w:rFonts w:ascii="Arial" w:eastAsia="SimSun" w:hAnsi="Arial" w:cs="Arial"/>
          <w:i/>
          <w:lang w:val="es-ES" w:eastAsia="zh-CN"/>
        </w:rPr>
        <w:t>LIPEEY</w:t>
      </w:r>
      <w:proofErr w:type="spellEnd"/>
      <w:r w:rsidR="007D3DEA" w:rsidRPr="007D3DEA">
        <w:rPr>
          <w:rFonts w:ascii="Arial" w:eastAsia="SimSun" w:hAnsi="Arial" w:cs="Arial"/>
          <w:lang w:val="es-ES" w:eastAsia="zh-CN"/>
        </w:rPr>
        <w:t>, señala que entre las atribuciones y obligaciones que tiene, están las siguientes:</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Vigilar el cumplimiento de las disposiciones constitucionales y las demás leyes aplicables;</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lastRenderedPageBreak/>
        <w:t>II.</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IV.</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Autorizar al consejero presidente, la celebración de convenios de coordinación y colaboración administrativos, con organismos públicos, sociales y privados, así como con los sujetos obligados, para la organización y desarrollo de los mecanismos de participación ciudadana;</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VI.</w:t>
      </w:r>
      <w:r w:rsidR="0013618E">
        <w:rPr>
          <w:rFonts w:ascii="Arial" w:eastAsia="SimSun" w:hAnsi="Arial" w:cs="Arial"/>
          <w:i/>
          <w:sz w:val="20"/>
          <w:szCs w:val="20"/>
          <w:lang w:eastAsia="zh-CN"/>
        </w:rPr>
        <w:t xml:space="preserve"> </w:t>
      </w:r>
      <w:r w:rsidRPr="00BC51F2">
        <w:rPr>
          <w:rFonts w:ascii="Arial" w:eastAsia="SimSun" w:hAnsi="Arial" w:cs="Arial"/>
          <w:i/>
          <w:sz w:val="20"/>
          <w:szCs w:val="20"/>
          <w:lang w:eastAsia="zh-CN"/>
        </w:rPr>
        <w:t>Asegurar el cumplimiento de lo acordado en los convenios que celebren el Instituto con el Gobierno del Estado, el Instituto Nacional Electoral o cualquier organismo público o privado;</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VII. Dictar los reglamentos, lineamientos y acuerdos necesarios para hacer efectivas sus atribuciones y las disposiciones de esta Ley;</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XIV. Vigilar la debida integración, instalación y adecuado funcionamiento de los órganos del Instituto;</w:t>
      </w:r>
    </w:p>
    <w:p w:rsidR="00C95292" w:rsidRPr="00BC51F2" w:rsidRDefault="00C95292" w:rsidP="0013618E">
      <w:pPr>
        <w:tabs>
          <w:tab w:val="left" w:pos="9498"/>
        </w:tabs>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LXI. Las demás que le confieran la Constitución Política del Estado, esta ley y las demás aplicables.</w:t>
      </w:r>
    </w:p>
    <w:p w:rsidR="00C95292" w:rsidRPr="00C95292" w:rsidRDefault="00C95292" w:rsidP="0013618E">
      <w:pPr>
        <w:tabs>
          <w:tab w:val="left" w:pos="9498"/>
        </w:tabs>
        <w:spacing w:after="0" w:line="276" w:lineRule="auto"/>
        <w:ind w:left="-426" w:right="-851"/>
        <w:jc w:val="both"/>
        <w:rPr>
          <w:rFonts w:ascii="Arial" w:eastAsia="SimSun" w:hAnsi="Arial" w:cs="Arial"/>
          <w:b/>
          <w:lang w:eastAsia="zh-CN"/>
        </w:rPr>
      </w:pPr>
    </w:p>
    <w:p w:rsidR="00491E76" w:rsidRPr="004D075E" w:rsidRDefault="00491E76" w:rsidP="00491E76">
      <w:pPr>
        <w:widowControl w:val="0"/>
        <w:spacing w:after="0" w:line="276" w:lineRule="auto"/>
        <w:ind w:left="-426" w:right="-851"/>
        <w:jc w:val="both"/>
        <w:rPr>
          <w:rFonts w:ascii="Arial" w:eastAsia="Times New Roman" w:hAnsi="Arial" w:cs="Arial"/>
          <w:lang w:val="es-ES_tradnl" w:eastAsia="es-ES"/>
        </w:rPr>
      </w:pPr>
      <w:r>
        <w:rPr>
          <w:rFonts w:ascii="Arial" w:eastAsia="Times New Roman" w:hAnsi="Arial" w:cs="Arial"/>
          <w:lang w:val="es-ES_tradnl" w:eastAsia="es-ES"/>
        </w:rPr>
        <w:t xml:space="preserve">Lo anterior en concordancia con lo dispuesto en las fracciones I, II y XVII del artículo 5 del </w:t>
      </w:r>
      <w:proofErr w:type="spellStart"/>
      <w:r>
        <w:rPr>
          <w:rFonts w:ascii="Arial" w:eastAsia="Times New Roman" w:hAnsi="Arial" w:cs="Arial"/>
          <w:lang w:val="es-ES_tradnl" w:eastAsia="es-ES"/>
        </w:rPr>
        <w:t>RI</w:t>
      </w:r>
      <w:proofErr w:type="spellEnd"/>
      <w:r>
        <w:rPr>
          <w:rFonts w:ascii="Arial" w:eastAsia="Times New Roman" w:hAnsi="Arial" w:cs="Arial"/>
          <w:lang w:val="es-ES_tradnl" w:eastAsia="es-ES"/>
        </w:rPr>
        <w:t>, que señala que para</w:t>
      </w:r>
      <w:r w:rsidRPr="004D075E">
        <w:rPr>
          <w:rFonts w:ascii="Arial" w:eastAsia="Times New Roman" w:hAnsi="Arial" w:cs="Arial"/>
          <w:lang w:val="es-ES_tradnl" w:eastAsia="es-ES"/>
        </w:rPr>
        <w:t xml:space="preserve"> el cumplimiento de sus atribuciones corresponde al Consejo:</w:t>
      </w:r>
    </w:p>
    <w:p w:rsidR="00491E76" w:rsidRDefault="00491E76" w:rsidP="00491E76">
      <w:pPr>
        <w:widowControl w:val="0"/>
        <w:spacing w:after="0" w:line="276" w:lineRule="auto"/>
        <w:ind w:left="-426" w:right="-851"/>
        <w:jc w:val="both"/>
        <w:rPr>
          <w:rFonts w:ascii="Arial" w:eastAsia="Times New Roman" w:hAnsi="Arial" w:cs="Arial"/>
          <w:lang w:val="es-ES_tradnl" w:eastAsia="es-ES"/>
        </w:rPr>
      </w:pPr>
    </w:p>
    <w:p w:rsidR="00491E76" w:rsidRPr="004D075E" w:rsidRDefault="00491E76" w:rsidP="00491E76">
      <w:pPr>
        <w:widowControl w:val="0"/>
        <w:spacing w:after="0" w:line="240" w:lineRule="auto"/>
        <w:ind w:left="-426" w:right="-851"/>
        <w:jc w:val="both"/>
        <w:rPr>
          <w:rFonts w:ascii="Arial" w:eastAsia="Times New Roman" w:hAnsi="Arial" w:cs="Arial"/>
          <w:i/>
          <w:sz w:val="20"/>
          <w:szCs w:val="20"/>
          <w:lang w:val="es-ES_tradnl" w:eastAsia="es-ES"/>
        </w:rPr>
      </w:pPr>
      <w:r w:rsidRPr="004D075E">
        <w:rPr>
          <w:rFonts w:ascii="Arial" w:eastAsia="Times New Roman" w:hAnsi="Arial" w:cs="Arial"/>
          <w:i/>
          <w:sz w:val="20"/>
          <w:szCs w:val="20"/>
          <w:lang w:val="es-ES_tradnl" w:eastAsia="es-ES"/>
        </w:rPr>
        <w:t xml:space="preserve">I. Aprobar las Políticas y Programas Generales del Instituto; </w:t>
      </w:r>
    </w:p>
    <w:p w:rsidR="00491E76" w:rsidRPr="004D075E" w:rsidRDefault="00491E76" w:rsidP="00491E76">
      <w:pPr>
        <w:widowControl w:val="0"/>
        <w:spacing w:after="0" w:line="240" w:lineRule="auto"/>
        <w:ind w:left="-426" w:right="-851"/>
        <w:jc w:val="both"/>
        <w:rPr>
          <w:rFonts w:ascii="Arial" w:eastAsia="Times New Roman" w:hAnsi="Arial" w:cs="Arial"/>
          <w:i/>
          <w:sz w:val="20"/>
          <w:szCs w:val="20"/>
          <w:lang w:val="es-ES_tradnl" w:eastAsia="es-ES"/>
        </w:rPr>
      </w:pPr>
      <w:r w:rsidRPr="004D075E">
        <w:rPr>
          <w:rFonts w:ascii="Arial" w:eastAsia="Times New Roman" w:hAnsi="Arial" w:cs="Arial"/>
          <w:i/>
          <w:sz w:val="20"/>
          <w:szCs w:val="20"/>
          <w:lang w:val="es-ES_tradnl" w:eastAsia="es-ES"/>
        </w:rPr>
        <w:t xml:space="preserve"> II. Vigilar las actividades, integración, instalación y el adecuado funcionamiento de los órganos del Instituto en función de las políticas y programas aprobados; </w:t>
      </w:r>
    </w:p>
    <w:p w:rsidR="00491E76" w:rsidRPr="004D075E" w:rsidRDefault="00491E76" w:rsidP="00491E76">
      <w:pPr>
        <w:widowControl w:val="0"/>
        <w:spacing w:after="0" w:line="240" w:lineRule="auto"/>
        <w:ind w:left="-426" w:right="-851"/>
        <w:jc w:val="both"/>
        <w:rPr>
          <w:rFonts w:ascii="Arial" w:eastAsia="Times New Roman" w:hAnsi="Arial" w:cs="Arial"/>
          <w:i/>
          <w:sz w:val="20"/>
          <w:szCs w:val="20"/>
          <w:lang w:val="es-ES_tradnl" w:eastAsia="es-ES"/>
        </w:rPr>
      </w:pPr>
      <w:r w:rsidRPr="004D075E">
        <w:rPr>
          <w:rFonts w:ascii="Arial" w:eastAsia="Times New Roman" w:hAnsi="Arial" w:cs="Arial"/>
          <w:i/>
          <w:sz w:val="20"/>
          <w:szCs w:val="20"/>
          <w:lang w:val="es-ES_tradnl" w:eastAsia="es-ES"/>
        </w:rPr>
        <w:t>XVII. Las demás que le confieran la Ley Electoral y otras disposiciones aplicables.</w:t>
      </w:r>
    </w:p>
    <w:p w:rsidR="00491E76" w:rsidRDefault="00491E76" w:rsidP="0081193B">
      <w:pPr>
        <w:tabs>
          <w:tab w:val="left" w:pos="9498"/>
        </w:tabs>
        <w:spacing w:after="0" w:line="276" w:lineRule="auto"/>
        <w:ind w:left="-426" w:right="-851"/>
        <w:jc w:val="both"/>
        <w:rPr>
          <w:rFonts w:ascii="Arial" w:eastAsia="SimSun" w:hAnsi="Arial" w:cs="Arial"/>
          <w:b/>
          <w:lang w:val="es-ES" w:eastAsia="zh-CN"/>
        </w:rPr>
      </w:pPr>
    </w:p>
    <w:p w:rsidR="00C95292" w:rsidRPr="00BC51F2" w:rsidRDefault="00625133" w:rsidP="0081193B">
      <w:pPr>
        <w:tabs>
          <w:tab w:val="left" w:pos="9498"/>
        </w:tabs>
        <w:spacing w:after="0" w:line="276" w:lineRule="auto"/>
        <w:ind w:left="-426" w:right="-851"/>
        <w:jc w:val="both"/>
        <w:rPr>
          <w:rFonts w:ascii="Arial" w:eastAsia="SimSun" w:hAnsi="Arial" w:cs="Arial"/>
          <w:i/>
          <w:sz w:val="20"/>
          <w:szCs w:val="20"/>
          <w:lang w:eastAsia="zh-CN"/>
        </w:rPr>
      </w:pPr>
      <w:r>
        <w:rPr>
          <w:rFonts w:ascii="Arial" w:eastAsia="SimSun" w:hAnsi="Arial" w:cs="Arial"/>
          <w:b/>
          <w:lang w:val="es-ES" w:eastAsia="zh-CN"/>
        </w:rPr>
        <w:t>6</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que tiene el Consejero Presidente de acuerdo con las fracciones I, II, IV, V, VII, VIII y XII del artículo 124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 la</w:t>
      </w:r>
      <w:r w:rsidR="0081193B">
        <w:rPr>
          <w:rFonts w:ascii="Arial" w:eastAsia="SimSun" w:hAnsi="Arial" w:cs="Arial"/>
          <w:lang w:val="es-ES" w:eastAsia="zh-CN"/>
        </w:rPr>
        <w:t xml:space="preserve"> de</w:t>
      </w:r>
      <w:r w:rsidR="0081193B" w:rsidRPr="0081193B">
        <w:rPr>
          <w:rFonts w:ascii="Arial" w:eastAsia="SimSun" w:hAnsi="Arial" w:cs="Arial"/>
          <w:lang w:val="es-ES" w:eastAsia="zh-CN"/>
        </w:rPr>
        <w:t xml:space="preserve"> </w:t>
      </w:r>
      <w:r w:rsidR="0081193B" w:rsidRPr="0081193B">
        <w:rPr>
          <w:rFonts w:ascii="Arial" w:eastAsia="SimSun" w:hAnsi="Arial" w:cs="Arial"/>
          <w:lang w:eastAsia="zh-CN"/>
        </w:rPr>
        <w:t>representar</w:t>
      </w:r>
      <w:r w:rsidR="00C95292" w:rsidRPr="0081193B">
        <w:rPr>
          <w:rFonts w:ascii="Arial" w:eastAsia="SimSun" w:hAnsi="Arial" w:cs="Arial"/>
          <w:lang w:eastAsia="zh-CN"/>
        </w:rPr>
        <w:t xml:space="preserve"> legalmente al Consejo General y al Instituto; </w:t>
      </w:r>
      <w:r w:rsidR="0081193B" w:rsidRPr="0081193B">
        <w:rPr>
          <w:rFonts w:ascii="Arial" w:eastAsia="SimSun" w:hAnsi="Arial" w:cs="Arial"/>
          <w:lang w:eastAsia="zh-CN"/>
        </w:rPr>
        <w:t>s</w:t>
      </w:r>
      <w:r w:rsidR="00C95292" w:rsidRPr="0081193B">
        <w:rPr>
          <w:rFonts w:ascii="Arial" w:eastAsia="SimSun" w:hAnsi="Arial" w:cs="Arial"/>
          <w:lang w:eastAsia="zh-CN"/>
        </w:rPr>
        <w:t>uscribir los convenios a que se refiere la fracción IV del artículo anterior;</w:t>
      </w:r>
      <w:r w:rsidR="0081193B" w:rsidRPr="0081193B">
        <w:rPr>
          <w:rFonts w:ascii="Arial" w:eastAsia="SimSun" w:hAnsi="Arial" w:cs="Arial"/>
          <w:lang w:eastAsia="zh-CN"/>
        </w:rPr>
        <w:t xml:space="preserve"> g</w:t>
      </w:r>
      <w:r w:rsidR="00C95292" w:rsidRPr="0081193B">
        <w:rPr>
          <w:rFonts w:ascii="Arial" w:eastAsia="SimSun" w:hAnsi="Arial" w:cs="Arial"/>
          <w:lang w:eastAsia="zh-CN"/>
        </w:rPr>
        <w:t xml:space="preserve">arantizar que exista unidad, cohesión y armonía, en el desarrollo de las actividades del Instituto; </w:t>
      </w:r>
      <w:r w:rsidR="0081193B" w:rsidRPr="0081193B">
        <w:rPr>
          <w:rFonts w:ascii="Arial" w:eastAsia="SimSun" w:hAnsi="Arial" w:cs="Arial"/>
          <w:lang w:eastAsia="zh-CN"/>
        </w:rPr>
        <w:t>v</w:t>
      </w:r>
      <w:r w:rsidR="00C95292" w:rsidRPr="0081193B">
        <w:rPr>
          <w:rFonts w:ascii="Arial" w:eastAsia="SimSun" w:hAnsi="Arial" w:cs="Arial"/>
          <w:lang w:eastAsia="zh-CN"/>
        </w:rPr>
        <w:t xml:space="preserve">igilar el cumplimiento de los acuerdos del Consejo General del Instituto; </w:t>
      </w:r>
      <w:r w:rsidR="0081193B" w:rsidRPr="0081193B">
        <w:rPr>
          <w:rFonts w:ascii="Arial" w:eastAsia="SimSun" w:hAnsi="Arial" w:cs="Arial"/>
          <w:lang w:eastAsia="zh-CN"/>
        </w:rPr>
        <w:t>d</w:t>
      </w:r>
      <w:r w:rsidR="00C95292" w:rsidRPr="0081193B">
        <w:rPr>
          <w:rFonts w:ascii="Arial" w:eastAsia="SimSun" w:hAnsi="Arial" w:cs="Arial"/>
          <w:lang w:eastAsia="zh-CN"/>
        </w:rPr>
        <w:t xml:space="preserve">irigir los trabajos del Instituto; </w:t>
      </w:r>
      <w:r w:rsidR="0081193B" w:rsidRPr="0081193B">
        <w:rPr>
          <w:rFonts w:ascii="Arial" w:eastAsia="SimSun" w:hAnsi="Arial" w:cs="Arial"/>
          <w:lang w:eastAsia="zh-CN"/>
        </w:rPr>
        <w:t>s</w:t>
      </w:r>
      <w:r w:rsidR="00C95292" w:rsidRPr="0081193B">
        <w:rPr>
          <w:rFonts w:ascii="Arial" w:eastAsia="SimSun" w:hAnsi="Arial" w:cs="Arial"/>
          <w:lang w:eastAsia="zh-CN"/>
        </w:rPr>
        <w:t>uscribir, junto con el Secretario Ejecutivo, los convenios, acuerdos, dictámenes y demás resoluciones que apruebe el Consejo General del Instituto o la Junta General Ejecutiva;</w:t>
      </w:r>
      <w:r w:rsidR="0081193B" w:rsidRPr="0081193B">
        <w:rPr>
          <w:rFonts w:ascii="Arial" w:eastAsia="SimSun" w:hAnsi="Arial" w:cs="Arial"/>
          <w:lang w:eastAsia="zh-CN"/>
        </w:rPr>
        <w:t xml:space="preserve"> y las</w:t>
      </w:r>
      <w:r w:rsidR="00C95292" w:rsidRPr="0081193B">
        <w:rPr>
          <w:rFonts w:ascii="Arial" w:eastAsia="SimSun" w:hAnsi="Arial" w:cs="Arial"/>
          <w:lang w:eastAsia="zh-CN"/>
        </w:rPr>
        <w:t xml:space="preserve"> demás que le confiera esta Ley y los ordenamientos que emita el Consejo General del Instituto.</w:t>
      </w:r>
    </w:p>
    <w:p w:rsidR="00031B3D" w:rsidRDefault="00031B3D" w:rsidP="0013618E">
      <w:pPr>
        <w:tabs>
          <w:tab w:val="left" w:pos="9498"/>
        </w:tabs>
        <w:spacing w:after="0" w:line="276" w:lineRule="auto"/>
        <w:ind w:left="-426" w:right="-851"/>
        <w:jc w:val="both"/>
        <w:rPr>
          <w:rFonts w:ascii="Arial" w:eastAsia="SimSun" w:hAnsi="Arial" w:cs="Arial"/>
          <w:lang w:eastAsia="zh-CN"/>
        </w:rPr>
      </w:pPr>
    </w:p>
    <w:p w:rsidR="00C95292" w:rsidRDefault="00625133" w:rsidP="0013618E">
      <w:pPr>
        <w:tabs>
          <w:tab w:val="left" w:pos="9498"/>
        </w:tabs>
        <w:spacing w:after="0" w:line="276" w:lineRule="auto"/>
        <w:ind w:left="-426" w:right="-851"/>
        <w:jc w:val="both"/>
        <w:rPr>
          <w:rFonts w:ascii="Arial" w:eastAsia="SimSun" w:hAnsi="Arial" w:cs="Arial"/>
          <w:lang w:eastAsia="zh-CN"/>
        </w:rPr>
      </w:pPr>
      <w:r>
        <w:rPr>
          <w:rFonts w:ascii="Arial" w:eastAsia="SimSun" w:hAnsi="Arial" w:cs="Arial"/>
          <w:lang w:eastAsia="zh-CN"/>
        </w:rPr>
        <w:t>Lo anterior en concordancia con las</w:t>
      </w:r>
      <w:r w:rsidR="00E85C4A">
        <w:rPr>
          <w:rFonts w:ascii="Arial" w:eastAsia="SimSun" w:hAnsi="Arial" w:cs="Arial"/>
          <w:lang w:eastAsia="zh-CN"/>
        </w:rPr>
        <w:t xml:space="preserve"> fracciones VI, </w:t>
      </w:r>
      <w:r w:rsidR="00031B3D">
        <w:rPr>
          <w:rFonts w:ascii="Arial" w:eastAsia="SimSun" w:hAnsi="Arial" w:cs="Arial"/>
          <w:lang w:eastAsia="zh-CN"/>
        </w:rPr>
        <w:t>XII</w:t>
      </w:r>
      <w:r w:rsidR="00E85C4A">
        <w:rPr>
          <w:rFonts w:ascii="Arial" w:eastAsia="SimSun" w:hAnsi="Arial" w:cs="Arial"/>
          <w:lang w:eastAsia="zh-CN"/>
        </w:rPr>
        <w:t xml:space="preserve"> y XIV</w:t>
      </w:r>
      <w:r w:rsidR="00031B3D">
        <w:rPr>
          <w:rFonts w:ascii="Arial" w:eastAsia="SimSun" w:hAnsi="Arial" w:cs="Arial"/>
          <w:lang w:eastAsia="zh-CN"/>
        </w:rPr>
        <w:t xml:space="preserve"> del artículo 6 del </w:t>
      </w:r>
      <w:proofErr w:type="spellStart"/>
      <w:r w:rsidR="00031B3D" w:rsidRPr="00031B3D">
        <w:rPr>
          <w:rFonts w:ascii="Arial" w:eastAsia="SimSun" w:hAnsi="Arial" w:cs="Arial"/>
          <w:i/>
          <w:lang w:eastAsia="zh-CN"/>
        </w:rPr>
        <w:t>RI</w:t>
      </w:r>
      <w:proofErr w:type="spellEnd"/>
      <w:r w:rsidR="00031B3D">
        <w:rPr>
          <w:rFonts w:ascii="Arial" w:eastAsia="SimSun" w:hAnsi="Arial" w:cs="Arial"/>
          <w:lang w:eastAsia="zh-CN"/>
        </w:rPr>
        <w:t xml:space="preserve"> que señala que la Presidencia del Consejo General, tiene las atribuciones de s</w:t>
      </w:r>
      <w:r w:rsidR="00031B3D" w:rsidRPr="00031B3D">
        <w:rPr>
          <w:rFonts w:ascii="Arial" w:eastAsia="SimSun" w:hAnsi="Arial" w:cs="Arial"/>
          <w:lang w:eastAsia="zh-CN"/>
        </w:rPr>
        <w:t>uscribir los convenios que el Instituto celebre con el Instituto Nacional Electoral, y otros</w:t>
      </w:r>
      <w:r w:rsidR="00031B3D">
        <w:rPr>
          <w:rFonts w:ascii="Arial" w:eastAsia="SimSun" w:hAnsi="Arial" w:cs="Arial"/>
          <w:lang w:eastAsia="zh-CN"/>
        </w:rPr>
        <w:t xml:space="preserve"> </w:t>
      </w:r>
      <w:r w:rsidR="00031B3D" w:rsidRPr="00031B3D">
        <w:rPr>
          <w:rFonts w:ascii="Arial" w:eastAsia="SimSun" w:hAnsi="Arial" w:cs="Arial"/>
          <w:lang w:eastAsia="zh-CN"/>
        </w:rPr>
        <w:t>organismos públicos locales electorales, previa aprobación del Consejo, en los casos</w:t>
      </w:r>
      <w:r w:rsidR="002C2B14">
        <w:rPr>
          <w:rFonts w:ascii="Arial" w:eastAsia="SimSun" w:hAnsi="Arial" w:cs="Arial"/>
          <w:lang w:eastAsia="zh-CN"/>
        </w:rPr>
        <w:t xml:space="preserve"> que así se requiera, así como f</w:t>
      </w:r>
      <w:r w:rsidR="002C2B14" w:rsidRPr="002C2B14">
        <w:rPr>
          <w:rFonts w:ascii="Arial" w:eastAsia="SimSun" w:hAnsi="Arial" w:cs="Arial"/>
          <w:lang w:eastAsia="zh-CN"/>
        </w:rPr>
        <w:t>irmar junto con el Secretario Ejecutivo, los convenios que tengan como finalidad la prom</w:t>
      </w:r>
      <w:r w:rsidR="0081193B">
        <w:rPr>
          <w:rFonts w:ascii="Arial" w:eastAsia="SimSun" w:hAnsi="Arial" w:cs="Arial"/>
          <w:lang w:eastAsia="zh-CN"/>
        </w:rPr>
        <w:t>oción de la cultura democrática;</w:t>
      </w:r>
      <w:r w:rsidR="002C2B14" w:rsidRPr="002C2B14">
        <w:rPr>
          <w:rFonts w:ascii="Arial" w:eastAsia="SimSun" w:hAnsi="Arial" w:cs="Arial"/>
          <w:lang w:eastAsia="zh-CN"/>
        </w:rPr>
        <w:t xml:space="preserve"> y los demás que por su naturaleza así lo requieran</w:t>
      </w:r>
      <w:r w:rsidR="00E85C4A">
        <w:rPr>
          <w:rFonts w:ascii="Arial" w:eastAsia="SimSun" w:hAnsi="Arial" w:cs="Arial"/>
          <w:lang w:eastAsia="zh-CN"/>
        </w:rPr>
        <w:t>; así como las</w:t>
      </w:r>
      <w:r w:rsidR="00E85C4A">
        <w:rPr>
          <w:rFonts w:ascii="CIDFont+F3" w:hAnsi="CIDFont+F3" w:cs="CIDFont+F3"/>
        </w:rPr>
        <w:t xml:space="preserve"> demás que le confiera la Ley Electoral y otras disposiciones aplicables.</w:t>
      </w:r>
    </w:p>
    <w:p w:rsidR="00031B3D" w:rsidRPr="00031B3D" w:rsidRDefault="00031B3D" w:rsidP="0013618E">
      <w:pPr>
        <w:tabs>
          <w:tab w:val="left" w:pos="9498"/>
        </w:tabs>
        <w:spacing w:after="0" w:line="276" w:lineRule="auto"/>
        <w:ind w:left="-426" w:right="-851"/>
        <w:jc w:val="both"/>
        <w:rPr>
          <w:rFonts w:ascii="Arial" w:eastAsia="SimSun" w:hAnsi="Arial" w:cs="Arial"/>
          <w:lang w:eastAsia="zh-CN"/>
        </w:rPr>
      </w:pPr>
    </w:p>
    <w:p w:rsidR="00625133" w:rsidRDefault="00625133" w:rsidP="0081193B">
      <w:pPr>
        <w:tabs>
          <w:tab w:val="left" w:pos="9498"/>
        </w:tabs>
        <w:spacing w:after="0" w:line="276" w:lineRule="auto"/>
        <w:ind w:left="-426" w:right="-851"/>
        <w:jc w:val="both"/>
        <w:rPr>
          <w:rFonts w:ascii="Arial" w:eastAsia="SimSun" w:hAnsi="Arial" w:cs="Arial"/>
          <w:i/>
          <w:sz w:val="20"/>
          <w:szCs w:val="20"/>
          <w:lang w:eastAsia="zh-CN"/>
        </w:rPr>
      </w:pPr>
      <w:r>
        <w:rPr>
          <w:rFonts w:ascii="Arial" w:eastAsia="SimSun" w:hAnsi="Arial" w:cs="Arial"/>
          <w:b/>
          <w:lang w:val="es-ES" w:eastAsia="zh-CN"/>
        </w:rPr>
        <w:t>7.-</w:t>
      </w:r>
      <w:r w:rsidR="00C95292" w:rsidRPr="00C95292">
        <w:rPr>
          <w:rFonts w:ascii="Arial" w:eastAsia="SimSun" w:hAnsi="Arial" w:cs="Arial"/>
          <w:lang w:val="es-ES" w:eastAsia="zh-CN"/>
        </w:rPr>
        <w:t xml:space="preserve"> Que entre las facultades y obligaciones del Secretario Ejecutivo de acuerdo con las fracciones V y XX del artículo 125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w:t>
      </w:r>
      <w:r w:rsidR="0081193B">
        <w:rPr>
          <w:rFonts w:ascii="Arial" w:eastAsia="SimSun" w:hAnsi="Arial" w:cs="Arial"/>
          <w:lang w:val="es-ES" w:eastAsia="zh-CN"/>
        </w:rPr>
        <w:t xml:space="preserve"> la de </w:t>
      </w:r>
      <w:r w:rsidR="0081193B" w:rsidRPr="0081193B">
        <w:rPr>
          <w:rFonts w:ascii="Arial" w:eastAsia="SimSun" w:hAnsi="Arial" w:cs="Arial"/>
          <w:lang w:eastAsia="zh-CN"/>
        </w:rPr>
        <w:t>auxiliar</w:t>
      </w:r>
      <w:r w:rsidR="00C95292" w:rsidRPr="0081193B">
        <w:rPr>
          <w:rFonts w:ascii="Arial" w:eastAsia="SimSun" w:hAnsi="Arial" w:cs="Arial"/>
          <w:lang w:eastAsia="zh-CN"/>
        </w:rPr>
        <w:t xml:space="preserve"> al consejero presidente en los asuntos que se le encomienden; </w:t>
      </w:r>
      <w:r w:rsidR="00E85C4A">
        <w:rPr>
          <w:rFonts w:ascii="Arial" w:eastAsia="SimSun" w:hAnsi="Arial" w:cs="Arial"/>
          <w:lang w:eastAsia="zh-CN"/>
        </w:rPr>
        <w:t>así como</w:t>
      </w:r>
      <w:r w:rsidR="0081193B" w:rsidRPr="0081193B">
        <w:rPr>
          <w:rFonts w:ascii="Arial" w:eastAsia="SimSun" w:hAnsi="Arial" w:cs="Arial"/>
          <w:lang w:eastAsia="zh-CN"/>
        </w:rPr>
        <w:t xml:space="preserve"> las</w:t>
      </w:r>
      <w:r w:rsidR="00C95292" w:rsidRPr="0081193B">
        <w:rPr>
          <w:rFonts w:ascii="Arial" w:eastAsia="SimSun" w:hAnsi="Arial" w:cs="Arial"/>
          <w:lang w:eastAsia="zh-CN"/>
        </w:rPr>
        <w:t xml:space="preserve"> demás que le confiera esta Ley, las leyes del Estado de Yucatán y la normatividad que genere el propio Consejo General del Instituto.</w:t>
      </w:r>
    </w:p>
    <w:p w:rsidR="00625133" w:rsidRDefault="00625133" w:rsidP="00625133">
      <w:pPr>
        <w:tabs>
          <w:tab w:val="left" w:pos="9498"/>
        </w:tabs>
        <w:spacing w:after="0" w:line="240" w:lineRule="auto"/>
        <w:ind w:left="-425" w:right="-851"/>
        <w:jc w:val="both"/>
        <w:rPr>
          <w:rFonts w:ascii="Arial" w:eastAsia="SimSun" w:hAnsi="Arial" w:cs="Arial"/>
          <w:lang w:val="es-ES" w:eastAsia="zh-CN"/>
        </w:rPr>
      </w:pPr>
    </w:p>
    <w:p w:rsidR="00031B3D" w:rsidRDefault="00625133" w:rsidP="00625133">
      <w:pPr>
        <w:tabs>
          <w:tab w:val="left" w:pos="9498"/>
        </w:tabs>
        <w:spacing w:after="0" w:line="276" w:lineRule="auto"/>
        <w:ind w:left="-425" w:right="-851"/>
        <w:jc w:val="both"/>
        <w:rPr>
          <w:rFonts w:ascii="Arial" w:eastAsia="SimSun" w:hAnsi="Arial" w:cs="Arial"/>
          <w:lang w:eastAsia="zh-CN"/>
        </w:rPr>
      </w:pPr>
      <w:r>
        <w:rPr>
          <w:rFonts w:ascii="Arial" w:eastAsia="SimSun" w:hAnsi="Arial" w:cs="Arial"/>
          <w:lang w:val="es-ES" w:eastAsia="zh-CN"/>
        </w:rPr>
        <w:t>Mismo que encuentra relación con l</w:t>
      </w:r>
      <w:r w:rsidR="00031B3D">
        <w:rPr>
          <w:rFonts w:ascii="Arial" w:eastAsia="SimSun" w:hAnsi="Arial" w:cs="Arial"/>
          <w:lang w:val="es-ES" w:eastAsia="zh-CN"/>
        </w:rPr>
        <w:t>as fracciones XIV y XXVI</w:t>
      </w:r>
      <w:r w:rsidR="002C2B14">
        <w:rPr>
          <w:rFonts w:ascii="Arial" w:eastAsia="SimSun" w:hAnsi="Arial" w:cs="Arial"/>
          <w:lang w:val="es-ES" w:eastAsia="zh-CN"/>
        </w:rPr>
        <w:t>I</w:t>
      </w:r>
      <w:r w:rsidR="00031B3D">
        <w:rPr>
          <w:rFonts w:ascii="Arial" w:eastAsia="SimSun" w:hAnsi="Arial" w:cs="Arial"/>
          <w:lang w:val="es-ES" w:eastAsia="zh-CN"/>
        </w:rPr>
        <w:t xml:space="preserve"> del artículo 14 del </w:t>
      </w:r>
      <w:proofErr w:type="spellStart"/>
      <w:r w:rsidR="00031B3D" w:rsidRPr="00031B3D">
        <w:rPr>
          <w:rFonts w:ascii="Arial" w:eastAsia="SimSun" w:hAnsi="Arial" w:cs="Arial"/>
          <w:i/>
          <w:lang w:val="es-ES" w:eastAsia="zh-CN"/>
        </w:rPr>
        <w:t>RI</w:t>
      </w:r>
      <w:proofErr w:type="spellEnd"/>
      <w:r w:rsidR="00031B3D">
        <w:rPr>
          <w:rFonts w:ascii="Arial" w:eastAsia="SimSun" w:hAnsi="Arial" w:cs="Arial"/>
          <w:lang w:val="es-ES" w:eastAsia="zh-CN"/>
        </w:rPr>
        <w:t xml:space="preserve"> </w:t>
      </w:r>
      <w:r w:rsidR="0081193B">
        <w:rPr>
          <w:rFonts w:ascii="Arial" w:eastAsia="SimSun" w:hAnsi="Arial" w:cs="Arial"/>
          <w:lang w:val="es-ES" w:eastAsia="zh-CN"/>
        </w:rPr>
        <w:t xml:space="preserve">que señalan que </w:t>
      </w:r>
      <w:r w:rsidR="00031B3D">
        <w:rPr>
          <w:rFonts w:ascii="Arial" w:eastAsia="SimSun" w:hAnsi="Arial" w:cs="Arial"/>
          <w:lang w:val="es-ES" w:eastAsia="zh-CN"/>
        </w:rPr>
        <w:t xml:space="preserve">entre las atribuciones que corresponden al Secretario Ejecutivo, </w:t>
      </w:r>
      <w:r w:rsidR="00F02A63">
        <w:rPr>
          <w:rFonts w:ascii="Arial" w:eastAsia="SimSun" w:hAnsi="Arial" w:cs="Arial"/>
          <w:lang w:val="es-ES" w:eastAsia="zh-CN"/>
        </w:rPr>
        <w:t>están las de suscribir</w:t>
      </w:r>
      <w:r w:rsidR="00031B3D" w:rsidRPr="00031B3D">
        <w:rPr>
          <w:rFonts w:ascii="Arial" w:eastAsia="SimSun" w:hAnsi="Arial" w:cs="Arial"/>
          <w:lang w:eastAsia="zh-CN"/>
        </w:rPr>
        <w:t xml:space="preserve"> conjuntamente con el Consejero Presidente, los convenios que se celebren;</w:t>
      </w:r>
      <w:r w:rsidR="00F02A63">
        <w:rPr>
          <w:rFonts w:ascii="Arial" w:eastAsia="SimSun" w:hAnsi="Arial" w:cs="Arial"/>
          <w:lang w:eastAsia="zh-CN"/>
        </w:rPr>
        <w:t xml:space="preserve"> </w:t>
      </w:r>
      <w:r w:rsidR="0063304D">
        <w:rPr>
          <w:rFonts w:ascii="Arial" w:eastAsia="SimSun" w:hAnsi="Arial" w:cs="Arial"/>
          <w:lang w:eastAsia="zh-CN"/>
        </w:rPr>
        <w:t xml:space="preserve">así como </w:t>
      </w:r>
      <w:r w:rsidR="00F02A63">
        <w:rPr>
          <w:rFonts w:ascii="Arial" w:eastAsia="SimSun" w:hAnsi="Arial" w:cs="Arial"/>
          <w:lang w:eastAsia="zh-CN"/>
        </w:rPr>
        <w:t>las</w:t>
      </w:r>
      <w:r w:rsidR="00031B3D" w:rsidRPr="00031B3D">
        <w:rPr>
          <w:rFonts w:ascii="Arial" w:eastAsia="SimSun" w:hAnsi="Arial" w:cs="Arial"/>
          <w:lang w:eastAsia="zh-CN"/>
        </w:rPr>
        <w:t xml:space="preserve"> demás que le confiera la Ley Electoral y la normatividad aplicable.</w:t>
      </w:r>
    </w:p>
    <w:p w:rsidR="00BD4BB3" w:rsidRDefault="00BD4BB3" w:rsidP="00625133">
      <w:pPr>
        <w:tabs>
          <w:tab w:val="left" w:pos="9498"/>
        </w:tabs>
        <w:spacing w:after="0" w:line="276" w:lineRule="auto"/>
        <w:ind w:left="-425" w:right="-851"/>
        <w:jc w:val="both"/>
        <w:rPr>
          <w:rFonts w:ascii="Arial" w:eastAsia="SimSun" w:hAnsi="Arial" w:cs="Arial"/>
          <w:lang w:eastAsia="zh-CN"/>
        </w:rPr>
      </w:pPr>
    </w:p>
    <w:p w:rsidR="00582F20" w:rsidRDefault="00582F20" w:rsidP="00BD4BB3">
      <w:pPr>
        <w:tabs>
          <w:tab w:val="left" w:pos="9498"/>
        </w:tabs>
        <w:spacing w:after="0" w:line="276" w:lineRule="auto"/>
        <w:ind w:left="-425" w:right="-851"/>
        <w:jc w:val="center"/>
        <w:rPr>
          <w:rFonts w:ascii="Arial" w:eastAsia="SimSun" w:hAnsi="Arial" w:cs="Arial"/>
          <w:b/>
          <w:sz w:val="24"/>
          <w:szCs w:val="24"/>
          <w:lang w:eastAsia="zh-CN"/>
        </w:rPr>
      </w:pPr>
    </w:p>
    <w:p w:rsidR="00BD4BB3" w:rsidRPr="00BD4BB3" w:rsidRDefault="00BD4BB3" w:rsidP="00BD4BB3">
      <w:pPr>
        <w:tabs>
          <w:tab w:val="left" w:pos="9498"/>
        </w:tabs>
        <w:spacing w:after="0" w:line="276" w:lineRule="auto"/>
        <w:ind w:left="-425" w:right="-851"/>
        <w:jc w:val="center"/>
        <w:rPr>
          <w:rFonts w:ascii="Arial" w:eastAsia="SimSun" w:hAnsi="Arial" w:cs="Arial"/>
          <w:b/>
          <w:i/>
          <w:sz w:val="24"/>
          <w:szCs w:val="24"/>
          <w:lang w:eastAsia="zh-CN"/>
        </w:rPr>
      </w:pPr>
      <w:r w:rsidRPr="00BD4BB3">
        <w:rPr>
          <w:rFonts w:ascii="Arial" w:eastAsia="SimSun" w:hAnsi="Arial" w:cs="Arial"/>
          <w:b/>
          <w:sz w:val="24"/>
          <w:szCs w:val="24"/>
          <w:lang w:eastAsia="zh-CN"/>
        </w:rPr>
        <w:lastRenderedPageBreak/>
        <w:t>C</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O</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N</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S</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I</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D</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E</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R</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A</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N</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D</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O</w:t>
      </w:r>
    </w:p>
    <w:p w:rsidR="00A77DB9" w:rsidRPr="00A77DB9" w:rsidRDefault="00A77DB9" w:rsidP="00625133">
      <w:pPr>
        <w:tabs>
          <w:tab w:val="left" w:pos="9498"/>
        </w:tabs>
        <w:spacing w:after="0" w:line="276" w:lineRule="auto"/>
        <w:ind w:left="-426" w:right="-851"/>
        <w:jc w:val="both"/>
        <w:rPr>
          <w:rFonts w:ascii="Arial" w:eastAsia="SimSun" w:hAnsi="Arial" w:cs="Arial"/>
          <w:lang w:eastAsia="zh-CN"/>
        </w:rPr>
      </w:pPr>
    </w:p>
    <w:p w:rsidR="00B4290A" w:rsidRPr="00F63C64" w:rsidRDefault="00BD4BB3" w:rsidP="00B4290A">
      <w:pPr>
        <w:tabs>
          <w:tab w:val="left" w:pos="9498"/>
        </w:tabs>
        <w:spacing w:after="0" w:line="276" w:lineRule="auto"/>
        <w:ind w:left="-426" w:right="-851"/>
        <w:jc w:val="both"/>
        <w:rPr>
          <w:rFonts w:ascii="Arial" w:eastAsia="SimSun" w:hAnsi="Arial" w:cs="Arial"/>
          <w:lang w:eastAsia="zh-CN"/>
        </w:rPr>
      </w:pPr>
      <w:r w:rsidRPr="00F63C64">
        <w:rPr>
          <w:rFonts w:ascii="Arial" w:eastAsia="SimSun" w:hAnsi="Arial" w:cs="Arial"/>
          <w:b/>
          <w:lang w:eastAsia="zh-CN"/>
        </w:rPr>
        <w:t>1</w:t>
      </w:r>
      <w:r w:rsidR="00A77DB9" w:rsidRPr="00F63C64">
        <w:rPr>
          <w:rFonts w:ascii="Arial" w:eastAsia="SimSun" w:hAnsi="Arial" w:cs="Arial"/>
          <w:b/>
          <w:lang w:eastAsia="zh-CN"/>
        </w:rPr>
        <w:t>.-</w:t>
      </w:r>
      <w:r w:rsidR="00B4290A" w:rsidRPr="00F63C64">
        <w:rPr>
          <w:rFonts w:ascii="Arial" w:eastAsia="SimSun" w:hAnsi="Arial" w:cs="Arial"/>
          <w:lang w:eastAsia="zh-CN"/>
        </w:rPr>
        <w:t xml:space="preserve"> Que la Secretaría Ejecutiva del Sistema Estatal Anticorrupción de Yucatán</w:t>
      </w:r>
      <w:r w:rsidR="00B4290A" w:rsidRPr="00F63C64">
        <w:rPr>
          <w:lang w:val="es-ES_tradnl"/>
        </w:rPr>
        <w:t xml:space="preserve"> </w:t>
      </w:r>
      <w:r w:rsidR="00B4290A" w:rsidRPr="00F63C64">
        <w:rPr>
          <w:rFonts w:ascii="Arial" w:eastAsia="SimSun" w:hAnsi="Arial" w:cs="Arial"/>
          <w:lang w:val="es-ES_tradnl" w:eastAsia="zh-CN"/>
        </w:rPr>
        <w:t>e</w:t>
      </w:r>
      <w:r w:rsidR="00B4290A" w:rsidRPr="00F63C64">
        <w:rPr>
          <w:rFonts w:ascii="Arial" w:eastAsia="SimSun" w:hAnsi="Arial" w:cs="Arial"/>
          <w:lang w:eastAsia="zh-CN"/>
        </w:rPr>
        <w:t>s un organismo</w:t>
      </w:r>
      <w:r w:rsidR="00B4290A" w:rsidRPr="00F63C64">
        <w:rPr>
          <w:rFonts w:ascii="Arial" w:eastAsia="SimSun" w:hAnsi="Arial" w:cs="Arial"/>
          <w:lang w:val="es-ES_tradnl" w:eastAsia="zh-CN"/>
        </w:rPr>
        <w:t xml:space="preserve"> descentralizado, no sectorizado, con personalidad jurídica y patrimonio propio, con autonomía técnica y de gestión, de conformidad con el artículo 30 de la de Ley del Sistema Estatal Anticorrupción de Yucatán.</w:t>
      </w:r>
    </w:p>
    <w:p w:rsidR="00B4290A" w:rsidRPr="00F63C64" w:rsidRDefault="00B4290A" w:rsidP="00B4290A">
      <w:pPr>
        <w:tabs>
          <w:tab w:val="left" w:pos="9498"/>
        </w:tabs>
        <w:spacing w:after="0" w:line="276" w:lineRule="auto"/>
        <w:ind w:left="-426" w:right="-851"/>
        <w:jc w:val="both"/>
        <w:rPr>
          <w:rFonts w:ascii="Arial" w:eastAsia="SimSun" w:hAnsi="Arial" w:cs="Arial"/>
          <w:lang w:eastAsia="zh-CN"/>
        </w:rPr>
      </w:pPr>
    </w:p>
    <w:p w:rsidR="00B4290A" w:rsidRPr="00F63C64" w:rsidRDefault="00BD4BB3" w:rsidP="00B4290A">
      <w:pPr>
        <w:tabs>
          <w:tab w:val="left" w:pos="9498"/>
        </w:tabs>
        <w:spacing w:after="0" w:line="276" w:lineRule="auto"/>
        <w:ind w:left="-426" w:right="-851"/>
        <w:jc w:val="both"/>
        <w:rPr>
          <w:rFonts w:ascii="Arial" w:hAnsi="Arial" w:cs="Arial"/>
          <w:b/>
          <w:lang w:val="es-ES_tradnl"/>
        </w:rPr>
      </w:pPr>
      <w:r w:rsidRPr="00F63C64">
        <w:rPr>
          <w:rFonts w:ascii="Arial" w:eastAsia="SimSun" w:hAnsi="Arial" w:cs="Arial"/>
          <w:b/>
          <w:lang w:val="es-ES_tradnl" w:eastAsia="zh-CN"/>
        </w:rPr>
        <w:t>2</w:t>
      </w:r>
      <w:r w:rsidR="00A60FB1" w:rsidRPr="00F63C64">
        <w:rPr>
          <w:rFonts w:ascii="Arial" w:eastAsia="SimSun" w:hAnsi="Arial" w:cs="Arial"/>
          <w:b/>
          <w:lang w:val="es-ES_tradnl" w:eastAsia="zh-CN"/>
        </w:rPr>
        <w:t>.-</w:t>
      </w:r>
      <w:r w:rsidR="00A60FB1" w:rsidRPr="00F63C64">
        <w:rPr>
          <w:rFonts w:ascii="Arial" w:eastAsia="SimSun" w:hAnsi="Arial" w:cs="Arial"/>
          <w:lang w:val="es-ES_tradnl" w:eastAsia="zh-CN"/>
        </w:rPr>
        <w:t xml:space="preserve"> </w:t>
      </w:r>
      <w:r w:rsidR="008D5399" w:rsidRPr="00F63C64">
        <w:rPr>
          <w:rFonts w:ascii="Arial" w:eastAsia="SimSun" w:hAnsi="Arial" w:cs="Arial"/>
          <w:lang w:val="es-ES_tradnl" w:eastAsia="zh-CN"/>
        </w:rPr>
        <w:t xml:space="preserve">Que </w:t>
      </w:r>
      <w:r w:rsidR="00C71AE4" w:rsidRPr="00F63C64">
        <w:rPr>
          <w:rFonts w:ascii="Arial" w:eastAsia="SimSun" w:hAnsi="Arial" w:cs="Arial"/>
          <w:lang w:val="es-ES_tradnl" w:eastAsia="zh-CN"/>
        </w:rPr>
        <w:t xml:space="preserve">se prevé que </w:t>
      </w:r>
      <w:r w:rsidR="00192C48" w:rsidRPr="00F63C64">
        <w:rPr>
          <w:rFonts w:ascii="Arial" w:eastAsia="SimSun" w:hAnsi="Arial" w:cs="Arial"/>
          <w:lang w:val="es-ES_tradnl" w:eastAsia="zh-CN"/>
        </w:rPr>
        <w:t xml:space="preserve">se firme un Convenio de Colaboración </w:t>
      </w:r>
      <w:r w:rsidR="00B4290A" w:rsidRPr="00F63C64">
        <w:rPr>
          <w:rFonts w:ascii="Arial" w:eastAsia="SimSun" w:hAnsi="Arial" w:cs="Arial"/>
          <w:lang w:val="es-ES_tradnl" w:eastAsia="zh-CN"/>
        </w:rPr>
        <w:t>con</w:t>
      </w:r>
      <w:r w:rsidR="00192C48" w:rsidRPr="00F63C64">
        <w:rPr>
          <w:rFonts w:ascii="Arial" w:eastAsia="SimSun" w:hAnsi="Arial" w:cs="Arial"/>
          <w:lang w:val="es-ES_tradnl" w:eastAsia="zh-CN"/>
        </w:rPr>
        <w:t xml:space="preserve"> </w:t>
      </w:r>
      <w:r w:rsidR="00B4290A" w:rsidRPr="00F63C64">
        <w:rPr>
          <w:rFonts w:ascii="Arial" w:eastAsia="SimSun" w:hAnsi="Arial" w:cs="Arial"/>
          <w:lang w:eastAsia="zh-CN"/>
        </w:rPr>
        <w:t>la Secretaría Ejecutiva del Sistema Estatal Anticorrupción de Yucatán</w:t>
      </w:r>
      <w:r w:rsidR="00192C48" w:rsidRPr="00F63C64">
        <w:rPr>
          <w:rFonts w:ascii="Arial" w:eastAsia="SimSun" w:hAnsi="Arial" w:cs="Arial"/>
          <w:lang w:val="es-ES_tradnl" w:eastAsia="zh-CN"/>
        </w:rPr>
        <w:t xml:space="preserve">, cuyo </w:t>
      </w:r>
      <w:r w:rsidR="00AC3C4F" w:rsidRPr="00F63C64">
        <w:rPr>
          <w:rFonts w:ascii="Arial" w:hAnsi="Arial" w:cs="Arial"/>
          <w:lang w:val="es-ES"/>
        </w:rPr>
        <w:t xml:space="preserve">objeto sea </w:t>
      </w:r>
      <w:r w:rsidR="00B4290A" w:rsidRPr="00F63C64">
        <w:rPr>
          <w:rFonts w:ascii="Arial" w:hAnsi="Arial" w:cs="Arial"/>
          <w:lang w:val="es-ES_tradnl"/>
        </w:rPr>
        <w:t>establecer bases o mecanismos de colaboración y de coordinación, conforme a los cuales la mencionada Secretaría y este Instituto, desarrollarán acciones conjuntas, tendientes, de manera enunciativa más no limitativa, a:</w:t>
      </w:r>
      <w:r w:rsidR="00B4290A" w:rsidRPr="00F63C64">
        <w:rPr>
          <w:rFonts w:ascii="Arial" w:hAnsi="Arial" w:cs="Arial"/>
          <w:b/>
          <w:lang w:val="es-ES_tradnl"/>
        </w:rPr>
        <w:t xml:space="preserve"> </w:t>
      </w:r>
    </w:p>
    <w:p w:rsidR="00211EA8" w:rsidRPr="00F63C64" w:rsidRDefault="00211EA8" w:rsidP="00B4290A">
      <w:pPr>
        <w:tabs>
          <w:tab w:val="left" w:pos="9498"/>
        </w:tabs>
        <w:spacing w:after="0" w:line="276" w:lineRule="auto"/>
        <w:ind w:left="-426" w:right="-851"/>
        <w:jc w:val="both"/>
        <w:rPr>
          <w:rFonts w:ascii="Arial" w:hAnsi="Arial" w:cs="Arial"/>
          <w:b/>
          <w:lang w:val="es-ES_tradnl"/>
        </w:rPr>
      </w:pPr>
    </w:p>
    <w:p w:rsidR="00B4290A" w:rsidRPr="00F63C64" w:rsidRDefault="00B4290A" w:rsidP="00F63C64">
      <w:pPr>
        <w:pStyle w:val="Prrafodelista"/>
        <w:numPr>
          <w:ilvl w:val="0"/>
          <w:numId w:val="32"/>
        </w:numPr>
        <w:tabs>
          <w:tab w:val="left" w:pos="9498"/>
        </w:tabs>
        <w:spacing w:after="0" w:line="276" w:lineRule="auto"/>
        <w:ind w:right="-142"/>
        <w:jc w:val="both"/>
        <w:rPr>
          <w:rFonts w:ascii="Arial" w:hAnsi="Arial" w:cs="Arial"/>
        </w:rPr>
      </w:pPr>
      <w:r w:rsidRPr="00F63C64">
        <w:rPr>
          <w:rFonts w:ascii="Arial" w:hAnsi="Arial" w:cs="Arial"/>
          <w:lang w:val="es-ES_tradnl"/>
        </w:rPr>
        <w:t xml:space="preserve">Promover, </w:t>
      </w:r>
      <w:r w:rsidRPr="00F63C64">
        <w:rPr>
          <w:rFonts w:ascii="Arial" w:hAnsi="Arial" w:cs="Arial"/>
        </w:rPr>
        <w:t xml:space="preserve">fomentar y difundir la cultura de integridad en el servicio público; así como la rendición de cuentas, de la transparencia, de la fiscalización, de la prevención de conflictos de interés y del control de los recursos públicos; </w:t>
      </w:r>
    </w:p>
    <w:p w:rsidR="00B4290A" w:rsidRPr="00F63C64" w:rsidRDefault="00B4290A" w:rsidP="00F63C64">
      <w:pPr>
        <w:pStyle w:val="Prrafodelista"/>
        <w:numPr>
          <w:ilvl w:val="0"/>
          <w:numId w:val="32"/>
        </w:numPr>
        <w:tabs>
          <w:tab w:val="left" w:pos="9498"/>
        </w:tabs>
        <w:spacing w:after="0" w:line="276" w:lineRule="auto"/>
        <w:ind w:right="-142"/>
        <w:jc w:val="both"/>
        <w:rPr>
          <w:rFonts w:ascii="Arial" w:hAnsi="Arial" w:cs="Arial"/>
          <w:lang w:val="es-ES_tradnl"/>
        </w:rPr>
      </w:pPr>
      <w:r w:rsidRPr="00F63C64">
        <w:rPr>
          <w:rFonts w:ascii="Arial" w:hAnsi="Arial" w:cs="Arial"/>
          <w:lang w:val="es-ES_tradnl"/>
        </w:rPr>
        <w:t xml:space="preserve">Prevenir y combatir la corrupción, en particular en el ámbito de los procedimientos de contrataciones públicas, concesiones, permisos, licencias y autorizaciones; </w:t>
      </w:r>
    </w:p>
    <w:p w:rsidR="00B4290A" w:rsidRPr="00F63C64" w:rsidRDefault="00B4290A" w:rsidP="00F63C64">
      <w:pPr>
        <w:pStyle w:val="Prrafodelista"/>
        <w:numPr>
          <w:ilvl w:val="0"/>
          <w:numId w:val="32"/>
        </w:numPr>
        <w:tabs>
          <w:tab w:val="left" w:pos="9498"/>
        </w:tabs>
        <w:spacing w:after="0" w:line="276" w:lineRule="auto"/>
        <w:ind w:right="-142"/>
        <w:jc w:val="both"/>
        <w:rPr>
          <w:rFonts w:ascii="Arial" w:hAnsi="Arial" w:cs="Arial"/>
          <w:lang w:val="es-ES_tradnl"/>
        </w:rPr>
      </w:pPr>
      <w:r w:rsidRPr="00F63C64">
        <w:rPr>
          <w:rFonts w:ascii="Arial" w:hAnsi="Arial" w:cs="Arial"/>
          <w:lang w:val="es-ES_tradnl"/>
        </w:rPr>
        <w:t xml:space="preserve">Suministrar e intercambiar información, en especial la que se derive del conocimiento de actos que pudieran constituir alguna falta administrativa o hecho de corrupción que se presenten ante </w:t>
      </w:r>
      <w:r w:rsidRPr="00F63C64">
        <w:rPr>
          <w:rFonts w:ascii="Arial" w:eastAsia="SimSun" w:hAnsi="Arial" w:cs="Arial"/>
          <w:lang w:eastAsia="zh-CN"/>
        </w:rPr>
        <w:t>la Secretaría Ejecutiva del Sistema Estatal Anticorrupción de Yucatán</w:t>
      </w:r>
      <w:r w:rsidRPr="00F63C64">
        <w:rPr>
          <w:rFonts w:ascii="Arial" w:hAnsi="Arial" w:cs="Arial"/>
          <w:lang w:val="es-ES_tradnl"/>
        </w:rPr>
        <w:t xml:space="preserve"> mediante el mecanismo de queja en la que pudiera tener competencia este Instituto; </w:t>
      </w:r>
    </w:p>
    <w:p w:rsidR="00B4290A" w:rsidRPr="00F63C64" w:rsidRDefault="00B4290A" w:rsidP="00F63C64">
      <w:pPr>
        <w:pStyle w:val="Prrafodelista"/>
        <w:numPr>
          <w:ilvl w:val="0"/>
          <w:numId w:val="32"/>
        </w:numPr>
        <w:tabs>
          <w:tab w:val="left" w:pos="9498"/>
        </w:tabs>
        <w:spacing w:after="0" w:line="276" w:lineRule="auto"/>
        <w:ind w:right="-142"/>
        <w:jc w:val="both"/>
        <w:rPr>
          <w:rFonts w:ascii="Arial" w:hAnsi="Arial" w:cs="Arial"/>
        </w:rPr>
      </w:pPr>
      <w:r w:rsidRPr="00F63C64">
        <w:rPr>
          <w:rFonts w:ascii="Arial" w:hAnsi="Arial" w:cs="Arial"/>
        </w:rPr>
        <w:t xml:space="preserve">Promover y fortalecer los medios de denuncia de conductas indebidas de servidores públicos; y </w:t>
      </w:r>
    </w:p>
    <w:p w:rsidR="00B4290A" w:rsidRPr="00F63C64" w:rsidRDefault="00B4290A" w:rsidP="00F63C64">
      <w:pPr>
        <w:pStyle w:val="Prrafodelista"/>
        <w:numPr>
          <w:ilvl w:val="0"/>
          <w:numId w:val="32"/>
        </w:numPr>
        <w:tabs>
          <w:tab w:val="left" w:pos="9498"/>
        </w:tabs>
        <w:spacing w:after="0" w:line="276" w:lineRule="auto"/>
        <w:ind w:right="-142"/>
        <w:jc w:val="both"/>
        <w:rPr>
          <w:rFonts w:ascii="Arial" w:hAnsi="Arial" w:cs="Arial"/>
          <w:lang w:val="es-ES"/>
        </w:rPr>
      </w:pPr>
      <w:r w:rsidRPr="00F63C64">
        <w:rPr>
          <w:rFonts w:ascii="Arial" w:hAnsi="Arial" w:cs="Arial"/>
        </w:rPr>
        <w:t>Impulsar un régimen de contrataciones abiertas, observando las mejores prácticas internacionales en la materia.</w:t>
      </w:r>
    </w:p>
    <w:p w:rsidR="00B4290A" w:rsidRPr="00F63C64" w:rsidRDefault="00B4290A" w:rsidP="00B4290A">
      <w:pPr>
        <w:tabs>
          <w:tab w:val="left" w:pos="9498"/>
        </w:tabs>
        <w:spacing w:after="0" w:line="276" w:lineRule="auto"/>
        <w:ind w:left="-426" w:right="-851"/>
        <w:jc w:val="both"/>
        <w:rPr>
          <w:rFonts w:ascii="Arial" w:hAnsi="Arial" w:cs="Arial"/>
          <w:lang w:val="es-ES"/>
        </w:rPr>
      </w:pPr>
    </w:p>
    <w:p w:rsidR="005E0342" w:rsidRPr="00F63C64" w:rsidRDefault="00BD4BB3" w:rsidP="005E0342">
      <w:pPr>
        <w:tabs>
          <w:tab w:val="left" w:pos="9498"/>
        </w:tabs>
        <w:spacing w:after="0" w:line="276" w:lineRule="auto"/>
        <w:ind w:left="-426" w:right="-851"/>
        <w:jc w:val="both"/>
        <w:rPr>
          <w:rFonts w:ascii="Arial" w:hAnsi="Arial" w:cs="Arial"/>
        </w:rPr>
      </w:pPr>
      <w:r w:rsidRPr="00F63C64">
        <w:rPr>
          <w:rFonts w:ascii="Arial" w:hAnsi="Arial" w:cs="Arial"/>
          <w:b/>
          <w:lang w:val="es-ES_tradnl"/>
        </w:rPr>
        <w:t>3</w:t>
      </w:r>
      <w:r w:rsidR="005E0342" w:rsidRPr="00F63C64">
        <w:rPr>
          <w:rFonts w:ascii="Arial" w:hAnsi="Arial" w:cs="Arial"/>
          <w:b/>
          <w:lang w:val="es-ES_tradnl"/>
        </w:rPr>
        <w:t>.-</w:t>
      </w:r>
      <w:r w:rsidR="005E0342" w:rsidRPr="00F63C64">
        <w:rPr>
          <w:rFonts w:ascii="Arial" w:hAnsi="Arial" w:cs="Arial"/>
          <w:lang w:val="es-ES_tradnl"/>
        </w:rPr>
        <w:t xml:space="preserve"> Que el </w:t>
      </w:r>
      <w:r w:rsidR="005E0342" w:rsidRPr="00F63C64">
        <w:rPr>
          <w:rFonts w:ascii="Arial" w:hAnsi="Arial" w:cs="Arial"/>
        </w:rPr>
        <w:t>Instituto para la Inclusión de las Personas con Discapacidad de Yucatán (</w:t>
      </w:r>
      <w:proofErr w:type="spellStart"/>
      <w:r w:rsidR="005E0342" w:rsidRPr="00F63C64">
        <w:rPr>
          <w:rFonts w:ascii="Arial" w:hAnsi="Arial" w:cs="Arial"/>
        </w:rPr>
        <w:t>IIPEDEY</w:t>
      </w:r>
      <w:proofErr w:type="spellEnd"/>
      <w:r w:rsidR="005E0342" w:rsidRPr="00F63C64">
        <w:rPr>
          <w:rFonts w:ascii="Arial" w:hAnsi="Arial" w:cs="Arial"/>
        </w:rPr>
        <w:t>) es un organismo público descentralizado de la Administración Pública estatal, con personalidad jurídica y patrimonio propios, que tiene por objeto coadyuvar con el Poder Ejecutivo y las dependencias y entidades de la Administración Pública estatal, en la inclusión y el desarrollo de las personas con discapacidad.</w:t>
      </w:r>
    </w:p>
    <w:p w:rsidR="005E0342" w:rsidRPr="00F63C64" w:rsidRDefault="005E0342" w:rsidP="005E0342">
      <w:pPr>
        <w:tabs>
          <w:tab w:val="left" w:pos="9498"/>
        </w:tabs>
        <w:spacing w:after="0" w:line="276" w:lineRule="auto"/>
        <w:ind w:left="-426" w:right="-851"/>
        <w:jc w:val="both"/>
        <w:rPr>
          <w:rFonts w:ascii="Arial" w:hAnsi="Arial" w:cs="Arial"/>
          <w:lang w:val="es-ES_tradnl"/>
        </w:rPr>
      </w:pPr>
    </w:p>
    <w:p w:rsidR="005E0342" w:rsidRPr="00F63C64" w:rsidRDefault="00BD4BB3" w:rsidP="005E0342">
      <w:pPr>
        <w:tabs>
          <w:tab w:val="left" w:pos="9498"/>
        </w:tabs>
        <w:spacing w:after="0" w:line="276" w:lineRule="auto"/>
        <w:ind w:left="-426" w:right="-851"/>
        <w:jc w:val="both"/>
        <w:rPr>
          <w:rFonts w:ascii="Arial" w:hAnsi="Arial" w:cs="Arial"/>
        </w:rPr>
      </w:pPr>
      <w:r w:rsidRPr="00F63C64">
        <w:rPr>
          <w:rFonts w:ascii="Arial" w:hAnsi="Arial" w:cs="Arial"/>
          <w:b/>
          <w:lang w:val="es-ES_tradnl"/>
        </w:rPr>
        <w:t>4</w:t>
      </w:r>
      <w:r w:rsidR="005E0342" w:rsidRPr="00F63C64">
        <w:rPr>
          <w:rFonts w:ascii="Arial" w:hAnsi="Arial" w:cs="Arial"/>
          <w:b/>
          <w:lang w:val="es-ES_tradnl"/>
        </w:rPr>
        <w:t>.-</w:t>
      </w:r>
      <w:r w:rsidR="005E0342" w:rsidRPr="00F63C64">
        <w:rPr>
          <w:rFonts w:ascii="Arial" w:hAnsi="Arial" w:cs="Arial"/>
          <w:lang w:val="es-ES_tradnl"/>
        </w:rPr>
        <w:t xml:space="preserve"> Que se prevé que se firme un Convenio de Colaboración con el </w:t>
      </w:r>
      <w:r w:rsidR="005E0342" w:rsidRPr="00F63C64">
        <w:rPr>
          <w:rFonts w:ascii="Arial" w:hAnsi="Arial" w:cs="Arial"/>
        </w:rPr>
        <w:t>Instituto para la Inclusión de las Personas con Discapacidad de Yucatán (</w:t>
      </w:r>
      <w:proofErr w:type="spellStart"/>
      <w:r w:rsidR="005E0342" w:rsidRPr="00F63C64">
        <w:rPr>
          <w:rFonts w:ascii="Arial" w:hAnsi="Arial" w:cs="Arial"/>
        </w:rPr>
        <w:t>IIPEDEY</w:t>
      </w:r>
      <w:proofErr w:type="spellEnd"/>
      <w:r w:rsidR="005E0342" w:rsidRPr="00F63C64">
        <w:rPr>
          <w:rFonts w:ascii="Arial" w:hAnsi="Arial" w:cs="Arial"/>
        </w:rPr>
        <w:t>)</w:t>
      </w:r>
      <w:r w:rsidR="00D67622" w:rsidRPr="00F63C64">
        <w:rPr>
          <w:rFonts w:ascii="Arial" w:hAnsi="Arial" w:cs="Arial"/>
        </w:rPr>
        <w:t>,</w:t>
      </w:r>
      <w:r w:rsidR="005E0342" w:rsidRPr="00F63C64">
        <w:rPr>
          <w:rFonts w:ascii="Arial" w:hAnsi="Arial" w:cs="Arial"/>
        </w:rPr>
        <w:t xml:space="preserve"> con el objeto </w:t>
      </w:r>
      <w:r w:rsidR="00D67622" w:rsidRPr="00F63C64">
        <w:rPr>
          <w:rFonts w:ascii="Arial" w:hAnsi="Arial" w:cs="Arial"/>
        </w:rPr>
        <w:t>de establecer los mecanismos de colaboración a los que deberán sujetarse ambas instituciones para la generación de estrategias encaminadas a dar mayor accesibilidad y promover los derechos político</w:t>
      </w:r>
      <w:r w:rsidR="001277BC" w:rsidRPr="00F63C64">
        <w:rPr>
          <w:rFonts w:ascii="Arial" w:hAnsi="Arial" w:cs="Arial"/>
        </w:rPr>
        <w:t>s</w:t>
      </w:r>
      <w:r w:rsidR="00D67622" w:rsidRPr="00F63C64">
        <w:rPr>
          <w:rFonts w:ascii="Arial" w:hAnsi="Arial" w:cs="Arial"/>
        </w:rPr>
        <w:t xml:space="preserve"> de las personas con discapacidad en el Estado de Yucatán; así como la organización y desarrollo de programas, acuerdos y otras actividades relativas a los derechos de las personas con discapacidad en el ejercicio de sus derechos político-electorales.</w:t>
      </w:r>
    </w:p>
    <w:p w:rsidR="005E0342" w:rsidRPr="00F63C64" w:rsidRDefault="005E0342" w:rsidP="00EE3966">
      <w:pPr>
        <w:tabs>
          <w:tab w:val="left" w:pos="9498"/>
        </w:tabs>
        <w:spacing w:after="0" w:line="276" w:lineRule="auto"/>
        <w:ind w:left="-426" w:right="-851"/>
        <w:jc w:val="both"/>
        <w:rPr>
          <w:rFonts w:ascii="Arial" w:hAnsi="Arial" w:cs="Arial"/>
          <w:b/>
        </w:rPr>
      </w:pPr>
    </w:p>
    <w:p w:rsidR="00EE3966" w:rsidRPr="00F63C64" w:rsidRDefault="00BD4BB3" w:rsidP="00EE3966">
      <w:pPr>
        <w:tabs>
          <w:tab w:val="left" w:pos="9498"/>
        </w:tabs>
        <w:spacing w:after="0" w:line="276" w:lineRule="auto"/>
        <w:ind w:left="-426" w:right="-851"/>
        <w:jc w:val="both"/>
        <w:rPr>
          <w:rFonts w:ascii="Arial" w:hAnsi="Arial" w:cs="Arial"/>
        </w:rPr>
      </w:pPr>
      <w:r w:rsidRPr="00F63C64">
        <w:rPr>
          <w:rFonts w:ascii="Arial" w:hAnsi="Arial" w:cs="Arial"/>
          <w:b/>
        </w:rPr>
        <w:t>5</w:t>
      </w:r>
      <w:r w:rsidR="00B4290A" w:rsidRPr="00F63C64">
        <w:rPr>
          <w:rFonts w:ascii="Arial" w:hAnsi="Arial" w:cs="Arial"/>
          <w:b/>
        </w:rPr>
        <w:t>.-</w:t>
      </w:r>
      <w:r w:rsidR="00B4290A" w:rsidRPr="00F63C64">
        <w:rPr>
          <w:rFonts w:ascii="Arial" w:hAnsi="Arial" w:cs="Arial"/>
        </w:rPr>
        <w:t xml:space="preserve"> </w:t>
      </w:r>
      <w:r w:rsidR="00A83309" w:rsidRPr="00F63C64">
        <w:rPr>
          <w:rFonts w:ascii="Arial" w:hAnsi="Arial" w:cs="Arial"/>
        </w:rPr>
        <w:t>Que el Instituto para el Desarrollo de la Cultura Maya del Estado de Yucatán (</w:t>
      </w:r>
      <w:proofErr w:type="spellStart"/>
      <w:r w:rsidR="00B4290A" w:rsidRPr="00F63C64">
        <w:rPr>
          <w:rFonts w:ascii="Arial" w:hAnsi="Arial" w:cs="Arial"/>
        </w:rPr>
        <w:t>INDEMAYA</w:t>
      </w:r>
      <w:proofErr w:type="spellEnd"/>
      <w:r w:rsidR="00A83309" w:rsidRPr="00F63C64">
        <w:rPr>
          <w:rFonts w:ascii="Arial" w:hAnsi="Arial" w:cs="Arial"/>
        </w:rPr>
        <w:t>), es una Institución que impulsa y promueve los Derechos del Pueblo Maya de Yucatán, así como la preservación de su cultura, contribuyendo a su desarrollo económico, político y social.</w:t>
      </w:r>
    </w:p>
    <w:p w:rsidR="003166B9" w:rsidRPr="00F63C64" w:rsidRDefault="003166B9" w:rsidP="00EE3966">
      <w:pPr>
        <w:tabs>
          <w:tab w:val="left" w:pos="9498"/>
        </w:tabs>
        <w:spacing w:after="0" w:line="276" w:lineRule="auto"/>
        <w:ind w:left="-426" w:right="-851"/>
        <w:jc w:val="both"/>
        <w:rPr>
          <w:rFonts w:ascii="Arial" w:hAnsi="Arial" w:cs="Arial"/>
        </w:rPr>
      </w:pPr>
    </w:p>
    <w:p w:rsidR="00B4290A" w:rsidRDefault="00BD4BB3" w:rsidP="00B4290A">
      <w:pPr>
        <w:tabs>
          <w:tab w:val="left" w:pos="9498"/>
        </w:tabs>
        <w:spacing w:after="0" w:line="276" w:lineRule="auto"/>
        <w:ind w:left="-426" w:right="-851"/>
        <w:jc w:val="both"/>
        <w:rPr>
          <w:rFonts w:ascii="Arial" w:hAnsi="Arial" w:cs="Arial"/>
          <w:lang w:val="es-ES_tradnl"/>
        </w:rPr>
      </w:pPr>
      <w:r w:rsidRPr="00F63C64">
        <w:rPr>
          <w:rFonts w:ascii="Arial" w:hAnsi="Arial" w:cs="Arial"/>
          <w:b/>
        </w:rPr>
        <w:lastRenderedPageBreak/>
        <w:t>6</w:t>
      </w:r>
      <w:r w:rsidR="00B4290A" w:rsidRPr="00F63C64">
        <w:rPr>
          <w:rFonts w:ascii="Arial" w:hAnsi="Arial" w:cs="Arial"/>
          <w:b/>
        </w:rPr>
        <w:t>.-</w:t>
      </w:r>
      <w:r w:rsidR="00B4290A" w:rsidRPr="00F63C64">
        <w:rPr>
          <w:rFonts w:ascii="Arial" w:hAnsi="Arial" w:cs="Arial"/>
        </w:rPr>
        <w:t xml:space="preserve"> </w:t>
      </w:r>
      <w:r w:rsidR="00B4290A" w:rsidRPr="00F63C64">
        <w:rPr>
          <w:rFonts w:ascii="Arial" w:hAnsi="Arial" w:cs="Arial"/>
          <w:lang w:val="es-ES_tradnl"/>
        </w:rPr>
        <w:t xml:space="preserve">Que se prevé que se firme un Convenio de Colaboración con el </w:t>
      </w:r>
      <w:r w:rsidR="00A83309" w:rsidRPr="00F63C64">
        <w:rPr>
          <w:rFonts w:ascii="Arial" w:hAnsi="Arial" w:cs="Arial"/>
        </w:rPr>
        <w:t>Instituto para el Desarrollo de la Cultura Maya del Estado de Yucatán (</w:t>
      </w:r>
      <w:proofErr w:type="spellStart"/>
      <w:r w:rsidR="00A83309" w:rsidRPr="00F63C64">
        <w:rPr>
          <w:rFonts w:ascii="Arial" w:hAnsi="Arial" w:cs="Arial"/>
        </w:rPr>
        <w:t>INDEMAYA</w:t>
      </w:r>
      <w:proofErr w:type="spellEnd"/>
      <w:r w:rsidR="00A83309" w:rsidRPr="00F63C64">
        <w:rPr>
          <w:rFonts w:ascii="Arial" w:hAnsi="Arial" w:cs="Arial"/>
        </w:rPr>
        <w:t>) con el objetivo de establecer las bases generales y los mecanismos operativos de colaboración a los que deberán sujetarse ambas instituciones para llevar a cabo acciones de fortalecimiento y promoción de los derechos políticos de las personas de las Comunidades Indígenas mayas del Estado de Yucatán; así como la organización y desarrollo de programas, acuerdos y otras actividades relativas a los derechos de las Comunidades Mayas en el ejercicio de sus derechos político-electorales.</w:t>
      </w:r>
    </w:p>
    <w:p w:rsidR="00B4290A" w:rsidRDefault="00B4290A" w:rsidP="00B4290A">
      <w:pPr>
        <w:tabs>
          <w:tab w:val="left" w:pos="9498"/>
        </w:tabs>
        <w:spacing w:after="0" w:line="276" w:lineRule="auto"/>
        <w:ind w:left="-426" w:right="-851"/>
        <w:jc w:val="both"/>
        <w:rPr>
          <w:rFonts w:ascii="Arial" w:hAnsi="Arial" w:cs="Arial"/>
          <w:lang w:val="es-ES_tradnl"/>
        </w:rPr>
      </w:pPr>
    </w:p>
    <w:p w:rsidR="00743FF1" w:rsidRPr="00167960" w:rsidRDefault="00743FF1" w:rsidP="0013618E">
      <w:pPr>
        <w:tabs>
          <w:tab w:val="left" w:pos="9498"/>
        </w:tabs>
        <w:autoSpaceDE w:val="0"/>
        <w:autoSpaceDN w:val="0"/>
        <w:adjustRightInd w:val="0"/>
        <w:spacing w:after="0" w:line="276" w:lineRule="auto"/>
        <w:ind w:left="-426" w:right="-851" w:firstLine="709"/>
        <w:jc w:val="both"/>
        <w:rPr>
          <w:rFonts w:ascii="Arial" w:eastAsia="Times New Roman" w:hAnsi="Arial" w:cs="Arial"/>
          <w:lang w:val="es-ES" w:eastAsia="es-ES"/>
        </w:rPr>
      </w:pPr>
      <w:r w:rsidRPr="00167960">
        <w:rPr>
          <w:rFonts w:ascii="Arial" w:eastAsia="Times New Roman" w:hAnsi="Arial" w:cs="Arial"/>
          <w:lang w:val="es-ES" w:eastAsia="es-ES"/>
        </w:rPr>
        <w:t>Y por todo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43442B" w:rsidRDefault="0043442B" w:rsidP="00B37F25">
      <w:pPr>
        <w:spacing w:after="0" w:line="276" w:lineRule="auto"/>
        <w:ind w:left="-360" w:right="-660"/>
        <w:jc w:val="center"/>
        <w:rPr>
          <w:rFonts w:ascii="Arial" w:eastAsia="Times New Roman" w:hAnsi="Arial" w:cs="Arial"/>
          <w:b/>
          <w:bCs/>
          <w:lang w:val="es-ES" w:eastAsia="es-ES"/>
        </w:rPr>
      </w:pPr>
    </w:p>
    <w:p w:rsidR="00B4290A" w:rsidRDefault="00A023BC" w:rsidP="00B4290A">
      <w:pPr>
        <w:tabs>
          <w:tab w:val="left" w:pos="9498"/>
        </w:tabs>
        <w:spacing w:after="0" w:line="276" w:lineRule="auto"/>
        <w:ind w:left="-426" w:right="-851"/>
        <w:jc w:val="both"/>
        <w:rPr>
          <w:rFonts w:ascii="Arial" w:eastAsia="SimSun" w:hAnsi="Arial" w:cs="Arial"/>
          <w:b/>
          <w:lang w:val="es-ES_tradnl" w:eastAsia="zh-CN"/>
        </w:rPr>
      </w:pPr>
      <w:r w:rsidRPr="00F63C64">
        <w:rPr>
          <w:rFonts w:ascii="Arial" w:eastAsia="Times New Roman" w:hAnsi="Arial" w:cs="Arial"/>
          <w:b/>
          <w:lang w:val="es-ES" w:eastAsia="es-ES"/>
        </w:rPr>
        <w:t>PRIMERO.</w:t>
      </w:r>
      <w:r w:rsidR="00A60FB1" w:rsidRPr="00F63C64">
        <w:rPr>
          <w:rFonts w:ascii="Arial" w:eastAsia="Times New Roman" w:hAnsi="Arial" w:cs="Arial"/>
          <w:lang w:val="es-ES" w:eastAsia="es-ES"/>
        </w:rPr>
        <w:t xml:space="preserve"> Se autoriza que la Consejera Presidente, Maestra María de Lourdes Rosas Moya, y el Secretario Ejecutivo, Maestro Hidalgo Armando Victoria Maldonado</w:t>
      </w:r>
      <w:r w:rsidR="00AC3C4F" w:rsidRPr="00F63C64">
        <w:rPr>
          <w:rFonts w:ascii="Arial" w:eastAsia="Times New Roman" w:hAnsi="Arial" w:cs="Arial"/>
          <w:lang w:val="es-ES" w:eastAsia="es-ES"/>
        </w:rPr>
        <w:t xml:space="preserve"> </w:t>
      </w:r>
      <w:r w:rsidR="00A60FB1" w:rsidRPr="00F63C64">
        <w:rPr>
          <w:rFonts w:ascii="Arial" w:eastAsia="Times New Roman" w:hAnsi="Arial" w:cs="Arial"/>
          <w:lang w:val="es-ES" w:eastAsia="es-ES"/>
        </w:rPr>
        <w:t xml:space="preserve">de este Instituto, suscriban </w:t>
      </w:r>
      <w:r w:rsidR="00AC3C4F" w:rsidRPr="00F63C64">
        <w:rPr>
          <w:rFonts w:ascii="Arial" w:eastAsia="Times New Roman" w:hAnsi="Arial" w:cs="Arial"/>
          <w:lang w:val="es-ES" w:eastAsia="es-ES"/>
        </w:rPr>
        <w:t>un</w:t>
      </w:r>
      <w:r w:rsidR="00A60FB1" w:rsidRPr="00F63C64">
        <w:rPr>
          <w:rFonts w:ascii="Arial" w:eastAsia="Times New Roman" w:hAnsi="Arial" w:cs="Arial"/>
          <w:lang w:val="es-ES" w:eastAsia="es-ES"/>
        </w:rPr>
        <w:t xml:space="preserve"> convenio de colaboración con </w:t>
      </w:r>
      <w:r w:rsidR="00B4290A" w:rsidRPr="00F63C64">
        <w:rPr>
          <w:rFonts w:ascii="Arial" w:eastAsia="SimSun" w:hAnsi="Arial" w:cs="Arial"/>
          <w:lang w:eastAsia="zh-CN"/>
        </w:rPr>
        <w:t>la Secretaría Ejecutiva del Sistema Estatal Anticorrupción de Yucatán,</w:t>
      </w:r>
      <w:r w:rsidR="0081193B" w:rsidRPr="00F63C64">
        <w:rPr>
          <w:rFonts w:ascii="Arial" w:eastAsia="SimSun" w:hAnsi="Arial" w:cs="Arial"/>
          <w:lang w:val="es-ES_tradnl" w:eastAsia="zh-CN"/>
        </w:rPr>
        <w:t xml:space="preserve"> </w:t>
      </w:r>
      <w:r w:rsidR="00B4290A" w:rsidRPr="00F63C64">
        <w:rPr>
          <w:rFonts w:ascii="Arial" w:eastAsia="SimSun" w:hAnsi="Arial" w:cs="Arial"/>
          <w:lang w:val="es-ES_tradnl" w:eastAsia="zh-CN"/>
        </w:rPr>
        <w:t xml:space="preserve">cuyo </w:t>
      </w:r>
      <w:r w:rsidR="00B4290A" w:rsidRPr="00F63C64">
        <w:rPr>
          <w:rFonts w:ascii="Arial" w:eastAsia="SimSun" w:hAnsi="Arial" w:cs="Arial"/>
          <w:lang w:val="es-ES" w:eastAsia="zh-CN"/>
        </w:rPr>
        <w:t xml:space="preserve">objeto sea </w:t>
      </w:r>
      <w:r w:rsidR="00B4290A" w:rsidRPr="00F63C64">
        <w:rPr>
          <w:rFonts w:ascii="Arial" w:eastAsia="SimSun" w:hAnsi="Arial" w:cs="Arial"/>
          <w:lang w:val="es-ES_tradnl" w:eastAsia="zh-CN"/>
        </w:rPr>
        <w:t>establecer bases o mecanismos de colaboración y de coordinación, conforme a los cuales la mencionada Secretaría y este Instituto, desarrollarán acciones conjuntas, tendientes, de manera enunciativa más no limitativa, a:</w:t>
      </w:r>
      <w:r w:rsidR="00B4290A" w:rsidRPr="00F63C64">
        <w:rPr>
          <w:rFonts w:ascii="Arial" w:eastAsia="SimSun" w:hAnsi="Arial" w:cs="Arial"/>
          <w:b/>
          <w:lang w:val="es-ES_tradnl" w:eastAsia="zh-CN"/>
        </w:rPr>
        <w:t xml:space="preserve"> </w:t>
      </w:r>
    </w:p>
    <w:p w:rsidR="00652D84" w:rsidRPr="00F63C64" w:rsidRDefault="00652D84" w:rsidP="00B4290A">
      <w:pPr>
        <w:tabs>
          <w:tab w:val="left" w:pos="9498"/>
        </w:tabs>
        <w:spacing w:after="0" w:line="276" w:lineRule="auto"/>
        <w:ind w:left="-426" w:right="-851"/>
        <w:jc w:val="both"/>
        <w:rPr>
          <w:rFonts w:ascii="Arial" w:eastAsia="SimSun" w:hAnsi="Arial" w:cs="Arial"/>
          <w:b/>
          <w:lang w:val="es-ES_tradnl" w:eastAsia="zh-CN"/>
        </w:rPr>
      </w:pPr>
    </w:p>
    <w:p w:rsidR="00B4290A" w:rsidRPr="00652D84" w:rsidRDefault="00B4290A" w:rsidP="00652D84">
      <w:pPr>
        <w:pStyle w:val="Prrafodelista"/>
        <w:numPr>
          <w:ilvl w:val="0"/>
          <w:numId w:val="33"/>
        </w:numPr>
        <w:tabs>
          <w:tab w:val="left" w:pos="9498"/>
        </w:tabs>
        <w:spacing w:after="0" w:line="276" w:lineRule="auto"/>
        <w:ind w:right="-142"/>
        <w:jc w:val="both"/>
        <w:rPr>
          <w:rFonts w:ascii="Arial" w:eastAsia="SimSun" w:hAnsi="Arial" w:cs="Arial"/>
          <w:lang w:eastAsia="zh-CN"/>
        </w:rPr>
      </w:pPr>
      <w:r w:rsidRPr="00652D84">
        <w:rPr>
          <w:rFonts w:ascii="Arial" w:eastAsia="SimSun" w:hAnsi="Arial" w:cs="Arial"/>
          <w:lang w:val="es-ES_tradnl" w:eastAsia="zh-CN"/>
        </w:rPr>
        <w:t xml:space="preserve">Promover, </w:t>
      </w:r>
      <w:r w:rsidRPr="00652D84">
        <w:rPr>
          <w:rFonts w:ascii="Arial" w:eastAsia="SimSun" w:hAnsi="Arial" w:cs="Arial"/>
          <w:lang w:eastAsia="zh-CN"/>
        </w:rPr>
        <w:t xml:space="preserve">fomentar y difundir la cultura de integridad en el servicio público; así como la rendición de cuentas, de la transparencia, de la fiscalización, de la prevención de conflictos de interés y del control de los recursos públicos; </w:t>
      </w:r>
    </w:p>
    <w:p w:rsidR="00B4290A" w:rsidRPr="00652D84" w:rsidRDefault="00B4290A" w:rsidP="00652D84">
      <w:pPr>
        <w:pStyle w:val="Prrafodelista"/>
        <w:numPr>
          <w:ilvl w:val="0"/>
          <w:numId w:val="33"/>
        </w:numPr>
        <w:tabs>
          <w:tab w:val="left" w:pos="9498"/>
        </w:tabs>
        <w:spacing w:after="0" w:line="276" w:lineRule="auto"/>
        <w:ind w:right="-142"/>
        <w:jc w:val="both"/>
        <w:rPr>
          <w:rFonts w:ascii="Arial" w:eastAsia="SimSun" w:hAnsi="Arial" w:cs="Arial"/>
          <w:lang w:val="es-ES_tradnl" w:eastAsia="zh-CN"/>
        </w:rPr>
      </w:pPr>
      <w:r w:rsidRPr="00652D84">
        <w:rPr>
          <w:rFonts w:ascii="Arial" w:eastAsia="SimSun" w:hAnsi="Arial" w:cs="Arial"/>
          <w:lang w:val="es-ES_tradnl" w:eastAsia="zh-CN"/>
        </w:rPr>
        <w:t xml:space="preserve">Prevenir y combatir la corrupción, en particular en el ámbito de los procedimientos de contrataciones públicas, concesiones, permisos, licencias y autorizaciones; </w:t>
      </w:r>
    </w:p>
    <w:p w:rsidR="00B4290A" w:rsidRPr="00652D84" w:rsidRDefault="00B4290A" w:rsidP="00652D84">
      <w:pPr>
        <w:pStyle w:val="Prrafodelista"/>
        <w:numPr>
          <w:ilvl w:val="0"/>
          <w:numId w:val="33"/>
        </w:numPr>
        <w:tabs>
          <w:tab w:val="left" w:pos="9498"/>
        </w:tabs>
        <w:spacing w:after="0" w:line="276" w:lineRule="auto"/>
        <w:ind w:right="-142"/>
        <w:jc w:val="both"/>
        <w:rPr>
          <w:rFonts w:ascii="Arial" w:eastAsia="SimSun" w:hAnsi="Arial" w:cs="Arial"/>
          <w:lang w:val="es-ES_tradnl" w:eastAsia="zh-CN"/>
        </w:rPr>
      </w:pPr>
      <w:r w:rsidRPr="00652D84">
        <w:rPr>
          <w:rFonts w:ascii="Arial" w:eastAsia="SimSun" w:hAnsi="Arial" w:cs="Arial"/>
          <w:lang w:val="es-ES_tradnl" w:eastAsia="zh-CN"/>
        </w:rPr>
        <w:t xml:space="preserve">Suministrar e intercambiar información, en especial la que se derive del conocimiento de actos que pudieran constituir alguna falta administrativa o hecho de corrupción que se presenten ante </w:t>
      </w:r>
      <w:r w:rsidRPr="00652D84">
        <w:rPr>
          <w:rFonts w:ascii="Arial" w:eastAsia="SimSun" w:hAnsi="Arial" w:cs="Arial"/>
          <w:lang w:eastAsia="zh-CN"/>
        </w:rPr>
        <w:t>la Secretaría Ejecutiva del Sistema Estatal Anticorrupción de Yucatán</w:t>
      </w:r>
      <w:r w:rsidRPr="00652D84">
        <w:rPr>
          <w:rFonts w:ascii="Arial" w:eastAsia="SimSun" w:hAnsi="Arial" w:cs="Arial"/>
          <w:lang w:val="es-ES_tradnl" w:eastAsia="zh-CN"/>
        </w:rPr>
        <w:t xml:space="preserve"> mediante el mecanismo de queja en la que pudiera tener competencia este Instituto; </w:t>
      </w:r>
    </w:p>
    <w:p w:rsidR="00B4290A" w:rsidRPr="00652D84" w:rsidRDefault="00B4290A" w:rsidP="00652D84">
      <w:pPr>
        <w:pStyle w:val="Prrafodelista"/>
        <w:numPr>
          <w:ilvl w:val="0"/>
          <w:numId w:val="33"/>
        </w:numPr>
        <w:tabs>
          <w:tab w:val="left" w:pos="9498"/>
        </w:tabs>
        <w:spacing w:after="0" w:line="276" w:lineRule="auto"/>
        <w:ind w:right="-142"/>
        <w:jc w:val="both"/>
        <w:rPr>
          <w:rFonts w:ascii="Arial" w:eastAsia="SimSun" w:hAnsi="Arial" w:cs="Arial"/>
          <w:lang w:eastAsia="zh-CN"/>
        </w:rPr>
      </w:pPr>
      <w:r w:rsidRPr="00652D84">
        <w:rPr>
          <w:rFonts w:ascii="Arial" w:eastAsia="SimSun" w:hAnsi="Arial" w:cs="Arial"/>
          <w:lang w:eastAsia="zh-CN"/>
        </w:rPr>
        <w:t xml:space="preserve">Promover y fortalecer los medios de denuncia de conductas indebidas de servidores públicos; y </w:t>
      </w:r>
    </w:p>
    <w:p w:rsidR="00B4290A" w:rsidRPr="00652D84" w:rsidRDefault="00B4290A" w:rsidP="00652D84">
      <w:pPr>
        <w:pStyle w:val="Prrafodelista"/>
        <w:numPr>
          <w:ilvl w:val="0"/>
          <w:numId w:val="33"/>
        </w:numPr>
        <w:tabs>
          <w:tab w:val="left" w:pos="9498"/>
        </w:tabs>
        <w:spacing w:after="0" w:line="276" w:lineRule="auto"/>
        <w:ind w:right="-142"/>
        <w:jc w:val="both"/>
        <w:rPr>
          <w:rFonts w:ascii="Arial" w:eastAsia="SimSun" w:hAnsi="Arial" w:cs="Arial"/>
          <w:lang w:val="es-ES" w:eastAsia="zh-CN"/>
        </w:rPr>
      </w:pPr>
      <w:r w:rsidRPr="00652D84">
        <w:rPr>
          <w:rFonts w:ascii="Arial" w:eastAsia="SimSun" w:hAnsi="Arial" w:cs="Arial"/>
          <w:lang w:eastAsia="zh-CN"/>
        </w:rPr>
        <w:t>Impulsar un régimen de contrataciones abiertas, observando las mejores prácticas internacionales en la materia.</w:t>
      </w:r>
    </w:p>
    <w:p w:rsidR="006D7039" w:rsidRPr="00F63C64" w:rsidRDefault="006D7039" w:rsidP="006D7039">
      <w:pPr>
        <w:tabs>
          <w:tab w:val="left" w:pos="9498"/>
        </w:tabs>
        <w:spacing w:after="0" w:line="276" w:lineRule="auto"/>
        <w:ind w:left="-426" w:right="-851"/>
        <w:jc w:val="both"/>
        <w:rPr>
          <w:rFonts w:ascii="Arial" w:eastAsia="Times New Roman" w:hAnsi="Arial" w:cs="Arial"/>
          <w:b/>
          <w:lang w:val="es-ES" w:eastAsia="es-ES"/>
        </w:rPr>
      </w:pPr>
    </w:p>
    <w:p w:rsidR="006D7039" w:rsidRPr="00F63C64" w:rsidRDefault="006D7039" w:rsidP="006D7039">
      <w:pPr>
        <w:tabs>
          <w:tab w:val="left" w:pos="9498"/>
        </w:tabs>
        <w:spacing w:after="0" w:line="276" w:lineRule="auto"/>
        <w:ind w:left="-426" w:right="-851"/>
        <w:jc w:val="both"/>
        <w:rPr>
          <w:rFonts w:ascii="Arial" w:hAnsi="Arial" w:cs="Arial"/>
          <w:bCs/>
          <w:lang w:val="es-ES_tradnl"/>
        </w:rPr>
      </w:pPr>
      <w:r w:rsidRPr="00F63C64">
        <w:rPr>
          <w:rFonts w:ascii="Arial" w:eastAsia="Times New Roman" w:hAnsi="Arial" w:cs="Arial"/>
          <w:b/>
          <w:lang w:val="es-ES" w:eastAsia="es-ES"/>
        </w:rPr>
        <w:t>SEGUNDO.</w:t>
      </w:r>
      <w:r w:rsidRPr="00F63C64">
        <w:rPr>
          <w:rFonts w:ascii="Arial" w:eastAsia="Times New Roman" w:hAnsi="Arial" w:cs="Arial"/>
          <w:lang w:val="es-ES" w:eastAsia="es-ES"/>
        </w:rPr>
        <w:t xml:space="preserve"> Se autoriza que la Consejera Presidente, Maestra María de Lourdes Rosas Moya, y el Secretario Ejecutivo, Maestro Hidalgo Armando Victoria Maldonado de este Instituto, suscriban un convenio de colaboración con </w:t>
      </w:r>
      <w:r w:rsidR="005E0342" w:rsidRPr="00F63C64">
        <w:rPr>
          <w:rFonts w:ascii="Arial" w:eastAsia="SimSun" w:hAnsi="Arial" w:cs="Arial"/>
          <w:lang w:val="es-ES_tradnl" w:eastAsia="zh-CN"/>
        </w:rPr>
        <w:t xml:space="preserve">el </w:t>
      </w:r>
      <w:r w:rsidR="005E0342" w:rsidRPr="00F63C64">
        <w:rPr>
          <w:rFonts w:ascii="Arial" w:eastAsia="SimSun" w:hAnsi="Arial" w:cs="Arial"/>
          <w:lang w:eastAsia="zh-CN"/>
        </w:rPr>
        <w:t>Instituto para la Inclusión de las Personas con Discapacidad de Yucatán (</w:t>
      </w:r>
      <w:proofErr w:type="spellStart"/>
      <w:r w:rsidR="005E0342" w:rsidRPr="00F63C64">
        <w:rPr>
          <w:rFonts w:ascii="Arial" w:eastAsia="SimSun" w:hAnsi="Arial" w:cs="Arial"/>
          <w:lang w:eastAsia="zh-CN"/>
        </w:rPr>
        <w:t>IIPEDEY</w:t>
      </w:r>
      <w:proofErr w:type="spellEnd"/>
      <w:r w:rsidR="005E0342" w:rsidRPr="00F63C64">
        <w:rPr>
          <w:rFonts w:ascii="Arial" w:eastAsia="SimSun" w:hAnsi="Arial" w:cs="Arial"/>
          <w:lang w:eastAsia="zh-CN"/>
        </w:rPr>
        <w:t>)</w:t>
      </w:r>
      <w:r w:rsidR="005E0342" w:rsidRPr="00F63C64">
        <w:rPr>
          <w:rFonts w:ascii="Arial" w:eastAsia="SimSun" w:hAnsi="Arial" w:cs="Arial"/>
          <w:lang w:val="es-ES_tradnl" w:eastAsia="zh-CN"/>
        </w:rPr>
        <w:t xml:space="preserve">, </w:t>
      </w:r>
      <w:r w:rsidRPr="00F63C64">
        <w:rPr>
          <w:rFonts w:ascii="Arial" w:eastAsia="SimSun" w:hAnsi="Arial" w:cs="Arial"/>
          <w:lang w:val="es-ES_tradnl" w:eastAsia="zh-CN"/>
        </w:rPr>
        <w:t xml:space="preserve">cuyo </w:t>
      </w:r>
      <w:r w:rsidRPr="00F63C64">
        <w:rPr>
          <w:rFonts w:ascii="Arial" w:hAnsi="Arial" w:cs="Arial"/>
          <w:lang w:val="es-ES"/>
        </w:rPr>
        <w:t xml:space="preserve">objeto sea </w:t>
      </w:r>
      <w:r w:rsidR="00D67622" w:rsidRPr="00F63C64">
        <w:rPr>
          <w:rFonts w:ascii="Arial" w:hAnsi="Arial" w:cs="Arial"/>
        </w:rPr>
        <w:t>establecer los mecanismos de colaboración a los que deberán sujetarse ambas instituciones para la generación de estrategias encaminadas a dar mayor accesibilidad y promover los derechos político-electorales de las personas con discapacidad en el Estado de Yucatán; así como la organización y desarrollo de programas, acuerdos y otras actividades relativas a los derechos de las personas con discapacidad en el ejercicio de sus derechos político-electorales.</w:t>
      </w:r>
    </w:p>
    <w:p w:rsidR="004F2C95" w:rsidRPr="00F63C64" w:rsidRDefault="004F2C95" w:rsidP="00B0534C">
      <w:pPr>
        <w:autoSpaceDE w:val="0"/>
        <w:autoSpaceDN w:val="0"/>
        <w:adjustRightInd w:val="0"/>
        <w:spacing w:after="0" w:line="276" w:lineRule="auto"/>
        <w:ind w:left="-425" w:right="-658"/>
        <w:jc w:val="both"/>
        <w:rPr>
          <w:rFonts w:ascii="Arial" w:eastAsia="Times New Roman" w:hAnsi="Arial" w:cs="Arial"/>
          <w:b/>
          <w:lang w:val="es-ES" w:eastAsia="es-ES"/>
        </w:rPr>
      </w:pPr>
    </w:p>
    <w:p w:rsidR="006D7039" w:rsidRPr="00F63C64" w:rsidRDefault="006D7039" w:rsidP="00A83309">
      <w:pPr>
        <w:tabs>
          <w:tab w:val="left" w:pos="9498"/>
        </w:tabs>
        <w:spacing w:after="0" w:line="276" w:lineRule="auto"/>
        <w:ind w:left="-426" w:right="-851"/>
        <w:jc w:val="both"/>
        <w:rPr>
          <w:rFonts w:ascii="Arial" w:hAnsi="Arial" w:cs="Arial"/>
        </w:rPr>
      </w:pPr>
      <w:r w:rsidRPr="00F63C64">
        <w:rPr>
          <w:rFonts w:ascii="Arial" w:eastAsia="Times New Roman" w:hAnsi="Arial" w:cs="Arial"/>
          <w:b/>
          <w:lang w:val="es-ES" w:eastAsia="es-ES"/>
        </w:rPr>
        <w:t>TERCERO.</w:t>
      </w:r>
      <w:r w:rsidRPr="00F63C64">
        <w:rPr>
          <w:rFonts w:ascii="Arial" w:eastAsia="Times New Roman" w:hAnsi="Arial" w:cs="Arial"/>
          <w:lang w:val="es-ES" w:eastAsia="es-ES"/>
        </w:rPr>
        <w:t xml:space="preserve"> Se autoriza que la Consejera Presidente, Maestra María de Lourdes Rosas Moya, y el Secretario Ejecutivo, Maestro Hidalgo Armando Victoria Maldonado de este Instituto, suscriban </w:t>
      </w:r>
      <w:r w:rsidRPr="00F63C64">
        <w:rPr>
          <w:rFonts w:ascii="Arial" w:eastAsia="Times New Roman" w:hAnsi="Arial" w:cs="Arial"/>
          <w:lang w:val="es-ES" w:eastAsia="es-ES"/>
        </w:rPr>
        <w:lastRenderedPageBreak/>
        <w:t xml:space="preserve">un convenio de colaboración con </w:t>
      </w:r>
      <w:r w:rsidR="00A83309" w:rsidRPr="00F63C64">
        <w:rPr>
          <w:rFonts w:ascii="Arial" w:eastAsia="SimSun" w:hAnsi="Arial" w:cs="Arial"/>
          <w:lang w:eastAsia="zh-CN"/>
        </w:rPr>
        <w:t>Instituto para el Desarrollo de la Cultura Maya del Estado de Yucatán (</w:t>
      </w:r>
      <w:proofErr w:type="spellStart"/>
      <w:r w:rsidR="00A83309" w:rsidRPr="00F63C64">
        <w:rPr>
          <w:rFonts w:ascii="Arial" w:eastAsia="SimSun" w:hAnsi="Arial" w:cs="Arial"/>
          <w:lang w:eastAsia="zh-CN"/>
        </w:rPr>
        <w:t>INDEMAYA</w:t>
      </w:r>
      <w:proofErr w:type="spellEnd"/>
      <w:r w:rsidR="00A83309" w:rsidRPr="00F63C64">
        <w:rPr>
          <w:rFonts w:ascii="Arial" w:eastAsia="SimSun" w:hAnsi="Arial" w:cs="Arial"/>
          <w:lang w:eastAsia="zh-CN"/>
        </w:rPr>
        <w:t>)</w:t>
      </w:r>
      <w:r w:rsidR="00A83309" w:rsidRPr="00F63C64">
        <w:rPr>
          <w:rFonts w:ascii="Arial" w:eastAsia="SimSun" w:hAnsi="Arial" w:cs="Arial"/>
          <w:lang w:val="es-ES_tradnl" w:eastAsia="zh-CN"/>
        </w:rPr>
        <w:t xml:space="preserve"> </w:t>
      </w:r>
      <w:r w:rsidRPr="00F63C64">
        <w:rPr>
          <w:rFonts w:ascii="Arial" w:eastAsia="SimSun" w:hAnsi="Arial" w:cs="Arial"/>
          <w:lang w:val="es-ES_tradnl" w:eastAsia="zh-CN"/>
        </w:rPr>
        <w:t xml:space="preserve">cuyo </w:t>
      </w:r>
      <w:r w:rsidRPr="00F63C64">
        <w:rPr>
          <w:rFonts w:ascii="Arial" w:hAnsi="Arial" w:cs="Arial"/>
          <w:lang w:val="es-ES"/>
        </w:rPr>
        <w:t xml:space="preserve">objeto sea </w:t>
      </w:r>
      <w:r w:rsidR="00A83309" w:rsidRPr="00F63C64">
        <w:rPr>
          <w:rFonts w:ascii="Arial" w:hAnsi="Arial" w:cs="Arial"/>
        </w:rPr>
        <w:t>establecer las bases generales y los mecanismos operativos de colaboración a los que deberán sujetarse ambas instituciones para llevar a cabo acciones de fortalecimiento y promoción de los derechos político</w:t>
      </w:r>
      <w:r w:rsidR="00C32613">
        <w:rPr>
          <w:rFonts w:ascii="Arial" w:hAnsi="Arial" w:cs="Arial"/>
        </w:rPr>
        <w:t>s</w:t>
      </w:r>
      <w:bookmarkStart w:id="0" w:name="_GoBack"/>
      <w:bookmarkEnd w:id="0"/>
      <w:r w:rsidR="00A83309" w:rsidRPr="00F63C64">
        <w:rPr>
          <w:rFonts w:ascii="Arial" w:hAnsi="Arial" w:cs="Arial"/>
        </w:rPr>
        <w:t xml:space="preserve"> de las personas de las Comunidades Indígenas mayas del Estado de Yucatán; así como la organización y desarrollo de programas, acuerdos y otras actividades relativas a los derechos de las Comunidades Mayas en el ejercicio de sus derechos político-electorales.</w:t>
      </w:r>
    </w:p>
    <w:p w:rsidR="00A83309" w:rsidRPr="00F63C64" w:rsidRDefault="00A83309" w:rsidP="00A83309">
      <w:pPr>
        <w:tabs>
          <w:tab w:val="left" w:pos="9498"/>
        </w:tabs>
        <w:spacing w:after="0" w:line="276" w:lineRule="auto"/>
        <w:ind w:left="-426" w:right="-851"/>
        <w:jc w:val="both"/>
        <w:rPr>
          <w:rFonts w:ascii="Arial" w:eastAsia="Times New Roman" w:hAnsi="Arial" w:cs="Arial"/>
          <w:b/>
          <w:lang w:val="es-ES" w:eastAsia="es-ES"/>
        </w:rPr>
      </w:pPr>
    </w:p>
    <w:p w:rsidR="0030011A" w:rsidRPr="00F63C64" w:rsidRDefault="006D7039" w:rsidP="006D7039">
      <w:pPr>
        <w:autoSpaceDE w:val="0"/>
        <w:autoSpaceDN w:val="0"/>
        <w:adjustRightInd w:val="0"/>
        <w:spacing w:after="0" w:line="276" w:lineRule="auto"/>
        <w:ind w:left="-425" w:right="-851"/>
        <w:jc w:val="both"/>
        <w:rPr>
          <w:rFonts w:ascii="Arial" w:eastAsia="Times New Roman" w:hAnsi="Arial" w:cs="Arial"/>
          <w:lang w:val="es-ES" w:eastAsia="es-ES"/>
        </w:rPr>
      </w:pPr>
      <w:r w:rsidRPr="00F63C64">
        <w:rPr>
          <w:rFonts w:ascii="Arial" w:eastAsia="Times New Roman" w:hAnsi="Arial" w:cs="Arial"/>
          <w:b/>
          <w:lang w:val="es-ES" w:eastAsia="es-ES"/>
        </w:rPr>
        <w:t>CUARTO</w:t>
      </w:r>
      <w:r w:rsidR="0030011A" w:rsidRPr="00F63C64">
        <w:rPr>
          <w:rFonts w:ascii="Arial" w:eastAsia="Times New Roman" w:hAnsi="Arial" w:cs="Arial"/>
          <w:b/>
          <w:lang w:val="es-ES" w:eastAsia="es-ES"/>
        </w:rPr>
        <w:t>.</w:t>
      </w:r>
      <w:r w:rsidR="0030011A" w:rsidRPr="00F63C64">
        <w:rPr>
          <w:rFonts w:ascii="Arial" w:eastAsia="Times New Roman" w:hAnsi="Arial" w:cs="Arial"/>
          <w:lang w:val="es-ES" w:eastAsia="es-ES"/>
        </w:rPr>
        <w:t xml:space="preserve"> </w:t>
      </w:r>
      <w:r w:rsidR="00B0534C" w:rsidRPr="00F63C64">
        <w:rPr>
          <w:rFonts w:ascii="Arial" w:eastAsia="Times New Roman" w:hAnsi="Arial" w:cs="Arial"/>
          <w:lang w:val="es-ES" w:eastAsia="es-ES"/>
        </w:rPr>
        <w:t>Una vez firmado</w:t>
      </w:r>
      <w:r w:rsidR="00E0283A">
        <w:rPr>
          <w:rFonts w:ascii="Arial" w:eastAsia="Times New Roman" w:hAnsi="Arial" w:cs="Arial"/>
          <w:lang w:val="es-ES" w:eastAsia="es-ES"/>
        </w:rPr>
        <w:t>s</w:t>
      </w:r>
      <w:r w:rsidR="00B0534C" w:rsidRPr="00F63C64">
        <w:rPr>
          <w:rFonts w:ascii="Arial" w:eastAsia="Times New Roman" w:hAnsi="Arial" w:cs="Arial"/>
          <w:lang w:val="es-ES" w:eastAsia="es-ES"/>
        </w:rPr>
        <w:t xml:space="preserve"> los Convenios a que se refiere</w:t>
      </w:r>
      <w:r w:rsidRPr="00F63C64">
        <w:rPr>
          <w:rFonts w:ascii="Arial" w:eastAsia="Times New Roman" w:hAnsi="Arial" w:cs="Arial"/>
          <w:lang w:val="es-ES" w:eastAsia="es-ES"/>
        </w:rPr>
        <w:t>n</w:t>
      </w:r>
      <w:r w:rsidR="00B0534C" w:rsidRPr="00F63C64">
        <w:rPr>
          <w:rFonts w:ascii="Arial" w:eastAsia="Times New Roman" w:hAnsi="Arial" w:cs="Arial"/>
          <w:lang w:val="es-ES" w:eastAsia="es-ES"/>
        </w:rPr>
        <w:t xml:space="preserve"> los puntos</w:t>
      </w:r>
      <w:r w:rsidRPr="00F63C64">
        <w:rPr>
          <w:rFonts w:ascii="Arial" w:eastAsia="Times New Roman" w:hAnsi="Arial" w:cs="Arial"/>
          <w:lang w:val="es-ES" w:eastAsia="es-ES"/>
        </w:rPr>
        <w:t xml:space="preserve"> de Acuerdo Primero, Segundo </w:t>
      </w:r>
      <w:r w:rsidR="00B0534C" w:rsidRPr="00F63C64">
        <w:rPr>
          <w:rFonts w:ascii="Arial" w:eastAsia="Times New Roman" w:hAnsi="Arial" w:cs="Arial"/>
          <w:lang w:val="es-ES" w:eastAsia="es-ES"/>
        </w:rPr>
        <w:t xml:space="preserve">y </w:t>
      </w:r>
      <w:r w:rsidRPr="00F63C64">
        <w:rPr>
          <w:rFonts w:ascii="Arial" w:eastAsia="Times New Roman" w:hAnsi="Arial" w:cs="Arial"/>
          <w:lang w:val="es-ES" w:eastAsia="es-ES"/>
        </w:rPr>
        <w:t>Tercero</w:t>
      </w:r>
      <w:r w:rsidR="00B0534C" w:rsidRPr="00F63C64">
        <w:rPr>
          <w:rFonts w:ascii="Arial" w:eastAsia="Times New Roman" w:hAnsi="Arial" w:cs="Arial"/>
          <w:lang w:val="es-ES" w:eastAsia="es-ES"/>
        </w:rPr>
        <w:t xml:space="preserve"> de este documento, remítase una copia a l</w:t>
      </w:r>
      <w:r w:rsidR="00904520">
        <w:rPr>
          <w:rFonts w:ascii="Arial" w:eastAsia="Times New Roman" w:hAnsi="Arial" w:cs="Arial"/>
          <w:lang w:val="es-ES" w:eastAsia="es-ES"/>
        </w:rPr>
        <w:t xml:space="preserve">as y </w:t>
      </w:r>
      <w:r w:rsidR="00B0534C" w:rsidRPr="00F63C64">
        <w:rPr>
          <w:rFonts w:ascii="Arial" w:eastAsia="Times New Roman" w:hAnsi="Arial" w:cs="Arial"/>
          <w:lang w:val="es-ES" w:eastAsia="es-ES"/>
        </w:rPr>
        <w:t>os integrantes del Consejo General del Instituto Electoral y de Participación Ciudadana de Yucatán.</w:t>
      </w:r>
    </w:p>
    <w:p w:rsidR="00B0534C" w:rsidRPr="00F63C64" w:rsidRDefault="00B0534C" w:rsidP="006D7039">
      <w:pPr>
        <w:tabs>
          <w:tab w:val="left" w:pos="9498"/>
        </w:tabs>
        <w:spacing w:after="0" w:line="276" w:lineRule="auto"/>
        <w:ind w:left="-426" w:right="-851"/>
        <w:jc w:val="both"/>
        <w:rPr>
          <w:rFonts w:ascii="Arial" w:eastAsia="Times New Roman" w:hAnsi="Arial" w:cs="Arial"/>
          <w:b/>
          <w:highlight w:val="yellow"/>
          <w:lang w:val="es-ES" w:eastAsia="es-ES"/>
        </w:rPr>
      </w:pPr>
    </w:p>
    <w:p w:rsidR="00E027FF" w:rsidRPr="00EE3966" w:rsidRDefault="0026539C" w:rsidP="006D7039">
      <w:pPr>
        <w:tabs>
          <w:tab w:val="left" w:pos="9498"/>
        </w:tabs>
        <w:spacing w:after="0" w:line="276" w:lineRule="auto"/>
        <w:ind w:left="-426" w:right="-851"/>
        <w:jc w:val="both"/>
        <w:rPr>
          <w:rFonts w:ascii="Arial" w:eastAsia="Times New Roman" w:hAnsi="Arial" w:cs="Arial"/>
          <w:lang w:val="es-ES_tradnl" w:eastAsia="es-ES_tradnl"/>
        </w:rPr>
      </w:pPr>
      <w:r>
        <w:rPr>
          <w:rFonts w:ascii="Arial" w:eastAsia="Times New Roman" w:hAnsi="Arial" w:cs="Arial"/>
          <w:b/>
          <w:lang w:val="es-ES" w:eastAsia="es-ES"/>
        </w:rPr>
        <w:t>QUINTO</w:t>
      </w:r>
      <w:r w:rsidR="0030011A" w:rsidRPr="00EE3966">
        <w:rPr>
          <w:rFonts w:ascii="Arial" w:eastAsia="Times New Roman" w:hAnsi="Arial" w:cs="Arial"/>
          <w:b/>
          <w:lang w:val="es-ES" w:eastAsia="es-ES"/>
        </w:rPr>
        <w:t>.</w:t>
      </w:r>
      <w:r w:rsidR="0030011A" w:rsidRPr="00EE3966">
        <w:rPr>
          <w:rFonts w:ascii="Arial" w:eastAsia="Times New Roman" w:hAnsi="Arial" w:cs="Arial"/>
          <w:lang w:val="es-ES" w:eastAsia="es-ES"/>
        </w:rPr>
        <w:t xml:space="preserve"> </w:t>
      </w:r>
      <w:r w:rsidR="00B0534C" w:rsidRPr="00EE3966">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B0534C" w:rsidRPr="00EE3966">
        <w:rPr>
          <w:rFonts w:ascii="Arial" w:eastAsia="Times New Roman" w:hAnsi="Arial" w:cs="Arial"/>
          <w:bCs/>
          <w:i/>
          <w:lang w:val="es-ES" w:eastAsia="es-ES"/>
        </w:rPr>
        <w:t>Reglamento de Sesiones de los Consejos del Instituto Electoral y de Participación Ciudadana de Yucatán</w:t>
      </w:r>
      <w:r w:rsidR="00B0534C" w:rsidRPr="00EE3966">
        <w:rPr>
          <w:rFonts w:ascii="Arial" w:eastAsia="Times New Roman" w:hAnsi="Arial" w:cs="Arial"/>
          <w:bCs/>
          <w:lang w:val="es-ES" w:eastAsia="es-ES"/>
        </w:rPr>
        <w:t>.</w:t>
      </w:r>
    </w:p>
    <w:p w:rsidR="0030011A" w:rsidRPr="00EE3966" w:rsidRDefault="0030011A" w:rsidP="00B0534C">
      <w:pPr>
        <w:autoSpaceDE w:val="0"/>
        <w:autoSpaceDN w:val="0"/>
        <w:adjustRightInd w:val="0"/>
        <w:spacing w:after="0" w:line="276" w:lineRule="auto"/>
        <w:ind w:left="-425" w:right="-658"/>
        <w:jc w:val="both"/>
        <w:rPr>
          <w:rFonts w:ascii="Arial" w:eastAsia="Times New Roman" w:hAnsi="Arial" w:cs="Arial"/>
          <w:b/>
          <w:lang w:val="es-ES" w:eastAsia="es-ES"/>
        </w:rPr>
      </w:pPr>
    </w:p>
    <w:p w:rsidR="001F745C" w:rsidRPr="00EE3966" w:rsidRDefault="0026539C" w:rsidP="00B0534C">
      <w:pPr>
        <w:tabs>
          <w:tab w:val="left" w:pos="9498"/>
        </w:tabs>
        <w:spacing w:after="0" w:line="276" w:lineRule="auto"/>
        <w:ind w:left="-426" w:right="-851"/>
        <w:jc w:val="both"/>
        <w:rPr>
          <w:rFonts w:ascii="Arial" w:eastAsia="Times New Roman" w:hAnsi="Arial" w:cs="Arial"/>
          <w:lang w:val="es-ES_tradnl" w:eastAsia="es-ES_tradnl"/>
        </w:rPr>
      </w:pPr>
      <w:r>
        <w:rPr>
          <w:rFonts w:ascii="Arial" w:eastAsia="Times New Roman" w:hAnsi="Arial" w:cs="Arial"/>
          <w:b/>
          <w:lang w:val="es-ES" w:eastAsia="es-ES"/>
        </w:rPr>
        <w:t>SEX</w:t>
      </w:r>
      <w:r w:rsidR="001F745C" w:rsidRPr="00EE3966">
        <w:rPr>
          <w:rFonts w:ascii="Arial" w:eastAsia="Times New Roman" w:hAnsi="Arial" w:cs="Arial"/>
          <w:b/>
          <w:lang w:val="es-ES" w:eastAsia="es-ES"/>
        </w:rPr>
        <w:t>TO.</w:t>
      </w:r>
      <w:r w:rsidR="001F745C" w:rsidRPr="00EE3966">
        <w:rPr>
          <w:rFonts w:ascii="Arial" w:eastAsia="Times New Roman" w:hAnsi="Arial" w:cs="Arial"/>
          <w:lang w:val="es-ES" w:eastAsia="es-ES"/>
        </w:rPr>
        <w:t xml:space="preserve"> </w:t>
      </w:r>
      <w:r w:rsidR="00BD4BB3" w:rsidRPr="00EE3966">
        <w:rPr>
          <w:rFonts w:ascii="Arial" w:eastAsia="Times New Roman" w:hAnsi="Arial" w:cs="Arial"/>
          <w:lang w:val="es-ES" w:eastAsia="es-ES"/>
        </w:rPr>
        <w:t xml:space="preserve">Remítase copia del presente Acuerdo a </w:t>
      </w:r>
      <w:r w:rsidR="001277BC">
        <w:rPr>
          <w:rFonts w:ascii="Arial" w:eastAsia="Times New Roman" w:hAnsi="Arial" w:cs="Arial"/>
          <w:lang w:val="es-ES" w:eastAsia="es-ES"/>
        </w:rPr>
        <w:t xml:space="preserve">las y </w:t>
      </w:r>
      <w:r w:rsidR="00BD4BB3" w:rsidRPr="00EE3966">
        <w:rPr>
          <w:rFonts w:ascii="Arial" w:eastAsia="Times New Roman" w:hAnsi="Arial" w:cs="Arial"/>
          <w:lang w:val="es-ES" w:eastAsia="es-ES"/>
        </w:rPr>
        <w:t>los integrantes de la Junta General Ejecutiva, para su debido conocimiento y cumplimiento en el ámbito de sus respectivas atribuciones.</w:t>
      </w:r>
    </w:p>
    <w:p w:rsidR="001F745C" w:rsidRPr="00EE3966" w:rsidRDefault="001F745C" w:rsidP="00B0534C">
      <w:pPr>
        <w:autoSpaceDE w:val="0"/>
        <w:autoSpaceDN w:val="0"/>
        <w:adjustRightInd w:val="0"/>
        <w:spacing w:after="0" w:line="276" w:lineRule="auto"/>
        <w:ind w:left="-425" w:right="-658"/>
        <w:jc w:val="both"/>
        <w:rPr>
          <w:rFonts w:ascii="Arial" w:eastAsia="Times New Roman" w:hAnsi="Arial" w:cs="Arial"/>
          <w:b/>
          <w:lang w:val="es-ES" w:eastAsia="es-ES"/>
        </w:rPr>
      </w:pPr>
    </w:p>
    <w:p w:rsidR="00FC4F79" w:rsidRPr="00EE3966" w:rsidRDefault="0026539C" w:rsidP="00B0534C">
      <w:pPr>
        <w:autoSpaceDE w:val="0"/>
        <w:autoSpaceDN w:val="0"/>
        <w:adjustRightInd w:val="0"/>
        <w:spacing w:after="0" w:line="276" w:lineRule="auto"/>
        <w:ind w:left="-425" w:right="-658"/>
        <w:jc w:val="both"/>
        <w:rPr>
          <w:rFonts w:ascii="Arial" w:eastAsia="Times New Roman" w:hAnsi="Arial" w:cs="Arial"/>
          <w:lang w:val="es-ES" w:eastAsia="es-ES"/>
        </w:rPr>
      </w:pPr>
      <w:r>
        <w:rPr>
          <w:rFonts w:ascii="Arial" w:eastAsia="Times New Roman" w:hAnsi="Arial" w:cs="Arial"/>
          <w:b/>
          <w:lang w:val="es-ES" w:eastAsia="es-ES"/>
        </w:rPr>
        <w:t>SÉPTIMO</w:t>
      </w:r>
      <w:r w:rsidR="003D178A" w:rsidRPr="00EE3966">
        <w:rPr>
          <w:rFonts w:ascii="Arial" w:eastAsia="Times New Roman" w:hAnsi="Arial" w:cs="Arial"/>
          <w:b/>
          <w:lang w:val="es-ES" w:eastAsia="es-ES"/>
        </w:rPr>
        <w:t>.</w:t>
      </w:r>
      <w:r w:rsidR="003D178A" w:rsidRPr="00EE3966">
        <w:rPr>
          <w:rFonts w:ascii="Arial" w:eastAsia="Times New Roman" w:hAnsi="Arial" w:cs="Arial"/>
          <w:lang w:val="es-ES" w:eastAsia="es-ES"/>
        </w:rPr>
        <w:t xml:space="preserve"> </w:t>
      </w:r>
      <w:r w:rsidR="00BD4BB3" w:rsidRPr="00EE3966">
        <w:rPr>
          <w:rFonts w:ascii="Arial" w:eastAsia="Times New Roman" w:hAnsi="Arial" w:cs="Arial"/>
          <w:lang w:val="es-ES" w:eastAsia="es-ES"/>
        </w:rPr>
        <w:t xml:space="preserve">Publíquese el presente Acuerdo en los Estrados del Instituto y en el portal institucional de internet </w:t>
      </w:r>
      <w:r w:rsidR="00BD4BB3" w:rsidRPr="00EE3966">
        <w:rPr>
          <w:rFonts w:ascii="Arial" w:eastAsia="Times New Roman" w:hAnsi="Arial" w:cs="Arial"/>
          <w:i/>
          <w:lang w:val="es-ES" w:eastAsia="es-ES"/>
        </w:rPr>
        <w:t>www.iepac.mx</w:t>
      </w:r>
      <w:r w:rsidR="00BD4BB3" w:rsidRPr="00EE3966">
        <w:rPr>
          <w:rFonts w:ascii="Arial" w:eastAsia="Times New Roman" w:hAnsi="Arial" w:cs="Arial"/>
          <w:lang w:val="es-ES" w:eastAsia="es-ES"/>
        </w:rPr>
        <w:t>, para su difusión.</w:t>
      </w:r>
    </w:p>
    <w:p w:rsidR="00FC4F79" w:rsidRPr="00EE3966" w:rsidRDefault="00FC4F79" w:rsidP="00B0534C">
      <w:pPr>
        <w:autoSpaceDE w:val="0"/>
        <w:autoSpaceDN w:val="0"/>
        <w:adjustRightInd w:val="0"/>
        <w:spacing w:after="0" w:line="276" w:lineRule="auto"/>
        <w:ind w:left="-425" w:right="-658"/>
        <w:jc w:val="both"/>
        <w:rPr>
          <w:rFonts w:ascii="Arial" w:eastAsia="Times New Roman" w:hAnsi="Arial" w:cs="Arial"/>
          <w:lang w:val="es-ES" w:eastAsia="es-ES"/>
        </w:rPr>
      </w:pPr>
    </w:p>
    <w:p w:rsidR="00BB1E52" w:rsidRDefault="00743FF1" w:rsidP="00E0283A">
      <w:pPr>
        <w:spacing w:after="0" w:line="276" w:lineRule="auto"/>
        <w:ind w:left="-426" w:right="-660"/>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w:t>
      </w:r>
      <w:r w:rsidR="00E0283A">
        <w:rPr>
          <w:rFonts w:ascii="Arial" w:eastAsia="Times New Roman" w:hAnsi="Arial" w:cs="Arial"/>
          <w:bCs/>
          <w:lang w:val="es-ES" w:eastAsia="es-ES"/>
        </w:rPr>
        <w:t xml:space="preserve"> aprobado</w:t>
      </w:r>
      <w:r w:rsidR="00C95292">
        <w:rPr>
          <w:rFonts w:ascii="Arial" w:eastAsia="Times New Roman" w:hAnsi="Arial" w:cs="Arial"/>
          <w:bCs/>
          <w:lang w:val="es-ES" w:eastAsia="es-ES"/>
        </w:rPr>
        <w:t xml:space="preserve"> en Sesión</w:t>
      </w:r>
      <w:r w:rsidR="00510E68">
        <w:rPr>
          <w:rFonts w:ascii="Arial" w:eastAsia="Times New Roman" w:hAnsi="Arial" w:cs="Arial"/>
          <w:bCs/>
          <w:lang w:val="es-ES" w:eastAsia="es-ES"/>
        </w:rPr>
        <w:t xml:space="preserve"> </w:t>
      </w:r>
      <w:r w:rsidR="00E0283A">
        <w:rPr>
          <w:rFonts w:ascii="Arial" w:eastAsia="Times New Roman" w:hAnsi="Arial" w:cs="Arial"/>
          <w:bCs/>
          <w:lang w:val="es-ES" w:eastAsia="es-ES"/>
        </w:rPr>
        <w:t>Extraordinaria</w:t>
      </w:r>
      <w:r w:rsidR="00BB1E52">
        <w:rPr>
          <w:rFonts w:ascii="Arial" w:eastAsia="Times New Roman" w:hAnsi="Arial" w:cs="Arial"/>
          <w:bCs/>
          <w:lang w:val="es-ES" w:eastAsia="es-ES"/>
        </w:rPr>
        <w:t xml:space="preserve">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E0283A">
        <w:rPr>
          <w:rFonts w:ascii="Arial" w:eastAsia="Times New Roman" w:hAnsi="Arial" w:cs="Arial"/>
          <w:bCs/>
          <w:lang w:val="es-ES" w:eastAsia="es-ES"/>
        </w:rPr>
        <w:t xml:space="preserve">diecisiete </w:t>
      </w:r>
      <w:r w:rsidR="002C2B14">
        <w:rPr>
          <w:rFonts w:ascii="Arial" w:eastAsia="Times New Roman" w:hAnsi="Arial" w:cs="Arial"/>
          <w:bCs/>
          <w:lang w:val="es-ES" w:eastAsia="es-ES"/>
        </w:rPr>
        <w:t xml:space="preserve">de </w:t>
      </w:r>
      <w:r w:rsidR="0026539C">
        <w:rPr>
          <w:rFonts w:ascii="Arial" w:eastAsia="Times New Roman" w:hAnsi="Arial" w:cs="Arial"/>
          <w:bCs/>
          <w:lang w:val="es-ES" w:eastAsia="es-ES"/>
        </w:rPr>
        <w:t>mayo</w:t>
      </w:r>
      <w:r w:rsidR="00C95292">
        <w:rPr>
          <w:rFonts w:ascii="Arial" w:eastAsia="Times New Roman" w:hAnsi="Arial" w:cs="Arial"/>
          <w:bCs/>
          <w:lang w:val="es-ES" w:eastAsia="es-ES"/>
        </w:rPr>
        <w:t xml:space="preserve"> </w:t>
      </w:r>
      <w:r w:rsidRPr="00743FF1">
        <w:rPr>
          <w:rFonts w:ascii="Arial" w:eastAsia="Times New Roman" w:hAnsi="Arial" w:cs="Arial"/>
          <w:bCs/>
          <w:lang w:val="es-ES" w:eastAsia="es-ES"/>
        </w:rPr>
        <w:t>de dos mil dieci</w:t>
      </w:r>
      <w:r w:rsidR="00B0534C">
        <w:rPr>
          <w:rFonts w:ascii="Arial" w:eastAsia="Times New Roman" w:hAnsi="Arial" w:cs="Arial"/>
          <w:bCs/>
          <w:lang w:val="es-ES" w:eastAsia="es-ES"/>
        </w:rPr>
        <w:t>nueve</w:t>
      </w:r>
      <w:r w:rsidRPr="00743FF1">
        <w:rPr>
          <w:rFonts w:ascii="Arial" w:eastAsia="Times New Roman" w:hAnsi="Arial" w:cs="Arial"/>
          <w:bCs/>
          <w:lang w:val="es-ES" w:eastAsia="es-ES"/>
        </w:rPr>
        <w:t xml:space="preserve">, por </w:t>
      </w:r>
      <w:r w:rsidR="00E0283A">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E0283A" w:rsidRDefault="00E0283A" w:rsidP="007D2F68">
      <w:pPr>
        <w:spacing w:after="0" w:line="276" w:lineRule="auto"/>
        <w:ind w:left="-426" w:right="-660" w:firstLine="1134"/>
        <w:jc w:val="both"/>
        <w:rPr>
          <w:rFonts w:ascii="Arial" w:eastAsia="Times New Roman" w:hAnsi="Arial" w:cs="Arial"/>
          <w:bCs/>
          <w:lang w:val="es-ES" w:eastAsia="es-ES"/>
        </w:rPr>
      </w:pPr>
    </w:p>
    <w:p w:rsidR="00E0283A" w:rsidRDefault="00E0283A" w:rsidP="007D2F68">
      <w:pPr>
        <w:spacing w:after="0" w:line="276" w:lineRule="auto"/>
        <w:ind w:left="-426" w:right="-660" w:firstLine="1134"/>
        <w:jc w:val="both"/>
        <w:rPr>
          <w:rFonts w:ascii="Arial" w:eastAsia="Times New Roman" w:hAnsi="Arial" w:cs="Arial"/>
          <w:bCs/>
          <w:lang w:val="es-ES" w:eastAsia="es-ES"/>
        </w:rPr>
      </w:pPr>
    </w:p>
    <w:p w:rsidR="002E5634" w:rsidRPr="007D2F68" w:rsidRDefault="002E5634" w:rsidP="007D2F68">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Default="007A7B8D" w:rsidP="00657515">
            <w:pPr>
              <w:spacing w:after="0" w:line="276" w:lineRule="auto"/>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Default="007A7B8D" w:rsidP="00657515">
            <w:pPr>
              <w:spacing w:after="0" w:line="276" w:lineRule="auto"/>
              <w:ind w:left="-360" w:right="169"/>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7D2F68"/>
    <w:sectPr w:rsidR="00A531F3" w:rsidSect="00582F20">
      <w:footerReference w:type="default" r:id="rId8"/>
      <w:pgSz w:w="12240" w:h="15840"/>
      <w:pgMar w:top="1135" w:right="2175" w:bottom="1135"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E5" w:rsidRDefault="00BC2FE5" w:rsidP="00973DE3">
      <w:pPr>
        <w:spacing w:after="0" w:line="240" w:lineRule="auto"/>
      </w:pPr>
      <w:r>
        <w:separator/>
      </w:r>
    </w:p>
  </w:endnote>
  <w:endnote w:type="continuationSeparator" w:id="0">
    <w:p w:rsidR="00BC2FE5" w:rsidRDefault="00BC2FE5"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39959"/>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C32613" w:rsidRPr="00C32613">
          <w:rPr>
            <w:noProof/>
            <w:lang w:val="es-ES"/>
          </w:rPr>
          <w:t>5</w:t>
        </w:r>
        <w:r>
          <w:fldChar w:fldCharType="end"/>
        </w:r>
      </w:p>
    </w:sdtContent>
  </w:sdt>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E5" w:rsidRDefault="00BC2FE5" w:rsidP="00973DE3">
      <w:pPr>
        <w:spacing w:after="0" w:line="240" w:lineRule="auto"/>
      </w:pPr>
      <w:r>
        <w:separator/>
      </w:r>
    </w:p>
  </w:footnote>
  <w:footnote w:type="continuationSeparator" w:id="0">
    <w:p w:rsidR="00BC2FE5" w:rsidRDefault="00BC2FE5"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8414A7"/>
    <w:multiLevelType w:val="hybridMultilevel"/>
    <w:tmpl w:val="756C46DE"/>
    <w:lvl w:ilvl="0" w:tplc="58C281FE">
      <w:start w:val="1"/>
      <w:numFmt w:val="upp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4BE6A33"/>
    <w:multiLevelType w:val="hybridMultilevel"/>
    <w:tmpl w:val="0D6C3BD0"/>
    <w:lvl w:ilvl="0" w:tplc="080A0015">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7"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0"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1"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8"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9"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4A281553"/>
    <w:multiLevelType w:val="hybridMultilevel"/>
    <w:tmpl w:val="98DCA78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EB79D9"/>
    <w:multiLevelType w:val="hybridMultilevel"/>
    <w:tmpl w:val="6494EACC"/>
    <w:lvl w:ilvl="0" w:tplc="B008B7A2">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7"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9"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30F5011"/>
    <w:multiLevelType w:val="hybridMultilevel"/>
    <w:tmpl w:val="E7427C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91730A0"/>
    <w:multiLevelType w:val="hybridMultilevel"/>
    <w:tmpl w:val="6AACB5CC"/>
    <w:lvl w:ilvl="0" w:tplc="58C281FE">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2"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3"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1"/>
  </w:num>
  <w:num w:numId="2">
    <w:abstractNumId w:val="3"/>
  </w:num>
  <w:num w:numId="3">
    <w:abstractNumId w:val="15"/>
  </w:num>
  <w:num w:numId="4">
    <w:abstractNumId w:val="24"/>
  </w:num>
  <w:num w:numId="5">
    <w:abstractNumId w:val="18"/>
  </w:num>
  <w:num w:numId="6">
    <w:abstractNumId w:val="29"/>
  </w:num>
  <w:num w:numId="7">
    <w:abstractNumId w:val="0"/>
  </w:num>
  <w:num w:numId="8">
    <w:abstractNumId w:val="7"/>
  </w:num>
  <w:num w:numId="9">
    <w:abstractNumId w:val="2"/>
  </w:num>
  <w:num w:numId="10">
    <w:abstractNumId w:val="33"/>
  </w:num>
  <w:num w:numId="11">
    <w:abstractNumId w:val="8"/>
  </w:num>
  <w:num w:numId="12">
    <w:abstractNumId w:val="13"/>
  </w:num>
  <w:num w:numId="13">
    <w:abstractNumId w:val="4"/>
  </w:num>
  <w:num w:numId="14">
    <w:abstractNumId w:val="23"/>
  </w:num>
  <w:num w:numId="15">
    <w:abstractNumId w:val="22"/>
  </w:num>
  <w:num w:numId="16">
    <w:abstractNumId w:val="20"/>
  </w:num>
  <w:num w:numId="17">
    <w:abstractNumId w:val="19"/>
  </w:num>
  <w:num w:numId="18">
    <w:abstractNumId w:val="16"/>
  </w:num>
  <w:num w:numId="19">
    <w:abstractNumId w:val="32"/>
  </w:num>
  <w:num w:numId="20">
    <w:abstractNumId w:val="28"/>
  </w:num>
  <w:num w:numId="21">
    <w:abstractNumId w:val="9"/>
  </w:num>
  <w:num w:numId="22">
    <w:abstractNumId w:val="25"/>
  </w:num>
  <w:num w:numId="23">
    <w:abstractNumId w:val="10"/>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
  </w:num>
  <w:num w:numId="31">
    <w:abstractNumId w:val="6"/>
  </w:num>
  <w:num w:numId="32">
    <w:abstractNumId w:val="31"/>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07BF9"/>
    <w:rsid w:val="0001552A"/>
    <w:rsid w:val="00016FFF"/>
    <w:rsid w:val="00031B3D"/>
    <w:rsid w:val="000447FA"/>
    <w:rsid w:val="0004699C"/>
    <w:rsid w:val="00056362"/>
    <w:rsid w:val="00074BE1"/>
    <w:rsid w:val="00074E4A"/>
    <w:rsid w:val="000912F6"/>
    <w:rsid w:val="000A75E7"/>
    <w:rsid w:val="000D074C"/>
    <w:rsid w:val="000D276E"/>
    <w:rsid w:val="000D3042"/>
    <w:rsid w:val="000D5579"/>
    <w:rsid w:val="000E714E"/>
    <w:rsid w:val="000F1AC0"/>
    <w:rsid w:val="00107B20"/>
    <w:rsid w:val="0012514C"/>
    <w:rsid w:val="001277BC"/>
    <w:rsid w:val="00132A67"/>
    <w:rsid w:val="001341F3"/>
    <w:rsid w:val="0013618E"/>
    <w:rsid w:val="00142472"/>
    <w:rsid w:val="00154893"/>
    <w:rsid w:val="00167960"/>
    <w:rsid w:val="00177057"/>
    <w:rsid w:val="0018062D"/>
    <w:rsid w:val="00180C00"/>
    <w:rsid w:val="001826EF"/>
    <w:rsid w:val="00192C48"/>
    <w:rsid w:val="00197139"/>
    <w:rsid w:val="001A283D"/>
    <w:rsid w:val="001B137B"/>
    <w:rsid w:val="001B29AF"/>
    <w:rsid w:val="001C155A"/>
    <w:rsid w:val="001C471F"/>
    <w:rsid w:val="001D4A90"/>
    <w:rsid w:val="001E2795"/>
    <w:rsid w:val="001E4A9E"/>
    <w:rsid w:val="001E4D53"/>
    <w:rsid w:val="001F1654"/>
    <w:rsid w:val="001F1770"/>
    <w:rsid w:val="001F745C"/>
    <w:rsid w:val="00203A38"/>
    <w:rsid w:val="00205E5B"/>
    <w:rsid w:val="00210AD1"/>
    <w:rsid w:val="00211EA8"/>
    <w:rsid w:val="00214178"/>
    <w:rsid w:val="0022022D"/>
    <w:rsid w:val="002232C8"/>
    <w:rsid w:val="00237E81"/>
    <w:rsid w:val="00241446"/>
    <w:rsid w:val="00243E53"/>
    <w:rsid w:val="00260656"/>
    <w:rsid w:val="00262071"/>
    <w:rsid w:val="0026539C"/>
    <w:rsid w:val="00265510"/>
    <w:rsid w:val="0027477C"/>
    <w:rsid w:val="0027755A"/>
    <w:rsid w:val="00280870"/>
    <w:rsid w:val="00287C26"/>
    <w:rsid w:val="00292ACF"/>
    <w:rsid w:val="00294CAB"/>
    <w:rsid w:val="002A20E8"/>
    <w:rsid w:val="002A285B"/>
    <w:rsid w:val="002C2B14"/>
    <w:rsid w:val="002C5C59"/>
    <w:rsid w:val="002D0501"/>
    <w:rsid w:val="002D2C01"/>
    <w:rsid w:val="002D34CF"/>
    <w:rsid w:val="002E137E"/>
    <w:rsid w:val="002E5634"/>
    <w:rsid w:val="002E56AA"/>
    <w:rsid w:val="002E6376"/>
    <w:rsid w:val="002E6D64"/>
    <w:rsid w:val="0030011A"/>
    <w:rsid w:val="003006FF"/>
    <w:rsid w:val="00310479"/>
    <w:rsid w:val="00312033"/>
    <w:rsid w:val="00313172"/>
    <w:rsid w:val="003166B9"/>
    <w:rsid w:val="00317A1D"/>
    <w:rsid w:val="00317E60"/>
    <w:rsid w:val="0032089E"/>
    <w:rsid w:val="00331113"/>
    <w:rsid w:val="00333E5B"/>
    <w:rsid w:val="0034204D"/>
    <w:rsid w:val="00346FDF"/>
    <w:rsid w:val="00353A55"/>
    <w:rsid w:val="003627C2"/>
    <w:rsid w:val="00364B3B"/>
    <w:rsid w:val="003736B0"/>
    <w:rsid w:val="00376779"/>
    <w:rsid w:val="00382D5D"/>
    <w:rsid w:val="00384097"/>
    <w:rsid w:val="003861DC"/>
    <w:rsid w:val="00393266"/>
    <w:rsid w:val="0039351A"/>
    <w:rsid w:val="003B6FFD"/>
    <w:rsid w:val="003D178A"/>
    <w:rsid w:val="003D7F8B"/>
    <w:rsid w:val="003F05CE"/>
    <w:rsid w:val="003F51A9"/>
    <w:rsid w:val="004031E3"/>
    <w:rsid w:val="00404D91"/>
    <w:rsid w:val="004072D8"/>
    <w:rsid w:val="004101D2"/>
    <w:rsid w:val="004233B2"/>
    <w:rsid w:val="00424D40"/>
    <w:rsid w:val="0043442B"/>
    <w:rsid w:val="00455D95"/>
    <w:rsid w:val="0046488F"/>
    <w:rsid w:val="0046716C"/>
    <w:rsid w:val="0047764A"/>
    <w:rsid w:val="00491E76"/>
    <w:rsid w:val="004923F0"/>
    <w:rsid w:val="004A622F"/>
    <w:rsid w:val="004B239D"/>
    <w:rsid w:val="004B2D55"/>
    <w:rsid w:val="004B3131"/>
    <w:rsid w:val="004C4FB7"/>
    <w:rsid w:val="004D1B1B"/>
    <w:rsid w:val="004D26B5"/>
    <w:rsid w:val="004D2F28"/>
    <w:rsid w:val="004D42E1"/>
    <w:rsid w:val="004F2C95"/>
    <w:rsid w:val="005069B1"/>
    <w:rsid w:val="00510E68"/>
    <w:rsid w:val="00515468"/>
    <w:rsid w:val="0051794E"/>
    <w:rsid w:val="005274B8"/>
    <w:rsid w:val="005312C4"/>
    <w:rsid w:val="00531C79"/>
    <w:rsid w:val="00533870"/>
    <w:rsid w:val="00534CF1"/>
    <w:rsid w:val="005476D8"/>
    <w:rsid w:val="00550771"/>
    <w:rsid w:val="005544A5"/>
    <w:rsid w:val="00562BDA"/>
    <w:rsid w:val="00565601"/>
    <w:rsid w:val="0056611F"/>
    <w:rsid w:val="00570545"/>
    <w:rsid w:val="00582F20"/>
    <w:rsid w:val="005840DE"/>
    <w:rsid w:val="00585FDF"/>
    <w:rsid w:val="005B4B3A"/>
    <w:rsid w:val="005C5EFD"/>
    <w:rsid w:val="005C7DA4"/>
    <w:rsid w:val="005D1CA4"/>
    <w:rsid w:val="005E0342"/>
    <w:rsid w:val="005E54FF"/>
    <w:rsid w:val="005F6DEC"/>
    <w:rsid w:val="0060047C"/>
    <w:rsid w:val="00610E15"/>
    <w:rsid w:val="00613122"/>
    <w:rsid w:val="006133EE"/>
    <w:rsid w:val="00621DA0"/>
    <w:rsid w:val="00625133"/>
    <w:rsid w:val="00631B12"/>
    <w:rsid w:val="0063304D"/>
    <w:rsid w:val="00640B4D"/>
    <w:rsid w:val="00640D36"/>
    <w:rsid w:val="00641579"/>
    <w:rsid w:val="00641617"/>
    <w:rsid w:val="00652D84"/>
    <w:rsid w:val="006558BC"/>
    <w:rsid w:val="00657515"/>
    <w:rsid w:val="00662F61"/>
    <w:rsid w:val="006711B4"/>
    <w:rsid w:val="006834E6"/>
    <w:rsid w:val="00692B2A"/>
    <w:rsid w:val="00695F91"/>
    <w:rsid w:val="00697CAF"/>
    <w:rsid w:val="006A2C43"/>
    <w:rsid w:val="006C7062"/>
    <w:rsid w:val="006D3B88"/>
    <w:rsid w:val="006D5E7F"/>
    <w:rsid w:val="006D6F04"/>
    <w:rsid w:val="006D7039"/>
    <w:rsid w:val="006F42F9"/>
    <w:rsid w:val="006F6002"/>
    <w:rsid w:val="007023B0"/>
    <w:rsid w:val="007044D0"/>
    <w:rsid w:val="00706131"/>
    <w:rsid w:val="0071010E"/>
    <w:rsid w:val="00714B63"/>
    <w:rsid w:val="00725CC4"/>
    <w:rsid w:val="00730321"/>
    <w:rsid w:val="00741300"/>
    <w:rsid w:val="00743FF1"/>
    <w:rsid w:val="007473E3"/>
    <w:rsid w:val="00754019"/>
    <w:rsid w:val="0078346A"/>
    <w:rsid w:val="00784B34"/>
    <w:rsid w:val="00794088"/>
    <w:rsid w:val="007944DE"/>
    <w:rsid w:val="007A0464"/>
    <w:rsid w:val="007A7B8D"/>
    <w:rsid w:val="007B4E8B"/>
    <w:rsid w:val="007B74EA"/>
    <w:rsid w:val="007C24D3"/>
    <w:rsid w:val="007C7212"/>
    <w:rsid w:val="007D2F68"/>
    <w:rsid w:val="007D3DEA"/>
    <w:rsid w:val="007D6679"/>
    <w:rsid w:val="007E0AB7"/>
    <w:rsid w:val="007E17A2"/>
    <w:rsid w:val="007E364C"/>
    <w:rsid w:val="007E5D8C"/>
    <w:rsid w:val="007F385B"/>
    <w:rsid w:val="007F53A2"/>
    <w:rsid w:val="00806E1B"/>
    <w:rsid w:val="0081041F"/>
    <w:rsid w:val="00811362"/>
    <w:rsid w:val="0081193B"/>
    <w:rsid w:val="0081276C"/>
    <w:rsid w:val="00816DB6"/>
    <w:rsid w:val="008210DF"/>
    <w:rsid w:val="0082482F"/>
    <w:rsid w:val="008334D4"/>
    <w:rsid w:val="0083673E"/>
    <w:rsid w:val="00853560"/>
    <w:rsid w:val="0087034A"/>
    <w:rsid w:val="00871CFE"/>
    <w:rsid w:val="00872970"/>
    <w:rsid w:val="0087672B"/>
    <w:rsid w:val="0087758E"/>
    <w:rsid w:val="008852F0"/>
    <w:rsid w:val="00892029"/>
    <w:rsid w:val="008A2031"/>
    <w:rsid w:val="008B03FD"/>
    <w:rsid w:val="008C2A89"/>
    <w:rsid w:val="008C4978"/>
    <w:rsid w:val="008D5399"/>
    <w:rsid w:val="008D6CE3"/>
    <w:rsid w:val="008E28CB"/>
    <w:rsid w:val="008F67E8"/>
    <w:rsid w:val="008F6A27"/>
    <w:rsid w:val="00904520"/>
    <w:rsid w:val="009072D3"/>
    <w:rsid w:val="009109F3"/>
    <w:rsid w:val="00920339"/>
    <w:rsid w:val="00921809"/>
    <w:rsid w:val="00923B38"/>
    <w:rsid w:val="00942433"/>
    <w:rsid w:val="00944022"/>
    <w:rsid w:val="0094471A"/>
    <w:rsid w:val="0095040B"/>
    <w:rsid w:val="009548A5"/>
    <w:rsid w:val="009573A6"/>
    <w:rsid w:val="00960D85"/>
    <w:rsid w:val="00973DE3"/>
    <w:rsid w:val="00992F9B"/>
    <w:rsid w:val="009931D2"/>
    <w:rsid w:val="009956A0"/>
    <w:rsid w:val="00996C8E"/>
    <w:rsid w:val="009A224D"/>
    <w:rsid w:val="009A306E"/>
    <w:rsid w:val="009A4423"/>
    <w:rsid w:val="009A6645"/>
    <w:rsid w:val="009B4508"/>
    <w:rsid w:val="009B64F4"/>
    <w:rsid w:val="009C5FE3"/>
    <w:rsid w:val="00A023BC"/>
    <w:rsid w:val="00A045C0"/>
    <w:rsid w:val="00A07253"/>
    <w:rsid w:val="00A10F99"/>
    <w:rsid w:val="00A1356F"/>
    <w:rsid w:val="00A21D00"/>
    <w:rsid w:val="00A228BE"/>
    <w:rsid w:val="00A25CCF"/>
    <w:rsid w:val="00A325AE"/>
    <w:rsid w:val="00A42D6C"/>
    <w:rsid w:val="00A47CB1"/>
    <w:rsid w:val="00A531F3"/>
    <w:rsid w:val="00A5613C"/>
    <w:rsid w:val="00A60FB1"/>
    <w:rsid w:val="00A63E48"/>
    <w:rsid w:val="00A67CE9"/>
    <w:rsid w:val="00A77DB9"/>
    <w:rsid w:val="00A83054"/>
    <w:rsid w:val="00A83309"/>
    <w:rsid w:val="00A90C64"/>
    <w:rsid w:val="00A9308B"/>
    <w:rsid w:val="00A93366"/>
    <w:rsid w:val="00A93E33"/>
    <w:rsid w:val="00AA1AFA"/>
    <w:rsid w:val="00AA6B24"/>
    <w:rsid w:val="00AB0509"/>
    <w:rsid w:val="00AB10E9"/>
    <w:rsid w:val="00AB2D79"/>
    <w:rsid w:val="00AB47AC"/>
    <w:rsid w:val="00AB6365"/>
    <w:rsid w:val="00AB7497"/>
    <w:rsid w:val="00AC1A1C"/>
    <w:rsid w:val="00AC1CA4"/>
    <w:rsid w:val="00AC3C4F"/>
    <w:rsid w:val="00AE3450"/>
    <w:rsid w:val="00AE3EB0"/>
    <w:rsid w:val="00AF1464"/>
    <w:rsid w:val="00AF3360"/>
    <w:rsid w:val="00AF6088"/>
    <w:rsid w:val="00B02F9B"/>
    <w:rsid w:val="00B0534C"/>
    <w:rsid w:val="00B0633B"/>
    <w:rsid w:val="00B16D1F"/>
    <w:rsid w:val="00B21F47"/>
    <w:rsid w:val="00B23910"/>
    <w:rsid w:val="00B25009"/>
    <w:rsid w:val="00B27D29"/>
    <w:rsid w:val="00B33351"/>
    <w:rsid w:val="00B354E4"/>
    <w:rsid w:val="00B37F25"/>
    <w:rsid w:val="00B4290A"/>
    <w:rsid w:val="00B44598"/>
    <w:rsid w:val="00B46F3A"/>
    <w:rsid w:val="00B56F59"/>
    <w:rsid w:val="00B60CAF"/>
    <w:rsid w:val="00B62505"/>
    <w:rsid w:val="00B705D4"/>
    <w:rsid w:val="00B7676D"/>
    <w:rsid w:val="00B80F3D"/>
    <w:rsid w:val="00B812D6"/>
    <w:rsid w:val="00B827FA"/>
    <w:rsid w:val="00B86D62"/>
    <w:rsid w:val="00B92896"/>
    <w:rsid w:val="00BA1AB3"/>
    <w:rsid w:val="00BA2537"/>
    <w:rsid w:val="00BB1E52"/>
    <w:rsid w:val="00BC2FE5"/>
    <w:rsid w:val="00BC51F2"/>
    <w:rsid w:val="00BC7A54"/>
    <w:rsid w:val="00BD05F2"/>
    <w:rsid w:val="00BD3235"/>
    <w:rsid w:val="00BD4BB3"/>
    <w:rsid w:val="00BD7931"/>
    <w:rsid w:val="00BF2843"/>
    <w:rsid w:val="00BF706D"/>
    <w:rsid w:val="00C00D2F"/>
    <w:rsid w:val="00C05928"/>
    <w:rsid w:val="00C13D1F"/>
    <w:rsid w:val="00C2097E"/>
    <w:rsid w:val="00C246C6"/>
    <w:rsid w:val="00C26AAB"/>
    <w:rsid w:val="00C32613"/>
    <w:rsid w:val="00C35ACE"/>
    <w:rsid w:val="00C36C2B"/>
    <w:rsid w:val="00C56ADA"/>
    <w:rsid w:val="00C6118A"/>
    <w:rsid w:val="00C71208"/>
    <w:rsid w:val="00C71AE4"/>
    <w:rsid w:val="00C71FA9"/>
    <w:rsid w:val="00C8518F"/>
    <w:rsid w:val="00C90789"/>
    <w:rsid w:val="00C93775"/>
    <w:rsid w:val="00C95292"/>
    <w:rsid w:val="00CA0479"/>
    <w:rsid w:val="00CA418C"/>
    <w:rsid w:val="00CC23F9"/>
    <w:rsid w:val="00CD1990"/>
    <w:rsid w:val="00CD2A65"/>
    <w:rsid w:val="00CE58AE"/>
    <w:rsid w:val="00CF1CCF"/>
    <w:rsid w:val="00CF5093"/>
    <w:rsid w:val="00D02A01"/>
    <w:rsid w:val="00D20271"/>
    <w:rsid w:val="00D26358"/>
    <w:rsid w:val="00D2674D"/>
    <w:rsid w:val="00D36E55"/>
    <w:rsid w:val="00D37D71"/>
    <w:rsid w:val="00D46A14"/>
    <w:rsid w:val="00D5375D"/>
    <w:rsid w:val="00D619E1"/>
    <w:rsid w:val="00D65179"/>
    <w:rsid w:val="00D67622"/>
    <w:rsid w:val="00D7443D"/>
    <w:rsid w:val="00D97FFD"/>
    <w:rsid w:val="00DB31AA"/>
    <w:rsid w:val="00DD2C34"/>
    <w:rsid w:val="00DD70EF"/>
    <w:rsid w:val="00DE497A"/>
    <w:rsid w:val="00DF050A"/>
    <w:rsid w:val="00DF30CA"/>
    <w:rsid w:val="00E027FF"/>
    <w:rsid w:val="00E0283A"/>
    <w:rsid w:val="00E0410D"/>
    <w:rsid w:val="00E1555C"/>
    <w:rsid w:val="00E310B6"/>
    <w:rsid w:val="00E43A77"/>
    <w:rsid w:val="00E43AC2"/>
    <w:rsid w:val="00E57144"/>
    <w:rsid w:val="00E613FF"/>
    <w:rsid w:val="00E66580"/>
    <w:rsid w:val="00E7086C"/>
    <w:rsid w:val="00E81255"/>
    <w:rsid w:val="00E8368E"/>
    <w:rsid w:val="00E85C4A"/>
    <w:rsid w:val="00E91A2B"/>
    <w:rsid w:val="00EA1337"/>
    <w:rsid w:val="00EA2FE1"/>
    <w:rsid w:val="00EC17B6"/>
    <w:rsid w:val="00ED54B7"/>
    <w:rsid w:val="00EE0024"/>
    <w:rsid w:val="00EE3966"/>
    <w:rsid w:val="00EF02D5"/>
    <w:rsid w:val="00EF0A11"/>
    <w:rsid w:val="00EF40B5"/>
    <w:rsid w:val="00EF6E6F"/>
    <w:rsid w:val="00F0117E"/>
    <w:rsid w:val="00F02A63"/>
    <w:rsid w:val="00F10D49"/>
    <w:rsid w:val="00F12D01"/>
    <w:rsid w:val="00F17121"/>
    <w:rsid w:val="00F20E7F"/>
    <w:rsid w:val="00F30D4E"/>
    <w:rsid w:val="00F42A1C"/>
    <w:rsid w:val="00F4630E"/>
    <w:rsid w:val="00F60DF6"/>
    <w:rsid w:val="00F63C64"/>
    <w:rsid w:val="00F670F7"/>
    <w:rsid w:val="00F775D6"/>
    <w:rsid w:val="00F837BC"/>
    <w:rsid w:val="00F8506A"/>
    <w:rsid w:val="00F85BFB"/>
    <w:rsid w:val="00F908F2"/>
    <w:rsid w:val="00F92476"/>
    <w:rsid w:val="00F93BE9"/>
    <w:rsid w:val="00F97236"/>
    <w:rsid w:val="00FA6DF1"/>
    <w:rsid w:val="00FB4BF3"/>
    <w:rsid w:val="00FB6F43"/>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19493"/>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02024">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6658">
      <w:bodyDiv w:val="1"/>
      <w:marLeft w:val="0"/>
      <w:marRight w:val="0"/>
      <w:marTop w:val="0"/>
      <w:marBottom w:val="0"/>
      <w:divBdr>
        <w:top w:val="none" w:sz="0" w:space="0" w:color="auto"/>
        <w:left w:val="none" w:sz="0" w:space="0" w:color="auto"/>
        <w:bottom w:val="none" w:sz="0" w:space="0" w:color="auto"/>
        <w:right w:val="none" w:sz="0" w:space="0" w:color="auto"/>
      </w:divBdr>
    </w:div>
    <w:div w:id="20043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5F40-27D8-4F2A-B466-99F567C3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2820</Words>
  <Characters>15510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2019-05-20T17:46:00Z</cp:lastPrinted>
  <dcterms:created xsi:type="dcterms:W3CDTF">2019-05-20T15:17:00Z</dcterms:created>
  <dcterms:modified xsi:type="dcterms:W3CDTF">2019-05-20T17:50:00Z</dcterms:modified>
</cp:coreProperties>
</file>