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1B4768">
      <w:pPr>
        <w:spacing w:after="0" w:line="276" w:lineRule="auto"/>
        <w:ind w:right="-1"/>
        <w:jc w:val="center"/>
        <w:rPr>
          <w:rFonts w:ascii="Arial" w:eastAsia="Times New Roman" w:hAnsi="Arial" w:cs="Arial"/>
          <w:b/>
          <w:bCs/>
          <w:sz w:val="24"/>
          <w:szCs w:val="24"/>
          <w:lang w:val="es-ES" w:eastAsia="es-ES"/>
        </w:rPr>
      </w:pPr>
      <w:r w:rsidRPr="00021A0D">
        <w:rPr>
          <w:rFonts w:ascii="Arial" w:eastAsia="Times New Roman" w:hAnsi="Arial" w:cs="Arial"/>
          <w:b/>
          <w:bCs/>
          <w:sz w:val="24"/>
          <w:szCs w:val="24"/>
          <w:lang w:val="es-ES" w:eastAsia="es-ES"/>
        </w:rPr>
        <w:t>ACUERDO C.G.-</w:t>
      </w:r>
      <w:r w:rsidR="0075364B">
        <w:rPr>
          <w:rFonts w:ascii="Arial" w:eastAsia="Times New Roman" w:hAnsi="Arial" w:cs="Arial"/>
          <w:b/>
          <w:bCs/>
          <w:sz w:val="24"/>
          <w:szCs w:val="24"/>
          <w:lang w:val="es-ES" w:eastAsia="es-ES"/>
        </w:rPr>
        <w:t>017</w:t>
      </w:r>
      <w:r w:rsidRPr="00021A0D">
        <w:rPr>
          <w:rFonts w:ascii="Arial" w:eastAsia="Times New Roman" w:hAnsi="Arial" w:cs="Arial"/>
          <w:b/>
          <w:bCs/>
          <w:sz w:val="24"/>
          <w:szCs w:val="24"/>
          <w:lang w:val="es-ES" w:eastAsia="es-ES"/>
        </w:rPr>
        <w:t>/201</w:t>
      </w:r>
      <w:r w:rsidR="005E4F65">
        <w:rPr>
          <w:rFonts w:ascii="Arial" w:eastAsia="Times New Roman" w:hAnsi="Arial" w:cs="Arial"/>
          <w:b/>
          <w:bCs/>
          <w:sz w:val="24"/>
          <w:szCs w:val="24"/>
          <w:lang w:val="es-ES" w:eastAsia="es-ES"/>
        </w:rPr>
        <w:t>9</w:t>
      </w:r>
    </w:p>
    <w:p w:rsidR="0016397F" w:rsidRDefault="0016397F" w:rsidP="001B4768">
      <w:pPr>
        <w:spacing w:after="0" w:line="276" w:lineRule="auto"/>
        <w:ind w:right="-1"/>
        <w:jc w:val="center"/>
        <w:rPr>
          <w:rFonts w:ascii="Arial" w:eastAsia="Times New Roman" w:hAnsi="Arial" w:cs="Arial"/>
          <w:b/>
          <w:bCs/>
          <w:sz w:val="24"/>
          <w:szCs w:val="24"/>
          <w:lang w:val="es-ES" w:eastAsia="es-ES"/>
        </w:rPr>
      </w:pPr>
    </w:p>
    <w:p w:rsidR="003E3DE0" w:rsidRPr="003E3DE0" w:rsidRDefault="008C6092" w:rsidP="003E3DE0">
      <w:pPr>
        <w:spacing w:after="0" w:line="276" w:lineRule="auto"/>
        <w:ind w:right="-1"/>
        <w:jc w:val="both"/>
        <w:rPr>
          <w:rFonts w:ascii="Arial" w:hAnsi="Arial" w:cs="Arial"/>
          <w:b/>
          <w:sz w:val="24"/>
          <w:szCs w:val="24"/>
          <w:shd w:val="clear" w:color="auto" w:fill="FFFFFF"/>
        </w:rPr>
      </w:pPr>
      <w:r w:rsidRPr="003E3DE0">
        <w:rPr>
          <w:rFonts w:ascii="Arial" w:hAnsi="Arial" w:cs="Arial"/>
          <w:b/>
          <w:sz w:val="24"/>
          <w:szCs w:val="24"/>
          <w:shd w:val="clear" w:color="auto" w:fill="FFFFFF"/>
        </w:rPr>
        <w:t xml:space="preserve">ACUERDO DEL CONSEJO GENERAL DEL INSTITUTO ELECTORAL Y DE PARTICIPACIÓN CIUDADANA DE YUCATÁN, POR EL CUAL SE DESIGNA A LA AUTORIDAD RESPONSABLE </w:t>
      </w:r>
      <w:r w:rsidR="003E3DE0" w:rsidRPr="003E3DE0">
        <w:rPr>
          <w:rFonts w:ascii="Arial" w:hAnsi="Arial" w:cs="Arial"/>
          <w:b/>
          <w:sz w:val="24"/>
          <w:szCs w:val="24"/>
          <w:shd w:val="clear" w:color="auto" w:fill="FFFFFF"/>
        </w:rPr>
        <w:t xml:space="preserve">DE RESOLVER </w:t>
      </w:r>
      <w:r w:rsidRPr="003E3DE0">
        <w:rPr>
          <w:rFonts w:ascii="Arial" w:hAnsi="Arial" w:cs="Arial"/>
          <w:b/>
          <w:sz w:val="24"/>
          <w:szCs w:val="24"/>
          <w:shd w:val="clear" w:color="auto" w:fill="FFFFFF"/>
        </w:rPr>
        <w:t xml:space="preserve">LOS ESCRITOS DE INCONFORMIDAD QUE FORMULEN LOS MIEMBROS DEL SERVICIO PROFESIONAL ELECTORAL NACIONAL </w:t>
      </w:r>
      <w:r w:rsidR="003E3DE0" w:rsidRPr="003E3DE0">
        <w:rPr>
          <w:rFonts w:ascii="Arial" w:hAnsi="Arial" w:cs="Arial"/>
          <w:b/>
          <w:sz w:val="24"/>
          <w:szCs w:val="24"/>
          <w:shd w:val="clear" w:color="auto" w:fill="FFFFFF"/>
        </w:rPr>
        <w:t xml:space="preserve">DE ESTE INSTITUTO CON </w:t>
      </w:r>
      <w:r w:rsidRPr="003E3DE0">
        <w:rPr>
          <w:rFonts w:ascii="Arial" w:hAnsi="Arial" w:cs="Arial"/>
          <w:b/>
          <w:sz w:val="24"/>
          <w:szCs w:val="24"/>
          <w:shd w:val="clear" w:color="auto" w:fill="FFFFFF"/>
        </w:rPr>
        <w:t>MOTIVO DE LOS RESULTADOS QUE OBTENGAN EN SUS EVALUACIONES DEL DESEMPEÑO</w:t>
      </w:r>
      <w:r w:rsidR="003E3DE0" w:rsidRPr="003E3DE0">
        <w:rPr>
          <w:rFonts w:ascii="Arial" w:hAnsi="Arial" w:cs="Arial"/>
          <w:b/>
          <w:sz w:val="24"/>
          <w:szCs w:val="24"/>
          <w:shd w:val="clear" w:color="auto" w:fill="FFFFFF"/>
        </w:rPr>
        <w:t>.</w:t>
      </w:r>
    </w:p>
    <w:p w:rsidR="003E3DE0" w:rsidRPr="003E3DE0" w:rsidRDefault="003E3DE0" w:rsidP="003E3DE0">
      <w:pPr>
        <w:spacing w:after="0" w:line="276" w:lineRule="auto"/>
        <w:ind w:right="-1"/>
        <w:jc w:val="both"/>
        <w:rPr>
          <w:rFonts w:ascii="Arial" w:hAnsi="Arial" w:cs="Arial"/>
          <w:b/>
          <w:sz w:val="24"/>
          <w:szCs w:val="24"/>
          <w:shd w:val="clear" w:color="auto" w:fill="FFFFFF"/>
        </w:rPr>
      </w:pPr>
    </w:p>
    <w:p w:rsidR="00F837BC" w:rsidRPr="008C6092" w:rsidRDefault="00F837BC" w:rsidP="001B4768">
      <w:pPr>
        <w:spacing w:after="0" w:line="276" w:lineRule="auto"/>
        <w:ind w:right="-1"/>
        <w:jc w:val="center"/>
        <w:rPr>
          <w:rFonts w:ascii="Arial" w:eastAsia="Calibri" w:hAnsi="Arial" w:cs="Arial"/>
          <w:b/>
          <w:sz w:val="24"/>
          <w:szCs w:val="24"/>
        </w:rPr>
      </w:pPr>
      <w:r w:rsidRPr="008C6092">
        <w:rPr>
          <w:rFonts w:ascii="Arial" w:eastAsia="Calibri" w:hAnsi="Arial" w:cs="Arial"/>
          <w:b/>
          <w:sz w:val="24"/>
          <w:szCs w:val="24"/>
        </w:rPr>
        <w:t>G L O S A R I O</w:t>
      </w:r>
    </w:p>
    <w:p w:rsidR="001F538C" w:rsidRPr="00105E49" w:rsidRDefault="001F538C" w:rsidP="001B4768">
      <w:pPr>
        <w:spacing w:after="0" w:line="276" w:lineRule="auto"/>
        <w:ind w:right="-1"/>
        <w:jc w:val="center"/>
        <w:rPr>
          <w:rFonts w:ascii="Arial" w:eastAsia="Calibri" w:hAnsi="Arial" w:cs="Arial"/>
          <w:b/>
        </w:rPr>
      </w:pPr>
    </w:p>
    <w:p w:rsidR="00F837BC" w:rsidRPr="00105E49" w:rsidRDefault="00F837BC" w:rsidP="001B4768">
      <w:pPr>
        <w:spacing w:after="0" w:line="240" w:lineRule="auto"/>
        <w:ind w:right="-1"/>
        <w:jc w:val="both"/>
        <w:rPr>
          <w:rFonts w:ascii="Arial" w:eastAsia="SimSun" w:hAnsi="Arial" w:cs="Arial"/>
          <w:b/>
          <w:i/>
          <w:sz w:val="18"/>
          <w:szCs w:val="18"/>
          <w:lang w:val="es-ES" w:eastAsia="zh-CN"/>
        </w:rPr>
      </w:pPr>
      <w:proofErr w:type="spellStart"/>
      <w:r w:rsidRPr="00105E49">
        <w:rPr>
          <w:rFonts w:ascii="Arial" w:eastAsia="SimSun" w:hAnsi="Arial" w:cs="Arial"/>
          <w:b/>
          <w:sz w:val="18"/>
          <w:szCs w:val="18"/>
          <w:lang w:val="es-ES" w:eastAsia="zh-CN"/>
        </w:rPr>
        <w:t>CPEUM</w:t>
      </w:r>
      <w:proofErr w:type="spellEnd"/>
      <w:r w:rsidRPr="00105E49">
        <w:rPr>
          <w:rFonts w:ascii="Arial" w:eastAsia="SimSun" w:hAnsi="Arial" w:cs="Arial"/>
          <w:b/>
          <w:sz w:val="18"/>
          <w:szCs w:val="18"/>
          <w:lang w:val="es-ES" w:eastAsia="zh-CN"/>
        </w:rPr>
        <w:t xml:space="preserve">: </w:t>
      </w:r>
      <w:r w:rsidRPr="00105E49">
        <w:rPr>
          <w:rFonts w:ascii="Arial" w:eastAsia="SimSun" w:hAnsi="Arial" w:cs="Arial"/>
          <w:i/>
          <w:sz w:val="18"/>
          <w:szCs w:val="18"/>
          <w:lang w:val="es-ES" w:eastAsia="zh-CN"/>
        </w:rPr>
        <w:t>Constitución Política de los Estados Unidos Mexicanos.</w:t>
      </w:r>
      <w:r w:rsidRPr="00105E49">
        <w:rPr>
          <w:rFonts w:ascii="Arial" w:eastAsia="SimSun" w:hAnsi="Arial" w:cs="Arial"/>
          <w:b/>
          <w:i/>
          <w:sz w:val="18"/>
          <w:szCs w:val="18"/>
          <w:lang w:val="es-ES" w:eastAsia="zh-CN"/>
        </w:rPr>
        <w:t xml:space="preserve"> </w:t>
      </w:r>
    </w:p>
    <w:p w:rsidR="00F837BC" w:rsidRPr="00105E49" w:rsidRDefault="00F837BC" w:rsidP="001B4768">
      <w:pPr>
        <w:spacing w:after="0" w:line="240" w:lineRule="auto"/>
        <w:ind w:right="-1"/>
        <w:jc w:val="both"/>
        <w:rPr>
          <w:rFonts w:ascii="Arial" w:eastAsia="SimSun" w:hAnsi="Arial" w:cs="Arial"/>
          <w:sz w:val="18"/>
          <w:szCs w:val="18"/>
          <w:lang w:val="es-ES" w:eastAsia="zh-CN"/>
        </w:rPr>
      </w:pPr>
      <w:proofErr w:type="spellStart"/>
      <w:r w:rsidRPr="00105E49">
        <w:rPr>
          <w:rFonts w:ascii="Arial" w:eastAsia="SimSun" w:hAnsi="Arial" w:cs="Arial"/>
          <w:b/>
          <w:sz w:val="18"/>
          <w:szCs w:val="18"/>
          <w:lang w:val="es-ES" w:eastAsia="zh-CN"/>
        </w:rPr>
        <w:t>CPEY</w:t>
      </w:r>
      <w:proofErr w:type="spellEnd"/>
      <w:r w:rsidRPr="00105E49">
        <w:rPr>
          <w:rFonts w:ascii="Arial" w:eastAsia="SimSun" w:hAnsi="Arial" w:cs="Arial"/>
          <w:b/>
          <w:sz w:val="18"/>
          <w:szCs w:val="18"/>
          <w:lang w:val="es-ES" w:eastAsia="zh-CN"/>
        </w:rPr>
        <w:t xml:space="preserve">: </w:t>
      </w:r>
      <w:r w:rsidRPr="00105E49">
        <w:rPr>
          <w:rFonts w:ascii="Arial" w:eastAsia="SimSun" w:hAnsi="Arial" w:cs="Arial"/>
          <w:i/>
          <w:sz w:val="18"/>
          <w:szCs w:val="18"/>
          <w:lang w:val="es-ES" w:eastAsia="zh-CN"/>
        </w:rPr>
        <w:t>Constitución Política del Estado de Yucatán.</w:t>
      </w:r>
    </w:p>
    <w:p w:rsidR="00F837BC" w:rsidRPr="00105E49" w:rsidRDefault="00F837BC" w:rsidP="001B4768">
      <w:pPr>
        <w:spacing w:after="0" w:line="240" w:lineRule="auto"/>
        <w:ind w:right="-1"/>
        <w:jc w:val="both"/>
        <w:rPr>
          <w:rFonts w:ascii="Arial" w:eastAsia="SimSun" w:hAnsi="Arial" w:cs="Arial"/>
          <w:sz w:val="18"/>
          <w:szCs w:val="18"/>
          <w:lang w:val="es-ES" w:eastAsia="zh-CN"/>
        </w:rPr>
      </w:pPr>
      <w:r w:rsidRPr="00105E49">
        <w:rPr>
          <w:rFonts w:ascii="Arial" w:eastAsia="SimSun" w:hAnsi="Arial" w:cs="Arial"/>
          <w:b/>
          <w:sz w:val="18"/>
          <w:szCs w:val="18"/>
          <w:lang w:val="es-ES" w:eastAsia="zh-CN"/>
        </w:rPr>
        <w:t xml:space="preserve">INE: </w:t>
      </w:r>
      <w:r w:rsidRPr="00105E49">
        <w:rPr>
          <w:rFonts w:ascii="Arial" w:eastAsia="SimSun" w:hAnsi="Arial" w:cs="Arial"/>
          <w:i/>
          <w:sz w:val="18"/>
          <w:szCs w:val="18"/>
          <w:lang w:val="es-ES" w:eastAsia="zh-CN"/>
        </w:rPr>
        <w:t>Instituto Nacional Electoral.</w:t>
      </w:r>
    </w:p>
    <w:p w:rsidR="00F837BC" w:rsidRPr="00105E49" w:rsidRDefault="00F837BC" w:rsidP="001B4768">
      <w:pPr>
        <w:spacing w:after="0" w:line="240" w:lineRule="auto"/>
        <w:ind w:right="-1"/>
        <w:jc w:val="both"/>
        <w:rPr>
          <w:rFonts w:ascii="Arial" w:eastAsia="SimSun" w:hAnsi="Arial" w:cs="Arial"/>
          <w:i/>
          <w:sz w:val="18"/>
          <w:szCs w:val="18"/>
          <w:lang w:val="es-ES" w:eastAsia="zh-CN"/>
        </w:rPr>
      </w:pPr>
      <w:r w:rsidRPr="00105E49">
        <w:rPr>
          <w:rFonts w:ascii="Arial" w:eastAsia="SimSun" w:hAnsi="Arial" w:cs="Arial"/>
          <w:b/>
          <w:sz w:val="18"/>
          <w:szCs w:val="18"/>
          <w:lang w:val="es-ES" w:eastAsia="zh-CN"/>
        </w:rPr>
        <w:t xml:space="preserve">INSTITUTO: </w:t>
      </w:r>
      <w:r w:rsidRPr="00105E49">
        <w:rPr>
          <w:rFonts w:ascii="Arial" w:eastAsia="SimSun" w:hAnsi="Arial" w:cs="Arial"/>
          <w:i/>
          <w:sz w:val="18"/>
          <w:szCs w:val="18"/>
          <w:lang w:val="es-ES" w:eastAsia="zh-CN"/>
        </w:rPr>
        <w:t>Instituto Electoral y de Participación Ciudadana de Yucatán.</w:t>
      </w:r>
    </w:p>
    <w:p w:rsidR="00F837BC" w:rsidRPr="00105E49" w:rsidRDefault="00F837BC" w:rsidP="001B4768">
      <w:pPr>
        <w:spacing w:after="0" w:line="240" w:lineRule="auto"/>
        <w:ind w:right="-1"/>
        <w:jc w:val="both"/>
        <w:rPr>
          <w:rFonts w:ascii="Arial" w:eastAsia="SimSun" w:hAnsi="Arial" w:cs="Arial"/>
          <w:b/>
          <w:i/>
          <w:sz w:val="18"/>
          <w:szCs w:val="18"/>
          <w:lang w:val="es-ES" w:eastAsia="zh-CN"/>
        </w:rPr>
      </w:pPr>
      <w:proofErr w:type="spellStart"/>
      <w:r w:rsidRPr="00105E49">
        <w:rPr>
          <w:rFonts w:ascii="Arial" w:eastAsia="SimSun" w:hAnsi="Arial" w:cs="Arial"/>
          <w:b/>
          <w:sz w:val="18"/>
          <w:szCs w:val="18"/>
          <w:lang w:val="es-ES" w:eastAsia="zh-CN"/>
        </w:rPr>
        <w:t>LGIPE</w:t>
      </w:r>
      <w:proofErr w:type="spellEnd"/>
      <w:r w:rsidRPr="00105E49">
        <w:rPr>
          <w:rFonts w:ascii="Arial" w:eastAsia="SimSun" w:hAnsi="Arial" w:cs="Arial"/>
          <w:b/>
          <w:sz w:val="18"/>
          <w:szCs w:val="18"/>
          <w:lang w:val="es-ES" w:eastAsia="zh-CN"/>
        </w:rPr>
        <w:t xml:space="preserve">: </w:t>
      </w:r>
      <w:r w:rsidRPr="00105E49">
        <w:rPr>
          <w:rFonts w:ascii="Arial" w:eastAsia="SimSun" w:hAnsi="Arial" w:cs="Arial"/>
          <w:i/>
          <w:sz w:val="18"/>
          <w:szCs w:val="18"/>
          <w:lang w:val="es-ES" w:eastAsia="zh-CN"/>
        </w:rPr>
        <w:t>Ley General de Instituciones y Procedimientos Electorales.</w:t>
      </w:r>
    </w:p>
    <w:p w:rsidR="00F837BC" w:rsidRDefault="00F837BC" w:rsidP="001B4768">
      <w:pPr>
        <w:spacing w:after="0" w:line="240" w:lineRule="auto"/>
        <w:ind w:right="-1"/>
        <w:jc w:val="both"/>
        <w:rPr>
          <w:rFonts w:ascii="Arial" w:eastAsia="SimSun" w:hAnsi="Arial" w:cs="Arial"/>
          <w:i/>
          <w:sz w:val="18"/>
          <w:szCs w:val="18"/>
          <w:lang w:val="es-ES" w:eastAsia="zh-CN"/>
        </w:rPr>
      </w:pPr>
      <w:proofErr w:type="spellStart"/>
      <w:r w:rsidRPr="00105E49">
        <w:rPr>
          <w:rFonts w:ascii="Arial" w:eastAsia="SimSun" w:hAnsi="Arial" w:cs="Arial"/>
          <w:b/>
          <w:sz w:val="18"/>
          <w:szCs w:val="18"/>
          <w:lang w:val="es-ES" w:eastAsia="zh-CN"/>
        </w:rPr>
        <w:t>LIPEEY</w:t>
      </w:r>
      <w:proofErr w:type="spellEnd"/>
      <w:r w:rsidRPr="00105E49">
        <w:rPr>
          <w:rFonts w:ascii="Arial" w:eastAsia="SimSun" w:hAnsi="Arial" w:cs="Arial"/>
          <w:b/>
          <w:sz w:val="18"/>
          <w:szCs w:val="18"/>
          <w:lang w:val="es-ES" w:eastAsia="zh-CN"/>
        </w:rPr>
        <w:t>:</w:t>
      </w:r>
      <w:r w:rsidRPr="00105E49">
        <w:rPr>
          <w:rFonts w:ascii="Arial" w:eastAsia="SimSun" w:hAnsi="Arial" w:cs="Arial"/>
          <w:b/>
          <w:i/>
          <w:sz w:val="18"/>
          <w:szCs w:val="18"/>
          <w:lang w:val="es-ES" w:eastAsia="zh-CN"/>
        </w:rPr>
        <w:t xml:space="preserve"> </w:t>
      </w:r>
      <w:r w:rsidRPr="00105E49">
        <w:rPr>
          <w:rFonts w:ascii="Arial" w:eastAsia="SimSun" w:hAnsi="Arial" w:cs="Arial"/>
          <w:i/>
          <w:sz w:val="18"/>
          <w:szCs w:val="18"/>
          <w:lang w:val="es-ES" w:eastAsia="zh-CN"/>
        </w:rPr>
        <w:t>Ley de Instituciones y Procedimientos Electorales del Estado de Yucatán.</w:t>
      </w:r>
    </w:p>
    <w:p w:rsidR="00676A01" w:rsidRDefault="00676A01" w:rsidP="001B4768">
      <w:pPr>
        <w:spacing w:after="0" w:line="240" w:lineRule="auto"/>
        <w:ind w:right="-1"/>
        <w:jc w:val="both"/>
        <w:rPr>
          <w:rFonts w:ascii="Arial" w:eastAsia="SimSun" w:hAnsi="Arial" w:cs="Arial"/>
          <w:b/>
          <w:sz w:val="18"/>
          <w:szCs w:val="18"/>
          <w:lang w:val="es-ES" w:eastAsia="zh-CN"/>
        </w:rPr>
      </w:pPr>
      <w:proofErr w:type="spellStart"/>
      <w:r>
        <w:rPr>
          <w:rFonts w:ascii="Arial" w:eastAsia="SimSun" w:hAnsi="Arial" w:cs="Arial"/>
          <w:b/>
          <w:sz w:val="18"/>
          <w:szCs w:val="18"/>
          <w:lang w:val="es-ES" w:eastAsia="zh-CN"/>
        </w:rPr>
        <w:t>OPLE</w:t>
      </w:r>
      <w:proofErr w:type="spellEnd"/>
      <w:r>
        <w:rPr>
          <w:rFonts w:ascii="Arial" w:eastAsia="SimSun" w:hAnsi="Arial" w:cs="Arial"/>
          <w:b/>
          <w:sz w:val="18"/>
          <w:szCs w:val="18"/>
          <w:lang w:val="es-ES" w:eastAsia="zh-CN"/>
        </w:rPr>
        <w:t xml:space="preserve">: </w:t>
      </w:r>
      <w:r w:rsidRPr="00676A01">
        <w:rPr>
          <w:rFonts w:ascii="Arial" w:eastAsia="SimSun" w:hAnsi="Arial" w:cs="Arial"/>
          <w:i/>
          <w:sz w:val="18"/>
          <w:szCs w:val="18"/>
          <w:lang w:val="es-ES" w:eastAsia="zh-CN"/>
        </w:rPr>
        <w:t>Organismos Público Local Electoral</w:t>
      </w:r>
      <w:r>
        <w:rPr>
          <w:rFonts w:ascii="Arial" w:eastAsia="SimSun" w:hAnsi="Arial" w:cs="Arial"/>
          <w:b/>
          <w:sz w:val="18"/>
          <w:szCs w:val="18"/>
          <w:lang w:val="es-ES" w:eastAsia="zh-CN"/>
        </w:rPr>
        <w:t xml:space="preserve"> </w:t>
      </w:r>
    </w:p>
    <w:p w:rsidR="0013618E" w:rsidRDefault="00617549" w:rsidP="008C6092">
      <w:pPr>
        <w:spacing w:after="0" w:line="240" w:lineRule="auto"/>
        <w:ind w:right="-1"/>
        <w:jc w:val="both"/>
        <w:rPr>
          <w:rFonts w:ascii="Arial" w:eastAsia="SimSun" w:hAnsi="Arial" w:cs="Arial"/>
          <w:i/>
          <w:sz w:val="18"/>
          <w:szCs w:val="18"/>
          <w:lang w:val="es-ES" w:eastAsia="zh-CN"/>
        </w:rPr>
      </w:pPr>
      <w:proofErr w:type="spellStart"/>
      <w:r>
        <w:rPr>
          <w:rFonts w:ascii="Arial" w:eastAsia="SimSun" w:hAnsi="Arial" w:cs="Arial"/>
          <w:b/>
          <w:sz w:val="18"/>
          <w:szCs w:val="18"/>
          <w:lang w:val="es-ES" w:eastAsia="zh-CN"/>
        </w:rPr>
        <w:t>RI</w:t>
      </w:r>
      <w:proofErr w:type="spellEnd"/>
      <w:r w:rsidRPr="001E4A9E">
        <w:rPr>
          <w:rFonts w:ascii="Arial" w:eastAsia="SimSun" w:hAnsi="Arial" w:cs="Arial"/>
          <w:b/>
          <w:sz w:val="18"/>
          <w:szCs w:val="18"/>
          <w:lang w:val="es-ES" w:eastAsia="zh-CN"/>
        </w:rPr>
        <w:t>:</w:t>
      </w:r>
      <w:r w:rsidRPr="001E4A9E">
        <w:rPr>
          <w:rFonts w:ascii="Arial" w:eastAsia="SimSun" w:hAnsi="Arial" w:cs="Arial"/>
          <w:b/>
          <w:i/>
          <w:sz w:val="18"/>
          <w:szCs w:val="18"/>
          <w:lang w:val="es-ES" w:eastAsia="zh-CN"/>
        </w:rPr>
        <w:t xml:space="preserve"> </w:t>
      </w:r>
      <w:r w:rsidRPr="001E4A9E">
        <w:rPr>
          <w:rFonts w:ascii="Arial" w:eastAsia="SimSun" w:hAnsi="Arial" w:cs="Arial"/>
          <w:i/>
          <w:sz w:val="18"/>
          <w:szCs w:val="18"/>
          <w:lang w:val="es-ES" w:eastAsia="zh-CN"/>
        </w:rPr>
        <w:t>Reglamento Interior del Instituto Electoral y de Participación Ciudadana de Yucatán.</w:t>
      </w:r>
    </w:p>
    <w:p w:rsidR="008C6092" w:rsidRPr="008C6092" w:rsidRDefault="008C6092" w:rsidP="008C6092">
      <w:pPr>
        <w:spacing w:after="0" w:line="240" w:lineRule="auto"/>
        <w:ind w:right="-1"/>
        <w:jc w:val="both"/>
        <w:rPr>
          <w:rFonts w:ascii="Arial" w:eastAsia="SimSun" w:hAnsi="Arial" w:cs="Arial"/>
          <w:i/>
          <w:sz w:val="18"/>
          <w:szCs w:val="18"/>
          <w:lang w:val="es-ES" w:eastAsia="zh-CN"/>
        </w:rPr>
      </w:pPr>
      <w:r w:rsidRPr="008C6092">
        <w:rPr>
          <w:rFonts w:ascii="Arial" w:eastAsia="SimSun" w:hAnsi="Arial" w:cs="Arial"/>
          <w:b/>
          <w:sz w:val="18"/>
          <w:szCs w:val="18"/>
          <w:lang w:eastAsia="zh-CN"/>
        </w:rPr>
        <w:t>Estatuto del Servicio Profesional Electoral</w:t>
      </w:r>
      <w:r w:rsidRPr="008C6092">
        <w:rPr>
          <w:rFonts w:ascii="Arial" w:eastAsia="SimSun" w:hAnsi="Arial" w:cs="Arial"/>
          <w:b/>
          <w:sz w:val="18"/>
          <w:szCs w:val="18"/>
          <w:lang w:val="es-ES" w:eastAsia="zh-CN"/>
        </w:rPr>
        <w:t>:</w:t>
      </w:r>
      <w:r>
        <w:rPr>
          <w:rFonts w:ascii="Arial" w:eastAsia="SimSun" w:hAnsi="Arial" w:cs="Arial"/>
          <w:i/>
          <w:sz w:val="18"/>
          <w:szCs w:val="18"/>
          <w:lang w:val="es-ES" w:eastAsia="zh-CN"/>
        </w:rPr>
        <w:t xml:space="preserve"> </w:t>
      </w:r>
      <w:r w:rsidRPr="008C6092">
        <w:rPr>
          <w:rFonts w:ascii="Arial" w:eastAsia="SimSun" w:hAnsi="Arial" w:cs="Arial"/>
          <w:i/>
          <w:sz w:val="18"/>
          <w:szCs w:val="18"/>
          <w:lang w:eastAsia="zh-CN"/>
        </w:rPr>
        <w:t>Estatuto del Servicio Profesional Electoral Nacional y del Personal de la Rama Administrativa</w:t>
      </w:r>
    </w:p>
    <w:p w:rsidR="008C6092" w:rsidRDefault="008C6092" w:rsidP="001B4768">
      <w:pPr>
        <w:spacing w:after="0" w:line="276" w:lineRule="auto"/>
        <w:ind w:right="-1"/>
        <w:jc w:val="center"/>
        <w:rPr>
          <w:rFonts w:ascii="Arial" w:eastAsia="Times New Roman" w:hAnsi="Arial" w:cs="Arial"/>
          <w:b/>
          <w:sz w:val="24"/>
          <w:lang w:val="es-ES" w:eastAsia="es-ES"/>
        </w:rPr>
      </w:pPr>
    </w:p>
    <w:p w:rsidR="00502C81" w:rsidRDefault="00D114C0" w:rsidP="001B4768">
      <w:pPr>
        <w:spacing w:after="0" w:line="276" w:lineRule="auto"/>
        <w:ind w:right="-1"/>
        <w:jc w:val="center"/>
        <w:rPr>
          <w:rFonts w:ascii="Arial" w:eastAsia="Times New Roman" w:hAnsi="Arial" w:cs="Arial"/>
          <w:b/>
          <w:sz w:val="24"/>
          <w:lang w:val="es-ES" w:eastAsia="es-ES"/>
        </w:rPr>
      </w:pPr>
      <w:r>
        <w:rPr>
          <w:rFonts w:ascii="Arial" w:eastAsia="Times New Roman" w:hAnsi="Arial" w:cs="Arial"/>
          <w:b/>
          <w:sz w:val="24"/>
          <w:lang w:val="es-ES" w:eastAsia="es-ES"/>
        </w:rPr>
        <w:t>A N T E C E D E N T E S</w:t>
      </w:r>
    </w:p>
    <w:p w:rsidR="008C6092" w:rsidRDefault="008C6092" w:rsidP="001B4768">
      <w:pPr>
        <w:spacing w:after="0" w:line="276" w:lineRule="auto"/>
        <w:ind w:right="-1"/>
        <w:jc w:val="center"/>
        <w:rPr>
          <w:rFonts w:ascii="Arial" w:eastAsia="Times New Roman" w:hAnsi="Arial" w:cs="Arial"/>
          <w:b/>
          <w:sz w:val="24"/>
          <w:lang w:val="es-ES" w:eastAsia="es-ES"/>
        </w:rPr>
      </w:pPr>
    </w:p>
    <w:p w:rsidR="00893D72" w:rsidRPr="00893D72" w:rsidRDefault="00893D72" w:rsidP="001B4768">
      <w:pPr>
        <w:spacing w:after="0" w:line="276" w:lineRule="auto"/>
        <w:ind w:right="-1"/>
        <w:jc w:val="both"/>
        <w:rPr>
          <w:rFonts w:ascii="Arial" w:eastAsia="SimSun" w:hAnsi="Arial" w:cs="Arial"/>
          <w:lang w:val="es-ES" w:eastAsia="zh-CN"/>
        </w:rPr>
      </w:pPr>
      <w:r w:rsidRPr="00893D72">
        <w:rPr>
          <w:rFonts w:ascii="Arial" w:hAnsi="Arial" w:cs="Arial"/>
          <w:b/>
          <w:lang w:val="es-ES_tradnl"/>
        </w:rPr>
        <w:t>I.-</w:t>
      </w:r>
      <w:r>
        <w:rPr>
          <w:rFonts w:ascii="Arial" w:hAnsi="Arial" w:cs="Arial"/>
          <w:lang w:val="es-ES_tradnl"/>
        </w:rPr>
        <w:t xml:space="preserve"> E</w:t>
      </w:r>
      <w:r w:rsidRPr="00893D72">
        <w:rPr>
          <w:rFonts w:ascii="Arial" w:hAnsi="Arial" w:cs="Arial"/>
          <w:lang w:val="es-ES_tradnl"/>
        </w:rPr>
        <w:t xml:space="preserve">l treinta de octubre del año dos mil quince, mediante Acuerdo INE/CG909/2015, el Consejo General del INE aprobó el Estatuto del Servicio Profesional Electoral Nacional y del Personal de la Rama Administrativa. </w:t>
      </w:r>
    </w:p>
    <w:p w:rsidR="007944DE" w:rsidRPr="00105E49" w:rsidRDefault="007944DE" w:rsidP="001B4768">
      <w:pPr>
        <w:spacing w:after="0" w:line="276" w:lineRule="auto"/>
        <w:ind w:right="-1"/>
        <w:jc w:val="both"/>
        <w:rPr>
          <w:rFonts w:ascii="Arial" w:eastAsia="SimSun" w:hAnsi="Arial" w:cs="Arial"/>
          <w:b/>
          <w:lang w:val="es-ES" w:eastAsia="zh-CN"/>
        </w:rPr>
      </w:pPr>
    </w:p>
    <w:p w:rsidR="0072327C" w:rsidRDefault="008C6092" w:rsidP="001B4768">
      <w:pPr>
        <w:spacing w:after="0" w:line="276" w:lineRule="auto"/>
        <w:ind w:right="-1"/>
        <w:jc w:val="both"/>
        <w:rPr>
          <w:rFonts w:ascii="Arial" w:eastAsia="SimSun" w:hAnsi="Arial" w:cs="Arial"/>
          <w:lang w:eastAsia="zh-CN"/>
        </w:rPr>
      </w:pPr>
      <w:r w:rsidRPr="00525034">
        <w:rPr>
          <w:rFonts w:ascii="Arial" w:eastAsia="SimSun" w:hAnsi="Arial" w:cs="Arial"/>
          <w:b/>
          <w:lang w:eastAsia="zh-CN"/>
        </w:rPr>
        <w:t>I</w:t>
      </w:r>
      <w:r w:rsidR="0059722A" w:rsidRPr="00525034">
        <w:rPr>
          <w:rFonts w:ascii="Arial" w:eastAsia="SimSun" w:hAnsi="Arial" w:cs="Arial"/>
          <w:b/>
          <w:lang w:eastAsia="zh-CN"/>
        </w:rPr>
        <w:t>I</w:t>
      </w:r>
      <w:r w:rsidR="00B00009" w:rsidRPr="00525034">
        <w:rPr>
          <w:rFonts w:ascii="Arial" w:eastAsia="SimSun" w:hAnsi="Arial" w:cs="Arial"/>
          <w:b/>
          <w:lang w:eastAsia="zh-CN"/>
        </w:rPr>
        <w:t>.-</w:t>
      </w:r>
      <w:r w:rsidR="00B00009" w:rsidRPr="00525034">
        <w:rPr>
          <w:rFonts w:ascii="Arial" w:eastAsia="SimSun" w:hAnsi="Arial" w:cs="Arial"/>
          <w:lang w:eastAsia="zh-CN"/>
        </w:rPr>
        <w:t xml:space="preserve"> </w:t>
      </w:r>
      <w:r w:rsidR="0072327C" w:rsidRPr="00525034">
        <w:rPr>
          <w:rFonts w:ascii="Arial" w:eastAsia="SimSun" w:hAnsi="Arial" w:cs="Arial"/>
          <w:lang w:eastAsia="zh-CN"/>
        </w:rPr>
        <w:t xml:space="preserve">El </w:t>
      </w:r>
      <w:r w:rsidR="00B00009" w:rsidRPr="00525034">
        <w:rPr>
          <w:rFonts w:ascii="Arial" w:eastAsia="SimSun" w:hAnsi="Arial" w:cs="Arial"/>
          <w:lang w:eastAsia="zh-CN"/>
        </w:rPr>
        <w:t xml:space="preserve">veintidós de abril del año dos mil dieciséis, mediante Acuerdo C.G.-005/2016, se creó e integró la Comisión Permanente de </w:t>
      </w:r>
      <w:r w:rsidR="0045703B" w:rsidRPr="00525034">
        <w:rPr>
          <w:rFonts w:ascii="Arial" w:eastAsia="SimSun" w:hAnsi="Arial" w:cs="Arial"/>
          <w:lang w:eastAsia="zh-CN"/>
        </w:rPr>
        <w:t>S</w:t>
      </w:r>
      <w:r w:rsidR="00B00009" w:rsidRPr="00525034">
        <w:rPr>
          <w:rFonts w:ascii="Arial" w:eastAsia="SimSun" w:hAnsi="Arial" w:cs="Arial"/>
          <w:lang w:eastAsia="zh-CN"/>
        </w:rPr>
        <w:t xml:space="preserve">eguimiento al Servicio Profesional Electoral </w:t>
      </w:r>
      <w:r w:rsidR="002E5D98" w:rsidRPr="00525034">
        <w:rPr>
          <w:rFonts w:ascii="Arial" w:eastAsia="SimSun" w:hAnsi="Arial" w:cs="Arial"/>
          <w:lang w:eastAsia="zh-CN"/>
        </w:rPr>
        <w:t xml:space="preserve">Nacional </w:t>
      </w:r>
      <w:r w:rsidR="00B00009" w:rsidRPr="00525034">
        <w:rPr>
          <w:rFonts w:ascii="Arial" w:eastAsia="SimSun" w:hAnsi="Arial" w:cs="Arial"/>
          <w:lang w:eastAsia="zh-CN"/>
        </w:rPr>
        <w:t>del Instituto; cuya integración fue modificada el trece de octubre del año dos mil diecisiete</w:t>
      </w:r>
      <w:r w:rsidR="0072327C" w:rsidRPr="00525034">
        <w:rPr>
          <w:rFonts w:ascii="Arial" w:eastAsia="SimSun" w:hAnsi="Arial" w:cs="Arial"/>
          <w:lang w:eastAsia="zh-CN"/>
        </w:rPr>
        <w:t>, mediante Acuerdo C.G-164/2017</w:t>
      </w:r>
      <w:r w:rsidR="00B00009" w:rsidRPr="00525034">
        <w:rPr>
          <w:rFonts w:ascii="Arial" w:eastAsia="SimSun" w:hAnsi="Arial" w:cs="Arial"/>
          <w:lang w:eastAsia="zh-CN"/>
        </w:rPr>
        <w:t>.</w:t>
      </w:r>
    </w:p>
    <w:p w:rsidR="008C6092" w:rsidRDefault="008C6092" w:rsidP="001B4768">
      <w:pPr>
        <w:spacing w:after="0" w:line="276" w:lineRule="auto"/>
        <w:ind w:right="-1"/>
        <w:jc w:val="both"/>
        <w:rPr>
          <w:rFonts w:ascii="Arial" w:eastAsia="SimSun" w:hAnsi="Arial" w:cs="Arial"/>
          <w:lang w:eastAsia="zh-CN"/>
        </w:rPr>
      </w:pPr>
    </w:p>
    <w:p w:rsidR="001D6FF1" w:rsidRDefault="001D6FF1" w:rsidP="001D6FF1">
      <w:pPr>
        <w:spacing w:after="0" w:line="276" w:lineRule="auto"/>
        <w:ind w:right="-1"/>
        <w:jc w:val="both"/>
        <w:rPr>
          <w:rFonts w:ascii="Arial" w:hAnsi="Arial" w:cs="Arial"/>
        </w:rPr>
      </w:pPr>
      <w:r w:rsidRPr="0016397F">
        <w:rPr>
          <w:rFonts w:ascii="Arial" w:hAnsi="Arial" w:cs="Arial"/>
          <w:b/>
        </w:rPr>
        <w:t>I</w:t>
      </w:r>
      <w:r>
        <w:rPr>
          <w:rFonts w:ascii="Arial" w:hAnsi="Arial" w:cs="Arial"/>
          <w:b/>
        </w:rPr>
        <w:t>II</w:t>
      </w:r>
      <w:r w:rsidRPr="0016397F">
        <w:rPr>
          <w:rFonts w:ascii="Arial" w:hAnsi="Arial" w:cs="Arial"/>
          <w:b/>
        </w:rPr>
        <w:t>.-</w:t>
      </w:r>
      <w:r>
        <w:rPr>
          <w:rFonts w:ascii="Arial" w:hAnsi="Arial" w:cs="Arial"/>
        </w:rPr>
        <w:t xml:space="preserve"> El Acuerdo </w:t>
      </w:r>
      <w:proofErr w:type="spellStart"/>
      <w:r>
        <w:rPr>
          <w:rFonts w:ascii="Arial" w:hAnsi="Arial" w:cs="Arial"/>
        </w:rPr>
        <w:t>C.G</w:t>
      </w:r>
      <w:proofErr w:type="spellEnd"/>
      <w:r>
        <w:rPr>
          <w:rFonts w:ascii="Arial" w:hAnsi="Arial" w:cs="Arial"/>
        </w:rPr>
        <w:t xml:space="preserve">.- </w:t>
      </w:r>
      <w:r w:rsidRPr="0016397F">
        <w:rPr>
          <w:rFonts w:ascii="Arial" w:hAnsi="Arial" w:cs="Arial"/>
        </w:rPr>
        <w:t>019</w:t>
      </w:r>
      <w:r>
        <w:rPr>
          <w:rFonts w:ascii="Arial" w:hAnsi="Arial" w:cs="Arial"/>
        </w:rPr>
        <w:t>/2016 de fecha treinta y uno de octubre del año dos mil dieciséis, por el cual el Consejo General de este Instituto designó</w:t>
      </w:r>
      <w:r w:rsidRPr="0016397F">
        <w:rPr>
          <w:rFonts w:ascii="Arial" w:hAnsi="Arial" w:cs="Arial"/>
        </w:rPr>
        <w:t xml:space="preserve"> al órgano de enlace que atiende los asuntos del servicio profesional electoral nacional, c</w:t>
      </w:r>
      <w:r>
        <w:rPr>
          <w:rFonts w:ascii="Arial" w:hAnsi="Arial" w:cs="Arial"/>
        </w:rPr>
        <w:t>onforme a lo establecido en el E</w:t>
      </w:r>
      <w:r w:rsidRPr="0016397F">
        <w:rPr>
          <w:rFonts w:ascii="Arial" w:hAnsi="Arial" w:cs="Arial"/>
        </w:rPr>
        <w:t xml:space="preserve">statuto del </w:t>
      </w:r>
      <w:r>
        <w:rPr>
          <w:rFonts w:ascii="Arial" w:hAnsi="Arial" w:cs="Arial"/>
        </w:rPr>
        <w:t>S</w:t>
      </w:r>
      <w:r w:rsidRPr="0016397F">
        <w:rPr>
          <w:rFonts w:ascii="Arial" w:hAnsi="Arial" w:cs="Arial"/>
        </w:rPr>
        <w:t xml:space="preserve">ervicio Profesional Electoral Nacional y del </w:t>
      </w:r>
      <w:r>
        <w:rPr>
          <w:rFonts w:ascii="Arial" w:hAnsi="Arial" w:cs="Arial"/>
        </w:rPr>
        <w:t>P</w:t>
      </w:r>
      <w:r w:rsidRPr="0016397F">
        <w:rPr>
          <w:rFonts w:ascii="Arial" w:hAnsi="Arial" w:cs="Arial"/>
        </w:rPr>
        <w:t xml:space="preserve">ersonal de la Rama Administrativa aprobado por el </w:t>
      </w:r>
      <w:r>
        <w:rPr>
          <w:rFonts w:ascii="Arial" w:hAnsi="Arial" w:cs="Arial"/>
        </w:rPr>
        <w:t>Consejo General d</w:t>
      </w:r>
      <w:r w:rsidRPr="0016397F">
        <w:rPr>
          <w:rFonts w:ascii="Arial" w:hAnsi="Arial" w:cs="Arial"/>
        </w:rPr>
        <w:t>el Instituto Nacional Electoral</w:t>
      </w:r>
      <w:r>
        <w:rPr>
          <w:rFonts w:ascii="Arial" w:hAnsi="Arial" w:cs="Arial"/>
        </w:rPr>
        <w:t>; siendo esta la Unidad del Servicio Profesional Electoral de este Instituto.</w:t>
      </w:r>
    </w:p>
    <w:p w:rsidR="001D6FF1" w:rsidRDefault="001D6FF1" w:rsidP="001D6FF1">
      <w:pPr>
        <w:spacing w:after="0" w:line="276" w:lineRule="auto"/>
        <w:ind w:right="-1"/>
        <w:jc w:val="both"/>
        <w:rPr>
          <w:rFonts w:ascii="Arial" w:hAnsi="Arial" w:cs="Arial"/>
        </w:rPr>
      </w:pPr>
    </w:p>
    <w:p w:rsidR="003739FD" w:rsidRDefault="0016397F" w:rsidP="008C6092">
      <w:pPr>
        <w:spacing w:after="0" w:line="276" w:lineRule="auto"/>
        <w:ind w:right="-1"/>
        <w:jc w:val="both"/>
        <w:rPr>
          <w:rFonts w:ascii="Arial" w:hAnsi="Arial" w:cs="Arial"/>
        </w:rPr>
      </w:pPr>
      <w:r>
        <w:rPr>
          <w:rFonts w:ascii="Arial" w:eastAsia="SimSun" w:hAnsi="Arial" w:cs="Arial"/>
          <w:b/>
          <w:lang w:eastAsia="zh-CN"/>
        </w:rPr>
        <w:t>I</w:t>
      </w:r>
      <w:r w:rsidR="001D6FF1">
        <w:rPr>
          <w:rFonts w:ascii="Arial" w:eastAsia="SimSun" w:hAnsi="Arial" w:cs="Arial"/>
          <w:b/>
          <w:lang w:eastAsia="zh-CN"/>
        </w:rPr>
        <w:t>V</w:t>
      </w:r>
      <w:r w:rsidR="003739FD" w:rsidRPr="003739FD">
        <w:rPr>
          <w:rFonts w:ascii="Arial" w:eastAsia="SimSun" w:hAnsi="Arial" w:cs="Arial"/>
          <w:b/>
          <w:lang w:eastAsia="zh-CN"/>
        </w:rPr>
        <w:t>.-</w:t>
      </w:r>
      <w:r w:rsidR="003739FD">
        <w:rPr>
          <w:rFonts w:ascii="Arial" w:eastAsia="SimSun" w:hAnsi="Arial" w:cs="Arial"/>
          <w:lang w:eastAsia="zh-CN"/>
        </w:rPr>
        <w:t xml:space="preserve"> El Acuerdo </w:t>
      </w:r>
      <w:r w:rsidR="003739FD" w:rsidRPr="003739FD">
        <w:rPr>
          <w:rFonts w:ascii="Arial" w:hAnsi="Arial" w:cs="Arial"/>
        </w:rPr>
        <w:t>INE/JGE3</w:t>
      </w:r>
      <w:r w:rsidR="008C6092">
        <w:rPr>
          <w:rFonts w:ascii="Arial" w:hAnsi="Arial" w:cs="Arial"/>
        </w:rPr>
        <w:t>29</w:t>
      </w:r>
      <w:r w:rsidR="003739FD" w:rsidRPr="003739FD">
        <w:rPr>
          <w:rFonts w:ascii="Arial" w:hAnsi="Arial" w:cs="Arial"/>
        </w:rPr>
        <w:t>/2016</w:t>
      </w:r>
      <w:r w:rsidR="003739FD">
        <w:rPr>
          <w:rFonts w:ascii="Arial" w:hAnsi="Arial" w:cs="Arial"/>
        </w:rPr>
        <w:t xml:space="preserve"> denominado:</w:t>
      </w:r>
      <w:r w:rsidR="003739FD" w:rsidRPr="003739FD">
        <w:rPr>
          <w:rFonts w:ascii="Arial" w:hAnsi="Arial" w:cs="Arial"/>
        </w:rPr>
        <w:t xml:space="preserve"> </w:t>
      </w:r>
      <w:r w:rsidR="008C6092" w:rsidRPr="008C6092">
        <w:rPr>
          <w:rFonts w:ascii="Arial" w:hAnsi="Arial" w:cs="Arial"/>
        </w:rPr>
        <w:t>ACUERDO DE LA JUNTA GENERAL EJECUTIVA DEL INSTITUTO NACIONAL</w:t>
      </w:r>
      <w:r w:rsidR="008C6092">
        <w:rPr>
          <w:rFonts w:ascii="Arial" w:hAnsi="Arial" w:cs="Arial"/>
        </w:rPr>
        <w:t xml:space="preserve"> </w:t>
      </w:r>
      <w:r w:rsidR="008C6092" w:rsidRPr="008C6092">
        <w:rPr>
          <w:rFonts w:ascii="Arial" w:hAnsi="Arial" w:cs="Arial"/>
        </w:rPr>
        <w:t>ELECTORAL POR EL QUE SE APRUEBAN LOS LINEAMIENTOS QUE</w:t>
      </w:r>
      <w:r w:rsidR="008C6092">
        <w:rPr>
          <w:rFonts w:ascii="Arial" w:hAnsi="Arial" w:cs="Arial"/>
        </w:rPr>
        <w:t xml:space="preserve"> </w:t>
      </w:r>
      <w:r w:rsidR="008C6092" w:rsidRPr="008C6092">
        <w:rPr>
          <w:rFonts w:ascii="Arial" w:hAnsi="Arial" w:cs="Arial"/>
        </w:rPr>
        <w:t>REGULAN EL PROCEDIMIENTO EN MATERIA DE INCONFORMIDADES QUE</w:t>
      </w:r>
      <w:r w:rsidR="008C6092">
        <w:rPr>
          <w:rFonts w:ascii="Arial" w:hAnsi="Arial" w:cs="Arial"/>
        </w:rPr>
        <w:t xml:space="preserve"> </w:t>
      </w:r>
      <w:r w:rsidR="008C6092" w:rsidRPr="008C6092">
        <w:rPr>
          <w:rFonts w:ascii="Arial" w:hAnsi="Arial" w:cs="Arial"/>
        </w:rPr>
        <w:t>FORMULEN LOS MIEMBROS DEL SERVICIO PROFESIONAL ELECTORAL</w:t>
      </w:r>
      <w:r w:rsidR="008C6092">
        <w:rPr>
          <w:rFonts w:ascii="Arial" w:hAnsi="Arial" w:cs="Arial"/>
        </w:rPr>
        <w:t xml:space="preserve"> </w:t>
      </w:r>
      <w:r w:rsidR="008C6092" w:rsidRPr="008C6092">
        <w:rPr>
          <w:rFonts w:ascii="Arial" w:hAnsi="Arial" w:cs="Arial"/>
        </w:rPr>
        <w:t>NACIONAL CON MOTIVO DE LOS RESULTADOS QUE OBTENGAN EN SUS</w:t>
      </w:r>
      <w:r w:rsidR="001D6FF1">
        <w:rPr>
          <w:rFonts w:ascii="Arial" w:hAnsi="Arial" w:cs="Arial"/>
        </w:rPr>
        <w:t xml:space="preserve"> </w:t>
      </w:r>
      <w:r w:rsidR="008C6092" w:rsidRPr="008C6092">
        <w:rPr>
          <w:rFonts w:ascii="Arial" w:hAnsi="Arial" w:cs="Arial"/>
        </w:rPr>
        <w:t xml:space="preserve">EVALUACIONES DEL DESEMPEÑO DEL SISTEMA </w:t>
      </w:r>
      <w:proofErr w:type="spellStart"/>
      <w:r w:rsidR="008C6092" w:rsidRPr="008C6092">
        <w:rPr>
          <w:rFonts w:ascii="Arial" w:hAnsi="Arial" w:cs="Arial"/>
        </w:rPr>
        <w:t>OPLE</w:t>
      </w:r>
      <w:proofErr w:type="spellEnd"/>
      <w:r w:rsidR="003739FD">
        <w:rPr>
          <w:rFonts w:ascii="Arial" w:hAnsi="Arial" w:cs="Arial"/>
        </w:rPr>
        <w:t xml:space="preserve">, aprobado por la Junta General Ejecutiva del Instituto Nacional Electoral de fecha diecinueve de diciembre del año dos mil dieciséis. </w:t>
      </w:r>
    </w:p>
    <w:p w:rsidR="0016397F" w:rsidRDefault="0016397F" w:rsidP="001B4768">
      <w:pPr>
        <w:spacing w:after="0" w:line="276" w:lineRule="auto"/>
        <w:ind w:right="-1"/>
        <w:jc w:val="both"/>
        <w:rPr>
          <w:rFonts w:ascii="Arial" w:hAnsi="Arial" w:cs="Arial"/>
        </w:rPr>
      </w:pPr>
    </w:p>
    <w:p w:rsidR="00D114C0" w:rsidRPr="00525034" w:rsidRDefault="0016397F" w:rsidP="001B4768">
      <w:pPr>
        <w:spacing w:after="0" w:line="276" w:lineRule="auto"/>
        <w:ind w:right="-1"/>
        <w:jc w:val="both"/>
        <w:rPr>
          <w:rFonts w:ascii="Arial" w:hAnsi="Arial" w:cs="Arial"/>
        </w:rPr>
      </w:pPr>
      <w:r w:rsidRPr="00525034">
        <w:rPr>
          <w:rFonts w:ascii="Arial" w:hAnsi="Arial" w:cs="Arial"/>
          <w:b/>
        </w:rPr>
        <w:t>V.-</w:t>
      </w:r>
      <w:r w:rsidR="00D114C0" w:rsidRPr="00525034">
        <w:rPr>
          <w:rFonts w:ascii="Arial" w:hAnsi="Arial" w:cs="Arial"/>
        </w:rPr>
        <w:t xml:space="preserve"> El</w:t>
      </w:r>
      <w:r w:rsidRPr="00525034">
        <w:rPr>
          <w:rFonts w:ascii="Arial" w:hAnsi="Arial" w:cs="Arial"/>
        </w:rPr>
        <w:t xml:space="preserve"> Acuerdo C.G.-173/2017 de fecha treinta de octubre del año dos mil diecisiete; </w:t>
      </w:r>
      <w:r w:rsidR="00D114C0" w:rsidRPr="00525034">
        <w:rPr>
          <w:rFonts w:ascii="Arial" w:hAnsi="Arial" w:cs="Arial"/>
        </w:rPr>
        <w:t xml:space="preserve">por el cual </w:t>
      </w:r>
      <w:r w:rsidRPr="00525034">
        <w:rPr>
          <w:rFonts w:ascii="Arial" w:hAnsi="Arial" w:cs="Arial"/>
        </w:rPr>
        <w:t xml:space="preserve">el Consejo General de este Instituto designó a los servidores públicos incorporados al Servicio Profesional Electoral Nacional del Sistema de los Organismos Públicos Locales Electorales de este Instituto en cumplimiento del Acuerdo </w:t>
      </w:r>
      <w:r w:rsidR="00D114C0" w:rsidRPr="00525034">
        <w:rPr>
          <w:rFonts w:ascii="Arial" w:hAnsi="Arial" w:cs="Arial"/>
        </w:rPr>
        <w:t>INE/JGE160/2017.</w:t>
      </w:r>
    </w:p>
    <w:p w:rsidR="00D114C0" w:rsidRPr="00525034" w:rsidRDefault="00D114C0" w:rsidP="001B4768">
      <w:pPr>
        <w:spacing w:after="0" w:line="276" w:lineRule="auto"/>
        <w:ind w:right="-1"/>
        <w:jc w:val="both"/>
        <w:rPr>
          <w:rFonts w:ascii="Arial" w:hAnsi="Arial" w:cs="Arial"/>
        </w:rPr>
      </w:pPr>
    </w:p>
    <w:p w:rsidR="00D114C0" w:rsidRPr="00525034" w:rsidRDefault="00D114C0" w:rsidP="00D114C0">
      <w:pPr>
        <w:spacing w:after="0" w:line="276" w:lineRule="auto"/>
        <w:ind w:right="-1"/>
        <w:jc w:val="both"/>
        <w:rPr>
          <w:rFonts w:ascii="Arial" w:hAnsi="Arial" w:cs="Arial"/>
        </w:rPr>
      </w:pPr>
      <w:r w:rsidRPr="00525034">
        <w:rPr>
          <w:rFonts w:ascii="Arial" w:hAnsi="Arial" w:cs="Arial"/>
          <w:b/>
        </w:rPr>
        <w:t>VI.-</w:t>
      </w:r>
      <w:r w:rsidRPr="00525034">
        <w:rPr>
          <w:rFonts w:ascii="Arial" w:hAnsi="Arial" w:cs="Arial"/>
        </w:rPr>
        <w:t xml:space="preserve"> El Acuerdo C.G.-193/2017 de fecha veintidós de diciembre del año dos mil diecisiete, por el cual el Consejo General de este Instituto designó a los servidores públicos incorporados al Servicio Profesional Electoral Nacional del Sistema de los Organismos Públicos Locales Electorales de este Instituto en cumplimiento de los Acuerdos INE/JGE216/2017 e INE/JGE221/2017.</w:t>
      </w:r>
    </w:p>
    <w:p w:rsidR="001D6FF1" w:rsidRPr="00525034" w:rsidRDefault="001D6FF1" w:rsidP="00D114C0">
      <w:pPr>
        <w:spacing w:after="0" w:line="276" w:lineRule="auto"/>
        <w:ind w:right="-1"/>
        <w:jc w:val="both"/>
        <w:rPr>
          <w:rFonts w:ascii="Arial" w:hAnsi="Arial" w:cs="Arial"/>
        </w:rPr>
      </w:pPr>
    </w:p>
    <w:p w:rsidR="001D6FF1" w:rsidRDefault="001D6FF1" w:rsidP="001D6FF1">
      <w:pPr>
        <w:spacing w:after="0" w:line="276" w:lineRule="auto"/>
        <w:ind w:right="-1"/>
        <w:jc w:val="both"/>
        <w:rPr>
          <w:rFonts w:ascii="Arial" w:hAnsi="Arial" w:cs="Arial"/>
        </w:rPr>
      </w:pPr>
      <w:r w:rsidRPr="00525034">
        <w:rPr>
          <w:rFonts w:ascii="Arial" w:hAnsi="Arial" w:cs="Arial"/>
          <w:b/>
        </w:rPr>
        <w:t>VII.-</w:t>
      </w:r>
      <w:r w:rsidRPr="00525034">
        <w:rPr>
          <w:rFonts w:ascii="Arial" w:hAnsi="Arial" w:cs="Arial"/>
        </w:rPr>
        <w:t xml:space="preserve"> El Acuerdo C.G.-011/2019 de fecha diecisiete de mayo del año dos mil diecinueve, por el cual el Consejo General de este Instituto aprobó el Dictamen General de Resultados de la Evaluación del desempeño de los miembros del Servicio Profesional Electoral Nacional, adscritos a este órgano electoral.</w:t>
      </w:r>
    </w:p>
    <w:p w:rsidR="003739FD" w:rsidRPr="003739FD" w:rsidRDefault="003739FD" w:rsidP="001B4768">
      <w:pPr>
        <w:spacing w:after="0" w:line="276" w:lineRule="auto"/>
        <w:ind w:right="-1"/>
        <w:jc w:val="both"/>
        <w:rPr>
          <w:rFonts w:ascii="Arial" w:eastAsia="SimSun" w:hAnsi="Arial" w:cs="Arial"/>
          <w:lang w:eastAsia="zh-CN"/>
        </w:rPr>
      </w:pPr>
    </w:p>
    <w:p w:rsidR="00D114C0" w:rsidRPr="00D114C0" w:rsidRDefault="00D114C0" w:rsidP="00D114C0">
      <w:pPr>
        <w:spacing w:after="0" w:line="240" w:lineRule="auto"/>
        <w:ind w:right="-1"/>
        <w:jc w:val="center"/>
        <w:rPr>
          <w:rFonts w:ascii="Arial" w:eastAsia="Times New Roman" w:hAnsi="Arial" w:cs="Arial"/>
          <w:b/>
          <w:bCs/>
          <w:sz w:val="24"/>
          <w:szCs w:val="24"/>
          <w:lang w:val="es-ES" w:eastAsia="es-ES"/>
        </w:rPr>
      </w:pPr>
      <w:r w:rsidRPr="00D114C0">
        <w:rPr>
          <w:rFonts w:ascii="Arial" w:eastAsia="Times New Roman" w:hAnsi="Arial" w:cs="Arial"/>
          <w:b/>
          <w:bCs/>
          <w:sz w:val="24"/>
          <w:szCs w:val="24"/>
          <w:lang w:val="es-ES" w:eastAsia="es-ES"/>
        </w:rPr>
        <w:t>F U N D A M E N T O</w:t>
      </w:r>
      <w:r w:rsidR="0075364B">
        <w:rPr>
          <w:rFonts w:ascii="Arial" w:eastAsia="Times New Roman" w:hAnsi="Arial" w:cs="Arial"/>
          <w:b/>
          <w:bCs/>
          <w:sz w:val="24"/>
          <w:szCs w:val="24"/>
          <w:lang w:val="es-ES" w:eastAsia="es-ES"/>
        </w:rPr>
        <w:t xml:space="preserve"> </w:t>
      </w:r>
      <w:r w:rsidRPr="00D114C0">
        <w:rPr>
          <w:rFonts w:ascii="Arial" w:eastAsia="Times New Roman" w:hAnsi="Arial" w:cs="Arial"/>
          <w:b/>
          <w:bCs/>
          <w:sz w:val="24"/>
          <w:szCs w:val="24"/>
          <w:lang w:val="es-ES" w:eastAsia="es-ES"/>
        </w:rPr>
        <w:t xml:space="preserve"> </w:t>
      </w:r>
      <w:r w:rsidR="001D6FF1">
        <w:rPr>
          <w:rFonts w:ascii="Arial" w:eastAsia="Times New Roman" w:hAnsi="Arial" w:cs="Arial"/>
          <w:b/>
          <w:bCs/>
          <w:sz w:val="24"/>
          <w:szCs w:val="24"/>
          <w:lang w:val="es-ES" w:eastAsia="es-ES"/>
        </w:rPr>
        <w:t xml:space="preserve"> </w:t>
      </w:r>
      <w:r w:rsidRPr="00D114C0">
        <w:rPr>
          <w:rFonts w:ascii="Arial" w:eastAsia="Times New Roman" w:hAnsi="Arial" w:cs="Arial"/>
          <w:b/>
          <w:bCs/>
          <w:sz w:val="24"/>
          <w:szCs w:val="24"/>
          <w:lang w:val="es-ES" w:eastAsia="es-ES"/>
        </w:rPr>
        <w:t>L E G A L</w:t>
      </w:r>
    </w:p>
    <w:p w:rsidR="007A7B8D" w:rsidRPr="00105E49" w:rsidRDefault="007A7B8D" w:rsidP="001B4768">
      <w:pPr>
        <w:spacing w:after="0" w:line="240" w:lineRule="auto"/>
        <w:ind w:right="-1"/>
        <w:jc w:val="center"/>
        <w:rPr>
          <w:rFonts w:ascii="Arial" w:eastAsia="Times New Roman" w:hAnsi="Arial" w:cs="Arial"/>
          <w:b/>
          <w:bCs/>
          <w:sz w:val="24"/>
          <w:szCs w:val="24"/>
          <w:lang w:val="es-ES" w:eastAsia="es-ES"/>
        </w:rPr>
      </w:pPr>
    </w:p>
    <w:p w:rsidR="00F837BC" w:rsidRPr="001F69DD" w:rsidRDefault="002C2B14" w:rsidP="001B4768">
      <w:pPr>
        <w:tabs>
          <w:tab w:val="left" w:pos="9498"/>
        </w:tabs>
        <w:spacing w:after="0" w:line="276" w:lineRule="auto"/>
        <w:ind w:right="-1"/>
        <w:jc w:val="both"/>
        <w:rPr>
          <w:rFonts w:ascii="Arial" w:eastAsia="Calibri" w:hAnsi="Arial" w:cs="Arial"/>
          <w:bCs/>
        </w:rPr>
      </w:pPr>
      <w:r w:rsidRPr="00105E49">
        <w:rPr>
          <w:rFonts w:ascii="Arial" w:eastAsia="Calibri" w:hAnsi="Arial" w:cs="Arial"/>
          <w:b/>
        </w:rPr>
        <w:t>1</w:t>
      </w:r>
      <w:r w:rsidR="00C95292" w:rsidRPr="00105E49">
        <w:rPr>
          <w:rFonts w:ascii="Arial" w:eastAsia="Calibri" w:hAnsi="Arial" w:cs="Arial"/>
          <w:b/>
        </w:rPr>
        <w:t xml:space="preserve">.- </w:t>
      </w:r>
      <w:r w:rsidR="009A6645" w:rsidRPr="00105E49">
        <w:rPr>
          <w:rFonts w:ascii="Arial" w:eastAsia="Calibri" w:hAnsi="Arial" w:cs="Arial"/>
        </w:rPr>
        <w:t>Que el</w:t>
      </w:r>
      <w:r w:rsidR="00C95292" w:rsidRPr="00105E49">
        <w:rPr>
          <w:rFonts w:ascii="Arial" w:eastAsia="Calibri" w:hAnsi="Arial" w:cs="Arial"/>
        </w:rPr>
        <w:t xml:space="preserve"> primer párrafo, de la Base V del artículo 41 de la </w:t>
      </w:r>
      <w:proofErr w:type="spellStart"/>
      <w:r w:rsidR="00C95292" w:rsidRPr="00105E49">
        <w:rPr>
          <w:rFonts w:ascii="Arial" w:eastAsia="Calibri" w:hAnsi="Arial" w:cs="Arial"/>
          <w:i/>
        </w:rPr>
        <w:t>CPEUM</w:t>
      </w:r>
      <w:proofErr w:type="spellEnd"/>
      <w:r w:rsidR="001F69DD">
        <w:rPr>
          <w:rFonts w:ascii="Arial" w:eastAsia="Calibri" w:hAnsi="Arial" w:cs="Arial"/>
        </w:rPr>
        <w:t xml:space="preserve"> en concordancia con </w:t>
      </w:r>
      <w:r w:rsidR="001F69DD" w:rsidRPr="00105E49">
        <w:rPr>
          <w:rFonts w:ascii="Arial" w:eastAsia="Times New Roman" w:hAnsi="Arial" w:cs="Arial"/>
          <w:lang w:eastAsia="es-ES"/>
        </w:rPr>
        <w:t>los numerales 3, 10 y 11 del apartado C de la citada base</w:t>
      </w:r>
      <w:r w:rsidR="001F69DD">
        <w:rPr>
          <w:rFonts w:ascii="Arial" w:eastAsia="Times New Roman" w:hAnsi="Arial" w:cs="Arial"/>
          <w:lang w:eastAsia="es-ES"/>
        </w:rPr>
        <w:t xml:space="preserve">; así como los </w:t>
      </w:r>
      <w:r w:rsidR="001F69DD" w:rsidRPr="00105E49">
        <w:rPr>
          <w:rFonts w:ascii="Arial" w:eastAsia="SimSun" w:hAnsi="Arial" w:cs="Arial"/>
          <w:lang w:val="es-ES" w:eastAsia="zh-CN"/>
        </w:rPr>
        <w:t xml:space="preserve">numerales 1 y 2 del artículo 98 de la </w:t>
      </w:r>
      <w:proofErr w:type="spellStart"/>
      <w:r w:rsidR="001F69DD">
        <w:rPr>
          <w:rFonts w:ascii="Arial" w:eastAsia="SimSun" w:hAnsi="Arial" w:cs="Arial"/>
          <w:i/>
          <w:lang w:val="es-ES" w:eastAsia="zh-CN"/>
        </w:rPr>
        <w:t>LGIPE</w:t>
      </w:r>
      <w:proofErr w:type="spellEnd"/>
      <w:r w:rsidR="001F69DD">
        <w:rPr>
          <w:rFonts w:ascii="Arial" w:eastAsia="SimSun" w:hAnsi="Arial" w:cs="Arial"/>
          <w:i/>
          <w:lang w:val="es-ES" w:eastAsia="zh-CN"/>
        </w:rPr>
        <w:t xml:space="preserve">, </w:t>
      </w:r>
      <w:r w:rsidR="001F69DD">
        <w:rPr>
          <w:rFonts w:ascii="Arial" w:eastAsia="SimSun" w:hAnsi="Arial" w:cs="Arial"/>
          <w:lang w:val="es-ES" w:eastAsia="zh-CN"/>
        </w:rPr>
        <w:t xml:space="preserve">y los </w:t>
      </w:r>
      <w:r w:rsidR="001F69DD">
        <w:rPr>
          <w:rFonts w:ascii="Arial" w:eastAsia="Calibri" w:hAnsi="Arial" w:cs="Arial"/>
        </w:rPr>
        <w:t xml:space="preserve">artículos </w:t>
      </w:r>
      <w:r w:rsidR="001F69DD" w:rsidRPr="00105E49">
        <w:rPr>
          <w:rFonts w:ascii="Arial" w:eastAsia="SimSun" w:hAnsi="Arial" w:cs="Arial"/>
          <w:lang w:val="es-ES" w:eastAsia="zh-CN"/>
        </w:rPr>
        <w:t>16, Apartado E</w:t>
      </w:r>
      <w:r w:rsidR="001F69DD">
        <w:rPr>
          <w:rFonts w:ascii="Arial" w:eastAsia="SimSun" w:hAnsi="Arial" w:cs="Arial"/>
          <w:lang w:val="es-ES" w:eastAsia="zh-CN"/>
        </w:rPr>
        <w:t xml:space="preserve"> y </w:t>
      </w:r>
      <w:r w:rsidR="001F69DD" w:rsidRPr="00105E49">
        <w:rPr>
          <w:rFonts w:ascii="Arial" w:eastAsia="Times New Roman" w:hAnsi="Arial" w:cs="Arial"/>
          <w:lang w:val="es-ES" w:eastAsia="es-ES"/>
        </w:rPr>
        <w:t>75 Bis</w:t>
      </w:r>
      <w:r w:rsidR="001F69DD">
        <w:rPr>
          <w:rFonts w:ascii="Arial" w:eastAsia="Times New Roman" w:hAnsi="Arial" w:cs="Arial"/>
          <w:lang w:val="es-ES" w:eastAsia="es-ES"/>
        </w:rPr>
        <w:t>, ambos</w:t>
      </w:r>
      <w:r w:rsidR="001F69DD" w:rsidRPr="00105E49">
        <w:rPr>
          <w:rFonts w:ascii="Arial" w:eastAsia="Times New Roman" w:hAnsi="Arial" w:cs="Arial"/>
          <w:lang w:val="es-ES" w:eastAsia="es-ES"/>
        </w:rPr>
        <w:t xml:space="preserve"> </w:t>
      </w:r>
      <w:r w:rsidR="001F69DD" w:rsidRPr="00105E49">
        <w:rPr>
          <w:rFonts w:ascii="Arial" w:eastAsia="SimSun" w:hAnsi="Arial" w:cs="Arial"/>
          <w:lang w:val="es-ES" w:eastAsia="zh-CN"/>
        </w:rPr>
        <w:t xml:space="preserve">de la </w:t>
      </w:r>
      <w:proofErr w:type="spellStart"/>
      <w:r w:rsidR="001F69DD" w:rsidRPr="00105E49">
        <w:rPr>
          <w:rFonts w:ascii="Arial" w:eastAsia="SimSun" w:hAnsi="Arial" w:cs="Arial"/>
          <w:i/>
          <w:lang w:val="es-ES" w:eastAsia="zh-CN"/>
        </w:rPr>
        <w:t>CPEY</w:t>
      </w:r>
      <w:proofErr w:type="spellEnd"/>
      <w:r w:rsidR="001F69DD" w:rsidRPr="00105E49">
        <w:rPr>
          <w:rFonts w:ascii="Arial" w:eastAsia="SimSun" w:hAnsi="Arial" w:cs="Arial"/>
          <w:lang w:val="es-ES" w:eastAsia="zh-CN"/>
        </w:rPr>
        <w:t xml:space="preserve">, </w:t>
      </w:r>
      <w:r w:rsidR="001F69DD">
        <w:rPr>
          <w:rFonts w:ascii="Arial" w:eastAsia="SimSun" w:hAnsi="Arial" w:cs="Arial"/>
          <w:lang w:val="es-ES" w:eastAsia="zh-CN"/>
        </w:rPr>
        <w:t xml:space="preserve">además del </w:t>
      </w:r>
      <w:r w:rsidR="001F69DD" w:rsidRPr="00105E49">
        <w:rPr>
          <w:rFonts w:ascii="Arial" w:eastAsia="Times New Roman" w:hAnsi="Arial" w:cs="Arial"/>
          <w:lang w:val="es-ES" w:eastAsia="es-ES"/>
        </w:rPr>
        <w:t xml:space="preserve">artículo 104 de la </w:t>
      </w:r>
      <w:proofErr w:type="spellStart"/>
      <w:r w:rsidR="001F69DD" w:rsidRPr="00105E49">
        <w:rPr>
          <w:rFonts w:ascii="Arial" w:eastAsia="Times New Roman" w:hAnsi="Arial" w:cs="Arial"/>
          <w:i/>
          <w:lang w:val="es-ES" w:eastAsia="es-ES"/>
        </w:rPr>
        <w:t>LIPEEY</w:t>
      </w:r>
      <w:proofErr w:type="spellEnd"/>
      <w:r w:rsidR="001F69DD" w:rsidRPr="00105E49">
        <w:rPr>
          <w:rFonts w:ascii="Arial" w:eastAsia="Times New Roman" w:hAnsi="Arial" w:cs="Arial"/>
          <w:lang w:val="es-ES" w:eastAsia="es-ES"/>
        </w:rPr>
        <w:t xml:space="preserve"> </w:t>
      </w:r>
      <w:r w:rsidR="001F69DD">
        <w:rPr>
          <w:rFonts w:ascii="Arial" w:eastAsia="Times New Roman" w:hAnsi="Arial" w:cs="Arial"/>
          <w:lang w:val="es-ES" w:eastAsia="es-ES"/>
        </w:rPr>
        <w:t xml:space="preserve">, que </w:t>
      </w:r>
      <w:r w:rsidR="00C95292" w:rsidRPr="00105E49">
        <w:rPr>
          <w:rFonts w:ascii="Arial" w:eastAsia="Calibri" w:hAnsi="Arial" w:cs="Arial"/>
        </w:rPr>
        <w:t>señala</w:t>
      </w:r>
      <w:r w:rsidR="001F69DD">
        <w:rPr>
          <w:rFonts w:ascii="Arial" w:eastAsia="Calibri" w:hAnsi="Arial" w:cs="Arial"/>
        </w:rPr>
        <w:t>n, de manera general,</w:t>
      </w:r>
      <w:r w:rsidR="00C95292" w:rsidRPr="00105E49">
        <w:rPr>
          <w:rFonts w:ascii="Arial" w:eastAsia="Calibri" w:hAnsi="Arial" w:cs="Arial"/>
        </w:rPr>
        <w:t xml:space="preserve"> que l</w:t>
      </w:r>
      <w:r w:rsidR="00C95292" w:rsidRPr="00105E49">
        <w:rPr>
          <w:rFonts w:ascii="Arial" w:eastAsia="Calibri" w:hAnsi="Arial" w:cs="Arial"/>
          <w:bCs/>
        </w:rPr>
        <w:t>a organización de las elecciones es una función estatal que se realiza a través del INE y de los organismos públicos locales</w:t>
      </w:r>
      <w:r w:rsidR="001F69DD">
        <w:rPr>
          <w:rFonts w:ascii="Arial" w:eastAsia="Calibri" w:hAnsi="Arial" w:cs="Arial"/>
          <w:bCs/>
        </w:rPr>
        <w:t xml:space="preserve">, en los términos de las citadas Constituciones, que </w:t>
      </w:r>
      <w:r w:rsidR="00F837BC" w:rsidRPr="00105E49">
        <w:rPr>
          <w:rFonts w:ascii="Arial" w:eastAsia="SimSun" w:hAnsi="Arial" w:cs="Arial"/>
          <w:lang w:val="es-ES" w:eastAsia="zh-CN"/>
        </w:rPr>
        <w:t xml:space="preserve">los </w:t>
      </w:r>
      <w:r w:rsidR="00617549">
        <w:rPr>
          <w:rFonts w:ascii="Arial" w:eastAsia="SimSun" w:hAnsi="Arial" w:cs="Arial"/>
          <w:lang w:val="es-ES" w:eastAsia="zh-CN"/>
        </w:rPr>
        <w:t>Organismos Públicos Locales</w:t>
      </w:r>
      <w:r w:rsidR="00F837BC" w:rsidRPr="00105E49">
        <w:rPr>
          <w:rFonts w:ascii="Arial" w:eastAsia="SimSun" w:hAnsi="Arial" w:cs="Arial"/>
          <w:lang w:val="es-ES" w:eastAsia="zh-CN"/>
        </w:rPr>
        <w:t xml:space="preserve">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F837BC" w:rsidRPr="00105E49" w:rsidRDefault="00F837BC" w:rsidP="001B4768">
      <w:pPr>
        <w:tabs>
          <w:tab w:val="left" w:pos="9498"/>
        </w:tabs>
        <w:spacing w:after="0" w:line="276" w:lineRule="auto"/>
        <w:ind w:right="-1"/>
        <w:jc w:val="both"/>
        <w:rPr>
          <w:rFonts w:ascii="Arial" w:eastAsia="SimSun" w:hAnsi="Arial" w:cs="Arial"/>
          <w:bCs/>
          <w:lang w:val="es-ES" w:eastAsia="zh-CN"/>
        </w:rPr>
      </w:pPr>
    </w:p>
    <w:p w:rsidR="00F837BC" w:rsidRPr="00105E49" w:rsidRDefault="00F837BC" w:rsidP="001B4768">
      <w:pPr>
        <w:tabs>
          <w:tab w:val="left" w:pos="9498"/>
        </w:tabs>
        <w:spacing w:after="0" w:line="276" w:lineRule="auto"/>
        <w:ind w:right="-1"/>
        <w:jc w:val="both"/>
        <w:rPr>
          <w:rFonts w:ascii="Arial" w:eastAsia="SimSun" w:hAnsi="Arial" w:cs="Arial"/>
          <w:lang w:val="es-ES" w:eastAsia="zh-CN"/>
        </w:rPr>
      </w:pPr>
      <w:r w:rsidRPr="00105E49">
        <w:rPr>
          <w:rFonts w:ascii="Arial" w:eastAsia="SimSun" w:hAnsi="Arial" w:cs="Arial"/>
          <w:bCs/>
          <w:lang w:val="es-ES" w:eastAsia="zh-CN"/>
        </w:rPr>
        <w:t>Los</w:t>
      </w:r>
      <w:r w:rsidRPr="00105E49">
        <w:rPr>
          <w:rFonts w:ascii="Arial" w:eastAsia="SimSun" w:hAnsi="Arial" w:cs="Arial"/>
          <w:lang w:val="es-ES" w:eastAsia="zh-CN"/>
        </w:rPr>
        <w:t xml:space="preserve"> </w:t>
      </w:r>
      <w:r w:rsidR="00617549">
        <w:rPr>
          <w:rFonts w:ascii="Arial" w:eastAsia="SimSun" w:hAnsi="Arial" w:cs="Arial"/>
          <w:lang w:val="es-ES" w:eastAsia="zh-CN"/>
        </w:rPr>
        <w:t>Organismos Públicos Locales</w:t>
      </w:r>
      <w:r w:rsidRPr="00105E49">
        <w:rPr>
          <w:rFonts w:ascii="Arial" w:eastAsia="SimSun" w:hAnsi="Arial" w:cs="Arial"/>
          <w:lang w:val="es-ES" w:eastAsia="zh-CN"/>
        </w:rPr>
        <w:t xml:space="preserve"> son autoridad en la materia electoral, en los términos que establece la Constitución, esa Ley y las leyes locales correspondientes. </w:t>
      </w:r>
    </w:p>
    <w:p w:rsidR="009A6645" w:rsidRDefault="009A6645" w:rsidP="001B4768">
      <w:pPr>
        <w:tabs>
          <w:tab w:val="left" w:pos="9498"/>
        </w:tabs>
        <w:spacing w:after="0" w:line="276" w:lineRule="auto"/>
        <w:ind w:right="-1"/>
        <w:jc w:val="both"/>
        <w:rPr>
          <w:rFonts w:ascii="Arial" w:eastAsia="SimSun" w:hAnsi="Arial" w:cs="Arial"/>
          <w:b/>
          <w:lang w:val="es-ES" w:eastAsia="zh-CN"/>
        </w:rPr>
      </w:pPr>
    </w:p>
    <w:p w:rsidR="006133EE" w:rsidRPr="00105E49" w:rsidRDefault="001F69DD" w:rsidP="001B4768">
      <w:pPr>
        <w:tabs>
          <w:tab w:val="left" w:pos="9498"/>
        </w:tabs>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2.</w:t>
      </w:r>
      <w:r w:rsidR="006133EE" w:rsidRPr="00105E49">
        <w:rPr>
          <w:rFonts w:ascii="Arial" w:eastAsia="Times New Roman" w:hAnsi="Arial" w:cs="Arial"/>
          <w:b/>
          <w:lang w:val="es-ES" w:eastAsia="es-ES"/>
        </w:rPr>
        <w:t xml:space="preserve">- </w:t>
      </w:r>
      <w:r w:rsidR="009A6645" w:rsidRPr="00105E49">
        <w:rPr>
          <w:rFonts w:ascii="Arial" w:eastAsia="Times New Roman" w:hAnsi="Arial" w:cs="Arial"/>
          <w:lang w:val="es-ES" w:eastAsia="es-ES"/>
        </w:rPr>
        <w:t xml:space="preserve">Que el </w:t>
      </w:r>
      <w:r w:rsidR="006133EE" w:rsidRPr="00105E49">
        <w:rPr>
          <w:rFonts w:ascii="Arial" w:eastAsia="Times New Roman" w:hAnsi="Arial" w:cs="Arial"/>
          <w:lang w:val="es-ES" w:eastAsia="es-ES"/>
        </w:rPr>
        <w:t xml:space="preserve">artículo 4 de la </w:t>
      </w:r>
      <w:proofErr w:type="spellStart"/>
      <w:r w:rsidR="006133EE" w:rsidRPr="00105E49">
        <w:rPr>
          <w:rFonts w:ascii="Arial" w:eastAsia="Times New Roman" w:hAnsi="Arial" w:cs="Arial"/>
          <w:i/>
          <w:lang w:val="es-ES" w:eastAsia="es-ES"/>
        </w:rPr>
        <w:t>LIPEEY</w:t>
      </w:r>
      <w:proofErr w:type="spellEnd"/>
      <w:r w:rsidR="006133EE" w:rsidRPr="00105E49">
        <w:rPr>
          <w:rFonts w:ascii="Arial" w:eastAsia="Times New Roman" w:hAnsi="Arial" w:cs="Arial"/>
          <w:i/>
          <w:lang w:val="es-ES" w:eastAsia="es-ES"/>
        </w:rPr>
        <w:t xml:space="preserve">, </w:t>
      </w:r>
      <w:r w:rsidR="006133EE" w:rsidRPr="00105E49">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105E49" w:rsidRDefault="006133EE" w:rsidP="001B4768">
      <w:pPr>
        <w:tabs>
          <w:tab w:val="left" w:pos="540"/>
          <w:tab w:val="left" w:pos="9498"/>
        </w:tabs>
        <w:autoSpaceDE w:val="0"/>
        <w:autoSpaceDN w:val="0"/>
        <w:spacing w:after="0" w:line="276" w:lineRule="auto"/>
        <w:ind w:right="-1"/>
        <w:jc w:val="both"/>
        <w:rPr>
          <w:rFonts w:ascii="Arial" w:eastAsia="Times New Roman" w:hAnsi="Arial" w:cs="Arial"/>
          <w:lang w:val="es-ES" w:eastAsia="es-ES"/>
        </w:rPr>
      </w:pPr>
    </w:p>
    <w:p w:rsidR="006133EE" w:rsidRDefault="001F69DD" w:rsidP="001B4768">
      <w:pPr>
        <w:tabs>
          <w:tab w:val="left" w:pos="9498"/>
        </w:tabs>
        <w:autoSpaceDE w:val="0"/>
        <w:autoSpaceDN w:val="0"/>
        <w:adjustRightInd w:val="0"/>
        <w:spacing w:after="0" w:line="276" w:lineRule="auto"/>
        <w:ind w:right="-1"/>
        <w:jc w:val="both"/>
        <w:rPr>
          <w:rFonts w:ascii="Arial" w:eastAsia="SimSun" w:hAnsi="Arial" w:cs="Arial"/>
          <w:i/>
          <w:lang w:val="es-ES" w:eastAsia="zh-CN"/>
        </w:rPr>
      </w:pPr>
      <w:r>
        <w:rPr>
          <w:rFonts w:ascii="Arial" w:eastAsia="SimSun" w:hAnsi="Arial" w:cs="Arial"/>
          <w:b/>
          <w:lang w:val="es-ES" w:eastAsia="zh-CN"/>
        </w:rPr>
        <w:t>3</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w:t>
      </w:r>
      <w:r w:rsidR="005312C4" w:rsidRPr="00105E49">
        <w:rPr>
          <w:rFonts w:ascii="Arial" w:eastAsia="SimSun" w:hAnsi="Arial" w:cs="Arial"/>
          <w:lang w:val="es-ES" w:eastAsia="zh-CN"/>
        </w:rPr>
        <w:t xml:space="preserve">el artículo 106 de la </w:t>
      </w:r>
      <w:proofErr w:type="spellStart"/>
      <w:r w:rsidR="005312C4" w:rsidRPr="00105E49">
        <w:rPr>
          <w:rFonts w:ascii="Arial" w:eastAsia="SimSun" w:hAnsi="Arial" w:cs="Arial"/>
          <w:lang w:val="es-ES" w:eastAsia="zh-CN"/>
        </w:rPr>
        <w:t>LIPEEY</w:t>
      </w:r>
      <w:proofErr w:type="spellEnd"/>
      <w:r w:rsidR="006133EE" w:rsidRPr="00105E49">
        <w:rPr>
          <w:rFonts w:ascii="Arial" w:eastAsia="SimSun" w:hAnsi="Arial" w:cs="Arial"/>
          <w:lang w:val="es-ES" w:eastAsia="zh-CN"/>
        </w:rPr>
        <w:t xml:space="preserve"> señala que son fines del Instituto:</w:t>
      </w:r>
      <w:r w:rsidR="006133EE" w:rsidRPr="00105E49">
        <w:rPr>
          <w:rFonts w:ascii="Arial" w:eastAsia="SimSun" w:hAnsi="Arial" w:cs="Arial"/>
          <w:i/>
          <w:lang w:val="es-ES" w:eastAsia="zh-CN"/>
        </w:rPr>
        <w:t xml:space="preserve"> </w:t>
      </w:r>
    </w:p>
    <w:p w:rsidR="001B4768" w:rsidRPr="00105E49" w:rsidRDefault="001B4768" w:rsidP="001B4768">
      <w:pPr>
        <w:tabs>
          <w:tab w:val="left" w:pos="9498"/>
        </w:tabs>
        <w:autoSpaceDE w:val="0"/>
        <w:autoSpaceDN w:val="0"/>
        <w:adjustRightInd w:val="0"/>
        <w:spacing w:after="0" w:line="276" w:lineRule="auto"/>
        <w:ind w:right="-1"/>
        <w:jc w:val="both"/>
        <w:rPr>
          <w:rFonts w:ascii="Arial" w:eastAsia="SimSun" w:hAnsi="Arial" w:cs="Arial"/>
          <w:lang w:val="es-ES" w:eastAsia="zh-CN"/>
        </w:rPr>
      </w:pP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 Contribuir al desarrollo de la vida democrática;</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 Promover, fomentar, preservar y fortalecer el régimen de partidos políticos en el Estado;</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III. Asegurar a los ciudadanos el goce y ejercicio de sus derechos político-electorales y vigilar el cumplimiento de sus deberes de esta naturaleza;</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IV. Coadyuvar con los poderes públicos estatales, para garantizar a los ciudadanos el acceso a los mecanismos de participación directa, en el proceso de toma de decisiones políticas;</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lastRenderedPageBreak/>
        <w:t xml:space="preserve">V. Fomentar, difundir y fortalecer la cultura cívica y político-electoral, sustentada en el estado de derecho democrático; </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 Garantizar la celebración periódica y pacífica de elecciones, para renovar a los Poderes Ejecutivo, Legislativo, y a los Ayuntamientos;</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 Velar por el secreto, libertad, universalidad, autenticidad, igualdad y eficacia del sufragio, y</w:t>
      </w:r>
    </w:p>
    <w:p w:rsidR="005312C4" w:rsidRPr="00105E49" w:rsidRDefault="005312C4" w:rsidP="001A4D30">
      <w:pPr>
        <w:tabs>
          <w:tab w:val="left" w:pos="9498"/>
        </w:tabs>
        <w:autoSpaceDE w:val="0"/>
        <w:autoSpaceDN w:val="0"/>
        <w:adjustRightInd w:val="0"/>
        <w:spacing w:after="0" w:line="240" w:lineRule="auto"/>
        <w:ind w:left="284" w:right="-1"/>
        <w:jc w:val="both"/>
        <w:rPr>
          <w:rFonts w:ascii="Arial" w:eastAsia="SimSun" w:hAnsi="Arial" w:cs="Arial"/>
          <w:i/>
          <w:sz w:val="20"/>
          <w:szCs w:val="20"/>
          <w:lang w:val="es-ES" w:eastAsia="zh-CN"/>
        </w:rPr>
      </w:pPr>
      <w:r w:rsidRPr="00105E49">
        <w:rPr>
          <w:rFonts w:ascii="Arial" w:eastAsia="SimSun" w:hAnsi="Arial" w:cs="Arial"/>
          <w:i/>
          <w:sz w:val="20"/>
          <w:szCs w:val="20"/>
          <w:lang w:val="es-ES" w:eastAsia="zh-CN"/>
        </w:rPr>
        <w:t>VIII. Promover que los ciudadanos participen en las elecciones y coadyuvar a la difusión de la cultura democrática.</w:t>
      </w:r>
    </w:p>
    <w:p w:rsidR="005312C4" w:rsidRPr="00105E49" w:rsidRDefault="005312C4" w:rsidP="001B4768">
      <w:pPr>
        <w:tabs>
          <w:tab w:val="left" w:pos="9498"/>
        </w:tabs>
        <w:autoSpaceDE w:val="0"/>
        <w:autoSpaceDN w:val="0"/>
        <w:adjustRightInd w:val="0"/>
        <w:spacing w:after="0" w:line="276" w:lineRule="auto"/>
        <w:ind w:right="-1"/>
        <w:jc w:val="both"/>
        <w:rPr>
          <w:rFonts w:ascii="Arial" w:eastAsia="SimSun" w:hAnsi="Arial" w:cs="Arial"/>
          <w:b/>
          <w:lang w:val="es-ES" w:eastAsia="zh-CN"/>
        </w:rPr>
      </w:pPr>
    </w:p>
    <w:p w:rsidR="00893D72" w:rsidRPr="001B4768" w:rsidRDefault="001F69DD" w:rsidP="00F74BEE">
      <w:pPr>
        <w:tabs>
          <w:tab w:val="left" w:pos="9498"/>
        </w:tabs>
        <w:autoSpaceDE w:val="0"/>
        <w:autoSpaceDN w:val="0"/>
        <w:adjustRightInd w:val="0"/>
        <w:spacing w:after="0" w:line="276" w:lineRule="auto"/>
        <w:jc w:val="both"/>
        <w:rPr>
          <w:rFonts w:ascii="Arial" w:eastAsia="SimSun" w:hAnsi="Arial" w:cs="Arial"/>
          <w:lang w:eastAsia="zh-CN"/>
        </w:rPr>
      </w:pPr>
      <w:r>
        <w:rPr>
          <w:rFonts w:ascii="Arial" w:eastAsia="SimSun" w:hAnsi="Arial" w:cs="Arial"/>
          <w:b/>
          <w:lang w:val="es-ES" w:eastAsia="zh-CN"/>
        </w:rPr>
        <w:t>4</w:t>
      </w:r>
      <w:r w:rsidR="006133EE" w:rsidRPr="00105E49">
        <w:rPr>
          <w:rFonts w:ascii="Arial" w:eastAsia="SimSun" w:hAnsi="Arial" w:cs="Arial"/>
          <w:b/>
          <w:lang w:val="es-ES" w:eastAsia="zh-CN"/>
        </w:rPr>
        <w:t>.-</w:t>
      </w:r>
      <w:r w:rsidR="006133EE" w:rsidRPr="00105E49">
        <w:rPr>
          <w:rFonts w:ascii="Arial" w:eastAsia="SimSun" w:hAnsi="Arial" w:cs="Arial"/>
          <w:lang w:val="es-ES" w:eastAsia="zh-CN"/>
        </w:rPr>
        <w:t xml:space="preserve"> Que el artículo 109 de la </w:t>
      </w:r>
      <w:proofErr w:type="spellStart"/>
      <w:r w:rsidR="006133EE" w:rsidRPr="00105E49">
        <w:rPr>
          <w:rFonts w:ascii="Arial" w:eastAsia="SimSun" w:hAnsi="Arial" w:cs="Arial"/>
          <w:i/>
          <w:lang w:val="es-ES" w:eastAsia="zh-CN"/>
        </w:rPr>
        <w:t>LIPEEY</w:t>
      </w:r>
      <w:proofErr w:type="spellEnd"/>
      <w:r w:rsidR="006133EE" w:rsidRPr="00105E49">
        <w:rPr>
          <w:rFonts w:ascii="Arial" w:eastAsia="SimSun" w:hAnsi="Arial" w:cs="Arial"/>
          <w:lang w:val="es-ES" w:eastAsia="es-MX"/>
        </w:rPr>
        <w:t xml:space="preserve"> señala los órganos centrales del Instituto</w:t>
      </w:r>
      <w:r w:rsidR="00F269D7">
        <w:rPr>
          <w:rFonts w:ascii="Arial" w:eastAsia="SimSun" w:hAnsi="Arial" w:cs="Arial"/>
          <w:lang w:val="es-ES" w:eastAsia="es-MX"/>
        </w:rPr>
        <w:t>, siendo</w:t>
      </w:r>
      <w:r w:rsidR="006133EE" w:rsidRPr="00105E49">
        <w:rPr>
          <w:rFonts w:ascii="Arial" w:eastAsia="SimSun" w:hAnsi="Arial" w:cs="Arial"/>
          <w:lang w:val="es-ES" w:eastAsia="es-MX"/>
        </w:rPr>
        <w:t xml:space="preserve"> el Consejo General y</w:t>
      </w:r>
      <w:r w:rsidR="006133EE" w:rsidRPr="00105E49">
        <w:rPr>
          <w:rFonts w:ascii="Arial" w:eastAsia="SimSun" w:hAnsi="Arial" w:cs="Arial"/>
          <w:bCs/>
          <w:lang w:val="es-ES" w:eastAsia="es-MX"/>
        </w:rPr>
        <w:t xml:space="preserve"> </w:t>
      </w:r>
      <w:r w:rsidR="00F269D7">
        <w:rPr>
          <w:rFonts w:ascii="Arial" w:eastAsia="SimSun" w:hAnsi="Arial" w:cs="Arial"/>
          <w:lang w:val="es-ES" w:eastAsia="es-MX"/>
        </w:rPr>
        <w:t>la Junta General Ejecutiva;  y que de acuerdo al</w:t>
      </w:r>
      <w:r w:rsidR="00F269D7">
        <w:rPr>
          <w:rFonts w:ascii="Arial" w:eastAsia="SimSun" w:hAnsi="Arial" w:cs="Arial"/>
          <w:sz w:val="20"/>
          <w:szCs w:val="20"/>
          <w:lang w:val="es-ES" w:eastAsia="es-MX"/>
        </w:rPr>
        <w:t xml:space="preserve"> </w:t>
      </w:r>
      <w:r w:rsidR="006133EE" w:rsidRPr="00105E49">
        <w:rPr>
          <w:rFonts w:ascii="Arial" w:eastAsia="SimSun" w:hAnsi="Arial" w:cs="Arial"/>
          <w:lang w:val="es-ES" w:eastAsia="zh-CN"/>
        </w:rPr>
        <w:t xml:space="preserve">artículo 110 de </w:t>
      </w:r>
      <w:r w:rsidR="006133EE" w:rsidRPr="00F269D7">
        <w:rPr>
          <w:rFonts w:ascii="Arial" w:eastAsia="SimSun" w:hAnsi="Arial" w:cs="Arial"/>
          <w:lang w:val="es-ES" w:eastAsia="zh-CN"/>
        </w:rPr>
        <w:t xml:space="preserve">la </w:t>
      </w:r>
      <w:r w:rsidR="00F269D7" w:rsidRPr="00F269D7">
        <w:rPr>
          <w:rFonts w:ascii="Arial" w:eastAsia="SimSun" w:hAnsi="Arial" w:cs="Arial"/>
          <w:lang w:val="es-ES" w:eastAsia="zh-CN"/>
        </w:rPr>
        <w:t>misma Ley</w:t>
      </w:r>
      <w:r w:rsidR="00F269D7">
        <w:rPr>
          <w:rFonts w:ascii="Arial" w:eastAsia="SimSun" w:hAnsi="Arial" w:cs="Arial"/>
          <w:lang w:val="es-ES" w:eastAsia="zh-CN"/>
        </w:rPr>
        <w:t>,</w:t>
      </w:r>
      <w:r w:rsidR="006133EE" w:rsidRPr="00105E49">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w:t>
      </w:r>
      <w:r w:rsidR="00F269D7">
        <w:rPr>
          <w:rFonts w:ascii="Arial" w:eastAsia="SimSun" w:hAnsi="Arial" w:cs="Arial"/>
          <w:lang w:val="es-ES" w:eastAsia="zh-CN"/>
        </w:rPr>
        <w:t xml:space="preserve">s las actividades del Instituto; mismo que en </w:t>
      </w:r>
      <w:r w:rsidR="00F269D7" w:rsidRPr="00105E49">
        <w:rPr>
          <w:rFonts w:ascii="Arial" w:eastAsia="SimSun" w:hAnsi="Arial" w:cs="Arial"/>
          <w:lang w:val="es-ES" w:eastAsia="zh-CN"/>
        </w:rPr>
        <w:t xml:space="preserve">las fracciones I, II, VI, VII, XIV y LXI del artículo 123 de la </w:t>
      </w:r>
      <w:proofErr w:type="spellStart"/>
      <w:r w:rsidR="00F269D7" w:rsidRPr="00105E49">
        <w:rPr>
          <w:rFonts w:ascii="Arial" w:eastAsia="SimSun" w:hAnsi="Arial" w:cs="Arial"/>
          <w:i/>
          <w:lang w:val="es-ES" w:eastAsia="zh-CN"/>
        </w:rPr>
        <w:t>LIPEEY</w:t>
      </w:r>
      <w:proofErr w:type="spellEnd"/>
      <w:r w:rsidR="00F269D7">
        <w:rPr>
          <w:rFonts w:ascii="Arial" w:eastAsia="SimSun" w:hAnsi="Arial" w:cs="Arial"/>
          <w:lang w:val="es-ES" w:eastAsia="zh-CN"/>
        </w:rPr>
        <w:t>, señala que entre</w:t>
      </w:r>
      <w:r w:rsidR="00C95292" w:rsidRPr="00105E49">
        <w:rPr>
          <w:rFonts w:ascii="Arial" w:eastAsia="SimSun" w:hAnsi="Arial" w:cs="Arial"/>
          <w:lang w:val="es-ES" w:eastAsia="zh-CN"/>
        </w:rPr>
        <w:t xml:space="preserve"> las atribu</w:t>
      </w:r>
      <w:r w:rsidR="00F269D7">
        <w:rPr>
          <w:rFonts w:ascii="Arial" w:eastAsia="SimSun" w:hAnsi="Arial" w:cs="Arial"/>
          <w:lang w:val="es-ES" w:eastAsia="zh-CN"/>
        </w:rPr>
        <w:t xml:space="preserve">ciones y obligaciones que tiene, </w:t>
      </w:r>
      <w:r w:rsidR="00C95292" w:rsidRPr="00105E49">
        <w:rPr>
          <w:rFonts w:ascii="Arial" w:eastAsia="SimSun" w:hAnsi="Arial" w:cs="Arial"/>
          <w:lang w:val="es-ES" w:eastAsia="zh-CN"/>
        </w:rPr>
        <w:t>están las siguientes</w:t>
      </w:r>
      <w:r w:rsidR="00C95292" w:rsidRPr="001B4768">
        <w:rPr>
          <w:rFonts w:ascii="Arial" w:eastAsia="SimSun" w:hAnsi="Arial" w:cs="Arial"/>
          <w:lang w:val="es-ES" w:eastAsia="zh-CN"/>
        </w:rPr>
        <w:t>:</w:t>
      </w:r>
      <w:r w:rsidR="0013618E" w:rsidRPr="001B4768">
        <w:rPr>
          <w:rFonts w:ascii="Arial" w:eastAsia="SimSun" w:hAnsi="Arial" w:cs="Arial"/>
          <w:i/>
          <w:lang w:eastAsia="zh-CN"/>
        </w:rPr>
        <w:t xml:space="preserve"> </w:t>
      </w:r>
      <w:r w:rsidR="00C95292" w:rsidRPr="001B4768">
        <w:rPr>
          <w:rFonts w:ascii="Arial" w:eastAsia="SimSun" w:hAnsi="Arial" w:cs="Arial"/>
          <w:lang w:eastAsia="zh-CN"/>
        </w:rPr>
        <w:t>Vigilar el cumplimiento de las disposiciones constitucionales y las demás leyes aplicables;</w:t>
      </w:r>
      <w:r w:rsidR="00676A01" w:rsidRPr="001B4768">
        <w:rPr>
          <w:rFonts w:ascii="Arial" w:eastAsia="SimSun" w:hAnsi="Arial" w:cs="Arial"/>
          <w:lang w:eastAsia="zh-CN"/>
        </w:rPr>
        <w:t xml:space="preserve"> </w:t>
      </w:r>
      <w:r w:rsidR="00C95292" w:rsidRPr="001B4768">
        <w:rPr>
          <w:rFonts w:ascii="Arial" w:eastAsia="SimSun" w:hAnsi="Arial" w:cs="Arial"/>
          <w:lang w:eastAsia="zh-CN"/>
        </w:rPr>
        <w:t>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r w:rsidR="00676A01" w:rsidRPr="001B4768">
        <w:rPr>
          <w:rFonts w:ascii="Arial" w:eastAsia="SimSun" w:hAnsi="Arial" w:cs="Arial"/>
          <w:lang w:eastAsia="zh-CN"/>
        </w:rPr>
        <w:t xml:space="preserve"> a</w:t>
      </w:r>
      <w:r w:rsidR="00C95292" w:rsidRPr="001B4768">
        <w:rPr>
          <w:rFonts w:ascii="Arial" w:eastAsia="SimSun" w:hAnsi="Arial" w:cs="Arial"/>
          <w:lang w:eastAsia="zh-CN"/>
        </w:rPr>
        <w:t>segurar el cumplimiento de lo acordado en los convenios que celebren el Instituto con el Gobierno del Estado, el Instituto Nacional Electoral o cualquier organismo público o privado;</w:t>
      </w:r>
      <w:r w:rsidR="00676A01" w:rsidRPr="001B4768">
        <w:rPr>
          <w:rFonts w:ascii="Arial" w:eastAsia="SimSun" w:hAnsi="Arial" w:cs="Arial"/>
          <w:lang w:eastAsia="zh-CN"/>
        </w:rPr>
        <w:t xml:space="preserve"> </w:t>
      </w:r>
      <w:r w:rsidR="00C95292" w:rsidRPr="001B4768">
        <w:rPr>
          <w:rFonts w:ascii="Arial" w:eastAsia="SimSun" w:hAnsi="Arial" w:cs="Arial"/>
          <w:lang w:eastAsia="zh-CN"/>
        </w:rPr>
        <w:t>Dictar los reglamentos, lineamientos y acuerdos necesarios para hacer efectivas sus atribuciones y las disposiciones de esta Ley; Vigilar la debida integración, instalación y adecuado funcionamiento de los órganos del Instituto;</w:t>
      </w:r>
      <w:r w:rsidR="00676A01" w:rsidRPr="001B4768">
        <w:rPr>
          <w:rFonts w:ascii="Arial" w:eastAsia="SimSun" w:hAnsi="Arial" w:cs="Arial"/>
          <w:lang w:eastAsia="zh-CN"/>
        </w:rPr>
        <w:t xml:space="preserve"> y  las</w:t>
      </w:r>
      <w:r w:rsidR="00C95292" w:rsidRPr="001B4768">
        <w:rPr>
          <w:rFonts w:ascii="Arial" w:eastAsia="SimSun" w:hAnsi="Arial" w:cs="Arial"/>
          <w:lang w:eastAsia="zh-CN"/>
        </w:rPr>
        <w:t xml:space="preserve"> demás que le confieran la Constitución Política del Estado, esta ley y las demás aplicables.</w:t>
      </w:r>
    </w:p>
    <w:p w:rsidR="00893D72" w:rsidRPr="001D6FF1" w:rsidRDefault="00893D72" w:rsidP="00F74BEE">
      <w:pPr>
        <w:tabs>
          <w:tab w:val="left" w:pos="9498"/>
        </w:tabs>
        <w:spacing w:after="0" w:line="240" w:lineRule="auto"/>
        <w:jc w:val="both"/>
        <w:rPr>
          <w:rFonts w:ascii="Arial" w:eastAsia="SimSun" w:hAnsi="Arial" w:cs="Arial"/>
          <w:sz w:val="20"/>
          <w:szCs w:val="20"/>
          <w:lang w:eastAsia="zh-CN"/>
        </w:rPr>
      </w:pPr>
    </w:p>
    <w:p w:rsidR="00617549" w:rsidRPr="001D6FF1" w:rsidRDefault="00617549" w:rsidP="00F74BEE">
      <w:pPr>
        <w:tabs>
          <w:tab w:val="left" w:pos="9498"/>
        </w:tabs>
        <w:spacing w:after="0" w:line="276" w:lineRule="auto"/>
        <w:jc w:val="both"/>
        <w:rPr>
          <w:rFonts w:ascii="Arial" w:hAnsi="Arial" w:cs="Arial"/>
        </w:rPr>
      </w:pPr>
      <w:r w:rsidRPr="001D6FF1">
        <w:rPr>
          <w:rFonts w:ascii="Arial" w:eastAsia="SimSun" w:hAnsi="Arial" w:cs="Arial"/>
          <w:lang w:val="es-ES_tradnl" w:eastAsia="zh-CN"/>
        </w:rPr>
        <w:t xml:space="preserve">Lo anterior en concordancia con las fracciones </w:t>
      </w:r>
      <w:r w:rsidR="00974C07" w:rsidRPr="001D6FF1">
        <w:rPr>
          <w:rFonts w:ascii="Arial" w:eastAsia="SimSun" w:hAnsi="Arial" w:cs="Arial"/>
          <w:lang w:val="es-ES_tradnl" w:eastAsia="zh-CN"/>
        </w:rPr>
        <w:t xml:space="preserve">I, </w:t>
      </w:r>
      <w:r w:rsidR="00676A01" w:rsidRPr="001D6FF1">
        <w:rPr>
          <w:rFonts w:ascii="Arial" w:eastAsia="SimSun" w:hAnsi="Arial" w:cs="Arial"/>
          <w:lang w:val="es-ES_tradnl" w:eastAsia="zh-CN"/>
        </w:rPr>
        <w:t>II</w:t>
      </w:r>
      <w:r w:rsidR="00974C07" w:rsidRPr="001D6FF1">
        <w:rPr>
          <w:rFonts w:ascii="Arial" w:eastAsia="SimSun" w:hAnsi="Arial" w:cs="Arial"/>
          <w:lang w:val="es-ES_tradnl" w:eastAsia="zh-CN"/>
        </w:rPr>
        <w:t xml:space="preserve"> y XVII</w:t>
      </w:r>
      <w:r w:rsidR="00676A01" w:rsidRPr="001D6FF1">
        <w:rPr>
          <w:rFonts w:ascii="Arial" w:eastAsia="SimSun" w:hAnsi="Arial" w:cs="Arial"/>
          <w:lang w:val="es-ES_tradnl" w:eastAsia="zh-CN"/>
        </w:rPr>
        <w:t xml:space="preserve"> </w:t>
      </w:r>
      <w:r w:rsidRPr="001D6FF1">
        <w:rPr>
          <w:rFonts w:ascii="Arial" w:eastAsia="SimSun" w:hAnsi="Arial" w:cs="Arial"/>
          <w:lang w:val="es-ES_tradnl" w:eastAsia="zh-CN"/>
        </w:rPr>
        <w:t xml:space="preserve">del </w:t>
      </w:r>
      <w:proofErr w:type="spellStart"/>
      <w:r w:rsidRPr="001D6FF1">
        <w:rPr>
          <w:rFonts w:ascii="Arial" w:eastAsia="SimSun" w:hAnsi="Arial" w:cs="Arial"/>
          <w:lang w:val="es-ES_tradnl" w:eastAsia="zh-CN"/>
        </w:rPr>
        <w:t>RI</w:t>
      </w:r>
      <w:proofErr w:type="spellEnd"/>
      <w:r w:rsidRPr="001D6FF1">
        <w:rPr>
          <w:rFonts w:ascii="Arial" w:eastAsia="SimSun" w:hAnsi="Arial" w:cs="Arial"/>
          <w:lang w:val="es-ES_tradnl" w:eastAsia="zh-CN"/>
        </w:rPr>
        <w:t xml:space="preserve"> </w:t>
      </w:r>
      <w:r w:rsidR="00676A01" w:rsidRPr="001D6FF1">
        <w:rPr>
          <w:rFonts w:ascii="Arial" w:eastAsia="SimSun" w:hAnsi="Arial" w:cs="Arial"/>
          <w:lang w:val="es-ES_tradnl" w:eastAsia="zh-CN"/>
        </w:rPr>
        <w:t>que señalan que p</w:t>
      </w:r>
      <w:r w:rsidR="00676A01" w:rsidRPr="001D6FF1">
        <w:rPr>
          <w:rFonts w:ascii="Arial" w:hAnsi="Arial" w:cs="Arial"/>
        </w:rPr>
        <w:t>ara el cumplimiento de sus atribuciones corresponde al Consejo:</w:t>
      </w:r>
      <w:r w:rsidR="00974C07" w:rsidRPr="001D6FF1">
        <w:rPr>
          <w:rFonts w:ascii="Arial" w:hAnsi="Arial" w:cs="Arial"/>
        </w:rPr>
        <w:t xml:space="preserve"> a</w:t>
      </w:r>
      <w:r w:rsidR="00676A01" w:rsidRPr="001D6FF1">
        <w:rPr>
          <w:rFonts w:ascii="Arial" w:hAnsi="Arial" w:cs="Arial"/>
        </w:rPr>
        <w:t>probar las Políticas y Programas Generales del Instituto;</w:t>
      </w:r>
      <w:r w:rsidR="00974C07" w:rsidRPr="001D6FF1">
        <w:rPr>
          <w:rFonts w:ascii="Arial" w:hAnsi="Arial" w:cs="Arial"/>
        </w:rPr>
        <w:t xml:space="preserve"> v</w:t>
      </w:r>
      <w:r w:rsidR="00676A01" w:rsidRPr="001D6FF1">
        <w:rPr>
          <w:rFonts w:ascii="Arial" w:hAnsi="Arial" w:cs="Arial"/>
        </w:rPr>
        <w:t>igilar las actividades, integración, instalación y el adecuado funcionamiento de los</w:t>
      </w:r>
      <w:r w:rsidR="00974C07" w:rsidRPr="001D6FF1">
        <w:rPr>
          <w:rFonts w:ascii="Arial" w:hAnsi="Arial" w:cs="Arial"/>
        </w:rPr>
        <w:t xml:space="preserve"> </w:t>
      </w:r>
      <w:r w:rsidR="00676A01" w:rsidRPr="001D6FF1">
        <w:rPr>
          <w:rFonts w:ascii="Arial" w:hAnsi="Arial" w:cs="Arial"/>
        </w:rPr>
        <w:t>órganos del Instituto en función de las políticas y programas aprobados;</w:t>
      </w:r>
      <w:r w:rsidR="00974C07" w:rsidRPr="001D6FF1">
        <w:rPr>
          <w:rFonts w:ascii="Arial" w:hAnsi="Arial" w:cs="Arial"/>
        </w:rPr>
        <w:t xml:space="preserve"> así como las demás que le confieran la Ley Electoral y otras disposiciones aplicables.</w:t>
      </w:r>
    </w:p>
    <w:p w:rsidR="00974C07" w:rsidRPr="001D6FF1" w:rsidRDefault="00974C07" w:rsidP="00F74BEE">
      <w:pPr>
        <w:tabs>
          <w:tab w:val="left" w:pos="9498"/>
        </w:tabs>
        <w:spacing w:after="0" w:line="276" w:lineRule="auto"/>
        <w:jc w:val="both"/>
        <w:rPr>
          <w:rFonts w:ascii="Arial" w:eastAsia="SimSun" w:hAnsi="Arial" w:cs="Arial"/>
          <w:lang w:val="es-ES_tradnl" w:eastAsia="zh-CN"/>
        </w:rPr>
      </w:pPr>
    </w:p>
    <w:p w:rsidR="001D6FF1" w:rsidRPr="001D6FF1" w:rsidRDefault="001D6FF1" w:rsidP="001D6FF1">
      <w:pPr>
        <w:tabs>
          <w:tab w:val="left" w:pos="9498"/>
        </w:tabs>
        <w:spacing w:after="0" w:line="276" w:lineRule="auto"/>
        <w:jc w:val="both"/>
        <w:rPr>
          <w:rFonts w:ascii="Arial" w:hAnsi="Arial" w:cs="Arial"/>
        </w:rPr>
      </w:pPr>
      <w:r w:rsidRPr="001D6FF1">
        <w:rPr>
          <w:rFonts w:ascii="Arial" w:hAnsi="Arial" w:cs="Arial"/>
          <w:b/>
        </w:rPr>
        <w:t>5.-</w:t>
      </w:r>
      <w:r w:rsidRPr="001D6FF1">
        <w:rPr>
          <w:rFonts w:ascii="Arial" w:hAnsi="Arial" w:cs="Arial"/>
        </w:rPr>
        <w:t xml:space="preserve"> Que el artículo 620 del </w:t>
      </w:r>
      <w:r w:rsidRPr="001D6FF1">
        <w:rPr>
          <w:rFonts w:ascii="Arial" w:hAnsi="Arial" w:cs="Arial"/>
          <w:i/>
        </w:rPr>
        <w:t>Estatuto del Servicio Profesional Electoral</w:t>
      </w:r>
      <w:r w:rsidRPr="001D6FF1">
        <w:rPr>
          <w:rFonts w:ascii="Arial" w:hAnsi="Arial" w:cs="Arial"/>
        </w:rPr>
        <w:t xml:space="preserve"> dispone que los Miembros del Servicio de los </w:t>
      </w:r>
      <w:proofErr w:type="spellStart"/>
      <w:r w:rsidRPr="001D6FF1">
        <w:rPr>
          <w:rFonts w:ascii="Arial" w:hAnsi="Arial" w:cs="Arial"/>
        </w:rPr>
        <w:t>OPLE</w:t>
      </w:r>
      <w:proofErr w:type="spellEnd"/>
      <w:r w:rsidRPr="001D6FF1">
        <w:rPr>
          <w:rFonts w:ascii="Arial" w:hAnsi="Arial" w:cs="Arial"/>
        </w:rPr>
        <w:t xml:space="preserve"> podrán inconformarse contra los resultados de la evaluación del desempeño. Para tal efecto, deberán presentar ante el Órgano de Enlace de los </w:t>
      </w:r>
      <w:proofErr w:type="spellStart"/>
      <w:r w:rsidRPr="001D6FF1">
        <w:rPr>
          <w:rFonts w:ascii="Arial" w:hAnsi="Arial" w:cs="Arial"/>
        </w:rPr>
        <w:t>OPLE</w:t>
      </w:r>
      <w:proofErr w:type="spellEnd"/>
      <w:r w:rsidRPr="001D6FF1">
        <w:rPr>
          <w:rFonts w:ascii="Arial" w:hAnsi="Arial" w:cs="Arial"/>
        </w:rPr>
        <w:t xml:space="preserve"> respectivos un escrito con la exposición de los hechos motivo de la inconformidad, acompañando los elementos que le sustenten debidamente</w:t>
      </w:r>
      <w:r w:rsidR="0075364B">
        <w:rPr>
          <w:rFonts w:ascii="Arial" w:hAnsi="Arial" w:cs="Arial"/>
        </w:rPr>
        <w:t xml:space="preserve"> </w:t>
      </w:r>
      <w:r w:rsidRPr="001D6FF1">
        <w:rPr>
          <w:rFonts w:ascii="Arial" w:hAnsi="Arial" w:cs="Arial"/>
        </w:rPr>
        <w:t>relacionados, de conformidad con los Lineamientos en la materia que establezca la Junta, previo conocimiento de la Comisión del Servicio.</w:t>
      </w:r>
    </w:p>
    <w:p w:rsidR="001D6FF1" w:rsidRPr="001D6FF1" w:rsidRDefault="001D6FF1" w:rsidP="001D6FF1">
      <w:pPr>
        <w:tabs>
          <w:tab w:val="left" w:pos="9498"/>
        </w:tabs>
        <w:spacing w:after="0" w:line="276" w:lineRule="auto"/>
        <w:jc w:val="both"/>
        <w:rPr>
          <w:rFonts w:ascii="Arial" w:hAnsi="Arial" w:cs="Arial"/>
        </w:rPr>
      </w:pPr>
    </w:p>
    <w:p w:rsidR="001D6FF1" w:rsidRPr="001D6FF1" w:rsidRDefault="001D6FF1" w:rsidP="001D6FF1">
      <w:pPr>
        <w:tabs>
          <w:tab w:val="left" w:pos="9498"/>
        </w:tabs>
        <w:spacing w:after="0" w:line="276" w:lineRule="auto"/>
        <w:jc w:val="both"/>
        <w:rPr>
          <w:rFonts w:ascii="Arial" w:hAnsi="Arial" w:cs="Arial"/>
        </w:rPr>
      </w:pPr>
      <w:r w:rsidRPr="001D6FF1">
        <w:rPr>
          <w:rFonts w:ascii="Arial" w:hAnsi="Arial" w:cs="Arial"/>
          <w:b/>
        </w:rPr>
        <w:t>6.-</w:t>
      </w:r>
      <w:r>
        <w:rPr>
          <w:rFonts w:ascii="Arial" w:hAnsi="Arial" w:cs="Arial"/>
        </w:rPr>
        <w:t xml:space="preserve"> </w:t>
      </w:r>
      <w:r w:rsidRPr="001D6FF1">
        <w:rPr>
          <w:rFonts w:ascii="Arial" w:hAnsi="Arial" w:cs="Arial"/>
        </w:rPr>
        <w:t xml:space="preserve">Que el artículo 621 del </w:t>
      </w:r>
      <w:r w:rsidRPr="001D6FF1">
        <w:rPr>
          <w:rFonts w:ascii="Arial" w:hAnsi="Arial" w:cs="Arial"/>
          <w:i/>
        </w:rPr>
        <w:t>Estatuto del Servicio Profesional Electoral</w:t>
      </w:r>
      <w:r w:rsidRPr="001D6FF1">
        <w:rPr>
          <w:rFonts w:ascii="Arial" w:hAnsi="Arial" w:cs="Arial"/>
        </w:rPr>
        <w:t xml:space="preserve"> dispone que el escrito de inconformidad deberá presentarse dentro de los plazos y términos que establezcan los Lineamientos en la materia.</w:t>
      </w:r>
    </w:p>
    <w:p w:rsidR="001D6FF1" w:rsidRPr="001D6FF1" w:rsidRDefault="001D6FF1" w:rsidP="001D6FF1">
      <w:pPr>
        <w:tabs>
          <w:tab w:val="left" w:pos="9498"/>
        </w:tabs>
        <w:spacing w:after="0" w:line="276" w:lineRule="auto"/>
        <w:jc w:val="both"/>
        <w:rPr>
          <w:rFonts w:ascii="Arial" w:hAnsi="Arial" w:cs="Arial"/>
        </w:rPr>
      </w:pPr>
    </w:p>
    <w:p w:rsidR="001D6FF1" w:rsidRPr="001D6FF1" w:rsidRDefault="001D6FF1" w:rsidP="001D6FF1">
      <w:pPr>
        <w:tabs>
          <w:tab w:val="left" w:pos="9498"/>
        </w:tabs>
        <w:spacing w:after="0" w:line="276" w:lineRule="auto"/>
        <w:jc w:val="both"/>
        <w:rPr>
          <w:rFonts w:ascii="Arial" w:hAnsi="Arial" w:cs="Arial"/>
        </w:rPr>
      </w:pPr>
      <w:r w:rsidRPr="001D6FF1">
        <w:rPr>
          <w:rFonts w:ascii="Arial" w:hAnsi="Arial" w:cs="Arial"/>
          <w:b/>
        </w:rPr>
        <w:t>7.-</w:t>
      </w:r>
      <w:r w:rsidRPr="001D6FF1">
        <w:rPr>
          <w:rFonts w:ascii="Arial" w:hAnsi="Arial" w:cs="Arial"/>
        </w:rPr>
        <w:t xml:space="preserve"> Que el artículo 622 del </w:t>
      </w:r>
      <w:r w:rsidRPr="001D6FF1">
        <w:rPr>
          <w:rFonts w:ascii="Arial" w:hAnsi="Arial" w:cs="Arial"/>
          <w:i/>
        </w:rPr>
        <w:t>Estatuto del Servicio Profesional Electoral</w:t>
      </w:r>
      <w:r w:rsidRPr="001D6FF1">
        <w:rPr>
          <w:rFonts w:ascii="Arial" w:hAnsi="Arial" w:cs="Arial"/>
        </w:rPr>
        <w:t xml:space="preserve"> establece que la resolución de las inconformidades contra los resultados de la evaluación del desempeño compete al órgano superior, previo conocimiento de la </w:t>
      </w:r>
      <w:proofErr w:type="spellStart"/>
      <w:r w:rsidRPr="001D6FF1">
        <w:rPr>
          <w:rFonts w:ascii="Arial" w:hAnsi="Arial" w:cs="Arial"/>
        </w:rPr>
        <w:t>DESPEN</w:t>
      </w:r>
      <w:proofErr w:type="spellEnd"/>
      <w:r w:rsidRPr="001D6FF1">
        <w:rPr>
          <w:rFonts w:ascii="Arial" w:hAnsi="Arial" w:cs="Arial"/>
        </w:rPr>
        <w:t>. Dicha resolución será definitiva.</w:t>
      </w:r>
    </w:p>
    <w:p w:rsidR="001D6FF1" w:rsidRDefault="001D6FF1" w:rsidP="00F82E82">
      <w:pPr>
        <w:tabs>
          <w:tab w:val="left" w:pos="9498"/>
        </w:tabs>
        <w:spacing w:after="0" w:line="276" w:lineRule="auto"/>
        <w:jc w:val="both"/>
        <w:rPr>
          <w:rFonts w:ascii="Arial" w:hAnsi="Arial" w:cs="Arial"/>
          <w:b/>
        </w:rPr>
      </w:pPr>
    </w:p>
    <w:p w:rsidR="001D6FF1" w:rsidRDefault="00F82E82" w:rsidP="00F82E82">
      <w:pPr>
        <w:tabs>
          <w:tab w:val="left" w:pos="9498"/>
        </w:tabs>
        <w:spacing w:after="0" w:line="276" w:lineRule="auto"/>
        <w:jc w:val="both"/>
        <w:rPr>
          <w:rFonts w:ascii="Arial" w:hAnsi="Arial" w:cs="Arial"/>
        </w:rPr>
      </w:pPr>
      <w:r>
        <w:rPr>
          <w:rFonts w:ascii="Arial" w:hAnsi="Arial" w:cs="Arial"/>
          <w:b/>
          <w:bCs/>
        </w:rPr>
        <w:t xml:space="preserve">8.- </w:t>
      </w:r>
      <w:r>
        <w:rPr>
          <w:rFonts w:ascii="Arial" w:hAnsi="Arial" w:cs="Arial"/>
          <w:bCs/>
        </w:rPr>
        <w:t xml:space="preserve">Que el </w:t>
      </w:r>
      <w:r w:rsidRPr="00F82E82">
        <w:rPr>
          <w:rFonts w:ascii="Arial" w:hAnsi="Arial" w:cs="Arial"/>
          <w:bCs/>
        </w:rPr>
        <w:t>a</w:t>
      </w:r>
      <w:r w:rsidR="001D6FF1" w:rsidRPr="00F82E82">
        <w:rPr>
          <w:rFonts w:ascii="Arial" w:hAnsi="Arial" w:cs="Arial"/>
          <w:bCs/>
        </w:rPr>
        <w:t>rtículo 3</w:t>
      </w:r>
      <w:r w:rsidRPr="00F82E82">
        <w:rPr>
          <w:rFonts w:ascii="Arial" w:hAnsi="Arial" w:cs="Arial"/>
          <w:bCs/>
        </w:rPr>
        <w:t xml:space="preserve"> de los</w:t>
      </w:r>
      <w:r w:rsidR="001D6FF1" w:rsidRPr="001D6FF1">
        <w:rPr>
          <w:rFonts w:ascii="Arial" w:hAnsi="Arial" w:cs="Arial"/>
          <w:b/>
          <w:bCs/>
        </w:rPr>
        <w:t xml:space="preserve"> </w:t>
      </w:r>
      <w:r w:rsidRPr="008C6092">
        <w:rPr>
          <w:rFonts w:ascii="Arial" w:hAnsi="Arial" w:cs="Arial"/>
        </w:rPr>
        <w:t>LINEAMIENTOS QUE</w:t>
      </w:r>
      <w:r>
        <w:rPr>
          <w:rFonts w:ascii="Arial" w:hAnsi="Arial" w:cs="Arial"/>
        </w:rPr>
        <w:t xml:space="preserve"> </w:t>
      </w:r>
      <w:r w:rsidRPr="008C6092">
        <w:rPr>
          <w:rFonts w:ascii="Arial" w:hAnsi="Arial" w:cs="Arial"/>
        </w:rPr>
        <w:t>REGULAN EL PROCEDIMIENTO EN MATERIA DE INCONFORMIDADES QUE</w:t>
      </w:r>
      <w:r>
        <w:rPr>
          <w:rFonts w:ascii="Arial" w:hAnsi="Arial" w:cs="Arial"/>
        </w:rPr>
        <w:t xml:space="preserve"> </w:t>
      </w:r>
      <w:r w:rsidRPr="008C6092">
        <w:rPr>
          <w:rFonts w:ascii="Arial" w:hAnsi="Arial" w:cs="Arial"/>
        </w:rPr>
        <w:t xml:space="preserve">FORMULEN LOS MIEMBROS DEL SERVICIO </w:t>
      </w:r>
      <w:r w:rsidRPr="008C6092">
        <w:rPr>
          <w:rFonts w:ascii="Arial" w:hAnsi="Arial" w:cs="Arial"/>
        </w:rPr>
        <w:lastRenderedPageBreak/>
        <w:t>PROFESIONAL ELECTORAL</w:t>
      </w:r>
      <w:r>
        <w:rPr>
          <w:rFonts w:ascii="Arial" w:hAnsi="Arial" w:cs="Arial"/>
        </w:rPr>
        <w:t xml:space="preserve"> </w:t>
      </w:r>
      <w:r w:rsidRPr="008C6092">
        <w:rPr>
          <w:rFonts w:ascii="Arial" w:hAnsi="Arial" w:cs="Arial"/>
        </w:rPr>
        <w:t>NACIONAL CON MOTIVO DE LOS RESULTADOS QUE OBTENGAN EN SUS</w:t>
      </w:r>
      <w:r>
        <w:rPr>
          <w:rFonts w:ascii="Arial" w:hAnsi="Arial" w:cs="Arial"/>
        </w:rPr>
        <w:t xml:space="preserve"> </w:t>
      </w:r>
      <w:r w:rsidRPr="008C6092">
        <w:rPr>
          <w:rFonts w:ascii="Arial" w:hAnsi="Arial" w:cs="Arial"/>
        </w:rPr>
        <w:t xml:space="preserve">EVALUACIONES DEL DESEMPEÑO DEL SISTEMA </w:t>
      </w:r>
      <w:proofErr w:type="spellStart"/>
      <w:r w:rsidRPr="008C6092">
        <w:rPr>
          <w:rFonts w:ascii="Arial" w:hAnsi="Arial" w:cs="Arial"/>
        </w:rPr>
        <w:t>OPLE</w:t>
      </w:r>
      <w:proofErr w:type="spellEnd"/>
      <w:r>
        <w:rPr>
          <w:rFonts w:ascii="Arial" w:hAnsi="Arial" w:cs="Arial"/>
        </w:rPr>
        <w:t>, dispone que el</w:t>
      </w:r>
      <w:r w:rsidR="001D6FF1" w:rsidRPr="001D6FF1">
        <w:rPr>
          <w:rFonts w:ascii="Arial" w:hAnsi="Arial" w:cs="Arial"/>
        </w:rPr>
        <w:t xml:space="preserve"> Órgano Superior del que se trate designará a la autoridad responsable</w:t>
      </w:r>
      <w:r w:rsidR="001D6FF1">
        <w:rPr>
          <w:rFonts w:ascii="Arial" w:hAnsi="Arial" w:cs="Arial"/>
        </w:rPr>
        <w:t xml:space="preserve"> </w:t>
      </w:r>
      <w:r w:rsidR="001D6FF1" w:rsidRPr="001D6FF1">
        <w:rPr>
          <w:rFonts w:ascii="Arial" w:hAnsi="Arial" w:cs="Arial"/>
        </w:rPr>
        <w:t>para sustanciar, analizar, admitir y elaborar los proyectos de resolución con motivo</w:t>
      </w:r>
      <w:r w:rsidR="001D6FF1">
        <w:rPr>
          <w:rFonts w:ascii="Arial" w:hAnsi="Arial" w:cs="Arial"/>
        </w:rPr>
        <w:t xml:space="preserve"> </w:t>
      </w:r>
      <w:r w:rsidR="001D6FF1" w:rsidRPr="001D6FF1">
        <w:rPr>
          <w:rFonts w:ascii="Arial" w:hAnsi="Arial" w:cs="Arial"/>
        </w:rPr>
        <w:t>de los escritos que presenten los inconformes en contra de los resultados que</w:t>
      </w:r>
      <w:r w:rsidR="001D6FF1">
        <w:rPr>
          <w:rFonts w:ascii="Arial" w:hAnsi="Arial" w:cs="Arial"/>
        </w:rPr>
        <w:t xml:space="preserve"> </w:t>
      </w:r>
      <w:r w:rsidR="001D6FF1" w:rsidRPr="001D6FF1">
        <w:rPr>
          <w:rFonts w:ascii="Arial" w:hAnsi="Arial" w:cs="Arial"/>
        </w:rPr>
        <w:t>obtengan en su evaluación del desempeño.</w:t>
      </w:r>
    </w:p>
    <w:p w:rsidR="00F82E82" w:rsidRDefault="00F82E82" w:rsidP="00F82E82">
      <w:pPr>
        <w:tabs>
          <w:tab w:val="left" w:pos="9498"/>
        </w:tabs>
        <w:spacing w:after="0" w:line="276" w:lineRule="auto"/>
        <w:jc w:val="both"/>
        <w:rPr>
          <w:rFonts w:ascii="Arial" w:hAnsi="Arial" w:cs="Arial"/>
        </w:rPr>
      </w:pPr>
    </w:p>
    <w:p w:rsidR="001D6FF1" w:rsidRDefault="00F82E82" w:rsidP="00F82E82">
      <w:pPr>
        <w:tabs>
          <w:tab w:val="left" w:pos="9498"/>
        </w:tabs>
        <w:spacing w:after="0" w:line="276" w:lineRule="auto"/>
        <w:jc w:val="both"/>
        <w:rPr>
          <w:rFonts w:ascii="Arial" w:hAnsi="Arial" w:cs="Arial"/>
        </w:rPr>
      </w:pPr>
      <w:r w:rsidRPr="00F82E82">
        <w:rPr>
          <w:rFonts w:ascii="Arial" w:hAnsi="Arial" w:cs="Arial"/>
          <w:b/>
        </w:rPr>
        <w:t>9.-</w:t>
      </w:r>
      <w:r>
        <w:rPr>
          <w:rFonts w:ascii="Arial" w:hAnsi="Arial" w:cs="Arial"/>
        </w:rPr>
        <w:t xml:space="preserve"> Que el </w:t>
      </w:r>
      <w:r w:rsidRPr="00F82E82">
        <w:rPr>
          <w:rFonts w:ascii="Arial" w:hAnsi="Arial" w:cs="Arial"/>
          <w:bCs/>
        </w:rPr>
        <w:t>a</w:t>
      </w:r>
      <w:r>
        <w:rPr>
          <w:rFonts w:ascii="Arial" w:hAnsi="Arial" w:cs="Arial"/>
          <w:bCs/>
        </w:rPr>
        <w:t>rtículo 4</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LINEAMIENTOS QUE</w:t>
      </w:r>
      <w:r>
        <w:rPr>
          <w:rFonts w:ascii="Arial" w:hAnsi="Arial" w:cs="Arial"/>
        </w:rPr>
        <w:t xml:space="preserve"> </w:t>
      </w:r>
      <w:r w:rsidRPr="008C6092">
        <w:rPr>
          <w:rFonts w:ascii="Arial" w:hAnsi="Arial" w:cs="Arial"/>
        </w:rPr>
        <w:t>REGULAN EL PROCEDIMIENTO EN MATERIA DE INCONFORMIDADES QUE</w:t>
      </w:r>
      <w:r>
        <w:rPr>
          <w:rFonts w:ascii="Arial" w:hAnsi="Arial" w:cs="Arial"/>
        </w:rPr>
        <w:t xml:space="preserve"> </w:t>
      </w:r>
      <w:r w:rsidRPr="008C6092">
        <w:rPr>
          <w:rFonts w:ascii="Arial" w:hAnsi="Arial" w:cs="Arial"/>
        </w:rPr>
        <w:t>FORMULEN LOS MIEMBROS DEL SERVICIO PROFESIONAL ELECTORAL</w:t>
      </w:r>
      <w:r>
        <w:rPr>
          <w:rFonts w:ascii="Arial" w:hAnsi="Arial" w:cs="Arial"/>
        </w:rPr>
        <w:t xml:space="preserve"> </w:t>
      </w:r>
      <w:r w:rsidRPr="008C6092">
        <w:rPr>
          <w:rFonts w:ascii="Arial" w:hAnsi="Arial" w:cs="Arial"/>
        </w:rPr>
        <w:t>NACIONAL CON MOTIVO DE LOS RESULTADOS QUE OBTENGAN EN SUS</w:t>
      </w:r>
      <w:r>
        <w:rPr>
          <w:rFonts w:ascii="Arial" w:hAnsi="Arial" w:cs="Arial"/>
        </w:rPr>
        <w:t xml:space="preserve"> </w:t>
      </w:r>
      <w:r w:rsidRPr="008C6092">
        <w:rPr>
          <w:rFonts w:ascii="Arial" w:hAnsi="Arial" w:cs="Arial"/>
        </w:rPr>
        <w:t xml:space="preserve">EVALUACIONES DEL DESEMPEÑO DEL SISTEMA </w:t>
      </w:r>
      <w:proofErr w:type="spellStart"/>
      <w:r w:rsidRPr="008C6092">
        <w:rPr>
          <w:rFonts w:ascii="Arial" w:hAnsi="Arial" w:cs="Arial"/>
        </w:rPr>
        <w:t>OPLE</w:t>
      </w:r>
      <w:proofErr w:type="spellEnd"/>
      <w:r>
        <w:rPr>
          <w:rFonts w:ascii="Arial" w:hAnsi="Arial" w:cs="Arial"/>
        </w:rPr>
        <w:t>, establece que el</w:t>
      </w:r>
      <w:r w:rsidR="001D6FF1" w:rsidRPr="001D6FF1">
        <w:rPr>
          <w:rFonts w:ascii="Arial" w:hAnsi="Arial" w:cs="Arial"/>
        </w:rPr>
        <w:t xml:space="preserve"> Órgano Superior será la instancia competente para aprobar los</w:t>
      </w:r>
      <w:r w:rsidR="001D6FF1">
        <w:rPr>
          <w:rFonts w:ascii="Arial" w:hAnsi="Arial" w:cs="Arial"/>
        </w:rPr>
        <w:t xml:space="preserve"> </w:t>
      </w:r>
      <w:r w:rsidR="001D6FF1" w:rsidRPr="001D6FF1">
        <w:rPr>
          <w:rFonts w:ascii="Arial" w:hAnsi="Arial" w:cs="Arial"/>
        </w:rPr>
        <w:t>proyectos de resolución que le presente la autoridad responsable.</w:t>
      </w:r>
    </w:p>
    <w:p w:rsidR="00F82E82" w:rsidRDefault="00F82E82" w:rsidP="00F82E82">
      <w:pPr>
        <w:tabs>
          <w:tab w:val="left" w:pos="9498"/>
        </w:tabs>
        <w:spacing w:after="0" w:line="276" w:lineRule="auto"/>
        <w:jc w:val="both"/>
        <w:rPr>
          <w:rFonts w:ascii="Arial" w:hAnsi="Arial" w:cs="Arial"/>
        </w:rPr>
      </w:pPr>
    </w:p>
    <w:p w:rsidR="00F82E82" w:rsidRDefault="00F82E82" w:rsidP="00F82E82">
      <w:pPr>
        <w:tabs>
          <w:tab w:val="left" w:pos="9498"/>
        </w:tabs>
        <w:spacing w:after="0" w:line="276" w:lineRule="auto"/>
        <w:jc w:val="both"/>
        <w:rPr>
          <w:rFonts w:ascii="Arial" w:hAnsi="Arial" w:cs="Arial"/>
        </w:rPr>
      </w:pPr>
      <w:r>
        <w:rPr>
          <w:rFonts w:ascii="Arial" w:hAnsi="Arial" w:cs="Arial"/>
          <w:b/>
          <w:bCs/>
        </w:rPr>
        <w:t xml:space="preserve">10.- </w:t>
      </w:r>
      <w:r>
        <w:rPr>
          <w:rFonts w:ascii="Arial" w:hAnsi="Arial" w:cs="Arial"/>
          <w:bCs/>
        </w:rPr>
        <w:t xml:space="preserve">Que el </w:t>
      </w:r>
      <w:r w:rsidRPr="00F82E82">
        <w:rPr>
          <w:rFonts w:ascii="Arial" w:hAnsi="Arial" w:cs="Arial"/>
          <w:bCs/>
        </w:rPr>
        <w:t xml:space="preserve">artículo </w:t>
      </w:r>
      <w:r>
        <w:rPr>
          <w:rFonts w:ascii="Arial" w:hAnsi="Arial" w:cs="Arial"/>
          <w:bCs/>
        </w:rPr>
        <w:t>7</w:t>
      </w:r>
      <w:r w:rsidRPr="00F82E82">
        <w:rPr>
          <w:rFonts w:ascii="Arial" w:hAnsi="Arial" w:cs="Arial"/>
          <w:bCs/>
        </w:rPr>
        <w:t xml:space="preserve"> de los</w:t>
      </w:r>
      <w:r w:rsidRPr="001D6FF1">
        <w:rPr>
          <w:rFonts w:ascii="Arial" w:hAnsi="Arial" w:cs="Arial"/>
          <w:b/>
          <w:bCs/>
        </w:rPr>
        <w:t xml:space="preserve"> </w:t>
      </w:r>
      <w:r w:rsidRPr="008C6092">
        <w:rPr>
          <w:rFonts w:ascii="Arial" w:hAnsi="Arial" w:cs="Arial"/>
        </w:rPr>
        <w:t>LINEAMIENTOS QUE</w:t>
      </w:r>
      <w:r>
        <w:rPr>
          <w:rFonts w:ascii="Arial" w:hAnsi="Arial" w:cs="Arial"/>
        </w:rPr>
        <w:t xml:space="preserve"> </w:t>
      </w:r>
      <w:r w:rsidRPr="008C6092">
        <w:rPr>
          <w:rFonts w:ascii="Arial" w:hAnsi="Arial" w:cs="Arial"/>
        </w:rPr>
        <w:t>REGULAN EL PROCEDIMIENTO EN MATERIA DE INCONFORMIDADES QUE</w:t>
      </w:r>
      <w:r>
        <w:rPr>
          <w:rFonts w:ascii="Arial" w:hAnsi="Arial" w:cs="Arial"/>
        </w:rPr>
        <w:t xml:space="preserve"> </w:t>
      </w:r>
      <w:r w:rsidRPr="008C6092">
        <w:rPr>
          <w:rFonts w:ascii="Arial" w:hAnsi="Arial" w:cs="Arial"/>
        </w:rPr>
        <w:t>FORMULEN LOS MIEMBROS DEL SERVICIO PROFESIONAL ELECTORAL</w:t>
      </w:r>
      <w:r>
        <w:rPr>
          <w:rFonts w:ascii="Arial" w:hAnsi="Arial" w:cs="Arial"/>
        </w:rPr>
        <w:t xml:space="preserve"> </w:t>
      </w:r>
      <w:r w:rsidRPr="008C6092">
        <w:rPr>
          <w:rFonts w:ascii="Arial" w:hAnsi="Arial" w:cs="Arial"/>
        </w:rPr>
        <w:t>NACIONAL CON MOTIVO DE LOS RESULTADOS QUE OBTENGAN EN SUS</w:t>
      </w:r>
      <w:r>
        <w:rPr>
          <w:rFonts w:ascii="Arial" w:hAnsi="Arial" w:cs="Arial"/>
        </w:rPr>
        <w:t xml:space="preserve"> </w:t>
      </w:r>
      <w:r w:rsidRPr="008C6092">
        <w:rPr>
          <w:rFonts w:ascii="Arial" w:hAnsi="Arial" w:cs="Arial"/>
        </w:rPr>
        <w:t xml:space="preserve">EVALUACIONES DEL DESEMPEÑO DEL SISTEMA </w:t>
      </w:r>
      <w:proofErr w:type="spellStart"/>
      <w:r w:rsidRPr="008C6092">
        <w:rPr>
          <w:rFonts w:ascii="Arial" w:hAnsi="Arial" w:cs="Arial"/>
        </w:rPr>
        <w:t>OPLE</w:t>
      </w:r>
      <w:proofErr w:type="spellEnd"/>
      <w:r>
        <w:rPr>
          <w:rFonts w:ascii="Arial" w:hAnsi="Arial" w:cs="Arial"/>
        </w:rPr>
        <w:t>, señala que u</w:t>
      </w:r>
      <w:r w:rsidRPr="00F82E82">
        <w:rPr>
          <w:rFonts w:ascii="Arial" w:hAnsi="Arial" w:cs="Arial"/>
        </w:rPr>
        <w:t>na vez que la autoridad responsable haya proyectado todas las</w:t>
      </w:r>
      <w:r>
        <w:rPr>
          <w:rFonts w:ascii="Arial" w:hAnsi="Arial" w:cs="Arial"/>
        </w:rPr>
        <w:t xml:space="preserve"> </w:t>
      </w:r>
      <w:r w:rsidRPr="00F82E82">
        <w:rPr>
          <w:rFonts w:ascii="Arial" w:hAnsi="Arial" w:cs="Arial"/>
        </w:rPr>
        <w:t>resoluciones recaídas a los escritos de inconformidad que recibió, deberá de</w:t>
      </w:r>
      <w:r>
        <w:rPr>
          <w:rFonts w:ascii="Arial" w:hAnsi="Arial" w:cs="Arial"/>
        </w:rPr>
        <w:t xml:space="preserve"> </w:t>
      </w:r>
      <w:r w:rsidRPr="00F82E82">
        <w:rPr>
          <w:rFonts w:ascii="Arial" w:hAnsi="Arial" w:cs="Arial"/>
        </w:rPr>
        <w:t>informar el sentido de las mismas, primeramente a la Comisión de Seguimiento, y</w:t>
      </w:r>
      <w:r>
        <w:rPr>
          <w:rFonts w:ascii="Arial" w:hAnsi="Arial" w:cs="Arial"/>
        </w:rPr>
        <w:t xml:space="preserve"> </w:t>
      </w:r>
      <w:r w:rsidRPr="00F82E82">
        <w:rPr>
          <w:rFonts w:ascii="Arial" w:hAnsi="Arial" w:cs="Arial"/>
        </w:rPr>
        <w:t xml:space="preserve">posteriormente a la </w:t>
      </w:r>
      <w:proofErr w:type="spellStart"/>
      <w:r w:rsidRPr="00F82E82">
        <w:rPr>
          <w:rFonts w:ascii="Arial" w:hAnsi="Arial" w:cs="Arial"/>
        </w:rPr>
        <w:t>DESPEN</w:t>
      </w:r>
      <w:proofErr w:type="spellEnd"/>
      <w:r w:rsidRPr="00F82E82">
        <w:rPr>
          <w:rFonts w:ascii="Arial" w:hAnsi="Arial" w:cs="Arial"/>
        </w:rPr>
        <w:t>, previo a la presentación para aprobación del Órgano</w:t>
      </w:r>
      <w:r>
        <w:rPr>
          <w:rFonts w:ascii="Arial" w:hAnsi="Arial" w:cs="Arial"/>
        </w:rPr>
        <w:t xml:space="preserve"> </w:t>
      </w:r>
      <w:r w:rsidRPr="00F82E82">
        <w:rPr>
          <w:rFonts w:ascii="Arial" w:hAnsi="Arial" w:cs="Arial"/>
        </w:rPr>
        <w:t>Superior.</w:t>
      </w:r>
    </w:p>
    <w:p w:rsidR="00F82E82" w:rsidRDefault="00F82E82" w:rsidP="00F82E82">
      <w:pPr>
        <w:tabs>
          <w:tab w:val="left" w:pos="9498"/>
        </w:tabs>
        <w:spacing w:after="0" w:line="276" w:lineRule="auto"/>
        <w:jc w:val="both"/>
        <w:rPr>
          <w:rFonts w:ascii="Arial" w:hAnsi="Arial" w:cs="Arial"/>
        </w:rPr>
      </w:pPr>
    </w:p>
    <w:p w:rsidR="00F82E82" w:rsidRPr="00F82E82" w:rsidRDefault="00F82E82" w:rsidP="00F82E82">
      <w:pPr>
        <w:autoSpaceDE w:val="0"/>
        <w:autoSpaceDN w:val="0"/>
        <w:adjustRightInd w:val="0"/>
        <w:spacing w:after="0" w:line="276" w:lineRule="auto"/>
        <w:jc w:val="both"/>
        <w:rPr>
          <w:rFonts w:ascii="Arial" w:hAnsi="Arial" w:cs="Arial"/>
        </w:rPr>
      </w:pPr>
      <w:r w:rsidRPr="00F82E82">
        <w:rPr>
          <w:rFonts w:ascii="Arial" w:hAnsi="Arial" w:cs="Arial"/>
          <w:b/>
        </w:rPr>
        <w:t>11.-</w:t>
      </w:r>
      <w:r w:rsidRPr="00F82E82">
        <w:rPr>
          <w:rFonts w:ascii="Arial" w:hAnsi="Arial" w:cs="Arial"/>
        </w:rPr>
        <w:t xml:space="preserve"> </w:t>
      </w:r>
      <w:r>
        <w:rPr>
          <w:rFonts w:ascii="Arial" w:hAnsi="Arial" w:cs="Arial"/>
          <w:bCs/>
        </w:rPr>
        <w:t xml:space="preserve">Que el </w:t>
      </w:r>
      <w:r w:rsidRPr="00F82E82">
        <w:rPr>
          <w:rFonts w:ascii="Arial" w:hAnsi="Arial" w:cs="Arial"/>
          <w:bCs/>
        </w:rPr>
        <w:t xml:space="preserve">artículo </w:t>
      </w:r>
      <w:r>
        <w:rPr>
          <w:rFonts w:ascii="Arial" w:hAnsi="Arial" w:cs="Arial"/>
          <w:bCs/>
        </w:rPr>
        <w:t xml:space="preserve">transitorio segundo </w:t>
      </w:r>
      <w:r w:rsidRPr="00F82E82">
        <w:rPr>
          <w:rFonts w:ascii="Arial" w:hAnsi="Arial" w:cs="Arial"/>
          <w:bCs/>
        </w:rPr>
        <w:t>de los</w:t>
      </w:r>
      <w:r w:rsidRPr="001D6FF1">
        <w:rPr>
          <w:rFonts w:ascii="Arial" w:hAnsi="Arial" w:cs="Arial"/>
          <w:b/>
          <w:bCs/>
        </w:rPr>
        <w:t xml:space="preserve"> </w:t>
      </w:r>
      <w:r w:rsidRPr="008C6092">
        <w:rPr>
          <w:rFonts w:ascii="Arial" w:hAnsi="Arial" w:cs="Arial"/>
        </w:rPr>
        <w:t>LINEAMIENTOS QUE</w:t>
      </w:r>
      <w:r>
        <w:rPr>
          <w:rFonts w:ascii="Arial" w:hAnsi="Arial" w:cs="Arial"/>
        </w:rPr>
        <w:t xml:space="preserve"> </w:t>
      </w:r>
      <w:r w:rsidRPr="008C6092">
        <w:rPr>
          <w:rFonts w:ascii="Arial" w:hAnsi="Arial" w:cs="Arial"/>
        </w:rPr>
        <w:t>REGULAN EL PROCEDIMIENTO EN MATERIA DE INCONFORMIDADES QUE</w:t>
      </w:r>
      <w:r>
        <w:rPr>
          <w:rFonts w:ascii="Arial" w:hAnsi="Arial" w:cs="Arial"/>
        </w:rPr>
        <w:t xml:space="preserve"> </w:t>
      </w:r>
      <w:r w:rsidRPr="008C6092">
        <w:rPr>
          <w:rFonts w:ascii="Arial" w:hAnsi="Arial" w:cs="Arial"/>
        </w:rPr>
        <w:t>FORMULEN LOS MIEMBROS DEL SERVICIO PROFESIONAL ELECTORAL</w:t>
      </w:r>
      <w:r>
        <w:rPr>
          <w:rFonts w:ascii="Arial" w:hAnsi="Arial" w:cs="Arial"/>
        </w:rPr>
        <w:t xml:space="preserve"> </w:t>
      </w:r>
      <w:r w:rsidRPr="008C6092">
        <w:rPr>
          <w:rFonts w:ascii="Arial" w:hAnsi="Arial" w:cs="Arial"/>
        </w:rPr>
        <w:t>NACIONAL CON MOTIVO DE LOS RESULTADOS QUE OBTENGAN EN SUS</w:t>
      </w:r>
      <w:r>
        <w:rPr>
          <w:rFonts w:ascii="Arial" w:hAnsi="Arial" w:cs="Arial"/>
        </w:rPr>
        <w:t xml:space="preserve"> </w:t>
      </w:r>
      <w:r w:rsidRPr="008C6092">
        <w:rPr>
          <w:rFonts w:ascii="Arial" w:hAnsi="Arial" w:cs="Arial"/>
        </w:rPr>
        <w:t xml:space="preserve">EVALUACIONES DEL DESEMPEÑO DEL SISTEMA </w:t>
      </w:r>
      <w:proofErr w:type="spellStart"/>
      <w:r w:rsidRPr="008C6092">
        <w:rPr>
          <w:rFonts w:ascii="Arial" w:hAnsi="Arial" w:cs="Arial"/>
        </w:rPr>
        <w:t>OPLE</w:t>
      </w:r>
      <w:proofErr w:type="spellEnd"/>
      <w:r>
        <w:rPr>
          <w:rFonts w:ascii="Arial" w:hAnsi="Arial" w:cs="Arial"/>
        </w:rPr>
        <w:t xml:space="preserve"> señala que el </w:t>
      </w:r>
      <w:r w:rsidRPr="00F82E82">
        <w:rPr>
          <w:rFonts w:ascii="Arial" w:hAnsi="Arial" w:cs="Arial"/>
        </w:rPr>
        <w:t xml:space="preserve">Órgano Superior de Dirección de cada </w:t>
      </w:r>
      <w:proofErr w:type="spellStart"/>
      <w:r w:rsidRPr="00F82E82">
        <w:rPr>
          <w:rFonts w:ascii="Arial" w:hAnsi="Arial" w:cs="Arial"/>
        </w:rPr>
        <w:t>OPLE</w:t>
      </w:r>
      <w:proofErr w:type="spellEnd"/>
      <w:r w:rsidRPr="00F82E82">
        <w:rPr>
          <w:rFonts w:ascii="Arial" w:hAnsi="Arial" w:cs="Arial"/>
        </w:rPr>
        <w:t xml:space="preserve"> deberá informar a la </w:t>
      </w:r>
      <w:proofErr w:type="spellStart"/>
      <w:r w:rsidRPr="00F82E82">
        <w:rPr>
          <w:rFonts w:ascii="Arial" w:hAnsi="Arial" w:cs="Arial"/>
        </w:rPr>
        <w:t>DESPEN</w:t>
      </w:r>
      <w:proofErr w:type="spellEnd"/>
      <w:r w:rsidRPr="00F82E82">
        <w:rPr>
          <w:rFonts w:ascii="Arial" w:hAnsi="Arial" w:cs="Arial"/>
        </w:rPr>
        <w:t>, la autoridad responsable que designe para resolver los escritos de inconformidad, dentro de los seis meses posteriores a la entrada en vigor de los</w:t>
      </w:r>
      <w:r>
        <w:rPr>
          <w:rFonts w:ascii="Arial" w:hAnsi="Arial" w:cs="Arial"/>
        </w:rPr>
        <w:t xml:space="preserve"> </w:t>
      </w:r>
      <w:r w:rsidRPr="00F82E82">
        <w:rPr>
          <w:rFonts w:ascii="Arial" w:hAnsi="Arial" w:cs="Arial"/>
        </w:rPr>
        <w:t>presentes Lineamientos.</w:t>
      </w:r>
    </w:p>
    <w:p w:rsidR="00F82E82" w:rsidRDefault="00F82E82" w:rsidP="00F82E82">
      <w:pPr>
        <w:tabs>
          <w:tab w:val="left" w:pos="9498"/>
        </w:tabs>
        <w:spacing w:after="0" w:line="276" w:lineRule="auto"/>
        <w:jc w:val="both"/>
        <w:rPr>
          <w:rFonts w:ascii="Arial" w:hAnsi="Arial" w:cs="Arial"/>
        </w:rPr>
      </w:pPr>
    </w:p>
    <w:p w:rsidR="00D114C0" w:rsidRDefault="00D114C0" w:rsidP="00D114C0">
      <w:pPr>
        <w:tabs>
          <w:tab w:val="left" w:pos="9498"/>
        </w:tabs>
        <w:spacing w:after="0" w:line="276" w:lineRule="auto"/>
        <w:jc w:val="center"/>
        <w:rPr>
          <w:rFonts w:ascii="Arial" w:hAnsi="Arial" w:cs="Arial"/>
          <w:b/>
          <w:sz w:val="24"/>
          <w:szCs w:val="24"/>
        </w:rPr>
      </w:pPr>
      <w:r w:rsidRPr="00D114C0">
        <w:rPr>
          <w:rFonts w:ascii="Arial" w:hAnsi="Arial" w:cs="Arial"/>
          <w:b/>
          <w:sz w:val="24"/>
          <w:szCs w:val="24"/>
        </w:rPr>
        <w:t>C</w:t>
      </w:r>
      <w:r>
        <w:rPr>
          <w:rFonts w:ascii="Arial" w:hAnsi="Arial" w:cs="Arial"/>
          <w:b/>
          <w:sz w:val="24"/>
          <w:szCs w:val="24"/>
        </w:rPr>
        <w:t xml:space="preserve"> </w:t>
      </w:r>
      <w:r w:rsidRPr="00D114C0">
        <w:rPr>
          <w:rFonts w:ascii="Arial" w:hAnsi="Arial" w:cs="Arial"/>
          <w:b/>
          <w:sz w:val="24"/>
          <w:szCs w:val="24"/>
        </w:rPr>
        <w:t>O</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S</w:t>
      </w:r>
      <w:r>
        <w:rPr>
          <w:rFonts w:ascii="Arial" w:hAnsi="Arial" w:cs="Arial"/>
          <w:b/>
          <w:sz w:val="24"/>
          <w:szCs w:val="24"/>
        </w:rPr>
        <w:t xml:space="preserve"> </w:t>
      </w:r>
      <w:r w:rsidRPr="00D114C0">
        <w:rPr>
          <w:rFonts w:ascii="Arial" w:hAnsi="Arial" w:cs="Arial"/>
          <w:b/>
          <w:sz w:val="24"/>
          <w:szCs w:val="24"/>
        </w:rPr>
        <w:t>I</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E</w:t>
      </w:r>
      <w:r>
        <w:rPr>
          <w:rFonts w:ascii="Arial" w:hAnsi="Arial" w:cs="Arial"/>
          <w:b/>
          <w:sz w:val="24"/>
          <w:szCs w:val="24"/>
        </w:rPr>
        <w:t xml:space="preserve"> </w:t>
      </w:r>
      <w:r w:rsidRPr="00D114C0">
        <w:rPr>
          <w:rFonts w:ascii="Arial" w:hAnsi="Arial" w:cs="Arial"/>
          <w:b/>
          <w:sz w:val="24"/>
          <w:szCs w:val="24"/>
        </w:rPr>
        <w:t>R</w:t>
      </w:r>
      <w:r>
        <w:rPr>
          <w:rFonts w:ascii="Arial" w:hAnsi="Arial" w:cs="Arial"/>
          <w:b/>
          <w:sz w:val="24"/>
          <w:szCs w:val="24"/>
        </w:rPr>
        <w:t xml:space="preserve"> </w:t>
      </w:r>
      <w:r w:rsidRPr="00D114C0">
        <w:rPr>
          <w:rFonts w:ascii="Arial" w:hAnsi="Arial" w:cs="Arial"/>
          <w:b/>
          <w:sz w:val="24"/>
          <w:szCs w:val="24"/>
        </w:rPr>
        <w:t>A</w:t>
      </w:r>
      <w:r>
        <w:rPr>
          <w:rFonts w:ascii="Arial" w:hAnsi="Arial" w:cs="Arial"/>
          <w:b/>
          <w:sz w:val="24"/>
          <w:szCs w:val="24"/>
        </w:rPr>
        <w:t xml:space="preserve"> </w:t>
      </w:r>
      <w:r w:rsidRPr="00D114C0">
        <w:rPr>
          <w:rFonts w:ascii="Arial" w:hAnsi="Arial" w:cs="Arial"/>
          <w:b/>
          <w:sz w:val="24"/>
          <w:szCs w:val="24"/>
        </w:rPr>
        <w:t>N</w:t>
      </w:r>
      <w:r>
        <w:rPr>
          <w:rFonts w:ascii="Arial" w:hAnsi="Arial" w:cs="Arial"/>
          <w:b/>
          <w:sz w:val="24"/>
          <w:szCs w:val="24"/>
        </w:rPr>
        <w:t xml:space="preserve"> </w:t>
      </w:r>
      <w:r w:rsidRPr="00D114C0">
        <w:rPr>
          <w:rFonts w:ascii="Arial" w:hAnsi="Arial" w:cs="Arial"/>
          <w:b/>
          <w:sz w:val="24"/>
          <w:szCs w:val="24"/>
        </w:rPr>
        <w:t>D</w:t>
      </w:r>
      <w:r>
        <w:rPr>
          <w:rFonts w:ascii="Arial" w:hAnsi="Arial" w:cs="Arial"/>
          <w:b/>
          <w:sz w:val="24"/>
          <w:szCs w:val="24"/>
        </w:rPr>
        <w:t xml:space="preserve"> </w:t>
      </w:r>
      <w:r w:rsidRPr="00D114C0">
        <w:rPr>
          <w:rFonts w:ascii="Arial" w:hAnsi="Arial" w:cs="Arial"/>
          <w:b/>
          <w:sz w:val="24"/>
          <w:szCs w:val="24"/>
        </w:rPr>
        <w:t>O</w:t>
      </w:r>
    </w:p>
    <w:p w:rsidR="00F82E82" w:rsidRPr="00D114C0" w:rsidRDefault="00F82E82" w:rsidP="00D114C0">
      <w:pPr>
        <w:tabs>
          <w:tab w:val="left" w:pos="9498"/>
        </w:tabs>
        <w:spacing w:after="0" w:line="276" w:lineRule="auto"/>
        <w:jc w:val="center"/>
        <w:rPr>
          <w:rFonts w:ascii="Arial" w:hAnsi="Arial" w:cs="Arial"/>
          <w:b/>
          <w:sz w:val="24"/>
          <w:szCs w:val="24"/>
        </w:rPr>
      </w:pPr>
    </w:p>
    <w:p w:rsidR="00137C3D" w:rsidRDefault="00D114C0" w:rsidP="00F74BEE">
      <w:pPr>
        <w:tabs>
          <w:tab w:val="left" w:pos="9498"/>
        </w:tabs>
        <w:spacing w:after="0" w:line="276" w:lineRule="auto"/>
        <w:jc w:val="both"/>
        <w:rPr>
          <w:rFonts w:ascii="Arial" w:eastAsia="SimSun" w:hAnsi="Arial" w:cs="Arial"/>
          <w:lang w:val="es-ES_tradnl" w:eastAsia="zh-CN"/>
        </w:rPr>
      </w:pPr>
      <w:r w:rsidRPr="00DE184E">
        <w:rPr>
          <w:rFonts w:ascii="Arial" w:eastAsia="SimSun" w:hAnsi="Arial" w:cs="Arial"/>
          <w:b/>
          <w:lang w:val="es-ES_tradnl" w:eastAsia="zh-CN"/>
        </w:rPr>
        <w:t>1</w:t>
      </w:r>
      <w:r w:rsidR="00974C07" w:rsidRPr="00DE184E">
        <w:rPr>
          <w:rFonts w:ascii="Arial" w:eastAsia="SimSun" w:hAnsi="Arial" w:cs="Arial"/>
          <w:b/>
          <w:lang w:val="es-ES_tradnl" w:eastAsia="zh-CN"/>
        </w:rPr>
        <w:t>.-</w:t>
      </w:r>
      <w:r w:rsidR="00F01D17" w:rsidRPr="00DE184E">
        <w:rPr>
          <w:rFonts w:ascii="Arial" w:eastAsia="SimSun" w:hAnsi="Arial" w:cs="Arial"/>
          <w:lang w:val="es-ES_tradnl" w:eastAsia="zh-CN"/>
        </w:rPr>
        <w:t xml:space="preserve"> Que el Consejo General de este Instituto considera procedente hacer la designación de la autoridad responsable para resolver los escritos de inconformidad y dar cumplimiento a lo mandatado en el artículo transitorio segundo de los </w:t>
      </w:r>
      <w:r w:rsidR="00F01D17" w:rsidRPr="00DE184E">
        <w:rPr>
          <w:rFonts w:ascii="Arial" w:hAnsi="Arial" w:cs="Arial"/>
        </w:rPr>
        <w:t xml:space="preserve">LINEAMIENTOS QUE REGULAN EL PROCEDIMIENTO EN MATERIA DE INCONFORMIDADES QUE FORMULEN LOS MIEMBROS DEL SERVICIO PROFESIONAL ELECTORAL NACIONAL CON MOTIVO DE LOS RESULTADOS QUE OBTENGAN EN SUS EVALUACIONES DEL DESEMPEÑO DEL SISTEMA </w:t>
      </w:r>
      <w:proofErr w:type="spellStart"/>
      <w:r w:rsidR="00F01D17" w:rsidRPr="00DE184E">
        <w:rPr>
          <w:rFonts w:ascii="Arial" w:hAnsi="Arial" w:cs="Arial"/>
        </w:rPr>
        <w:t>OPLE</w:t>
      </w:r>
      <w:proofErr w:type="spellEnd"/>
      <w:r w:rsidR="00F01D17" w:rsidRPr="00DE184E">
        <w:rPr>
          <w:rFonts w:ascii="Arial" w:eastAsia="SimSun" w:hAnsi="Arial" w:cs="Arial"/>
          <w:lang w:val="es-ES_tradnl" w:eastAsia="zh-CN"/>
        </w:rPr>
        <w:t xml:space="preserve">, nombrando para ocupar dicho cargo </w:t>
      </w:r>
      <w:r w:rsidR="00B86B2A" w:rsidRPr="00DE184E">
        <w:rPr>
          <w:rFonts w:ascii="Arial" w:eastAsia="Times New Roman" w:hAnsi="Arial" w:cs="Arial"/>
          <w:lang w:val="es-ES" w:eastAsia="es-ES"/>
        </w:rPr>
        <w:t>a</w:t>
      </w:r>
      <w:r w:rsidR="00B86B2A">
        <w:rPr>
          <w:rFonts w:ascii="Arial" w:eastAsia="Times New Roman" w:hAnsi="Arial" w:cs="Arial"/>
          <w:lang w:val="es-ES" w:eastAsia="es-ES"/>
        </w:rPr>
        <w:t xml:space="preserve">l Licenciado en Derecho Marcial German </w:t>
      </w:r>
      <w:r w:rsidR="0075364B">
        <w:rPr>
          <w:rFonts w:ascii="Arial" w:eastAsia="Times New Roman" w:hAnsi="Arial" w:cs="Arial"/>
          <w:lang w:val="es-ES" w:eastAsia="es-ES"/>
        </w:rPr>
        <w:t>Gómez</w:t>
      </w:r>
      <w:r w:rsidR="00B86B2A">
        <w:rPr>
          <w:rFonts w:ascii="Arial" w:eastAsia="Times New Roman" w:hAnsi="Arial" w:cs="Arial"/>
          <w:lang w:val="es-ES" w:eastAsia="es-ES"/>
        </w:rPr>
        <w:t xml:space="preserve"> </w:t>
      </w:r>
      <w:r w:rsidR="0075364B">
        <w:rPr>
          <w:rFonts w:ascii="Arial" w:eastAsia="Times New Roman" w:hAnsi="Arial" w:cs="Arial"/>
          <w:lang w:val="es-ES" w:eastAsia="es-ES"/>
        </w:rPr>
        <w:t>Pérez</w:t>
      </w:r>
      <w:r w:rsidR="00B86B2A">
        <w:rPr>
          <w:rFonts w:ascii="Arial" w:eastAsia="Times New Roman" w:hAnsi="Arial" w:cs="Arial"/>
          <w:lang w:val="es-ES" w:eastAsia="es-ES"/>
        </w:rPr>
        <w:t xml:space="preserve"> Jefe de Departamento de la Dirección Jurídica de este Instituto</w:t>
      </w:r>
      <w:r w:rsidR="00F01D17" w:rsidRPr="00DE184E">
        <w:rPr>
          <w:rFonts w:ascii="Arial" w:eastAsia="SimSun" w:hAnsi="Arial" w:cs="Arial"/>
          <w:lang w:val="es-ES_tradnl" w:eastAsia="zh-CN"/>
        </w:rPr>
        <w:t>, por considerarlo idóneo para desarrollar las funciones que se le encomiendan.</w:t>
      </w:r>
    </w:p>
    <w:p w:rsidR="00F92510" w:rsidRDefault="00F92510" w:rsidP="00F74BEE">
      <w:pPr>
        <w:tabs>
          <w:tab w:val="left" w:pos="9498"/>
        </w:tabs>
        <w:spacing w:after="0" w:line="276" w:lineRule="auto"/>
        <w:jc w:val="both"/>
        <w:rPr>
          <w:rFonts w:ascii="Arial" w:eastAsia="SimSun" w:hAnsi="Arial" w:cs="Arial"/>
          <w:lang w:val="es-ES_tradnl" w:eastAsia="zh-CN"/>
        </w:rPr>
      </w:pPr>
    </w:p>
    <w:p w:rsidR="00743FF1" w:rsidRPr="00105E49" w:rsidRDefault="00743FF1" w:rsidP="00F01D17">
      <w:pPr>
        <w:tabs>
          <w:tab w:val="left" w:pos="9498"/>
        </w:tabs>
        <w:autoSpaceDE w:val="0"/>
        <w:autoSpaceDN w:val="0"/>
        <w:adjustRightInd w:val="0"/>
        <w:spacing w:after="0" w:line="276" w:lineRule="auto"/>
        <w:ind w:firstLine="709"/>
        <w:jc w:val="both"/>
        <w:rPr>
          <w:rFonts w:ascii="Arial" w:eastAsia="Times New Roman" w:hAnsi="Arial" w:cs="Arial"/>
          <w:lang w:val="es-ES" w:eastAsia="es-ES"/>
        </w:rPr>
      </w:pPr>
      <w:r w:rsidRPr="00105E49">
        <w:rPr>
          <w:rFonts w:ascii="Arial" w:eastAsia="Times New Roman" w:hAnsi="Arial" w:cs="Arial"/>
          <w:lang w:val="es-ES" w:eastAsia="es-ES"/>
        </w:rPr>
        <w:t>Y por todo lo anteriormente expuesto, fundado y motivado, el Consejo General de este Instituto, emite el siguiente:</w:t>
      </w:r>
    </w:p>
    <w:p w:rsidR="0075364B" w:rsidRDefault="0075364B" w:rsidP="00F01D17">
      <w:pPr>
        <w:spacing w:after="0" w:line="276" w:lineRule="auto"/>
        <w:ind w:right="-1"/>
        <w:jc w:val="center"/>
        <w:rPr>
          <w:rFonts w:ascii="Arial" w:eastAsia="Times New Roman" w:hAnsi="Arial" w:cs="Arial"/>
          <w:b/>
          <w:bCs/>
          <w:sz w:val="24"/>
          <w:szCs w:val="24"/>
          <w:lang w:val="es-ES" w:eastAsia="es-ES"/>
        </w:rPr>
      </w:pPr>
    </w:p>
    <w:p w:rsidR="002C040C" w:rsidRDefault="002C040C" w:rsidP="00F01D17">
      <w:pPr>
        <w:spacing w:after="0" w:line="276" w:lineRule="auto"/>
        <w:ind w:right="-1"/>
        <w:jc w:val="center"/>
        <w:rPr>
          <w:rFonts w:ascii="Arial" w:eastAsia="Times New Roman" w:hAnsi="Arial" w:cs="Arial"/>
          <w:b/>
          <w:bCs/>
          <w:sz w:val="24"/>
          <w:szCs w:val="24"/>
          <w:lang w:val="es-ES" w:eastAsia="es-ES"/>
        </w:rPr>
      </w:pPr>
    </w:p>
    <w:p w:rsidR="00743FF1" w:rsidRPr="00F01D17" w:rsidRDefault="00743FF1" w:rsidP="00F01D17">
      <w:pPr>
        <w:spacing w:after="0" w:line="276" w:lineRule="auto"/>
        <w:ind w:right="-1"/>
        <w:jc w:val="center"/>
        <w:rPr>
          <w:rFonts w:ascii="Arial" w:eastAsia="Times New Roman" w:hAnsi="Arial" w:cs="Arial"/>
          <w:b/>
          <w:bCs/>
          <w:sz w:val="24"/>
          <w:szCs w:val="24"/>
          <w:lang w:val="es-ES" w:eastAsia="es-ES"/>
        </w:rPr>
      </w:pPr>
      <w:r w:rsidRPr="00F01D17">
        <w:rPr>
          <w:rFonts w:ascii="Arial" w:eastAsia="Times New Roman" w:hAnsi="Arial" w:cs="Arial"/>
          <w:b/>
          <w:bCs/>
          <w:sz w:val="24"/>
          <w:szCs w:val="24"/>
          <w:lang w:val="es-ES" w:eastAsia="es-ES"/>
        </w:rPr>
        <w:lastRenderedPageBreak/>
        <w:t>A C U E R D O</w:t>
      </w:r>
    </w:p>
    <w:p w:rsidR="00502C81" w:rsidRPr="00105E49" w:rsidRDefault="00502C81" w:rsidP="00F01D17">
      <w:pPr>
        <w:spacing w:after="0" w:line="276" w:lineRule="auto"/>
        <w:ind w:right="-1"/>
        <w:jc w:val="center"/>
        <w:rPr>
          <w:rFonts w:ascii="Arial" w:eastAsia="Times New Roman" w:hAnsi="Arial" w:cs="Arial"/>
          <w:b/>
          <w:bCs/>
          <w:lang w:val="es-ES" w:eastAsia="es-ES"/>
        </w:rPr>
      </w:pPr>
    </w:p>
    <w:p w:rsidR="003471B8" w:rsidRPr="00DE184E" w:rsidRDefault="003471B8" w:rsidP="00F01D17">
      <w:pPr>
        <w:tabs>
          <w:tab w:val="left" w:pos="9497"/>
        </w:tabs>
        <w:spacing w:after="0" w:line="276" w:lineRule="auto"/>
        <w:ind w:right="-1"/>
        <w:jc w:val="both"/>
        <w:rPr>
          <w:rFonts w:ascii="Arial" w:hAnsi="Arial" w:cs="Arial"/>
        </w:rPr>
      </w:pPr>
      <w:r w:rsidRPr="00DE184E">
        <w:rPr>
          <w:rFonts w:ascii="Arial" w:eastAsia="Times New Roman" w:hAnsi="Arial" w:cs="Arial"/>
          <w:b/>
          <w:lang w:val="es-ES" w:eastAsia="es-ES"/>
        </w:rPr>
        <w:t>PRIMERO.</w:t>
      </w:r>
      <w:r w:rsidRPr="00DE184E">
        <w:rPr>
          <w:rFonts w:ascii="Arial" w:eastAsia="Times New Roman" w:hAnsi="Arial" w:cs="Arial"/>
          <w:lang w:val="es-ES" w:eastAsia="es-ES"/>
        </w:rPr>
        <w:t xml:space="preserve"> Se </w:t>
      </w:r>
      <w:r w:rsidR="00F01D17" w:rsidRPr="00DE184E">
        <w:rPr>
          <w:rFonts w:ascii="Arial" w:eastAsia="Times New Roman" w:hAnsi="Arial" w:cs="Arial"/>
          <w:lang w:val="es-ES" w:eastAsia="es-ES"/>
        </w:rPr>
        <w:t>designa a</w:t>
      </w:r>
      <w:r w:rsidR="00B86B2A">
        <w:rPr>
          <w:rFonts w:ascii="Arial" w:eastAsia="Times New Roman" w:hAnsi="Arial" w:cs="Arial"/>
          <w:lang w:val="es-ES" w:eastAsia="es-ES"/>
        </w:rPr>
        <w:t xml:space="preserve">l Licenciado en Derecho Marcial German </w:t>
      </w:r>
      <w:r w:rsidR="00A96556">
        <w:rPr>
          <w:rFonts w:ascii="Arial" w:eastAsia="Times New Roman" w:hAnsi="Arial" w:cs="Arial"/>
          <w:lang w:val="es-ES" w:eastAsia="es-ES"/>
        </w:rPr>
        <w:t>Gómez</w:t>
      </w:r>
      <w:r w:rsidR="00B86B2A">
        <w:rPr>
          <w:rFonts w:ascii="Arial" w:eastAsia="Times New Roman" w:hAnsi="Arial" w:cs="Arial"/>
          <w:lang w:val="es-ES" w:eastAsia="es-ES"/>
        </w:rPr>
        <w:t xml:space="preserve"> </w:t>
      </w:r>
      <w:r w:rsidR="00A96556">
        <w:rPr>
          <w:rFonts w:ascii="Arial" w:eastAsia="Times New Roman" w:hAnsi="Arial" w:cs="Arial"/>
          <w:lang w:val="es-ES" w:eastAsia="es-ES"/>
        </w:rPr>
        <w:t>Pérez</w:t>
      </w:r>
      <w:r w:rsidR="00B86B2A">
        <w:rPr>
          <w:rFonts w:ascii="Arial" w:eastAsia="Times New Roman" w:hAnsi="Arial" w:cs="Arial"/>
          <w:lang w:val="es-ES" w:eastAsia="es-ES"/>
        </w:rPr>
        <w:t xml:space="preserve"> Jefe de Departamento de la Dirección Jurídica de este Instituto</w:t>
      </w:r>
      <w:r w:rsidR="00F01D17" w:rsidRPr="00DE184E">
        <w:rPr>
          <w:rFonts w:ascii="Arial" w:eastAsia="Times New Roman" w:hAnsi="Arial" w:cs="Arial"/>
          <w:lang w:val="es-ES" w:eastAsia="es-ES"/>
        </w:rPr>
        <w:t xml:space="preserve"> como la autoridad responsable </w:t>
      </w:r>
      <w:r w:rsidR="00F01D17" w:rsidRPr="00DE184E">
        <w:rPr>
          <w:rFonts w:ascii="Arial" w:hAnsi="Arial" w:cs="Arial"/>
        </w:rPr>
        <w:t xml:space="preserve">para resolver los escritos de inconformidad con motivo de los resultados que obtengan en sus evaluaciones del desempeño del Sistema </w:t>
      </w:r>
      <w:proofErr w:type="spellStart"/>
      <w:r w:rsidR="00F01D17" w:rsidRPr="00DE184E">
        <w:rPr>
          <w:rFonts w:ascii="Arial" w:hAnsi="Arial" w:cs="Arial"/>
        </w:rPr>
        <w:t>OPLE</w:t>
      </w:r>
      <w:proofErr w:type="spellEnd"/>
      <w:r w:rsidR="00F01D17" w:rsidRPr="00DE184E">
        <w:rPr>
          <w:rFonts w:ascii="Arial" w:hAnsi="Arial" w:cs="Arial"/>
        </w:rPr>
        <w:t xml:space="preserve">, para dar cumplimiento a </w:t>
      </w:r>
      <w:r w:rsidR="0061785F">
        <w:rPr>
          <w:rFonts w:ascii="Arial" w:hAnsi="Arial" w:cs="Arial"/>
        </w:rPr>
        <w:t>T</w:t>
      </w:r>
      <w:r w:rsidR="00F01D17" w:rsidRPr="00DE184E">
        <w:rPr>
          <w:rFonts w:ascii="Arial" w:hAnsi="Arial" w:cs="Arial"/>
        </w:rPr>
        <w:t xml:space="preserve">ransitorio </w:t>
      </w:r>
      <w:r w:rsidR="0061785F">
        <w:rPr>
          <w:rFonts w:ascii="Arial" w:hAnsi="Arial" w:cs="Arial"/>
        </w:rPr>
        <w:t>S</w:t>
      </w:r>
      <w:bookmarkStart w:id="0" w:name="_GoBack"/>
      <w:bookmarkEnd w:id="0"/>
      <w:r w:rsidR="00F01D17" w:rsidRPr="00DE184E">
        <w:rPr>
          <w:rFonts w:ascii="Arial" w:hAnsi="Arial" w:cs="Arial"/>
        </w:rPr>
        <w:t xml:space="preserve">egundo de los LINEAMIENTOS QUE REGULAN EL PROCEDIMIENTO EN MATERIA DE INCONFORMIDADES QUE FORMULEN LOS MIEMBROS DEL SERVICIO PROFESIONAL ELECTORAL NACIONAL CON MOTIVO DE LOS RESULTADOS QUE OBTENGAN EN SUS EVALUACIONES DEL DESEMPEÑO DEL SISTEMA </w:t>
      </w:r>
      <w:proofErr w:type="spellStart"/>
      <w:r w:rsidR="00F01D17" w:rsidRPr="00DE184E">
        <w:rPr>
          <w:rFonts w:ascii="Arial" w:hAnsi="Arial" w:cs="Arial"/>
        </w:rPr>
        <w:t>OPLE</w:t>
      </w:r>
      <w:proofErr w:type="spellEnd"/>
      <w:r w:rsidR="00F01D17" w:rsidRPr="00DE184E">
        <w:rPr>
          <w:rFonts w:ascii="Arial" w:hAnsi="Arial" w:cs="Arial"/>
        </w:rPr>
        <w:t>.</w:t>
      </w:r>
    </w:p>
    <w:p w:rsidR="00F01D17" w:rsidRPr="00DE184E" w:rsidRDefault="00F01D17" w:rsidP="00F01D17">
      <w:pPr>
        <w:tabs>
          <w:tab w:val="left" w:pos="9497"/>
        </w:tabs>
        <w:spacing w:after="0" w:line="276" w:lineRule="auto"/>
        <w:ind w:right="-1"/>
        <w:jc w:val="both"/>
        <w:rPr>
          <w:rFonts w:ascii="Arial" w:hAnsi="Arial" w:cs="Arial"/>
        </w:rPr>
      </w:pPr>
    </w:p>
    <w:p w:rsidR="005B4E54" w:rsidRPr="00DE184E" w:rsidRDefault="00DD1364" w:rsidP="00F01D17">
      <w:pPr>
        <w:tabs>
          <w:tab w:val="left" w:pos="9497"/>
        </w:tabs>
        <w:spacing w:after="0" w:line="276" w:lineRule="auto"/>
        <w:ind w:right="-1"/>
        <w:jc w:val="both"/>
        <w:rPr>
          <w:rFonts w:ascii="Arial" w:eastAsia="SimSun" w:hAnsi="Arial" w:cs="Arial"/>
          <w:snapToGrid w:val="0"/>
          <w:lang w:eastAsia="zh-CN"/>
        </w:rPr>
      </w:pPr>
      <w:r w:rsidRPr="00DE184E">
        <w:rPr>
          <w:rFonts w:ascii="Arial" w:eastAsia="Times New Roman" w:hAnsi="Arial" w:cs="Arial"/>
          <w:b/>
          <w:lang w:eastAsia="es-ES"/>
        </w:rPr>
        <w:t xml:space="preserve">SEGUNDO. </w:t>
      </w:r>
      <w:r w:rsidR="00F01D17" w:rsidRPr="00DE184E">
        <w:rPr>
          <w:rFonts w:ascii="Arial" w:eastAsia="Times New Roman" w:hAnsi="Arial" w:cs="Arial"/>
          <w:lang w:val="es-ES" w:eastAsia="es-ES"/>
        </w:rPr>
        <w:t xml:space="preserve">Se instruye al órgano de enlace de este Instituto para que notifique copia certificada del presente Acuerdo a la </w:t>
      </w:r>
      <w:r w:rsidR="00F01D17" w:rsidRPr="00DE184E">
        <w:rPr>
          <w:rFonts w:ascii="Arial" w:eastAsia="Times New Roman" w:hAnsi="Arial" w:cs="Arial"/>
          <w:lang w:eastAsia="es-ES"/>
        </w:rPr>
        <w:t xml:space="preserve">Dirección Ejecutiva del Servicio Profesional Electoral Nacional </w:t>
      </w:r>
      <w:r w:rsidR="00F01D17" w:rsidRPr="00DE184E">
        <w:rPr>
          <w:rFonts w:ascii="Arial" w:eastAsia="Times New Roman" w:hAnsi="Arial" w:cs="Arial"/>
          <w:lang w:val="es-ES" w:eastAsia="es-ES"/>
        </w:rPr>
        <w:t>del Instituto Nacional Electoral.</w:t>
      </w:r>
    </w:p>
    <w:p w:rsidR="00721EBE" w:rsidRPr="00DE184E" w:rsidRDefault="00721EBE" w:rsidP="001B4768">
      <w:pPr>
        <w:tabs>
          <w:tab w:val="left" w:pos="9497"/>
        </w:tabs>
        <w:spacing w:after="0" w:line="276" w:lineRule="auto"/>
        <w:ind w:right="-1"/>
        <w:jc w:val="both"/>
        <w:rPr>
          <w:rFonts w:ascii="Arial" w:eastAsia="Times New Roman" w:hAnsi="Arial" w:cs="Arial"/>
          <w:lang w:eastAsia="es-ES"/>
        </w:rPr>
      </w:pPr>
    </w:p>
    <w:p w:rsidR="00323FA8" w:rsidRPr="006426A6" w:rsidRDefault="00323FA8" w:rsidP="00323FA8">
      <w:pPr>
        <w:tabs>
          <w:tab w:val="left" w:pos="9497"/>
        </w:tabs>
        <w:spacing w:after="0" w:line="276" w:lineRule="auto"/>
        <w:ind w:right="-1"/>
        <w:jc w:val="both"/>
        <w:rPr>
          <w:rFonts w:ascii="Arial" w:eastAsia="Times New Roman" w:hAnsi="Arial" w:cs="Arial"/>
          <w:highlight w:val="yellow"/>
          <w:lang w:val="es-ES" w:eastAsia="es-ES"/>
        </w:rPr>
      </w:pPr>
      <w:r w:rsidRPr="00DE184E">
        <w:rPr>
          <w:rFonts w:ascii="Arial" w:eastAsia="Times New Roman" w:hAnsi="Arial" w:cs="Arial"/>
          <w:b/>
          <w:lang w:val="es-ES" w:eastAsia="es-ES"/>
        </w:rPr>
        <w:t xml:space="preserve">TERCERO. </w:t>
      </w:r>
      <w:r w:rsidR="00F01D17" w:rsidRPr="00DE184E">
        <w:rPr>
          <w:rFonts w:ascii="Arial" w:eastAsia="Times New Roman" w:hAnsi="Arial" w:cs="Arial"/>
          <w:lang w:val="es-ES" w:eastAsia="es-ES"/>
        </w:rPr>
        <w:t>R</w:t>
      </w:r>
      <w:r w:rsidR="00F01D17" w:rsidRPr="007C54D8">
        <w:rPr>
          <w:rFonts w:ascii="Arial" w:eastAsia="Times New Roman" w:hAnsi="Arial" w:cs="Arial"/>
          <w:lang w:val="es-ES" w:eastAsia="es-ES"/>
        </w:rPr>
        <w:t xml:space="preserve">emítase copia del presente Acuerdo a la Comisión Permanente de Seguimiento </w:t>
      </w:r>
      <w:r w:rsidR="00F01D17">
        <w:rPr>
          <w:rFonts w:ascii="Arial" w:eastAsia="Times New Roman" w:hAnsi="Arial" w:cs="Arial"/>
          <w:lang w:val="es-ES" w:eastAsia="es-ES"/>
        </w:rPr>
        <w:t>al</w:t>
      </w:r>
      <w:r w:rsidR="00F01D17" w:rsidRPr="007C54D8">
        <w:rPr>
          <w:rFonts w:ascii="Arial" w:eastAsia="Times New Roman" w:hAnsi="Arial" w:cs="Arial"/>
          <w:lang w:val="es-ES" w:eastAsia="es-ES"/>
        </w:rPr>
        <w:t xml:space="preserve"> Servicio Profesional Electoral Nacional, para su conocimiento.</w:t>
      </w:r>
    </w:p>
    <w:p w:rsidR="00323FA8" w:rsidRDefault="00323FA8" w:rsidP="00F56695">
      <w:pPr>
        <w:tabs>
          <w:tab w:val="left" w:pos="9497"/>
        </w:tabs>
        <w:spacing w:after="0" w:line="276" w:lineRule="auto"/>
        <w:ind w:right="-1"/>
        <w:jc w:val="both"/>
        <w:rPr>
          <w:rFonts w:ascii="Arial" w:eastAsia="Times New Roman" w:hAnsi="Arial" w:cs="Arial"/>
          <w:b/>
          <w:highlight w:val="yellow"/>
          <w:lang w:val="es-ES" w:eastAsia="es-ES"/>
        </w:rPr>
      </w:pPr>
      <w:r w:rsidRPr="006426A6">
        <w:rPr>
          <w:rFonts w:ascii="Arial" w:eastAsia="Times New Roman" w:hAnsi="Arial" w:cs="Arial"/>
          <w:highlight w:val="yellow"/>
          <w:lang w:val="es-ES" w:eastAsia="es-ES"/>
        </w:rPr>
        <w:t xml:space="preserve"> </w:t>
      </w:r>
    </w:p>
    <w:p w:rsidR="00F56695" w:rsidRDefault="00323FA8" w:rsidP="00F56695">
      <w:pPr>
        <w:tabs>
          <w:tab w:val="left" w:pos="9498"/>
        </w:tabs>
        <w:autoSpaceDE w:val="0"/>
        <w:autoSpaceDN w:val="0"/>
        <w:adjustRightInd w:val="0"/>
        <w:spacing w:after="0" w:line="276" w:lineRule="auto"/>
        <w:ind w:right="-1"/>
        <w:jc w:val="both"/>
        <w:rPr>
          <w:rFonts w:ascii="Arial" w:eastAsia="Times New Roman" w:hAnsi="Arial" w:cs="Arial"/>
          <w:lang w:val="es-ES" w:eastAsia="es-ES"/>
        </w:rPr>
      </w:pPr>
      <w:r>
        <w:rPr>
          <w:rFonts w:ascii="Arial" w:eastAsia="Times New Roman" w:hAnsi="Arial" w:cs="Arial"/>
          <w:b/>
          <w:lang w:val="es-ES" w:eastAsia="es-ES"/>
        </w:rPr>
        <w:t>CUARTO</w:t>
      </w:r>
      <w:r w:rsidRPr="007C54D8">
        <w:rPr>
          <w:rFonts w:ascii="Arial" w:eastAsia="Times New Roman" w:hAnsi="Arial" w:cs="Arial"/>
          <w:b/>
          <w:lang w:val="es-ES" w:eastAsia="es-ES"/>
        </w:rPr>
        <w:t>.</w:t>
      </w:r>
      <w:r w:rsidRPr="007C54D8">
        <w:rPr>
          <w:rFonts w:ascii="Arial" w:eastAsia="Times New Roman" w:hAnsi="Arial" w:cs="Arial"/>
          <w:lang w:val="es-ES" w:eastAsia="es-ES"/>
        </w:rPr>
        <w:t xml:space="preserve"> </w:t>
      </w:r>
      <w:r w:rsidR="00F01D17" w:rsidRPr="00F56695">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56695" w:rsidRPr="00F56695" w:rsidRDefault="00F56695" w:rsidP="00F56695">
      <w:pPr>
        <w:tabs>
          <w:tab w:val="left" w:pos="9498"/>
        </w:tabs>
        <w:autoSpaceDE w:val="0"/>
        <w:autoSpaceDN w:val="0"/>
        <w:adjustRightInd w:val="0"/>
        <w:spacing w:after="0" w:line="276" w:lineRule="auto"/>
        <w:ind w:right="-1"/>
        <w:jc w:val="both"/>
        <w:rPr>
          <w:rFonts w:ascii="Arial" w:eastAsia="Times New Roman" w:hAnsi="Arial" w:cs="Arial"/>
          <w:lang w:val="es-ES_tradnl" w:eastAsia="es-ES_tradnl"/>
        </w:rPr>
      </w:pPr>
    </w:p>
    <w:p w:rsid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r>
        <w:rPr>
          <w:rFonts w:ascii="Arial" w:eastAsia="Times New Roman" w:hAnsi="Arial" w:cs="Arial"/>
          <w:b/>
          <w:lang w:val="es-ES" w:eastAsia="es-ES"/>
        </w:rPr>
        <w:t>QUINTO</w:t>
      </w:r>
      <w:r w:rsidRPr="00105E49">
        <w:rPr>
          <w:rFonts w:ascii="Arial" w:eastAsia="Times New Roman" w:hAnsi="Arial" w:cs="Arial"/>
          <w:b/>
          <w:lang w:val="es-ES" w:eastAsia="es-ES"/>
        </w:rPr>
        <w:t>.</w:t>
      </w:r>
      <w:r>
        <w:rPr>
          <w:rFonts w:ascii="Arial" w:eastAsia="Times New Roman" w:hAnsi="Arial" w:cs="Arial"/>
          <w:b/>
          <w:lang w:val="es-ES" w:eastAsia="es-ES"/>
        </w:rPr>
        <w:t xml:space="preserve"> </w:t>
      </w:r>
      <w:r w:rsidR="00F01D17" w:rsidRPr="00105E49">
        <w:rPr>
          <w:rFonts w:ascii="Arial" w:eastAsia="Times New Roman" w:hAnsi="Arial" w:cs="Arial"/>
          <w:bCs/>
          <w:lang w:val="es-ES" w:eastAsia="es-ES"/>
        </w:rPr>
        <w:t xml:space="preserve">Remítase copia del presente Acuerdo, por medio electrónico, a las y los integrantes del Consejo General en términos del artículo 22 párrafo 1, del </w:t>
      </w:r>
      <w:r w:rsidR="00F01D17" w:rsidRPr="00105E49">
        <w:rPr>
          <w:rFonts w:ascii="Arial" w:eastAsia="Times New Roman" w:hAnsi="Arial" w:cs="Arial"/>
          <w:bCs/>
          <w:i/>
          <w:lang w:val="es-ES" w:eastAsia="es-ES"/>
        </w:rPr>
        <w:t>Reglamento de Sesiones de los Consejos del Instituto Electoral y de Participación Ciudadana de Yucatán</w:t>
      </w:r>
      <w:r w:rsidR="00F01D17" w:rsidRPr="00105E49">
        <w:rPr>
          <w:rFonts w:ascii="Arial" w:eastAsia="Times New Roman" w:hAnsi="Arial" w:cs="Arial"/>
          <w:bCs/>
          <w:lang w:val="es-ES" w:eastAsia="es-ES"/>
        </w:rPr>
        <w:t>.</w:t>
      </w:r>
    </w:p>
    <w:p w:rsid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p>
    <w:p w:rsidR="00F56695" w:rsidRPr="00F56695" w:rsidRDefault="00F56695" w:rsidP="00F56695">
      <w:pPr>
        <w:tabs>
          <w:tab w:val="left" w:pos="9498"/>
        </w:tabs>
        <w:autoSpaceDE w:val="0"/>
        <w:autoSpaceDN w:val="0"/>
        <w:adjustRightInd w:val="0"/>
        <w:spacing w:after="0" w:line="276" w:lineRule="auto"/>
        <w:ind w:right="-1"/>
        <w:jc w:val="both"/>
        <w:rPr>
          <w:rFonts w:ascii="Arial" w:eastAsia="SimSun" w:hAnsi="Arial" w:cs="Arial"/>
          <w:bCs/>
          <w:lang w:val="es-ES" w:eastAsia="zh-CN"/>
        </w:rPr>
      </w:pPr>
      <w:r w:rsidRPr="00F56695">
        <w:rPr>
          <w:rFonts w:ascii="Arial" w:eastAsia="Times New Roman" w:hAnsi="Arial" w:cs="Arial"/>
          <w:b/>
          <w:lang w:val="es-ES" w:eastAsia="es-ES"/>
        </w:rPr>
        <w:t>SEXTO.</w:t>
      </w:r>
      <w:r w:rsidRPr="00F56695">
        <w:rPr>
          <w:rFonts w:ascii="Arial" w:eastAsia="Times New Roman" w:hAnsi="Arial" w:cs="Arial"/>
          <w:lang w:val="es-ES" w:eastAsia="es-ES"/>
        </w:rPr>
        <w:t xml:space="preserve"> </w:t>
      </w:r>
      <w:r w:rsidR="00F01D17" w:rsidRPr="00105E49">
        <w:rPr>
          <w:rFonts w:ascii="Arial" w:eastAsia="Times New Roman" w:hAnsi="Arial" w:cs="Arial"/>
          <w:lang w:val="es-ES" w:eastAsia="es-ES"/>
        </w:rPr>
        <w:t>Remítase copia del presente Acuerdo a</w:t>
      </w:r>
      <w:r w:rsidR="00F01D17">
        <w:rPr>
          <w:rFonts w:ascii="Arial" w:eastAsia="Times New Roman" w:hAnsi="Arial" w:cs="Arial"/>
          <w:lang w:val="es-ES" w:eastAsia="es-ES"/>
        </w:rPr>
        <w:t xml:space="preserve"> las y</w:t>
      </w:r>
      <w:r w:rsidR="00F01D17" w:rsidRPr="00105E49">
        <w:rPr>
          <w:rFonts w:ascii="Arial" w:eastAsia="Times New Roman" w:hAnsi="Arial" w:cs="Arial"/>
          <w:lang w:val="es-ES" w:eastAsia="es-ES"/>
        </w:rPr>
        <w:t xml:space="preserve"> los integrantes de la Junta General Ejecutiva, para su debido conocimiento y cumplimiento en el ámbito de sus respectivas atribuciones.</w:t>
      </w:r>
    </w:p>
    <w:p w:rsidR="00F56695" w:rsidRPr="00105E49" w:rsidRDefault="00F56695" w:rsidP="00F56695">
      <w:pPr>
        <w:tabs>
          <w:tab w:val="left" w:pos="9497"/>
        </w:tabs>
        <w:spacing w:after="0" w:line="276" w:lineRule="auto"/>
        <w:ind w:right="-1"/>
        <w:jc w:val="both"/>
        <w:rPr>
          <w:rFonts w:ascii="Arial" w:eastAsia="Times New Roman" w:hAnsi="Arial" w:cs="Arial"/>
          <w:b/>
          <w:lang w:val="es-ES" w:eastAsia="es-ES"/>
        </w:rPr>
      </w:pPr>
    </w:p>
    <w:p w:rsidR="003471B8" w:rsidRPr="00105E49" w:rsidRDefault="00F56695" w:rsidP="00F56695">
      <w:pPr>
        <w:tabs>
          <w:tab w:val="left" w:pos="9497"/>
        </w:tabs>
        <w:spacing w:after="0" w:line="276" w:lineRule="auto"/>
        <w:ind w:right="-1"/>
        <w:jc w:val="both"/>
        <w:rPr>
          <w:rFonts w:ascii="Arial" w:eastAsia="Times New Roman" w:hAnsi="Arial" w:cs="Arial"/>
          <w:lang w:val="es-ES" w:eastAsia="es-ES"/>
        </w:rPr>
      </w:pPr>
      <w:r w:rsidRPr="00323FA8">
        <w:rPr>
          <w:rFonts w:ascii="Arial" w:eastAsia="Times New Roman" w:hAnsi="Arial" w:cs="Arial"/>
          <w:b/>
          <w:lang w:val="es-ES" w:eastAsia="es-ES"/>
        </w:rPr>
        <w:t>SÉPTIMO.</w:t>
      </w:r>
      <w:r>
        <w:rPr>
          <w:rFonts w:ascii="Arial" w:eastAsia="Times New Roman" w:hAnsi="Arial" w:cs="Arial"/>
          <w:b/>
          <w:lang w:val="es-ES" w:eastAsia="es-ES"/>
        </w:rPr>
        <w:t xml:space="preserve"> </w:t>
      </w:r>
      <w:r w:rsidR="00F01D17" w:rsidRPr="00105E49">
        <w:rPr>
          <w:rFonts w:ascii="Arial" w:eastAsia="Times New Roman" w:hAnsi="Arial" w:cs="Arial"/>
          <w:lang w:val="es-ES" w:eastAsia="es-ES"/>
        </w:rPr>
        <w:t xml:space="preserve">Publíquese el presente Acuerdo en los Estrados del Instituto y en el portal institucional de internet </w:t>
      </w:r>
      <w:r w:rsidR="00F01D17" w:rsidRPr="00105E49">
        <w:rPr>
          <w:rFonts w:ascii="Arial" w:eastAsia="Times New Roman" w:hAnsi="Arial" w:cs="Arial"/>
          <w:i/>
          <w:lang w:val="es-ES" w:eastAsia="es-ES"/>
        </w:rPr>
        <w:t>www.iepac.mx</w:t>
      </w:r>
      <w:r w:rsidR="00F01D17" w:rsidRPr="00105E49">
        <w:rPr>
          <w:rFonts w:ascii="Arial" w:eastAsia="Times New Roman" w:hAnsi="Arial" w:cs="Arial"/>
          <w:lang w:val="es-ES" w:eastAsia="es-ES"/>
        </w:rPr>
        <w:t>, para su difusión.</w:t>
      </w:r>
    </w:p>
    <w:p w:rsidR="00E95E43" w:rsidRPr="00105E49" w:rsidRDefault="00E95E43" w:rsidP="001B4768">
      <w:pPr>
        <w:tabs>
          <w:tab w:val="left" w:pos="9497"/>
        </w:tabs>
        <w:autoSpaceDE w:val="0"/>
        <w:autoSpaceDN w:val="0"/>
        <w:adjustRightInd w:val="0"/>
        <w:spacing w:after="0" w:line="276" w:lineRule="auto"/>
        <w:ind w:right="-1"/>
        <w:jc w:val="both"/>
        <w:rPr>
          <w:rFonts w:ascii="Arial" w:eastAsia="Times New Roman" w:hAnsi="Arial" w:cs="Arial"/>
          <w:b/>
          <w:bCs/>
          <w:lang w:val="es-ES" w:eastAsia="es-ES"/>
        </w:rPr>
      </w:pPr>
    </w:p>
    <w:p w:rsidR="000C7146" w:rsidRDefault="00743FF1" w:rsidP="001B4768">
      <w:pPr>
        <w:tabs>
          <w:tab w:val="left" w:pos="9497"/>
        </w:tabs>
        <w:spacing w:after="0" w:line="276" w:lineRule="auto"/>
        <w:ind w:right="-1" w:firstLine="1134"/>
        <w:jc w:val="both"/>
        <w:rPr>
          <w:rFonts w:ascii="Arial" w:eastAsia="Times New Roman" w:hAnsi="Arial" w:cs="Arial"/>
          <w:bCs/>
          <w:lang w:eastAsia="es-ES"/>
        </w:rPr>
      </w:pPr>
      <w:r w:rsidRPr="00105E49">
        <w:rPr>
          <w:rFonts w:ascii="Arial" w:eastAsia="Times New Roman" w:hAnsi="Arial" w:cs="Arial"/>
          <w:bCs/>
          <w:lang w:val="es-ES" w:eastAsia="es-ES"/>
        </w:rPr>
        <w:t>Este</w:t>
      </w:r>
      <w:r w:rsidR="00C95292" w:rsidRPr="00105E49">
        <w:rPr>
          <w:rFonts w:ascii="Arial" w:eastAsia="Times New Roman" w:hAnsi="Arial" w:cs="Arial"/>
          <w:bCs/>
          <w:lang w:val="es-ES" w:eastAsia="es-ES"/>
        </w:rPr>
        <w:t xml:space="preserve"> Acuerdo fue</w:t>
      </w:r>
      <w:r w:rsidR="002C040C">
        <w:rPr>
          <w:rFonts w:ascii="Arial" w:eastAsia="Times New Roman" w:hAnsi="Arial" w:cs="Arial"/>
          <w:bCs/>
          <w:lang w:val="es-ES" w:eastAsia="es-ES"/>
        </w:rPr>
        <w:t xml:space="preserve"> </w:t>
      </w:r>
      <w:r w:rsidR="002C040C" w:rsidRPr="002C040C">
        <w:rPr>
          <w:rFonts w:ascii="Arial" w:eastAsia="Times New Roman" w:hAnsi="Arial" w:cs="Arial"/>
          <w:b/>
          <w:bCs/>
          <w:lang w:val="es-ES" w:eastAsia="es-ES"/>
        </w:rPr>
        <w:t>aprobado</w:t>
      </w:r>
      <w:r w:rsidR="00C95292" w:rsidRPr="00105E49">
        <w:rPr>
          <w:rFonts w:ascii="Arial" w:eastAsia="Times New Roman" w:hAnsi="Arial" w:cs="Arial"/>
          <w:bCs/>
          <w:lang w:val="es-ES" w:eastAsia="es-ES"/>
        </w:rPr>
        <w:t xml:space="preserve"> en Sesión</w:t>
      </w:r>
      <w:r w:rsidR="00510E68" w:rsidRPr="00105E49">
        <w:rPr>
          <w:rFonts w:ascii="Arial" w:eastAsia="Times New Roman" w:hAnsi="Arial" w:cs="Arial"/>
          <w:bCs/>
          <w:lang w:val="es-ES" w:eastAsia="es-ES"/>
        </w:rPr>
        <w:t xml:space="preserve"> </w:t>
      </w:r>
      <w:r w:rsidR="002C040C">
        <w:rPr>
          <w:rFonts w:ascii="Arial" w:eastAsia="Times New Roman" w:hAnsi="Arial" w:cs="Arial"/>
          <w:bCs/>
          <w:lang w:val="es-ES" w:eastAsia="es-ES"/>
        </w:rPr>
        <w:t>Ordinaria</w:t>
      </w:r>
      <w:r w:rsidR="000C7146"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del Consejo General celebrada el día</w:t>
      </w:r>
      <w:r w:rsidR="00CD2A65" w:rsidRPr="00105E49">
        <w:rPr>
          <w:rFonts w:ascii="Arial" w:eastAsia="Times New Roman" w:hAnsi="Arial" w:cs="Arial"/>
          <w:bCs/>
          <w:lang w:val="es-ES" w:eastAsia="es-ES"/>
        </w:rPr>
        <w:t xml:space="preserve"> </w:t>
      </w:r>
      <w:r w:rsidR="002C040C">
        <w:rPr>
          <w:rFonts w:ascii="Arial" w:eastAsia="Times New Roman" w:hAnsi="Arial" w:cs="Arial"/>
          <w:bCs/>
          <w:lang w:val="es-ES" w:eastAsia="es-ES"/>
        </w:rPr>
        <w:t>veintidós</w:t>
      </w:r>
      <w:r w:rsidR="001F69DD">
        <w:rPr>
          <w:rFonts w:ascii="Arial" w:eastAsia="Times New Roman" w:hAnsi="Arial" w:cs="Arial"/>
          <w:bCs/>
          <w:lang w:val="es-ES" w:eastAsia="es-ES"/>
        </w:rPr>
        <w:t xml:space="preserve"> de </w:t>
      </w:r>
      <w:r w:rsidR="00F01D17">
        <w:rPr>
          <w:rFonts w:ascii="Arial" w:eastAsia="Times New Roman" w:hAnsi="Arial" w:cs="Arial"/>
          <w:bCs/>
          <w:lang w:val="es-ES" w:eastAsia="es-ES"/>
        </w:rPr>
        <w:t>agosto</w:t>
      </w:r>
      <w:r w:rsidR="00C95292" w:rsidRPr="00105E49">
        <w:rPr>
          <w:rFonts w:ascii="Arial" w:eastAsia="Times New Roman" w:hAnsi="Arial" w:cs="Arial"/>
          <w:bCs/>
          <w:lang w:val="es-ES" w:eastAsia="es-ES"/>
        </w:rPr>
        <w:t xml:space="preserve"> </w:t>
      </w:r>
      <w:r w:rsidRPr="00105E49">
        <w:rPr>
          <w:rFonts w:ascii="Arial" w:eastAsia="Times New Roman" w:hAnsi="Arial" w:cs="Arial"/>
          <w:bCs/>
          <w:lang w:val="es-ES" w:eastAsia="es-ES"/>
        </w:rPr>
        <w:t>de dos mil dieci</w:t>
      </w:r>
      <w:r w:rsidR="001F69DD">
        <w:rPr>
          <w:rFonts w:ascii="Arial" w:eastAsia="Times New Roman" w:hAnsi="Arial" w:cs="Arial"/>
          <w:bCs/>
          <w:lang w:val="es-ES" w:eastAsia="es-ES"/>
        </w:rPr>
        <w:t>nueve</w:t>
      </w:r>
      <w:r w:rsidRPr="00105E49">
        <w:rPr>
          <w:rFonts w:ascii="Arial" w:eastAsia="Times New Roman" w:hAnsi="Arial" w:cs="Arial"/>
          <w:bCs/>
          <w:lang w:val="es-ES" w:eastAsia="es-ES"/>
        </w:rPr>
        <w:t xml:space="preserve">, </w:t>
      </w:r>
      <w:r w:rsidR="004230EF" w:rsidRPr="00105E49">
        <w:rPr>
          <w:rFonts w:ascii="Arial" w:eastAsia="Times New Roman" w:hAnsi="Arial" w:cs="Arial"/>
          <w:bCs/>
          <w:lang w:eastAsia="es-ES"/>
        </w:rPr>
        <w:t xml:space="preserve">por </w:t>
      </w:r>
      <w:r w:rsidR="002C040C">
        <w:rPr>
          <w:rFonts w:ascii="Arial" w:eastAsia="Times New Roman" w:hAnsi="Arial" w:cs="Arial"/>
          <w:bCs/>
          <w:lang w:eastAsia="es-ES"/>
        </w:rPr>
        <w:t>unanimidad</w:t>
      </w:r>
      <w:r w:rsidR="001F69DD">
        <w:rPr>
          <w:rFonts w:ascii="Arial" w:eastAsia="Times New Roman" w:hAnsi="Arial" w:cs="Arial"/>
          <w:bCs/>
          <w:lang w:eastAsia="es-ES"/>
        </w:rPr>
        <w:t xml:space="preserve"> </w:t>
      </w:r>
      <w:r w:rsidR="004230EF" w:rsidRPr="00105E49">
        <w:rPr>
          <w:rFonts w:ascii="Arial" w:eastAsia="Times New Roman" w:hAnsi="Arial" w:cs="Arial"/>
          <w:bCs/>
          <w:lang w:eastAsia="es-ES"/>
        </w:rPr>
        <w:t xml:space="preserve">de votos de los C.C. Consejeros y las Consejeras Electorales, Licenciado José Antonio Gabriel Martínez Magaña, Maestro Antonio Ignacio Matute González, Doctor Jorge Miguel Valladares Sánchez, Maestra Delta Alejandra Pacheco Puente, </w:t>
      </w:r>
      <w:r w:rsidR="00F01D17">
        <w:rPr>
          <w:rFonts w:ascii="Arial" w:eastAsia="Times New Roman" w:hAnsi="Arial" w:cs="Arial"/>
          <w:bCs/>
          <w:lang w:eastAsia="es-ES"/>
        </w:rPr>
        <w:t xml:space="preserve">Maestra </w:t>
      </w:r>
      <w:r w:rsidR="004230EF" w:rsidRPr="00105E49">
        <w:rPr>
          <w:rFonts w:ascii="Arial" w:eastAsia="Times New Roman" w:hAnsi="Arial" w:cs="Arial"/>
          <w:bCs/>
          <w:lang w:eastAsia="es-ES"/>
        </w:rPr>
        <w:t>María del Mar Trejo Pérez, Licenciado Jorge Antonio Vallejo Buenfil y la Consejera Presidente, Maestra María de Lourdes Rosas Moya.</w:t>
      </w:r>
    </w:p>
    <w:p w:rsidR="00513F0F" w:rsidRPr="00105E49" w:rsidRDefault="00513F0F" w:rsidP="00AB4EF5">
      <w:pPr>
        <w:tabs>
          <w:tab w:val="left" w:pos="9497"/>
        </w:tabs>
        <w:spacing w:after="0" w:line="276" w:lineRule="auto"/>
        <w:ind w:left="-426" w:right="-852" w:firstLine="1134"/>
        <w:jc w:val="both"/>
        <w:rPr>
          <w:rFonts w:ascii="Arial" w:eastAsia="Times New Roman" w:hAnsi="Arial" w:cs="Arial"/>
          <w:bCs/>
          <w:lang w:val="es-ES" w:eastAsia="es-ES"/>
        </w:rPr>
      </w:pPr>
    </w:p>
    <w:p w:rsidR="000C7146" w:rsidRPr="00105E49" w:rsidRDefault="000C7146" w:rsidP="000C7146">
      <w:pPr>
        <w:spacing w:after="0" w:line="276" w:lineRule="auto"/>
        <w:ind w:left="-426" w:right="-660" w:firstLine="1134"/>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105E49" w:rsidTr="00657515">
        <w:trPr>
          <w:trHeight w:val="349"/>
          <w:tblCellSpacing w:w="0" w:type="dxa"/>
          <w:jc w:val="center"/>
        </w:trPr>
        <w:tc>
          <w:tcPr>
            <w:tcW w:w="5387"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jc w:val="center"/>
              <w:rPr>
                <w:rFonts w:ascii="Arial" w:eastAsia="Times New Roman" w:hAnsi="Arial" w:cs="Arial"/>
                <w:b/>
                <w:bCs/>
                <w:sz w:val="18"/>
                <w:szCs w:val="18"/>
                <w:lang w:val="es-ES" w:eastAsia="es-ES"/>
              </w:rPr>
            </w:pP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MTRA. MARÍA DE LOURDES ROSAS MOYA</w:t>
            </w:r>
          </w:p>
          <w:p w:rsidR="00743FF1" w:rsidRPr="00105E49" w:rsidRDefault="00743FF1" w:rsidP="00657515">
            <w:pPr>
              <w:spacing w:after="0" w:line="276" w:lineRule="auto"/>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CONSEJERA PRESIDENTE</w:t>
            </w:r>
          </w:p>
        </w:tc>
        <w:tc>
          <w:tcPr>
            <w:tcW w:w="5270" w:type="dxa"/>
          </w:tcPr>
          <w:p w:rsidR="00743FF1" w:rsidRPr="00105E49" w:rsidRDefault="00743FF1" w:rsidP="00743FF1">
            <w:pPr>
              <w:spacing w:after="0" w:line="276" w:lineRule="auto"/>
              <w:ind w:left="-360" w:right="-232"/>
              <w:jc w:val="center"/>
              <w:rPr>
                <w:rFonts w:ascii="Arial" w:eastAsia="Times New Roman" w:hAnsi="Arial" w:cs="Arial"/>
                <w:b/>
                <w:bCs/>
                <w:sz w:val="18"/>
                <w:szCs w:val="18"/>
                <w:lang w:val="es-ES" w:eastAsia="es-ES"/>
              </w:rPr>
            </w:pPr>
          </w:p>
          <w:p w:rsidR="007A7B8D" w:rsidRPr="00105E49" w:rsidRDefault="007A7B8D" w:rsidP="00657515">
            <w:pPr>
              <w:spacing w:after="0" w:line="276" w:lineRule="auto"/>
              <w:ind w:left="-360" w:right="169"/>
              <w:jc w:val="center"/>
              <w:rPr>
                <w:rFonts w:ascii="Arial" w:eastAsia="Times New Roman" w:hAnsi="Arial" w:cs="Arial"/>
                <w:b/>
                <w:bCs/>
                <w:sz w:val="18"/>
                <w:szCs w:val="18"/>
                <w:lang w:val="es-ES" w:eastAsia="es-ES"/>
              </w:rPr>
            </w:pPr>
          </w:p>
          <w:p w:rsidR="00743FF1" w:rsidRPr="00105E49" w:rsidRDefault="00743FF1" w:rsidP="00657515">
            <w:pPr>
              <w:spacing w:after="0" w:line="276" w:lineRule="auto"/>
              <w:ind w:left="-360" w:right="169"/>
              <w:jc w:val="center"/>
              <w:rPr>
                <w:rFonts w:ascii="Arial" w:eastAsia="Times New Roman" w:hAnsi="Arial" w:cs="Arial"/>
                <w:b/>
                <w:bCs/>
                <w:sz w:val="18"/>
                <w:szCs w:val="18"/>
                <w:lang w:val="es-ES" w:eastAsia="es-ES"/>
              </w:rPr>
            </w:pPr>
            <w:r w:rsidRPr="00105E49">
              <w:rPr>
                <w:rFonts w:ascii="Arial" w:eastAsia="Times New Roman" w:hAnsi="Arial" w:cs="Arial"/>
                <w:b/>
                <w:bCs/>
                <w:sz w:val="18"/>
                <w:szCs w:val="18"/>
                <w:lang w:val="es-ES" w:eastAsia="es-ES"/>
              </w:rPr>
              <w:t>MTRO. HIDALGO ARMANDO VICTORIA MALDONADO</w:t>
            </w:r>
            <w:r w:rsidRPr="00105E49">
              <w:rPr>
                <w:rFonts w:ascii="Arial" w:eastAsia="Times New Roman" w:hAnsi="Arial" w:cs="Arial"/>
                <w:b/>
                <w:bCs/>
                <w:sz w:val="18"/>
                <w:szCs w:val="18"/>
                <w:lang w:val="es-ES" w:eastAsia="es-ES"/>
              </w:rPr>
              <w:br/>
              <w:t xml:space="preserve">SECRETARIO EJECUTIVO </w:t>
            </w:r>
          </w:p>
        </w:tc>
      </w:tr>
    </w:tbl>
    <w:p w:rsidR="00E16978" w:rsidRDefault="00E16978" w:rsidP="007D2F68"/>
    <w:p w:rsidR="00E16978" w:rsidRPr="00E16978" w:rsidRDefault="00E16978" w:rsidP="00E16978"/>
    <w:sectPr w:rsidR="00E16978" w:rsidRPr="00E16978" w:rsidSect="002C040C">
      <w:footerReference w:type="default" r:id="rId8"/>
      <w:pgSz w:w="12240" w:h="15840"/>
      <w:pgMar w:top="993" w:right="1467" w:bottom="1276" w:left="1418" w:header="709" w:footer="8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904" w:rsidRDefault="00542904" w:rsidP="00973DE3">
      <w:pPr>
        <w:spacing w:after="0" w:line="240" w:lineRule="auto"/>
      </w:pPr>
      <w:r>
        <w:separator/>
      </w:r>
    </w:p>
  </w:endnote>
  <w:endnote w:type="continuationSeparator" w:id="0">
    <w:p w:rsidR="00542904" w:rsidRDefault="0054290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DC" w:rsidRPr="009519DC" w:rsidRDefault="008F79BC" w:rsidP="0075364B">
    <w:pPr>
      <w:pStyle w:val="Piedepgina"/>
      <w:jc w:val="right"/>
      <w:rPr>
        <w:rFonts w:ascii="Arial" w:hAnsi="Arial" w:cs="Arial"/>
        <w:color w:val="5B9BD5" w:themeColor="accent1"/>
        <w:sz w:val="18"/>
        <w:szCs w:val="18"/>
      </w:rPr>
    </w:pPr>
    <w:r w:rsidRPr="009519DC">
      <w:rPr>
        <w:rFonts w:ascii="Arial" w:hAnsi="Arial" w:cs="Arial"/>
        <w:sz w:val="18"/>
        <w:szCs w:val="18"/>
      </w:rPr>
      <w:t xml:space="preserve">Página </w:t>
    </w:r>
    <w:r w:rsidRPr="009519DC">
      <w:rPr>
        <w:rFonts w:ascii="Arial" w:hAnsi="Arial" w:cs="Arial"/>
        <w:sz w:val="18"/>
        <w:szCs w:val="18"/>
      </w:rPr>
      <w:fldChar w:fldCharType="begin"/>
    </w:r>
    <w:r w:rsidRPr="009519DC">
      <w:rPr>
        <w:rFonts w:ascii="Arial" w:hAnsi="Arial" w:cs="Arial"/>
        <w:sz w:val="18"/>
        <w:szCs w:val="18"/>
      </w:rPr>
      <w:instrText>PAGE  \* Arabic  \* MERGEFORMAT</w:instrText>
    </w:r>
    <w:r w:rsidRPr="009519DC">
      <w:rPr>
        <w:rFonts w:ascii="Arial" w:hAnsi="Arial" w:cs="Arial"/>
        <w:sz w:val="18"/>
        <w:szCs w:val="18"/>
      </w:rPr>
      <w:fldChar w:fldCharType="separate"/>
    </w:r>
    <w:r w:rsidR="00F53E5B">
      <w:rPr>
        <w:rFonts w:ascii="Arial" w:hAnsi="Arial" w:cs="Arial"/>
        <w:noProof/>
        <w:sz w:val="18"/>
        <w:szCs w:val="18"/>
      </w:rPr>
      <w:t>5</w:t>
    </w:r>
    <w:r w:rsidRPr="009519DC">
      <w:rPr>
        <w:rFonts w:ascii="Arial" w:hAnsi="Arial" w:cs="Arial"/>
        <w:sz w:val="18"/>
        <w:szCs w:val="18"/>
      </w:rPr>
      <w:fldChar w:fldCharType="end"/>
    </w:r>
    <w:r w:rsidRPr="009519DC">
      <w:rPr>
        <w:rFonts w:ascii="Arial" w:hAnsi="Arial" w:cs="Arial"/>
        <w:sz w:val="18"/>
        <w:szCs w:val="18"/>
      </w:rPr>
      <w:t xml:space="preserve"> de </w:t>
    </w:r>
    <w:r w:rsidRPr="009519DC">
      <w:rPr>
        <w:rFonts w:ascii="Arial" w:hAnsi="Arial" w:cs="Arial"/>
        <w:sz w:val="18"/>
        <w:szCs w:val="18"/>
      </w:rPr>
      <w:fldChar w:fldCharType="begin"/>
    </w:r>
    <w:r w:rsidRPr="009519DC">
      <w:rPr>
        <w:rFonts w:ascii="Arial" w:hAnsi="Arial" w:cs="Arial"/>
        <w:sz w:val="18"/>
        <w:szCs w:val="18"/>
      </w:rPr>
      <w:instrText>NUMPAGES  \* Arabic  \* MERGEFORMAT</w:instrText>
    </w:r>
    <w:r w:rsidRPr="009519DC">
      <w:rPr>
        <w:rFonts w:ascii="Arial" w:hAnsi="Arial" w:cs="Arial"/>
        <w:sz w:val="18"/>
        <w:szCs w:val="18"/>
      </w:rPr>
      <w:fldChar w:fldCharType="separate"/>
    </w:r>
    <w:r w:rsidR="00F53E5B">
      <w:rPr>
        <w:rFonts w:ascii="Arial" w:hAnsi="Arial" w:cs="Arial"/>
        <w:noProof/>
        <w:sz w:val="18"/>
        <w:szCs w:val="18"/>
      </w:rPr>
      <w:t>5</w:t>
    </w:r>
    <w:r w:rsidRPr="009519DC">
      <w:rPr>
        <w:rFonts w:ascii="Arial" w:hAnsi="Arial" w:cs="Arial"/>
        <w:sz w:val="18"/>
        <w:szCs w:val="18"/>
      </w:rPr>
      <w:fldChar w:fldCharType="end"/>
    </w:r>
    <w:r w:rsidR="008423FF">
      <w:rPr>
        <w:rFonts w:ascii="Arial" w:hAnsi="Arial" w:cs="Arial"/>
        <w:sz w:val="18"/>
        <w:szCs w:val="18"/>
      </w:rPr>
      <w:t xml:space="preserve">    </w:t>
    </w:r>
  </w:p>
  <w:p w:rsidR="009519DC" w:rsidRDefault="005429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904" w:rsidRDefault="00542904" w:rsidP="00973DE3">
      <w:pPr>
        <w:spacing w:after="0" w:line="240" w:lineRule="auto"/>
      </w:pPr>
      <w:r>
        <w:separator/>
      </w:r>
    </w:p>
  </w:footnote>
  <w:footnote w:type="continuationSeparator" w:id="0">
    <w:p w:rsidR="00542904" w:rsidRDefault="00542904"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BBB269D"/>
    <w:multiLevelType w:val="hybridMultilevel"/>
    <w:tmpl w:val="424CEB44"/>
    <w:lvl w:ilvl="0" w:tplc="3A308DE2">
      <w:start w:val="1"/>
      <w:numFmt w:val="decimal"/>
      <w:lvlText w:val="%1."/>
      <w:lvlJc w:val="left"/>
      <w:pPr>
        <w:ind w:left="822"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3"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5" w15:restartNumberingAfterBreak="0">
    <w:nsid w:val="0F8F208F"/>
    <w:multiLevelType w:val="hybridMultilevel"/>
    <w:tmpl w:val="6B76E4F4"/>
    <w:lvl w:ilvl="0" w:tplc="31CCDE62">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1005EBA"/>
    <w:multiLevelType w:val="hybridMultilevel"/>
    <w:tmpl w:val="BF942B04"/>
    <w:lvl w:ilvl="0" w:tplc="040A000F">
      <w:start w:val="1"/>
      <w:numFmt w:val="decimal"/>
      <w:lvlText w:val="%1."/>
      <w:lvlJc w:val="left"/>
      <w:pPr>
        <w:ind w:left="1004" w:hanging="360"/>
      </w:pPr>
    </w:lvl>
    <w:lvl w:ilvl="1" w:tplc="040A0019" w:tentative="1">
      <w:start w:val="1"/>
      <w:numFmt w:val="lowerLetter"/>
      <w:lvlText w:val="%2."/>
      <w:lvlJc w:val="left"/>
      <w:pPr>
        <w:ind w:left="1724" w:hanging="360"/>
      </w:pPr>
    </w:lvl>
    <w:lvl w:ilvl="2" w:tplc="040A001B" w:tentative="1">
      <w:start w:val="1"/>
      <w:numFmt w:val="lowerRoman"/>
      <w:lvlText w:val="%3."/>
      <w:lvlJc w:val="right"/>
      <w:pPr>
        <w:ind w:left="2444" w:hanging="180"/>
      </w:pPr>
    </w:lvl>
    <w:lvl w:ilvl="3" w:tplc="040A000F" w:tentative="1">
      <w:start w:val="1"/>
      <w:numFmt w:val="decimal"/>
      <w:lvlText w:val="%4."/>
      <w:lvlJc w:val="left"/>
      <w:pPr>
        <w:ind w:left="3164" w:hanging="360"/>
      </w:pPr>
    </w:lvl>
    <w:lvl w:ilvl="4" w:tplc="040A0019" w:tentative="1">
      <w:start w:val="1"/>
      <w:numFmt w:val="lowerLetter"/>
      <w:lvlText w:val="%5."/>
      <w:lvlJc w:val="left"/>
      <w:pPr>
        <w:ind w:left="3884" w:hanging="360"/>
      </w:pPr>
    </w:lvl>
    <w:lvl w:ilvl="5" w:tplc="040A001B" w:tentative="1">
      <w:start w:val="1"/>
      <w:numFmt w:val="lowerRoman"/>
      <w:lvlText w:val="%6."/>
      <w:lvlJc w:val="right"/>
      <w:pPr>
        <w:ind w:left="4604" w:hanging="180"/>
      </w:pPr>
    </w:lvl>
    <w:lvl w:ilvl="6" w:tplc="040A000F" w:tentative="1">
      <w:start w:val="1"/>
      <w:numFmt w:val="decimal"/>
      <w:lvlText w:val="%7."/>
      <w:lvlJc w:val="left"/>
      <w:pPr>
        <w:ind w:left="5324" w:hanging="360"/>
      </w:pPr>
    </w:lvl>
    <w:lvl w:ilvl="7" w:tplc="040A0019" w:tentative="1">
      <w:start w:val="1"/>
      <w:numFmt w:val="lowerLetter"/>
      <w:lvlText w:val="%8."/>
      <w:lvlJc w:val="left"/>
      <w:pPr>
        <w:ind w:left="6044" w:hanging="360"/>
      </w:pPr>
    </w:lvl>
    <w:lvl w:ilvl="8" w:tplc="040A001B" w:tentative="1">
      <w:start w:val="1"/>
      <w:numFmt w:val="lowerRoman"/>
      <w:lvlText w:val="%9."/>
      <w:lvlJc w:val="right"/>
      <w:pPr>
        <w:ind w:left="6764" w:hanging="180"/>
      </w:pPr>
    </w:lvl>
  </w:abstractNum>
  <w:abstractNum w:abstractNumId="7" w15:restartNumberingAfterBreak="0">
    <w:nsid w:val="12395941"/>
    <w:multiLevelType w:val="hybridMultilevel"/>
    <w:tmpl w:val="F4D428B4"/>
    <w:lvl w:ilvl="0" w:tplc="B650B032">
      <w:start w:val="1"/>
      <w:numFmt w:val="decimal"/>
      <w:lvlText w:val="%1."/>
      <w:lvlJc w:val="left"/>
      <w:pPr>
        <w:ind w:left="644" w:hanging="360"/>
      </w:pPr>
      <w:rPr>
        <w:rFonts w:hint="default"/>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8"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770F11"/>
    <w:multiLevelType w:val="hybridMultilevel"/>
    <w:tmpl w:val="3184F1A6"/>
    <w:lvl w:ilvl="0" w:tplc="55143D40">
      <w:start w:val="1"/>
      <w:numFmt w:val="decimal"/>
      <w:lvlText w:val="%1."/>
      <w:lvlJc w:val="left"/>
      <w:pPr>
        <w:ind w:left="-6" w:hanging="4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2"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4"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2D9C6FC4"/>
    <w:multiLevelType w:val="hybridMultilevel"/>
    <w:tmpl w:val="102A9462"/>
    <w:lvl w:ilvl="0" w:tplc="F0CC676C">
      <w:start w:val="1"/>
      <w:numFmt w:val="upperLetter"/>
      <w:lvlText w:val="%1."/>
      <w:lvlJc w:val="left"/>
      <w:pPr>
        <w:ind w:left="720" w:hanging="360"/>
      </w:pPr>
      <w:rPr>
        <w:rFonts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DF00312"/>
    <w:multiLevelType w:val="hybridMultilevel"/>
    <w:tmpl w:val="46EC62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1" w15:restartNumberingAfterBreak="0">
    <w:nsid w:val="390B28CB"/>
    <w:multiLevelType w:val="hybridMultilevel"/>
    <w:tmpl w:val="5AE8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3851BE"/>
    <w:multiLevelType w:val="hybridMultilevel"/>
    <w:tmpl w:val="424CEB44"/>
    <w:lvl w:ilvl="0" w:tplc="3A308DE2">
      <w:start w:val="1"/>
      <w:numFmt w:val="decimal"/>
      <w:lvlText w:val="%1."/>
      <w:lvlJc w:val="left"/>
      <w:pPr>
        <w:ind w:left="786" w:hanging="360"/>
      </w:pPr>
      <w:rPr>
        <w:rFonts w:ascii="Arial" w:eastAsia="Arial" w:hAnsi="Arial" w:cs="Arial" w:hint="default"/>
        <w:spacing w:val="-1"/>
        <w:w w:val="100"/>
        <w:sz w:val="22"/>
        <w:szCs w:val="22"/>
        <w:lang w:val="es-ES" w:eastAsia="es-ES" w:bidi="es-ES"/>
      </w:rPr>
    </w:lvl>
    <w:lvl w:ilvl="1" w:tplc="A3C67310">
      <w:numFmt w:val="bullet"/>
      <w:lvlText w:val="•"/>
      <w:lvlJc w:val="left"/>
      <w:pPr>
        <w:ind w:left="1644" w:hanging="360"/>
      </w:pPr>
      <w:rPr>
        <w:rFonts w:hint="default"/>
        <w:lang w:val="es-ES" w:eastAsia="es-ES" w:bidi="es-ES"/>
      </w:rPr>
    </w:lvl>
    <w:lvl w:ilvl="2" w:tplc="86143F8E">
      <w:numFmt w:val="bullet"/>
      <w:lvlText w:val="•"/>
      <w:lvlJc w:val="left"/>
      <w:pPr>
        <w:ind w:left="2468" w:hanging="360"/>
      </w:pPr>
      <w:rPr>
        <w:rFonts w:hint="default"/>
        <w:lang w:val="es-ES" w:eastAsia="es-ES" w:bidi="es-ES"/>
      </w:rPr>
    </w:lvl>
    <w:lvl w:ilvl="3" w:tplc="BD700A1C">
      <w:numFmt w:val="bullet"/>
      <w:lvlText w:val="•"/>
      <w:lvlJc w:val="left"/>
      <w:pPr>
        <w:ind w:left="3292" w:hanging="360"/>
      </w:pPr>
      <w:rPr>
        <w:rFonts w:hint="default"/>
        <w:lang w:val="es-ES" w:eastAsia="es-ES" w:bidi="es-ES"/>
      </w:rPr>
    </w:lvl>
    <w:lvl w:ilvl="4" w:tplc="31607F74">
      <w:numFmt w:val="bullet"/>
      <w:lvlText w:val="•"/>
      <w:lvlJc w:val="left"/>
      <w:pPr>
        <w:ind w:left="4116" w:hanging="360"/>
      </w:pPr>
      <w:rPr>
        <w:rFonts w:hint="default"/>
        <w:lang w:val="es-ES" w:eastAsia="es-ES" w:bidi="es-ES"/>
      </w:rPr>
    </w:lvl>
    <w:lvl w:ilvl="5" w:tplc="1F98842E">
      <w:numFmt w:val="bullet"/>
      <w:lvlText w:val="•"/>
      <w:lvlJc w:val="left"/>
      <w:pPr>
        <w:ind w:left="4940" w:hanging="360"/>
      </w:pPr>
      <w:rPr>
        <w:rFonts w:hint="default"/>
        <w:lang w:val="es-ES" w:eastAsia="es-ES" w:bidi="es-ES"/>
      </w:rPr>
    </w:lvl>
    <w:lvl w:ilvl="6" w:tplc="72A6D672">
      <w:numFmt w:val="bullet"/>
      <w:lvlText w:val="•"/>
      <w:lvlJc w:val="left"/>
      <w:pPr>
        <w:ind w:left="5764" w:hanging="360"/>
      </w:pPr>
      <w:rPr>
        <w:rFonts w:hint="default"/>
        <w:lang w:val="es-ES" w:eastAsia="es-ES" w:bidi="es-ES"/>
      </w:rPr>
    </w:lvl>
    <w:lvl w:ilvl="7" w:tplc="810C2F0E">
      <w:numFmt w:val="bullet"/>
      <w:lvlText w:val="•"/>
      <w:lvlJc w:val="left"/>
      <w:pPr>
        <w:ind w:left="6588" w:hanging="360"/>
      </w:pPr>
      <w:rPr>
        <w:rFonts w:hint="default"/>
        <w:lang w:val="es-ES" w:eastAsia="es-ES" w:bidi="es-ES"/>
      </w:rPr>
    </w:lvl>
    <w:lvl w:ilvl="8" w:tplc="73086CE4">
      <w:numFmt w:val="bullet"/>
      <w:lvlText w:val="•"/>
      <w:lvlJc w:val="left"/>
      <w:pPr>
        <w:ind w:left="7412" w:hanging="360"/>
      </w:pPr>
      <w:rPr>
        <w:rFonts w:hint="default"/>
        <w:lang w:val="es-ES" w:eastAsia="es-ES" w:bidi="es-ES"/>
      </w:rPr>
    </w:lvl>
  </w:abstractNum>
  <w:abstractNum w:abstractNumId="23" w15:restartNumberingAfterBreak="0">
    <w:nsid w:val="3BEF06DB"/>
    <w:multiLevelType w:val="hybridMultilevel"/>
    <w:tmpl w:val="0B32B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18F3FF1"/>
    <w:multiLevelType w:val="hybridMultilevel"/>
    <w:tmpl w:val="FB465808"/>
    <w:lvl w:ilvl="0" w:tplc="BB3A1062">
      <w:start w:val="1"/>
      <w:numFmt w:val="bullet"/>
      <w:lvlText w:val=""/>
      <w:lvlJc w:val="left"/>
      <w:pPr>
        <w:ind w:left="1068" w:hanging="360"/>
      </w:pPr>
      <w:rPr>
        <w:rFonts w:ascii="Symbol" w:eastAsia="Calibri"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2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15:restartNumberingAfterBreak="0">
    <w:nsid w:val="4CEF446F"/>
    <w:multiLevelType w:val="hybridMultilevel"/>
    <w:tmpl w:val="3A02DFC0"/>
    <w:lvl w:ilvl="0" w:tplc="8C763496">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B952918"/>
    <w:multiLevelType w:val="hybridMultilevel"/>
    <w:tmpl w:val="579EE04E"/>
    <w:lvl w:ilvl="0" w:tplc="C4E87400">
      <w:start w:val="1"/>
      <w:numFmt w:val="upp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5C237FE5"/>
    <w:multiLevelType w:val="hybridMultilevel"/>
    <w:tmpl w:val="68C26A80"/>
    <w:lvl w:ilvl="0" w:tplc="45BCD490">
      <w:start w:val="1"/>
      <w:numFmt w:val="lowerLetter"/>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7"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1CA1072"/>
    <w:multiLevelType w:val="hybridMultilevel"/>
    <w:tmpl w:val="A6348E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30F5011"/>
    <w:multiLevelType w:val="hybridMultilevel"/>
    <w:tmpl w:val="E7427C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8441687"/>
    <w:multiLevelType w:val="hybridMultilevel"/>
    <w:tmpl w:val="EC0C42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32CBD"/>
    <w:multiLevelType w:val="hybridMultilevel"/>
    <w:tmpl w:val="11DA1A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3"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4"/>
  </w:num>
  <w:num w:numId="2">
    <w:abstractNumId w:val="3"/>
  </w:num>
  <w:num w:numId="3">
    <w:abstractNumId w:val="19"/>
  </w:num>
  <w:num w:numId="4">
    <w:abstractNumId w:val="31"/>
  </w:num>
  <w:num w:numId="5">
    <w:abstractNumId w:val="25"/>
  </w:num>
  <w:num w:numId="6">
    <w:abstractNumId w:val="37"/>
  </w:num>
  <w:num w:numId="7">
    <w:abstractNumId w:val="0"/>
  </w:num>
  <w:num w:numId="8">
    <w:abstractNumId w:val="9"/>
  </w:num>
  <w:num w:numId="9">
    <w:abstractNumId w:val="1"/>
  </w:num>
  <w:num w:numId="10">
    <w:abstractNumId w:val="43"/>
  </w:num>
  <w:num w:numId="11">
    <w:abstractNumId w:val="10"/>
  </w:num>
  <w:num w:numId="12">
    <w:abstractNumId w:val="17"/>
  </w:num>
  <w:num w:numId="13">
    <w:abstractNumId w:val="4"/>
  </w:num>
  <w:num w:numId="14">
    <w:abstractNumId w:val="30"/>
  </w:num>
  <w:num w:numId="15">
    <w:abstractNumId w:val="28"/>
  </w:num>
  <w:num w:numId="16">
    <w:abstractNumId w:val="27"/>
  </w:num>
  <w:num w:numId="17">
    <w:abstractNumId w:val="26"/>
  </w:num>
  <w:num w:numId="18">
    <w:abstractNumId w:val="20"/>
  </w:num>
  <w:num w:numId="19">
    <w:abstractNumId w:val="42"/>
  </w:num>
  <w:num w:numId="20">
    <w:abstractNumId w:val="36"/>
  </w:num>
  <w:num w:numId="21">
    <w:abstractNumId w:val="12"/>
  </w:num>
  <w:num w:numId="22">
    <w:abstractNumId w:val="32"/>
  </w:num>
  <w:num w:numId="23">
    <w:abstractNumId w:val="13"/>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num>
  <w:num w:numId="28">
    <w:abstractNumId w:val="11"/>
  </w:num>
  <w:num w:numId="29">
    <w:abstractNumId w:val="5"/>
  </w:num>
  <w:num w:numId="30">
    <w:abstractNumId w:val="7"/>
  </w:num>
  <w:num w:numId="31">
    <w:abstractNumId w:val="40"/>
  </w:num>
  <w:num w:numId="32">
    <w:abstractNumId w:val="34"/>
  </w:num>
  <w:num w:numId="33">
    <w:abstractNumId w:val="2"/>
  </w:num>
  <w:num w:numId="34">
    <w:abstractNumId w:val="29"/>
  </w:num>
  <w:num w:numId="35">
    <w:abstractNumId w:val="15"/>
  </w:num>
  <w:num w:numId="36">
    <w:abstractNumId w:val="22"/>
  </w:num>
  <w:num w:numId="37">
    <w:abstractNumId w:val="38"/>
  </w:num>
  <w:num w:numId="38">
    <w:abstractNumId w:val="41"/>
  </w:num>
  <w:num w:numId="39">
    <w:abstractNumId w:val="6"/>
  </w:num>
  <w:num w:numId="40">
    <w:abstractNumId w:val="23"/>
  </w:num>
  <w:num w:numId="41">
    <w:abstractNumId w:val="33"/>
  </w:num>
  <w:num w:numId="42">
    <w:abstractNumId w:val="21"/>
  </w:num>
  <w:num w:numId="43">
    <w:abstractNumId w:val="24"/>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0372"/>
    <w:rsid w:val="00021A0D"/>
    <w:rsid w:val="00023034"/>
    <w:rsid w:val="00024922"/>
    <w:rsid w:val="00031B3D"/>
    <w:rsid w:val="000417A3"/>
    <w:rsid w:val="000447FA"/>
    <w:rsid w:val="0004699C"/>
    <w:rsid w:val="00056362"/>
    <w:rsid w:val="00074BE1"/>
    <w:rsid w:val="00074E4A"/>
    <w:rsid w:val="000912F6"/>
    <w:rsid w:val="000A75E7"/>
    <w:rsid w:val="000C7146"/>
    <w:rsid w:val="000D074C"/>
    <w:rsid w:val="000D3042"/>
    <w:rsid w:val="000D5579"/>
    <w:rsid w:val="000E0401"/>
    <w:rsid w:val="000F1AC0"/>
    <w:rsid w:val="001007BA"/>
    <w:rsid w:val="00105E49"/>
    <w:rsid w:val="00107B20"/>
    <w:rsid w:val="0012514C"/>
    <w:rsid w:val="00132A67"/>
    <w:rsid w:val="001341F3"/>
    <w:rsid w:val="0013618E"/>
    <w:rsid w:val="00137C3D"/>
    <w:rsid w:val="00142472"/>
    <w:rsid w:val="001464F2"/>
    <w:rsid w:val="00154893"/>
    <w:rsid w:val="0015547B"/>
    <w:rsid w:val="0016397F"/>
    <w:rsid w:val="00167960"/>
    <w:rsid w:val="00177057"/>
    <w:rsid w:val="0018062D"/>
    <w:rsid w:val="001826EF"/>
    <w:rsid w:val="00192C48"/>
    <w:rsid w:val="001A246C"/>
    <w:rsid w:val="001A283D"/>
    <w:rsid w:val="001A4D30"/>
    <w:rsid w:val="001B137B"/>
    <w:rsid w:val="001B29AF"/>
    <w:rsid w:val="001B4768"/>
    <w:rsid w:val="001C084C"/>
    <w:rsid w:val="001C155A"/>
    <w:rsid w:val="001C464C"/>
    <w:rsid w:val="001C471F"/>
    <w:rsid w:val="001D4A90"/>
    <w:rsid w:val="001D6FF1"/>
    <w:rsid w:val="001E2795"/>
    <w:rsid w:val="001E4A9E"/>
    <w:rsid w:val="001E7D3B"/>
    <w:rsid w:val="001F1654"/>
    <w:rsid w:val="001F1770"/>
    <w:rsid w:val="001F538C"/>
    <w:rsid w:val="001F69DD"/>
    <w:rsid w:val="001F745C"/>
    <w:rsid w:val="00203A38"/>
    <w:rsid w:val="00205E5B"/>
    <w:rsid w:val="00210AD1"/>
    <w:rsid w:val="00214178"/>
    <w:rsid w:val="0022022D"/>
    <w:rsid w:val="002232C8"/>
    <w:rsid w:val="0023734C"/>
    <w:rsid w:val="00237E81"/>
    <w:rsid w:val="002400A3"/>
    <w:rsid w:val="00241446"/>
    <w:rsid w:val="00260656"/>
    <w:rsid w:val="00262071"/>
    <w:rsid w:val="00265510"/>
    <w:rsid w:val="00273CA5"/>
    <w:rsid w:val="0027477C"/>
    <w:rsid w:val="0027755A"/>
    <w:rsid w:val="00280870"/>
    <w:rsid w:val="00287C26"/>
    <w:rsid w:val="00292ACF"/>
    <w:rsid w:val="00294CAB"/>
    <w:rsid w:val="00297BA6"/>
    <w:rsid w:val="002A20E8"/>
    <w:rsid w:val="002A285B"/>
    <w:rsid w:val="002A68AC"/>
    <w:rsid w:val="002B61CC"/>
    <w:rsid w:val="002C040C"/>
    <w:rsid w:val="002C2B14"/>
    <w:rsid w:val="002C5C59"/>
    <w:rsid w:val="002D0501"/>
    <w:rsid w:val="002D2C01"/>
    <w:rsid w:val="002D34CF"/>
    <w:rsid w:val="002E137E"/>
    <w:rsid w:val="002E5634"/>
    <w:rsid w:val="002E56AA"/>
    <w:rsid w:val="002E5D98"/>
    <w:rsid w:val="002E6376"/>
    <w:rsid w:val="002E6D64"/>
    <w:rsid w:val="0030011A"/>
    <w:rsid w:val="003006FF"/>
    <w:rsid w:val="00310479"/>
    <w:rsid w:val="00312033"/>
    <w:rsid w:val="00313172"/>
    <w:rsid w:val="00317A1D"/>
    <w:rsid w:val="00317E60"/>
    <w:rsid w:val="0032089E"/>
    <w:rsid w:val="00323FA8"/>
    <w:rsid w:val="00331113"/>
    <w:rsid w:val="00333E5B"/>
    <w:rsid w:val="00336AF9"/>
    <w:rsid w:val="0034204D"/>
    <w:rsid w:val="003469C1"/>
    <w:rsid w:val="00346FDF"/>
    <w:rsid w:val="003471B8"/>
    <w:rsid w:val="00353A55"/>
    <w:rsid w:val="003627C2"/>
    <w:rsid w:val="00364B3B"/>
    <w:rsid w:val="003736B0"/>
    <w:rsid w:val="003739FD"/>
    <w:rsid w:val="00376779"/>
    <w:rsid w:val="00382D5D"/>
    <w:rsid w:val="00384097"/>
    <w:rsid w:val="003861DC"/>
    <w:rsid w:val="00393266"/>
    <w:rsid w:val="0039351A"/>
    <w:rsid w:val="003A1F11"/>
    <w:rsid w:val="003B6FFD"/>
    <w:rsid w:val="003D178A"/>
    <w:rsid w:val="003D7F8B"/>
    <w:rsid w:val="003E3DE0"/>
    <w:rsid w:val="003F05CE"/>
    <w:rsid w:val="004031E3"/>
    <w:rsid w:val="00404D91"/>
    <w:rsid w:val="004072D8"/>
    <w:rsid w:val="004101D2"/>
    <w:rsid w:val="004230EF"/>
    <w:rsid w:val="004233B2"/>
    <w:rsid w:val="00424D40"/>
    <w:rsid w:val="004262D4"/>
    <w:rsid w:val="00445B2D"/>
    <w:rsid w:val="0045703B"/>
    <w:rsid w:val="004616DA"/>
    <w:rsid w:val="0046271E"/>
    <w:rsid w:val="0046488F"/>
    <w:rsid w:val="0046716C"/>
    <w:rsid w:val="0047764A"/>
    <w:rsid w:val="00480901"/>
    <w:rsid w:val="004836FE"/>
    <w:rsid w:val="004863DF"/>
    <w:rsid w:val="004920F4"/>
    <w:rsid w:val="004923F0"/>
    <w:rsid w:val="0049629C"/>
    <w:rsid w:val="004A2B06"/>
    <w:rsid w:val="004A3B3F"/>
    <w:rsid w:val="004A622F"/>
    <w:rsid w:val="004B239D"/>
    <w:rsid w:val="004B2D55"/>
    <w:rsid w:val="004B3131"/>
    <w:rsid w:val="004C4FB7"/>
    <w:rsid w:val="004D1B1B"/>
    <w:rsid w:val="004D26B5"/>
    <w:rsid w:val="004D2F28"/>
    <w:rsid w:val="004D42E1"/>
    <w:rsid w:val="004F2C95"/>
    <w:rsid w:val="00502C81"/>
    <w:rsid w:val="005069B1"/>
    <w:rsid w:val="00510E68"/>
    <w:rsid w:val="00513817"/>
    <w:rsid w:val="00513F0F"/>
    <w:rsid w:val="00515468"/>
    <w:rsid w:val="0051794E"/>
    <w:rsid w:val="00525034"/>
    <w:rsid w:val="005312C4"/>
    <w:rsid w:val="00531AB1"/>
    <w:rsid w:val="00531C79"/>
    <w:rsid w:val="00534CF1"/>
    <w:rsid w:val="00542904"/>
    <w:rsid w:val="0054361A"/>
    <w:rsid w:val="005476D8"/>
    <w:rsid w:val="005544A5"/>
    <w:rsid w:val="00565601"/>
    <w:rsid w:val="0056611F"/>
    <w:rsid w:val="00570545"/>
    <w:rsid w:val="005840DE"/>
    <w:rsid w:val="00585FDF"/>
    <w:rsid w:val="005912EA"/>
    <w:rsid w:val="005936B0"/>
    <w:rsid w:val="0059722A"/>
    <w:rsid w:val="005A26B1"/>
    <w:rsid w:val="005B4B3A"/>
    <w:rsid w:val="005B4E54"/>
    <w:rsid w:val="005C5EFD"/>
    <w:rsid w:val="005C7DA4"/>
    <w:rsid w:val="005D1CA4"/>
    <w:rsid w:val="005E4F65"/>
    <w:rsid w:val="005E54FF"/>
    <w:rsid w:val="005F6DEC"/>
    <w:rsid w:val="0060047C"/>
    <w:rsid w:val="00610E15"/>
    <w:rsid w:val="006114B1"/>
    <w:rsid w:val="00613122"/>
    <w:rsid w:val="006133EE"/>
    <w:rsid w:val="00617549"/>
    <w:rsid w:val="0061785F"/>
    <w:rsid w:val="00621DA0"/>
    <w:rsid w:val="00631B12"/>
    <w:rsid w:val="00633753"/>
    <w:rsid w:val="00640B4D"/>
    <w:rsid w:val="00640D36"/>
    <w:rsid w:val="00641579"/>
    <w:rsid w:val="00641617"/>
    <w:rsid w:val="006426A6"/>
    <w:rsid w:val="00650565"/>
    <w:rsid w:val="006558BC"/>
    <w:rsid w:val="00657515"/>
    <w:rsid w:val="006711B4"/>
    <w:rsid w:val="00676A01"/>
    <w:rsid w:val="00677825"/>
    <w:rsid w:val="00692B2A"/>
    <w:rsid w:val="00695F91"/>
    <w:rsid w:val="00697281"/>
    <w:rsid w:val="00697CAF"/>
    <w:rsid w:val="006A04AD"/>
    <w:rsid w:val="006A2C43"/>
    <w:rsid w:val="006B44B4"/>
    <w:rsid w:val="006C42B2"/>
    <w:rsid w:val="006C7062"/>
    <w:rsid w:val="006D3B88"/>
    <w:rsid w:val="006D5E7F"/>
    <w:rsid w:val="006D6F04"/>
    <w:rsid w:val="006E1A37"/>
    <w:rsid w:val="006E46D5"/>
    <w:rsid w:val="006F42F9"/>
    <w:rsid w:val="006F5DD2"/>
    <w:rsid w:val="006F6002"/>
    <w:rsid w:val="007023B0"/>
    <w:rsid w:val="007044D0"/>
    <w:rsid w:val="00706131"/>
    <w:rsid w:val="0071010E"/>
    <w:rsid w:val="00714B63"/>
    <w:rsid w:val="00721EBE"/>
    <w:rsid w:val="00723279"/>
    <w:rsid w:val="0072327C"/>
    <w:rsid w:val="00725CC4"/>
    <w:rsid w:val="00730321"/>
    <w:rsid w:val="00741300"/>
    <w:rsid w:val="00743FF1"/>
    <w:rsid w:val="007473E3"/>
    <w:rsid w:val="0075364B"/>
    <w:rsid w:val="00754019"/>
    <w:rsid w:val="00773D8D"/>
    <w:rsid w:val="00776824"/>
    <w:rsid w:val="0078346A"/>
    <w:rsid w:val="00784B34"/>
    <w:rsid w:val="00794088"/>
    <w:rsid w:val="007944DE"/>
    <w:rsid w:val="007A0464"/>
    <w:rsid w:val="007A7B8D"/>
    <w:rsid w:val="007B1D2E"/>
    <w:rsid w:val="007B4E8B"/>
    <w:rsid w:val="007B74EA"/>
    <w:rsid w:val="007C24D3"/>
    <w:rsid w:val="007C54D8"/>
    <w:rsid w:val="007C7212"/>
    <w:rsid w:val="007D2F68"/>
    <w:rsid w:val="007D6679"/>
    <w:rsid w:val="007E0AB7"/>
    <w:rsid w:val="007E17A2"/>
    <w:rsid w:val="007E364C"/>
    <w:rsid w:val="007E5D8C"/>
    <w:rsid w:val="007E6829"/>
    <w:rsid w:val="007F385B"/>
    <w:rsid w:val="007F53A2"/>
    <w:rsid w:val="00806E1B"/>
    <w:rsid w:val="0081041F"/>
    <w:rsid w:val="00811362"/>
    <w:rsid w:val="0081276C"/>
    <w:rsid w:val="00816DB6"/>
    <w:rsid w:val="008210DF"/>
    <w:rsid w:val="0082482F"/>
    <w:rsid w:val="008334D4"/>
    <w:rsid w:val="0083673E"/>
    <w:rsid w:val="008423FF"/>
    <w:rsid w:val="00853560"/>
    <w:rsid w:val="008577B6"/>
    <w:rsid w:val="0086366F"/>
    <w:rsid w:val="0087034A"/>
    <w:rsid w:val="00871CFE"/>
    <w:rsid w:val="00872970"/>
    <w:rsid w:val="00873092"/>
    <w:rsid w:val="0087758E"/>
    <w:rsid w:val="008852F0"/>
    <w:rsid w:val="00892029"/>
    <w:rsid w:val="00893D72"/>
    <w:rsid w:val="008A2031"/>
    <w:rsid w:val="008A5360"/>
    <w:rsid w:val="008B03FD"/>
    <w:rsid w:val="008B2E31"/>
    <w:rsid w:val="008B7113"/>
    <w:rsid w:val="008C2A89"/>
    <w:rsid w:val="008C6092"/>
    <w:rsid w:val="008D5399"/>
    <w:rsid w:val="008D6CE3"/>
    <w:rsid w:val="008E28CB"/>
    <w:rsid w:val="008F67E8"/>
    <w:rsid w:val="008F6A27"/>
    <w:rsid w:val="008F79BC"/>
    <w:rsid w:val="00901987"/>
    <w:rsid w:val="009019F5"/>
    <w:rsid w:val="00904B79"/>
    <w:rsid w:val="009072D3"/>
    <w:rsid w:val="00920339"/>
    <w:rsid w:val="00921809"/>
    <w:rsid w:val="00923B38"/>
    <w:rsid w:val="009250F8"/>
    <w:rsid w:val="00925E8C"/>
    <w:rsid w:val="009420A3"/>
    <w:rsid w:val="00942433"/>
    <w:rsid w:val="00944022"/>
    <w:rsid w:val="0094471A"/>
    <w:rsid w:val="0095040B"/>
    <w:rsid w:val="00952902"/>
    <w:rsid w:val="009548A5"/>
    <w:rsid w:val="00960D85"/>
    <w:rsid w:val="00973DE3"/>
    <w:rsid w:val="00974C07"/>
    <w:rsid w:val="00983C23"/>
    <w:rsid w:val="00992F9B"/>
    <w:rsid w:val="009931D2"/>
    <w:rsid w:val="009956A0"/>
    <w:rsid w:val="00996C8E"/>
    <w:rsid w:val="009A224D"/>
    <w:rsid w:val="009A306E"/>
    <w:rsid w:val="009A4423"/>
    <w:rsid w:val="009A6645"/>
    <w:rsid w:val="009B64F4"/>
    <w:rsid w:val="009C2F29"/>
    <w:rsid w:val="009C5FE3"/>
    <w:rsid w:val="009D3CC8"/>
    <w:rsid w:val="00A023BC"/>
    <w:rsid w:val="00A03B3E"/>
    <w:rsid w:val="00A045C0"/>
    <w:rsid w:val="00A07253"/>
    <w:rsid w:val="00A10F99"/>
    <w:rsid w:val="00A21D00"/>
    <w:rsid w:val="00A228BE"/>
    <w:rsid w:val="00A247ED"/>
    <w:rsid w:val="00A25CCF"/>
    <w:rsid w:val="00A263A8"/>
    <w:rsid w:val="00A325AE"/>
    <w:rsid w:val="00A42D6C"/>
    <w:rsid w:val="00A531F3"/>
    <w:rsid w:val="00A5613C"/>
    <w:rsid w:val="00A60FB1"/>
    <w:rsid w:val="00A63E48"/>
    <w:rsid w:val="00A67CE9"/>
    <w:rsid w:val="00A77DB9"/>
    <w:rsid w:val="00A83054"/>
    <w:rsid w:val="00A9308B"/>
    <w:rsid w:val="00A93366"/>
    <w:rsid w:val="00A93E33"/>
    <w:rsid w:val="00A96556"/>
    <w:rsid w:val="00AA1AFA"/>
    <w:rsid w:val="00AA5A17"/>
    <w:rsid w:val="00AB0509"/>
    <w:rsid w:val="00AB10E9"/>
    <w:rsid w:val="00AB2A0D"/>
    <w:rsid w:val="00AB47AC"/>
    <w:rsid w:val="00AB4EF5"/>
    <w:rsid w:val="00AB6365"/>
    <w:rsid w:val="00AB7497"/>
    <w:rsid w:val="00AC10C6"/>
    <w:rsid w:val="00AC1A1C"/>
    <w:rsid w:val="00AC1CA4"/>
    <w:rsid w:val="00AC3C4F"/>
    <w:rsid w:val="00AC7D79"/>
    <w:rsid w:val="00AD377C"/>
    <w:rsid w:val="00AE3450"/>
    <w:rsid w:val="00AE3EB0"/>
    <w:rsid w:val="00AF1464"/>
    <w:rsid w:val="00AF3360"/>
    <w:rsid w:val="00AF6088"/>
    <w:rsid w:val="00B00009"/>
    <w:rsid w:val="00B00CB4"/>
    <w:rsid w:val="00B02F9B"/>
    <w:rsid w:val="00B0633B"/>
    <w:rsid w:val="00B16D1F"/>
    <w:rsid w:val="00B21F47"/>
    <w:rsid w:val="00B23910"/>
    <w:rsid w:val="00B24F99"/>
    <w:rsid w:val="00B25009"/>
    <w:rsid w:val="00B27D29"/>
    <w:rsid w:val="00B33351"/>
    <w:rsid w:val="00B354E4"/>
    <w:rsid w:val="00B37F25"/>
    <w:rsid w:val="00B44598"/>
    <w:rsid w:val="00B56F59"/>
    <w:rsid w:val="00B60CAF"/>
    <w:rsid w:val="00B614B5"/>
    <w:rsid w:val="00B62505"/>
    <w:rsid w:val="00B705D4"/>
    <w:rsid w:val="00B7676D"/>
    <w:rsid w:val="00B80F3D"/>
    <w:rsid w:val="00B812D6"/>
    <w:rsid w:val="00B827FA"/>
    <w:rsid w:val="00B86B2A"/>
    <w:rsid w:val="00B86D62"/>
    <w:rsid w:val="00B908A9"/>
    <w:rsid w:val="00B92896"/>
    <w:rsid w:val="00BA1AB3"/>
    <w:rsid w:val="00BA2537"/>
    <w:rsid w:val="00BB1E52"/>
    <w:rsid w:val="00BC51F2"/>
    <w:rsid w:val="00BC7904"/>
    <w:rsid w:val="00BC7A54"/>
    <w:rsid w:val="00BD05F2"/>
    <w:rsid w:val="00BD7931"/>
    <w:rsid w:val="00BF2843"/>
    <w:rsid w:val="00BF706D"/>
    <w:rsid w:val="00C00D2F"/>
    <w:rsid w:val="00C05928"/>
    <w:rsid w:val="00C13D1F"/>
    <w:rsid w:val="00C2097E"/>
    <w:rsid w:val="00C246C6"/>
    <w:rsid w:val="00C35ACE"/>
    <w:rsid w:val="00C36C2B"/>
    <w:rsid w:val="00C56ADA"/>
    <w:rsid w:val="00C71208"/>
    <w:rsid w:val="00C71AE4"/>
    <w:rsid w:val="00C71FA9"/>
    <w:rsid w:val="00C8518F"/>
    <w:rsid w:val="00C90789"/>
    <w:rsid w:val="00C93775"/>
    <w:rsid w:val="00C95292"/>
    <w:rsid w:val="00CA0479"/>
    <w:rsid w:val="00CA3E51"/>
    <w:rsid w:val="00CC23F9"/>
    <w:rsid w:val="00CD1990"/>
    <w:rsid w:val="00CD257D"/>
    <w:rsid w:val="00CD2A65"/>
    <w:rsid w:val="00CE111A"/>
    <w:rsid w:val="00CE3760"/>
    <w:rsid w:val="00CE58AE"/>
    <w:rsid w:val="00CF1CCF"/>
    <w:rsid w:val="00CF5093"/>
    <w:rsid w:val="00D02A01"/>
    <w:rsid w:val="00D05B07"/>
    <w:rsid w:val="00D11451"/>
    <w:rsid w:val="00D114C0"/>
    <w:rsid w:val="00D14991"/>
    <w:rsid w:val="00D20271"/>
    <w:rsid w:val="00D26358"/>
    <w:rsid w:val="00D36E55"/>
    <w:rsid w:val="00D37D71"/>
    <w:rsid w:val="00D4584F"/>
    <w:rsid w:val="00D45F95"/>
    <w:rsid w:val="00D468F3"/>
    <w:rsid w:val="00D46A14"/>
    <w:rsid w:val="00D5375D"/>
    <w:rsid w:val="00D619E1"/>
    <w:rsid w:val="00D65179"/>
    <w:rsid w:val="00D70CF8"/>
    <w:rsid w:val="00D7279C"/>
    <w:rsid w:val="00D7443D"/>
    <w:rsid w:val="00D754A6"/>
    <w:rsid w:val="00D77620"/>
    <w:rsid w:val="00D83458"/>
    <w:rsid w:val="00D97FFD"/>
    <w:rsid w:val="00DB24D1"/>
    <w:rsid w:val="00DB31AA"/>
    <w:rsid w:val="00DC450B"/>
    <w:rsid w:val="00DD1364"/>
    <w:rsid w:val="00DD2C34"/>
    <w:rsid w:val="00DD70EF"/>
    <w:rsid w:val="00DE184E"/>
    <w:rsid w:val="00DE497A"/>
    <w:rsid w:val="00DF050A"/>
    <w:rsid w:val="00DF30CA"/>
    <w:rsid w:val="00E027FF"/>
    <w:rsid w:val="00E0410D"/>
    <w:rsid w:val="00E1555C"/>
    <w:rsid w:val="00E16978"/>
    <w:rsid w:val="00E2721E"/>
    <w:rsid w:val="00E42C3D"/>
    <w:rsid w:val="00E43A77"/>
    <w:rsid w:val="00E43AC2"/>
    <w:rsid w:val="00E4743E"/>
    <w:rsid w:val="00E57144"/>
    <w:rsid w:val="00E613FF"/>
    <w:rsid w:val="00E67530"/>
    <w:rsid w:val="00E7086C"/>
    <w:rsid w:val="00E75D42"/>
    <w:rsid w:val="00E81255"/>
    <w:rsid w:val="00E8368E"/>
    <w:rsid w:val="00E91A2B"/>
    <w:rsid w:val="00E95E43"/>
    <w:rsid w:val="00EA1337"/>
    <w:rsid w:val="00EA2FE1"/>
    <w:rsid w:val="00EC17B6"/>
    <w:rsid w:val="00EC2437"/>
    <w:rsid w:val="00EC6371"/>
    <w:rsid w:val="00ED4831"/>
    <w:rsid w:val="00EE0024"/>
    <w:rsid w:val="00EE114C"/>
    <w:rsid w:val="00EE2FF6"/>
    <w:rsid w:val="00EE7AAF"/>
    <w:rsid w:val="00EF02D5"/>
    <w:rsid w:val="00EF0A11"/>
    <w:rsid w:val="00EF40B5"/>
    <w:rsid w:val="00EF6E6F"/>
    <w:rsid w:val="00F0117E"/>
    <w:rsid w:val="00F01D17"/>
    <w:rsid w:val="00F02A63"/>
    <w:rsid w:val="00F10D49"/>
    <w:rsid w:val="00F12D01"/>
    <w:rsid w:val="00F17121"/>
    <w:rsid w:val="00F20E7F"/>
    <w:rsid w:val="00F269D7"/>
    <w:rsid w:val="00F30D4E"/>
    <w:rsid w:val="00F42A1C"/>
    <w:rsid w:val="00F51E0B"/>
    <w:rsid w:val="00F53E5B"/>
    <w:rsid w:val="00F56695"/>
    <w:rsid w:val="00F57D06"/>
    <w:rsid w:val="00F60DF6"/>
    <w:rsid w:val="00F670F7"/>
    <w:rsid w:val="00F74BEE"/>
    <w:rsid w:val="00F775D6"/>
    <w:rsid w:val="00F82E82"/>
    <w:rsid w:val="00F837BC"/>
    <w:rsid w:val="00F8506A"/>
    <w:rsid w:val="00F85BFB"/>
    <w:rsid w:val="00F908F2"/>
    <w:rsid w:val="00F91A36"/>
    <w:rsid w:val="00F92476"/>
    <w:rsid w:val="00F92510"/>
    <w:rsid w:val="00F97236"/>
    <w:rsid w:val="00FB4BF3"/>
    <w:rsid w:val="00FB6F43"/>
    <w:rsid w:val="00FC233E"/>
    <w:rsid w:val="00FC3640"/>
    <w:rsid w:val="00FC4F79"/>
    <w:rsid w:val="00FC722D"/>
    <w:rsid w:val="00FD4DFD"/>
    <w:rsid w:val="00FD6E1D"/>
    <w:rsid w:val="00FE1D6C"/>
    <w:rsid w:val="00FE2C2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EA2CD"/>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1697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link w:val="Ttulo2Car"/>
    <w:uiPriority w:val="1"/>
    <w:qFormat/>
    <w:rsid w:val="00E16978"/>
    <w:pPr>
      <w:widowControl w:val="0"/>
      <w:autoSpaceDE w:val="0"/>
      <w:autoSpaceDN w:val="0"/>
      <w:spacing w:after="0" w:line="240" w:lineRule="auto"/>
      <w:ind w:left="102"/>
      <w:jc w:val="both"/>
      <w:outlineLvl w:val="1"/>
    </w:pPr>
    <w:rPr>
      <w:rFonts w:ascii="Arial" w:eastAsia="Arial" w:hAnsi="Arial" w:cs="Arial"/>
      <w:b/>
      <w:bCs/>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C71A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A77DB9"/>
    <w:pPr>
      <w:spacing w:after="200" w:line="276" w:lineRule="auto"/>
      <w:ind w:left="720"/>
    </w:pPr>
    <w:rPr>
      <w:rFonts w:ascii="Calibri" w:eastAsia="Calibri" w:hAnsi="Calibri" w:cs="Calibri"/>
      <w:lang w:val="es-ES_tradnl"/>
    </w:rPr>
  </w:style>
  <w:style w:type="paragraph" w:styleId="Textoindependiente">
    <w:name w:val="Body Text"/>
    <w:basedOn w:val="Normal"/>
    <w:link w:val="TextoindependienteCar"/>
    <w:uiPriority w:val="99"/>
    <w:semiHidden/>
    <w:unhideWhenUsed/>
    <w:rsid w:val="00D1145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semiHidden/>
    <w:rsid w:val="00D11451"/>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E16978"/>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1"/>
    <w:rsid w:val="00E16978"/>
    <w:rPr>
      <w:rFonts w:ascii="Arial" w:eastAsia="Arial" w:hAnsi="Arial" w:cs="Arial"/>
      <w:b/>
      <w:bCs/>
      <w:lang w:val="es-ES" w:eastAsia="es-ES" w:bidi="es-ES"/>
    </w:rPr>
  </w:style>
  <w:style w:type="paragraph" w:styleId="Sinespaciado">
    <w:name w:val="No Spacing"/>
    <w:link w:val="SinespaciadoCar"/>
    <w:uiPriority w:val="1"/>
    <w:qFormat/>
    <w:rsid w:val="00E16978"/>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E16978"/>
    <w:rPr>
      <w:rFonts w:ascii="Times New Roman" w:eastAsia="Times New Roman" w:hAnsi="Times New Roman" w:cs="Times New Roman"/>
      <w:sz w:val="24"/>
      <w:szCs w:val="24"/>
      <w:lang w:val="es-ES" w:eastAsia="es-ES"/>
    </w:rPr>
  </w:style>
  <w:style w:type="character" w:styleId="Hipervnculo">
    <w:name w:val="Hyperlink"/>
    <w:uiPriority w:val="99"/>
    <w:unhideWhenUsed/>
    <w:rsid w:val="00E16978"/>
    <w:rPr>
      <w:color w:val="0000FF"/>
      <w:u w:val="single"/>
    </w:rPr>
  </w:style>
  <w:style w:type="table" w:styleId="Tabladecuadrcula4-nfasis2">
    <w:name w:val="Grid Table 4 Accent 2"/>
    <w:basedOn w:val="Tablanormal"/>
    <w:uiPriority w:val="49"/>
    <w:rsid w:val="00E16978"/>
    <w:pPr>
      <w:spacing w:after="0" w:line="240" w:lineRule="auto"/>
    </w:pPr>
    <w:rPr>
      <w:lang w:val="uz-Cyrl-UZ"/>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notapie">
    <w:name w:val="footnote text"/>
    <w:basedOn w:val="Normal"/>
    <w:link w:val="TextonotapieCar"/>
    <w:uiPriority w:val="99"/>
    <w:semiHidden/>
    <w:unhideWhenUsed/>
    <w:rsid w:val="00E16978"/>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E16978"/>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16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755">
      <w:bodyDiv w:val="1"/>
      <w:marLeft w:val="0"/>
      <w:marRight w:val="0"/>
      <w:marTop w:val="0"/>
      <w:marBottom w:val="0"/>
      <w:divBdr>
        <w:top w:val="none" w:sz="0" w:space="0" w:color="auto"/>
        <w:left w:val="none" w:sz="0" w:space="0" w:color="auto"/>
        <w:bottom w:val="none" w:sz="0" w:space="0" w:color="auto"/>
        <w:right w:val="none" w:sz="0" w:space="0" w:color="auto"/>
      </w:divBdr>
    </w:div>
    <w:div w:id="121315104">
      <w:bodyDiv w:val="1"/>
      <w:marLeft w:val="0"/>
      <w:marRight w:val="0"/>
      <w:marTop w:val="0"/>
      <w:marBottom w:val="0"/>
      <w:divBdr>
        <w:top w:val="none" w:sz="0" w:space="0" w:color="auto"/>
        <w:left w:val="none" w:sz="0" w:space="0" w:color="auto"/>
        <w:bottom w:val="none" w:sz="0" w:space="0" w:color="auto"/>
        <w:right w:val="none" w:sz="0" w:space="0" w:color="auto"/>
      </w:divBdr>
    </w:div>
    <w:div w:id="446194449">
      <w:bodyDiv w:val="1"/>
      <w:marLeft w:val="0"/>
      <w:marRight w:val="0"/>
      <w:marTop w:val="0"/>
      <w:marBottom w:val="0"/>
      <w:divBdr>
        <w:top w:val="none" w:sz="0" w:space="0" w:color="auto"/>
        <w:left w:val="none" w:sz="0" w:space="0" w:color="auto"/>
        <w:bottom w:val="none" w:sz="0" w:space="0" w:color="auto"/>
        <w:right w:val="none" w:sz="0" w:space="0" w:color="auto"/>
      </w:divBdr>
      <w:divsChild>
        <w:div w:id="1769421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7389">
              <w:marLeft w:val="0"/>
              <w:marRight w:val="0"/>
              <w:marTop w:val="0"/>
              <w:marBottom w:val="0"/>
              <w:divBdr>
                <w:top w:val="none" w:sz="0" w:space="0" w:color="auto"/>
                <w:left w:val="none" w:sz="0" w:space="0" w:color="auto"/>
                <w:bottom w:val="none" w:sz="0" w:space="0" w:color="auto"/>
                <w:right w:val="none" w:sz="0" w:space="0" w:color="auto"/>
              </w:divBdr>
              <w:divsChild>
                <w:div w:id="1303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3655">
      <w:bodyDiv w:val="1"/>
      <w:marLeft w:val="0"/>
      <w:marRight w:val="0"/>
      <w:marTop w:val="0"/>
      <w:marBottom w:val="0"/>
      <w:divBdr>
        <w:top w:val="none" w:sz="0" w:space="0" w:color="auto"/>
        <w:left w:val="none" w:sz="0" w:space="0" w:color="auto"/>
        <w:bottom w:val="none" w:sz="0" w:space="0" w:color="auto"/>
        <w:right w:val="none" w:sz="0" w:space="0" w:color="auto"/>
      </w:divBdr>
    </w:div>
    <w:div w:id="996571665">
      <w:bodyDiv w:val="1"/>
      <w:marLeft w:val="0"/>
      <w:marRight w:val="0"/>
      <w:marTop w:val="0"/>
      <w:marBottom w:val="0"/>
      <w:divBdr>
        <w:top w:val="none" w:sz="0" w:space="0" w:color="auto"/>
        <w:left w:val="none" w:sz="0" w:space="0" w:color="auto"/>
        <w:bottom w:val="none" w:sz="0" w:space="0" w:color="auto"/>
        <w:right w:val="none" w:sz="0" w:space="0" w:color="auto"/>
      </w:divBdr>
    </w:div>
    <w:div w:id="1302543366">
      <w:bodyDiv w:val="1"/>
      <w:marLeft w:val="0"/>
      <w:marRight w:val="0"/>
      <w:marTop w:val="0"/>
      <w:marBottom w:val="0"/>
      <w:divBdr>
        <w:top w:val="none" w:sz="0" w:space="0" w:color="auto"/>
        <w:left w:val="none" w:sz="0" w:space="0" w:color="auto"/>
        <w:bottom w:val="none" w:sz="0" w:space="0" w:color="auto"/>
        <w:right w:val="none" w:sz="0" w:space="0" w:color="auto"/>
      </w:divBdr>
      <w:divsChild>
        <w:div w:id="1319187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615980">
              <w:marLeft w:val="0"/>
              <w:marRight w:val="0"/>
              <w:marTop w:val="0"/>
              <w:marBottom w:val="0"/>
              <w:divBdr>
                <w:top w:val="none" w:sz="0" w:space="0" w:color="auto"/>
                <w:left w:val="none" w:sz="0" w:space="0" w:color="auto"/>
                <w:bottom w:val="none" w:sz="0" w:space="0" w:color="auto"/>
                <w:right w:val="none" w:sz="0" w:space="0" w:color="auto"/>
              </w:divBdr>
              <w:divsChild>
                <w:div w:id="3224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01400-FA9E-41E0-8049-C9494664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2019-08-22T18:51:00Z</cp:lastPrinted>
  <dcterms:created xsi:type="dcterms:W3CDTF">2019-08-16T20:01:00Z</dcterms:created>
  <dcterms:modified xsi:type="dcterms:W3CDTF">2019-08-22T19:16:00Z</dcterms:modified>
</cp:coreProperties>
</file>