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1F3" w:rsidRPr="00381637" w:rsidRDefault="00A531F3" w:rsidP="00B2745B">
      <w:pPr>
        <w:spacing w:after="0" w:line="240" w:lineRule="auto"/>
        <w:ind w:left="-142" w:right="-142"/>
        <w:jc w:val="center"/>
        <w:rPr>
          <w:rFonts w:ascii="Arial" w:eastAsia="Times New Roman" w:hAnsi="Arial" w:cs="Arial"/>
          <w:b/>
          <w:bCs/>
          <w:lang w:val="es-ES" w:eastAsia="es-ES"/>
        </w:rPr>
      </w:pPr>
      <w:r w:rsidRPr="00381637">
        <w:rPr>
          <w:rFonts w:ascii="Arial" w:eastAsia="Times New Roman" w:hAnsi="Arial" w:cs="Arial"/>
          <w:b/>
          <w:bCs/>
          <w:lang w:val="es-ES" w:eastAsia="es-ES"/>
        </w:rPr>
        <w:t>ACUERDO C.G.-</w:t>
      </w:r>
      <w:r w:rsidR="00AE4032">
        <w:rPr>
          <w:rFonts w:ascii="Arial" w:eastAsia="Times New Roman" w:hAnsi="Arial" w:cs="Arial"/>
          <w:b/>
          <w:bCs/>
          <w:lang w:val="es-ES" w:eastAsia="es-ES"/>
        </w:rPr>
        <w:t>032</w:t>
      </w:r>
      <w:r w:rsidRPr="00381637">
        <w:rPr>
          <w:rFonts w:ascii="Arial" w:eastAsia="Times New Roman" w:hAnsi="Arial" w:cs="Arial"/>
          <w:b/>
          <w:bCs/>
          <w:lang w:val="es-ES" w:eastAsia="es-ES"/>
        </w:rPr>
        <w:t>/201</w:t>
      </w:r>
      <w:r w:rsidR="005E4F65" w:rsidRPr="00381637">
        <w:rPr>
          <w:rFonts w:ascii="Arial" w:eastAsia="Times New Roman" w:hAnsi="Arial" w:cs="Arial"/>
          <w:b/>
          <w:bCs/>
          <w:lang w:val="es-ES" w:eastAsia="es-ES"/>
        </w:rPr>
        <w:t>9</w:t>
      </w:r>
    </w:p>
    <w:p w:rsidR="00E64EF3" w:rsidRPr="00381637" w:rsidRDefault="00E64EF3" w:rsidP="00B2745B">
      <w:pPr>
        <w:spacing w:after="0" w:line="240" w:lineRule="auto"/>
        <w:ind w:left="-142" w:right="-142"/>
        <w:jc w:val="center"/>
        <w:rPr>
          <w:rFonts w:ascii="Arial" w:eastAsia="Times New Roman" w:hAnsi="Arial" w:cs="Arial"/>
          <w:b/>
          <w:bCs/>
          <w:lang w:val="es-ES" w:eastAsia="es-ES"/>
        </w:rPr>
      </w:pPr>
    </w:p>
    <w:p w:rsidR="00E64EF3" w:rsidRPr="00381637" w:rsidRDefault="003E39C6" w:rsidP="00B2745B">
      <w:pPr>
        <w:spacing w:after="0" w:line="240" w:lineRule="auto"/>
        <w:ind w:right="-142"/>
        <w:jc w:val="both"/>
        <w:rPr>
          <w:rFonts w:ascii="Arial" w:hAnsi="Arial" w:cs="Arial"/>
          <w:b/>
          <w:shd w:val="clear" w:color="auto" w:fill="FFFFFF"/>
        </w:rPr>
      </w:pPr>
      <w:r w:rsidRPr="00381637">
        <w:rPr>
          <w:rFonts w:ascii="Arial" w:hAnsi="Arial" w:cs="Arial"/>
          <w:b/>
          <w:shd w:val="clear" w:color="auto" w:fill="FFFFFF"/>
        </w:rPr>
        <w:t xml:space="preserve">ACUERDO DEL CONSEJO GENERAL DEL INSTITUTO ELECTORAL Y DE </w:t>
      </w:r>
      <w:r w:rsidR="00A64065" w:rsidRPr="00381637">
        <w:rPr>
          <w:rFonts w:ascii="Arial" w:hAnsi="Arial" w:cs="Arial"/>
          <w:b/>
          <w:shd w:val="clear" w:color="auto" w:fill="FFFFFF"/>
        </w:rPr>
        <w:t xml:space="preserve">PARTICIPACIÓN CIUDADANA DE YUCATÁN, </w:t>
      </w:r>
      <w:r w:rsidR="00E64EF3" w:rsidRPr="00381637">
        <w:rPr>
          <w:rFonts w:ascii="Arial" w:hAnsi="Arial" w:cs="Arial"/>
          <w:b/>
          <w:shd w:val="clear" w:color="auto" w:fill="FFFFFF"/>
        </w:rPr>
        <w:t>POR EL CUAL SE APRUEBA EL MANUAL DE LENGUAJE INCLUYENTE Y NO SEXISTA EN EL INSTITUTO ELECTORAL Y DE PARTICIPACIÓN CIUDADANA DE YUCATÁN.</w:t>
      </w:r>
    </w:p>
    <w:p w:rsidR="001F538C" w:rsidRPr="00381637" w:rsidRDefault="001F538C" w:rsidP="00B2745B">
      <w:pPr>
        <w:spacing w:after="0" w:line="240" w:lineRule="auto"/>
        <w:ind w:left="-142" w:right="-142"/>
        <w:jc w:val="both"/>
        <w:rPr>
          <w:rFonts w:ascii="Arial" w:hAnsi="Arial" w:cs="Arial"/>
          <w:b/>
          <w:shd w:val="clear" w:color="auto" w:fill="FFFFFF"/>
        </w:rPr>
      </w:pPr>
    </w:p>
    <w:p w:rsidR="00F837BC" w:rsidRDefault="00F837BC" w:rsidP="00B2745B">
      <w:pPr>
        <w:spacing w:after="0" w:line="240" w:lineRule="auto"/>
        <w:ind w:left="-142" w:right="-142"/>
        <w:jc w:val="center"/>
        <w:rPr>
          <w:rFonts w:ascii="Arial" w:eastAsia="Calibri" w:hAnsi="Arial" w:cs="Arial"/>
          <w:b/>
        </w:rPr>
      </w:pPr>
      <w:r w:rsidRPr="00381637">
        <w:rPr>
          <w:rFonts w:ascii="Arial" w:eastAsia="Calibri" w:hAnsi="Arial" w:cs="Arial"/>
          <w:b/>
        </w:rPr>
        <w:t>G L O S A R I O</w:t>
      </w:r>
    </w:p>
    <w:p w:rsidR="00B2745B" w:rsidRPr="00381637" w:rsidRDefault="00B2745B" w:rsidP="00B2745B">
      <w:pPr>
        <w:spacing w:after="0" w:line="240" w:lineRule="auto"/>
        <w:ind w:left="-142" w:right="-142"/>
        <w:jc w:val="center"/>
        <w:rPr>
          <w:rFonts w:ascii="Arial" w:eastAsia="Calibri" w:hAnsi="Arial" w:cs="Arial"/>
          <w:b/>
        </w:rPr>
      </w:pPr>
    </w:p>
    <w:p w:rsidR="00F837BC" w:rsidRPr="00381637" w:rsidRDefault="00F837BC" w:rsidP="00B2745B">
      <w:pPr>
        <w:spacing w:after="0" w:line="240" w:lineRule="auto"/>
        <w:ind w:left="-142" w:right="-142"/>
        <w:jc w:val="both"/>
        <w:rPr>
          <w:rFonts w:ascii="Arial" w:eastAsia="SimSun" w:hAnsi="Arial" w:cs="Arial"/>
          <w:b/>
          <w:i/>
          <w:lang w:val="es-ES" w:eastAsia="zh-CN"/>
        </w:rPr>
      </w:pPr>
      <w:r w:rsidRPr="00381637">
        <w:rPr>
          <w:rFonts w:ascii="Arial" w:eastAsia="SimSun" w:hAnsi="Arial" w:cs="Arial"/>
          <w:b/>
          <w:lang w:val="es-ES" w:eastAsia="zh-CN"/>
        </w:rPr>
        <w:t xml:space="preserve">CPEUM: </w:t>
      </w:r>
      <w:r w:rsidRPr="00381637">
        <w:rPr>
          <w:rFonts w:ascii="Arial" w:eastAsia="SimSun" w:hAnsi="Arial" w:cs="Arial"/>
          <w:i/>
          <w:lang w:val="es-ES" w:eastAsia="zh-CN"/>
        </w:rPr>
        <w:t>Constitución Política de los Estados Unidos Mexicanos.</w:t>
      </w:r>
      <w:r w:rsidRPr="00381637">
        <w:rPr>
          <w:rFonts w:ascii="Arial" w:eastAsia="SimSun" w:hAnsi="Arial" w:cs="Arial"/>
          <w:b/>
          <w:i/>
          <w:lang w:val="es-ES" w:eastAsia="zh-CN"/>
        </w:rPr>
        <w:t xml:space="preserve"> </w:t>
      </w:r>
    </w:p>
    <w:p w:rsidR="00F837BC" w:rsidRPr="00381637" w:rsidRDefault="00F837BC" w:rsidP="00B2745B">
      <w:pPr>
        <w:spacing w:after="0" w:line="240" w:lineRule="auto"/>
        <w:ind w:left="-142" w:right="-142"/>
        <w:jc w:val="both"/>
        <w:rPr>
          <w:rFonts w:ascii="Arial" w:eastAsia="SimSun" w:hAnsi="Arial" w:cs="Arial"/>
          <w:lang w:val="es-ES" w:eastAsia="zh-CN"/>
        </w:rPr>
      </w:pPr>
      <w:r w:rsidRPr="00381637">
        <w:rPr>
          <w:rFonts w:ascii="Arial" w:eastAsia="SimSun" w:hAnsi="Arial" w:cs="Arial"/>
          <w:b/>
          <w:lang w:val="es-ES" w:eastAsia="zh-CN"/>
        </w:rPr>
        <w:t xml:space="preserve">CPEY: </w:t>
      </w:r>
      <w:r w:rsidRPr="00381637">
        <w:rPr>
          <w:rFonts w:ascii="Arial" w:eastAsia="SimSun" w:hAnsi="Arial" w:cs="Arial"/>
          <w:i/>
          <w:lang w:val="es-ES" w:eastAsia="zh-CN"/>
        </w:rPr>
        <w:t>Constitución Política del Estado de Yucatán.</w:t>
      </w:r>
    </w:p>
    <w:p w:rsidR="00F837BC" w:rsidRPr="00381637" w:rsidRDefault="00F837BC" w:rsidP="00B2745B">
      <w:pPr>
        <w:spacing w:after="0" w:line="240" w:lineRule="auto"/>
        <w:ind w:left="-142" w:right="-142"/>
        <w:jc w:val="both"/>
        <w:rPr>
          <w:rFonts w:ascii="Arial" w:eastAsia="SimSun" w:hAnsi="Arial" w:cs="Arial"/>
          <w:lang w:val="es-ES" w:eastAsia="zh-CN"/>
        </w:rPr>
      </w:pPr>
      <w:r w:rsidRPr="00381637">
        <w:rPr>
          <w:rFonts w:ascii="Arial" w:eastAsia="SimSun" w:hAnsi="Arial" w:cs="Arial"/>
          <w:b/>
          <w:lang w:val="es-ES" w:eastAsia="zh-CN"/>
        </w:rPr>
        <w:t xml:space="preserve">INE: </w:t>
      </w:r>
      <w:r w:rsidRPr="00381637">
        <w:rPr>
          <w:rFonts w:ascii="Arial" w:eastAsia="SimSun" w:hAnsi="Arial" w:cs="Arial"/>
          <w:i/>
          <w:lang w:val="es-ES" w:eastAsia="zh-CN"/>
        </w:rPr>
        <w:t>Instituto Nacional Electoral.</w:t>
      </w:r>
    </w:p>
    <w:p w:rsidR="00F837BC" w:rsidRPr="00381637" w:rsidRDefault="00F837BC" w:rsidP="00B2745B">
      <w:pPr>
        <w:spacing w:after="0" w:line="240" w:lineRule="auto"/>
        <w:ind w:left="-142" w:right="-142"/>
        <w:jc w:val="both"/>
        <w:rPr>
          <w:rFonts w:ascii="Arial" w:eastAsia="SimSun" w:hAnsi="Arial" w:cs="Arial"/>
          <w:i/>
          <w:lang w:val="es-ES" w:eastAsia="zh-CN"/>
        </w:rPr>
      </w:pPr>
      <w:r w:rsidRPr="00381637">
        <w:rPr>
          <w:rFonts w:ascii="Arial" w:eastAsia="SimSun" w:hAnsi="Arial" w:cs="Arial"/>
          <w:b/>
          <w:lang w:val="es-ES" w:eastAsia="zh-CN"/>
        </w:rPr>
        <w:t xml:space="preserve">INSTITUTO: </w:t>
      </w:r>
      <w:r w:rsidRPr="00381637">
        <w:rPr>
          <w:rFonts w:ascii="Arial" w:eastAsia="SimSun" w:hAnsi="Arial" w:cs="Arial"/>
          <w:i/>
          <w:lang w:val="es-ES" w:eastAsia="zh-CN"/>
        </w:rPr>
        <w:t>Instituto Electoral y de Participación Ciudadana de Yucatán.</w:t>
      </w:r>
    </w:p>
    <w:p w:rsidR="00F837BC" w:rsidRPr="00381637" w:rsidRDefault="00F837BC" w:rsidP="00B2745B">
      <w:pPr>
        <w:spacing w:after="0" w:line="240" w:lineRule="auto"/>
        <w:ind w:left="-142" w:right="-142"/>
        <w:jc w:val="both"/>
        <w:rPr>
          <w:rFonts w:ascii="Arial" w:eastAsia="SimSun" w:hAnsi="Arial" w:cs="Arial"/>
          <w:b/>
          <w:i/>
          <w:lang w:val="es-ES" w:eastAsia="zh-CN"/>
        </w:rPr>
      </w:pPr>
      <w:r w:rsidRPr="00381637">
        <w:rPr>
          <w:rFonts w:ascii="Arial" w:eastAsia="SimSun" w:hAnsi="Arial" w:cs="Arial"/>
          <w:b/>
          <w:lang w:val="es-ES" w:eastAsia="zh-CN"/>
        </w:rPr>
        <w:t xml:space="preserve">LGIPE: </w:t>
      </w:r>
      <w:r w:rsidRPr="00381637">
        <w:rPr>
          <w:rFonts w:ascii="Arial" w:eastAsia="SimSun" w:hAnsi="Arial" w:cs="Arial"/>
          <w:i/>
          <w:lang w:val="es-ES" w:eastAsia="zh-CN"/>
        </w:rPr>
        <w:t>Ley General de Instituciones y Procedimientos Electorales.</w:t>
      </w:r>
    </w:p>
    <w:p w:rsidR="00F837BC" w:rsidRPr="00381637" w:rsidRDefault="00F837BC" w:rsidP="00B2745B">
      <w:pPr>
        <w:spacing w:after="0" w:line="240" w:lineRule="auto"/>
        <w:ind w:left="-142" w:right="-142"/>
        <w:jc w:val="both"/>
        <w:rPr>
          <w:rFonts w:ascii="Arial" w:eastAsia="SimSun" w:hAnsi="Arial" w:cs="Arial"/>
          <w:i/>
          <w:lang w:val="es-ES" w:eastAsia="zh-CN"/>
        </w:rPr>
      </w:pPr>
      <w:r w:rsidRPr="00381637">
        <w:rPr>
          <w:rFonts w:ascii="Arial" w:eastAsia="SimSun" w:hAnsi="Arial" w:cs="Arial"/>
          <w:b/>
          <w:lang w:val="es-ES" w:eastAsia="zh-CN"/>
        </w:rPr>
        <w:t>LIPEEY:</w:t>
      </w:r>
      <w:r w:rsidRPr="00381637">
        <w:rPr>
          <w:rFonts w:ascii="Arial" w:eastAsia="SimSun" w:hAnsi="Arial" w:cs="Arial"/>
          <w:b/>
          <w:i/>
          <w:lang w:val="es-ES" w:eastAsia="zh-CN"/>
        </w:rPr>
        <w:t xml:space="preserve"> </w:t>
      </w:r>
      <w:r w:rsidRPr="00381637">
        <w:rPr>
          <w:rFonts w:ascii="Arial" w:eastAsia="SimSun" w:hAnsi="Arial" w:cs="Arial"/>
          <w:i/>
          <w:lang w:val="es-ES" w:eastAsia="zh-CN"/>
        </w:rPr>
        <w:t>Ley de Instituciones y Procedimientos Electorales del Estado de Yucatán.</w:t>
      </w:r>
    </w:p>
    <w:p w:rsidR="00B90B5A" w:rsidRPr="00381637" w:rsidRDefault="00B90B5A" w:rsidP="00B2745B">
      <w:pPr>
        <w:spacing w:after="0" w:line="240" w:lineRule="auto"/>
        <w:ind w:left="-142" w:right="-142" w:hanging="709"/>
        <w:jc w:val="both"/>
        <w:rPr>
          <w:rFonts w:ascii="Arial" w:eastAsia="SimSun" w:hAnsi="Arial" w:cs="Arial"/>
          <w:b/>
          <w:lang w:val="es-ES" w:eastAsia="zh-CN"/>
        </w:rPr>
      </w:pPr>
    </w:p>
    <w:p w:rsidR="00B90B5A" w:rsidRPr="00381637" w:rsidRDefault="00B90B5A" w:rsidP="00B2745B">
      <w:pPr>
        <w:spacing w:after="0" w:line="240" w:lineRule="auto"/>
        <w:ind w:left="-142" w:right="-142" w:hanging="709"/>
        <w:jc w:val="both"/>
        <w:rPr>
          <w:rFonts w:ascii="Arial" w:eastAsia="SimSun" w:hAnsi="Arial" w:cs="Arial"/>
          <w:b/>
          <w:lang w:val="es-ES" w:eastAsia="zh-CN"/>
        </w:rPr>
      </w:pPr>
    </w:p>
    <w:p w:rsidR="00F837BC" w:rsidRDefault="00F837BC" w:rsidP="00B2745B">
      <w:pPr>
        <w:spacing w:after="0" w:line="240" w:lineRule="auto"/>
        <w:ind w:left="-142" w:right="-142"/>
        <w:jc w:val="center"/>
        <w:rPr>
          <w:rFonts w:ascii="Arial" w:eastAsia="Times New Roman" w:hAnsi="Arial" w:cs="Arial"/>
          <w:b/>
          <w:lang w:val="es-ES" w:eastAsia="es-ES"/>
        </w:rPr>
      </w:pPr>
      <w:r w:rsidRPr="00381637">
        <w:rPr>
          <w:rFonts w:ascii="Arial" w:eastAsia="Times New Roman" w:hAnsi="Arial" w:cs="Arial"/>
          <w:b/>
          <w:lang w:val="es-ES" w:eastAsia="es-ES"/>
        </w:rPr>
        <w:t>A N T E C E D E N T E S</w:t>
      </w:r>
    </w:p>
    <w:p w:rsidR="00B2745B" w:rsidRPr="00381637" w:rsidRDefault="00B2745B" w:rsidP="00B2745B">
      <w:pPr>
        <w:spacing w:after="0" w:line="240" w:lineRule="auto"/>
        <w:ind w:left="-142" w:right="-142"/>
        <w:jc w:val="center"/>
        <w:rPr>
          <w:rFonts w:ascii="Arial" w:eastAsia="Times New Roman" w:hAnsi="Arial" w:cs="Arial"/>
          <w:b/>
          <w:lang w:val="es-ES" w:eastAsia="es-ES"/>
        </w:rPr>
      </w:pPr>
    </w:p>
    <w:p w:rsidR="004945BF" w:rsidRPr="00381637" w:rsidRDefault="004945BF" w:rsidP="00B2745B">
      <w:pPr>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 xml:space="preserve">I.- </w:t>
      </w:r>
      <w:r w:rsidR="004617FF" w:rsidRPr="00381637">
        <w:rPr>
          <w:rFonts w:ascii="Arial" w:eastAsia="Times New Roman" w:hAnsi="Arial" w:cs="Arial"/>
          <w:lang w:val="es-ES" w:eastAsia="es-ES"/>
        </w:rPr>
        <w:t>El veinte de junio del año dos mil catorce, fue publicado en el Diario Oficial del Gobierno del Estado de Yucatán, el Decreto 195/2014 por el que se modifica la Constitución del Estado en Materia Electoral y cuya última reforma fue publicada el veintidós de abril del año dos mil diecinueve mediante el Decreto 62/2019.</w:t>
      </w:r>
    </w:p>
    <w:p w:rsidR="004945BF" w:rsidRPr="00381637" w:rsidRDefault="004945BF" w:rsidP="00B2745B">
      <w:pPr>
        <w:spacing w:after="0" w:line="240" w:lineRule="auto"/>
        <w:ind w:left="-142" w:right="-142"/>
        <w:jc w:val="both"/>
        <w:rPr>
          <w:rFonts w:ascii="Arial" w:eastAsia="Times New Roman" w:hAnsi="Arial" w:cs="Arial"/>
          <w:lang w:val="es-ES" w:eastAsia="es-ES"/>
        </w:rPr>
      </w:pPr>
    </w:p>
    <w:p w:rsidR="00FC5E49" w:rsidRPr="00381637" w:rsidRDefault="00FC5E49" w:rsidP="00B2745B">
      <w:pPr>
        <w:spacing w:after="0" w:line="240" w:lineRule="auto"/>
        <w:ind w:left="-142" w:right="-142"/>
        <w:jc w:val="both"/>
        <w:rPr>
          <w:rFonts w:ascii="Arial" w:eastAsia="SimSun" w:hAnsi="Arial" w:cs="Arial"/>
          <w:lang w:val="es-ES" w:eastAsia="zh-CN"/>
        </w:rPr>
      </w:pPr>
      <w:r w:rsidRPr="00381637">
        <w:rPr>
          <w:rFonts w:ascii="Arial" w:eastAsia="Times New Roman" w:hAnsi="Arial" w:cs="Arial"/>
          <w:b/>
          <w:lang w:val="es-ES" w:eastAsia="es-ES"/>
        </w:rPr>
        <w:t>II.-</w:t>
      </w:r>
      <w:r w:rsidRPr="00381637">
        <w:rPr>
          <w:rFonts w:ascii="Arial" w:eastAsia="Times New Roman" w:hAnsi="Arial" w:cs="Arial"/>
          <w:lang w:val="es-ES" w:eastAsia="es-ES"/>
        </w:rPr>
        <w:t xml:space="preserve"> El día veintiocho de junio del año dos mil catorce, fue publicado en el Diario Oficial del Gobierno del Estado de Yucatán, el Decreto 198/2014 por el que se emite la </w:t>
      </w:r>
      <w:r w:rsidRPr="00381637">
        <w:rPr>
          <w:rFonts w:ascii="Arial" w:eastAsia="Times New Roman" w:hAnsi="Arial" w:cs="Arial"/>
          <w:i/>
          <w:lang w:val="es-ES" w:eastAsia="es-ES"/>
        </w:rPr>
        <w:t>LIPEEY</w:t>
      </w:r>
      <w:r w:rsidRPr="00381637">
        <w:rPr>
          <w:rFonts w:ascii="Arial" w:eastAsia="Times New Roman" w:hAnsi="Arial" w:cs="Arial"/>
          <w:lang w:val="es-ES" w:eastAsia="es-ES"/>
        </w:rPr>
        <w:t>, cuya última reforma fue publicada el veintidós de abril del año dos mil diecinueve mediante el Decreto 62/2019.</w:t>
      </w:r>
    </w:p>
    <w:p w:rsidR="000F1D9A" w:rsidRPr="00381637" w:rsidRDefault="000F1D9A" w:rsidP="00B2745B">
      <w:pPr>
        <w:spacing w:after="0" w:line="240" w:lineRule="auto"/>
        <w:ind w:left="-142" w:right="-142"/>
        <w:jc w:val="both"/>
        <w:rPr>
          <w:rFonts w:ascii="Arial" w:eastAsia="SimSun" w:hAnsi="Arial" w:cs="Arial"/>
          <w:lang w:val="es-ES" w:eastAsia="zh-CN"/>
        </w:rPr>
      </w:pPr>
    </w:p>
    <w:p w:rsidR="00FC5E49" w:rsidRPr="00381637" w:rsidRDefault="00A64065" w:rsidP="00B2745B">
      <w:pPr>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III</w:t>
      </w:r>
      <w:r w:rsidR="00FC5E49" w:rsidRPr="00381637">
        <w:rPr>
          <w:rFonts w:ascii="Arial" w:eastAsia="SimSun" w:hAnsi="Arial" w:cs="Arial"/>
          <w:b/>
          <w:lang w:eastAsia="zh-CN"/>
        </w:rPr>
        <w:t>.-</w:t>
      </w:r>
      <w:r w:rsidR="00FC5E49" w:rsidRPr="00381637">
        <w:rPr>
          <w:rFonts w:ascii="Arial" w:eastAsia="SimSun" w:hAnsi="Arial" w:cs="Arial"/>
          <w:lang w:eastAsia="zh-CN"/>
        </w:rPr>
        <w:t xml:space="preserve"> El Acuerdo </w:t>
      </w:r>
      <w:r w:rsidR="00FC5E49" w:rsidRPr="00381637">
        <w:rPr>
          <w:rFonts w:ascii="Arial" w:eastAsia="SimSun" w:hAnsi="Arial" w:cs="Arial"/>
          <w:b/>
          <w:lang w:eastAsia="zh-CN"/>
        </w:rPr>
        <w:t>C.G.-0</w:t>
      </w:r>
      <w:r w:rsidRPr="00381637">
        <w:rPr>
          <w:rFonts w:ascii="Arial" w:eastAsia="SimSun" w:hAnsi="Arial" w:cs="Arial"/>
          <w:b/>
          <w:lang w:eastAsia="zh-CN"/>
        </w:rPr>
        <w:t>07</w:t>
      </w:r>
      <w:r w:rsidR="00FC5E49" w:rsidRPr="00381637">
        <w:rPr>
          <w:rFonts w:ascii="Arial" w:eastAsia="SimSun" w:hAnsi="Arial" w:cs="Arial"/>
          <w:b/>
          <w:lang w:eastAsia="zh-CN"/>
        </w:rPr>
        <w:t>/201</w:t>
      </w:r>
      <w:r w:rsidRPr="00381637">
        <w:rPr>
          <w:rFonts w:ascii="Arial" w:eastAsia="SimSun" w:hAnsi="Arial" w:cs="Arial"/>
          <w:b/>
          <w:lang w:eastAsia="zh-CN"/>
        </w:rPr>
        <w:t>6</w:t>
      </w:r>
      <w:r w:rsidR="00FC5E49" w:rsidRPr="00381637">
        <w:rPr>
          <w:rFonts w:ascii="Arial" w:eastAsia="SimSun" w:hAnsi="Arial" w:cs="Arial"/>
          <w:lang w:eastAsia="zh-CN"/>
        </w:rPr>
        <w:t xml:space="preserve"> emitido por el Consejo General de este órgano electoral de fecha </w:t>
      </w:r>
      <w:r w:rsidRPr="00381637">
        <w:rPr>
          <w:rFonts w:ascii="Arial" w:eastAsia="SimSun" w:hAnsi="Arial" w:cs="Arial"/>
          <w:lang w:eastAsia="zh-CN"/>
        </w:rPr>
        <w:t>nueve de mayo del año dos mil dieciséis</w:t>
      </w:r>
      <w:r w:rsidR="00FC5E49" w:rsidRPr="00381637">
        <w:rPr>
          <w:rFonts w:ascii="Arial" w:eastAsia="SimSun" w:hAnsi="Arial" w:cs="Arial"/>
          <w:lang w:eastAsia="zh-CN"/>
        </w:rPr>
        <w:t xml:space="preserve"> por el cual se creó e integró la Comisi</w:t>
      </w:r>
      <w:r w:rsidR="005831F6" w:rsidRPr="00381637">
        <w:rPr>
          <w:rFonts w:ascii="Arial" w:eastAsia="SimSun" w:hAnsi="Arial" w:cs="Arial"/>
          <w:lang w:eastAsia="zh-CN"/>
        </w:rPr>
        <w:t xml:space="preserve">ón </w:t>
      </w:r>
      <w:r w:rsidRPr="00381637">
        <w:rPr>
          <w:rFonts w:ascii="Arial" w:eastAsia="SimSun" w:hAnsi="Arial" w:cs="Arial"/>
          <w:lang w:eastAsia="zh-CN"/>
        </w:rPr>
        <w:t xml:space="preserve">de Equidad de Género e Igualdad de los Derechos Político Electorales; y que mediante Acuerdo </w:t>
      </w:r>
      <w:r w:rsidRPr="00381637">
        <w:rPr>
          <w:rFonts w:ascii="Arial" w:eastAsia="SimSun" w:hAnsi="Arial" w:cs="Arial"/>
          <w:b/>
          <w:lang w:eastAsia="zh-CN"/>
        </w:rPr>
        <w:t>C.G.-164/2017</w:t>
      </w:r>
      <w:r w:rsidRPr="00381637">
        <w:rPr>
          <w:rFonts w:ascii="Arial" w:eastAsia="SimSun" w:hAnsi="Arial" w:cs="Arial"/>
          <w:lang w:eastAsia="zh-CN"/>
        </w:rPr>
        <w:t xml:space="preserve"> de fecha trece de octubre del año dos mil diecisiete, se cambia la denominación a “Comisión de Paridad de Género e Igualdad de los Derechos Político Electorales” así como su integración.</w:t>
      </w:r>
    </w:p>
    <w:p w:rsidR="00CE4FBD" w:rsidRPr="00381637" w:rsidRDefault="00CE4FBD" w:rsidP="00B2745B">
      <w:pPr>
        <w:spacing w:after="0" w:line="240" w:lineRule="auto"/>
        <w:ind w:left="-142" w:right="-142"/>
        <w:jc w:val="both"/>
        <w:rPr>
          <w:rFonts w:ascii="Arial" w:eastAsia="SimSun" w:hAnsi="Arial" w:cs="Arial"/>
          <w:lang w:eastAsia="zh-CN"/>
        </w:rPr>
      </w:pPr>
    </w:p>
    <w:p w:rsidR="00504DF4" w:rsidRPr="00381637" w:rsidRDefault="00504DF4" w:rsidP="00B2745B">
      <w:pPr>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IV.-</w:t>
      </w:r>
      <w:r w:rsidRPr="00381637">
        <w:rPr>
          <w:rFonts w:ascii="Arial" w:eastAsia="SimSun" w:hAnsi="Arial" w:cs="Arial"/>
          <w:lang w:eastAsia="zh-CN"/>
        </w:rPr>
        <w:t xml:space="preserve"> El Instituto Electoral y de Participación Ciudadana de Yucatán, a través de la Universidad Autónoma de Yucatán y mediante el Proyecto de Investigación “La Cultura Institucional con Perspectiva de Género en el IEPAC” realizó un diagnóstico en la materia, mismo que entre sus Recomendaciones hacia una Cultura Institucional con Igualdad de Género y No Discriminación, recomendó mecanismos de buenas prácticas para la transversalización de la perspectiva de género y no discriminación hacia una cultura de igualdad laboral y no discriminación, mediante la creación de una red interna y un grupo de trabajo institucionales.</w:t>
      </w:r>
    </w:p>
    <w:p w:rsidR="00504DF4" w:rsidRPr="00381637" w:rsidRDefault="00504DF4" w:rsidP="00B2745B">
      <w:pPr>
        <w:spacing w:after="0" w:line="240" w:lineRule="auto"/>
        <w:ind w:left="-142" w:right="-142"/>
        <w:jc w:val="both"/>
        <w:rPr>
          <w:rFonts w:ascii="Arial" w:eastAsia="SimSun" w:hAnsi="Arial" w:cs="Arial"/>
          <w:lang w:eastAsia="zh-CN"/>
        </w:rPr>
      </w:pPr>
    </w:p>
    <w:p w:rsidR="00CE4FBD" w:rsidRPr="00381637" w:rsidRDefault="00CE4FBD" w:rsidP="00B2745B">
      <w:pPr>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V.-</w:t>
      </w:r>
      <w:r w:rsidRPr="00381637">
        <w:rPr>
          <w:rFonts w:ascii="Arial" w:eastAsia="SimSun" w:hAnsi="Arial" w:cs="Arial"/>
          <w:lang w:eastAsia="zh-CN"/>
        </w:rPr>
        <w:t xml:space="preserve"> El Acuerdo </w:t>
      </w:r>
      <w:r w:rsidRPr="00381637">
        <w:rPr>
          <w:rFonts w:ascii="Arial" w:eastAsia="SimSun" w:hAnsi="Arial" w:cs="Arial"/>
          <w:b/>
          <w:lang w:eastAsia="zh-CN"/>
        </w:rPr>
        <w:t>C.G.-181/2017</w:t>
      </w:r>
      <w:r w:rsidRPr="00381637">
        <w:rPr>
          <w:rFonts w:ascii="Arial" w:eastAsia="SimSun" w:hAnsi="Arial" w:cs="Arial"/>
          <w:lang w:eastAsia="zh-CN"/>
        </w:rPr>
        <w:t xml:space="preserve"> emitido por el Consejo General de este órgano electoral de fecha treinta de noviembre del año dos mil diecisiete y en el que se aprueba la Política de Igualdad de Género y no discriminación del Instituto Electoral y de Participación Ciudadana de Yucatán.</w:t>
      </w:r>
    </w:p>
    <w:p w:rsidR="00FC5E49" w:rsidRPr="00381637" w:rsidRDefault="00FC5E49" w:rsidP="00B2745B">
      <w:pPr>
        <w:spacing w:after="0" w:line="240" w:lineRule="auto"/>
        <w:ind w:left="-142" w:right="-142"/>
        <w:jc w:val="both"/>
        <w:rPr>
          <w:rFonts w:ascii="Arial" w:eastAsia="SimSun" w:hAnsi="Arial" w:cs="Arial"/>
          <w:lang w:eastAsia="zh-CN"/>
        </w:rPr>
      </w:pPr>
    </w:p>
    <w:p w:rsidR="00E37A65" w:rsidRPr="00381637" w:rsidRDefault="00E37A65" w:rsidP="00B2745B">
      <w:pPr>
        <w:spacing w:after="0" w:line="240" w:lineRule="auto"/>
        <w:ind w:left="-142" w:right="-142"/>
        <w:jc w:val="center"/>
        <w:rPr>
          <w:rFonts w:ascii="Arial" w:eastAsia="Times New Roman" w:hAnsi="Arial" w:cs="Arial"/>
          <w:b/>
          <w:bCs/>
          <w:lang w:val="es-ES" w:eastAsia="es-ES"/>
        </w:rPr>
      </w:pPr>
      <w:r w:rsidRPr="00381637">
        <w:rPr>
          <w:rFonts w:ascii="Arial" w:eastAsia="Times New Roman" w:hAnsi="Arial" w:cs="Arial"/>
          <w:b/>
          <w:bCs/>
          <w:lang w:val="es-ES" w:eastAsia="es-ES"/>
        </w:rPr>
        <w:t>F U N D A M E N T O</w:t>
      </w:r>
      <w:r w:rsidR="008A1895" w:rsidRPr="00381637">
        <w:rPr>
          <w:rFonts w:ascii="Arial" w:eastAsia="Times New Roman" w:hAnsi="Arial" w:cs="Arial"/>
          <w:b/>
          <w:bCs/>
          <w:lang w:val="es-ES" w:eastAsia="es-ES"/>
        </w:rPr>
        <w:t xml:space="preserve"> </w:t>
      </w:r>
      <w:r w:rsidRPr="00381637">
        <w:rPr>
          <w:rFonts w:ascii="Arial" w:eastAsia="Times New Roman" w:hAnsi="Arial" w:cs="Arial"/>
          <w:b/>
          <w:bCs/>
          <w:lang w:val="es-ES" w:eastAsia="es-ES"/>
        </w:rPr>
        <w:t xml:space="preserve">  L E G A L</w:t>
      </w:r>
    </w:p>
    <w:p w:rsidR="007A7B8D" w:rsidRPr="00381637" w:rsidRDefault="007A7B8D" w:rsidP="00B2745B">
      <w:pPr>
        <w:spacing w:after="0" w:line="240" w:lineRule="auto"/>
        <w:ind w:left="-142" w:right="-142"/>
        <w:jc w:val="center"/>
        <w:rPr>
          <w:rFonts w:ascii="Arial" w:eastAsia="Times New Roman" w:hAnsi="Arial" w:cs="Arial"/>
          <w:b/>
          <w:bCs/>
          <w:lang w:val="es-ES" w:eastAsia="es-ES"/>
        </w:rPr>
      </w:pPr>
    </w:p>
    <w:p w:rsidR="008A1EF0" w:rsidRPr="00381637" w:rsidRDefault="00A64065"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 xml:space="preserve">1.- </w:t>
      </w:r>
      <w:r w:rsidR="00B9585E" w:rsidRPr="00381637">
        <w:rPr>
          <w:rFonts w:ascii="Arial" w:eastAsia="SimSun" w:hAnsi="Arial" w:cs="Arial"/>
          <w:lang w:eastAsia="zh-CN"/>
        </w:rPr>
        <w:t xml:space="preserve">Que conforme al último párrafo del artículo 1 de la CPEUM y en concordancia con el párrafo segundo de la CPEY, queda prohibida toda discriminación motivada por origen étnico o nacional, </w:t>
      </w:r>
      <w:r w:rsidR="00B9585E" w:rsidRPr="00381637">
        <w:rPr>
          <w:rFonts w:ascii="Arial" w:eastAsia="SimSun" w:hAnsi="Arial" w:cs="Arial"/>
          <w:lang w:eastAsia="zh-CN"/>
        </w:rPr>
        <w:lastRenderedPageBreak/>
        <w:t>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A64065" w:rsidRPr="00381637" w:rsidRDefault="008A1EF0"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 xml:space="preserve">Asimismo, el artículo 4 de la CPEUM señala que la mujer y el hombre son iguales ante la ley. </w:t>
      </w:r>
    </w:p>
    <w:p w:rsidR="00B9585E" w:rsidRPr="00381637" w:rsidRDefault="00B9585E" w:rsidP="00B2745B">
      <w:pPr>
        <w:tabs>
          <w:tab w:val="left" w:pos="9498"/>
        </w:tabs>
        <w:spacing w:after="0" w:line="240" w:lineRule="auto"/>
        <w:ind w:left="-142" w:right="-142"/>
        <w:jc w:val="both"/>
        <w:rPr>
          <w:rFonts w:ascii="Arial" w:eastAsia="SimSun" w:hAnsi="Arial" w:cs="Arial"/>
          <w:b/>
          <w:lang w:eastAsia="zh-CN"/>
        </w:rPr>
      </w:pPr>
    </w:p>
    <w:p w:rsidR="00E37A65" w:rsidRPr="00381637" w:rsidRDefault="00A64065" w:rsidP="00B2745B">
      <w:pPr>
        <w:tabs>
          <w:tab w:val="left" w:pos="9498"/>
        </w:tabs>
        <w:spacing w:after="0" w:line="240" w:lineRule="auto"/>
        <w:ind w:left="-142" w:right="-142"/>
        <w:jc w:val="both"/>
        <w:rPr>
          <w:rFonts w:ascii="Arial" w:eastAsia="SimSun" w:hAnsi="Arial" w:cs="Arial"/>
          <w:bCs/>
          <w:lang w:eastAsia="zh-CN"/>
        </w:rPr>
      </w:pPr>
      <w:r w:rsidRPr="00381637">
        <w:rPr>
          <w:rFonts w:ascii="Arial" w:eastAsia="SimSun" w:hAnsi="Arial" w:cs="Arial"/>
          <w:b/>
          <w:lang w:eastAsia="zh-CN"/>
        </w:rPr>
        <w:t>2</w:t>
      </w:r>
      <w:r w:rsidR="00E37A65" w:rsidRPr="00381637">
        <w:rPr>
          <w:rFonts w:ascii="Arial" w:eastAsia="SimSun" w:hAnsi="Arial" w:cs="Arial"/>
          <w:b/>
          <w:lang w:eastAsia="zh-CN"/>
        </w:rPr>
        <w:t xml:space="preserve">.- </w:t>
      </w:r>
      <w:r w:rsidR="00E37A65" w:rsidRPr="00381637">
        <w:rPr>
          <w:rFonts w:ascii="Arial" w:eastAsia="SimSun" w:hAnsi="Arial" w:cs="Arial"/>
          <w:lang w:eastAsia="zh-CN"/>
        </w:rPr>
        <w:t xml:space="preserve">Que el primer párrafo, de la Base V del artículo 41 de la </w:t>
      </w:r>
      <w:r w:rsidR="00E37A65" w:rsidRPr="00381637">
        <w:rPr>
          <w:rFonts w:ascii="Arial" w:eastAsia="SimSun" w:hAnsi="Arial" w:cs="Arial"/>
          <w:i/>
          <w:lang w:eastAsia="zh-CN"/>
        </w:rPr>
        <w:t>CPEUM</w:t>
      </w:r>
      <w:r w:rsidR="00E37A65" w:rsidRPr="00381637">
        <w:rPr>
          <w:rFonts w:ascii="Arial" w:eastAsia="SimSun" w:hAnsi="Arial" w:cs="Arial"/>
          <w:lang w:eastAsia="zh-CN"/>
        </w:rPr>
        <w:t xml:space="preserve"> en concordancia con los numerales 3, 10 y 11 del apartado C de la citada base; así como los </w:t>
      </w:r>
      <w:r w:rsidR="00E37A65" w:rsidRPr="00381637">
        <w:rPr>
          <w:rFonts w:ascii="Arial" w:eastAsia="SimSun" w:hAnsi="Arial" w:cs="Arial"/>
          <w:lang w:val="es-ES" w:eastAsia="zh-CN"/>
        </w:rPr>
        <w:t xml:space="preserve">numerales 1 y 2 del artículo 98 de la </w:t>
      </w:r>
      <w:r w:rsidR="00E37A65" w:rsidRPr="00381637">
        <w:rPr>
          <w:rFonts w:ascii="Arial" w:eastAsia="SimSun" w:hAnsi="Arial" w:cs="Arial"/>
          <w:i/>
          <w:lang w:val="es-ES" w:eastAsia="zh-CN"/>
        </w:rPr>
        <w:t xml:space="preserve">LGIPE, </w:t>
      </w:r>
      <w:r w:rsidR="00E37A65" w:rsidRPr="00381637">
        <w:rPr>
          <w:rFonts w:ascii="Arial" w:eastAsia="SimSun" w:hAnsi="Arial" w:cs="Arial"/>
          <w:lang w:val="es-ES" w:eastAsia="zh-CN"/>
        </w:rPr>
        <w:t xml:space="preserve">y los </w:t>
      </w:r>
      <w:r w:rsidR="00E37A65" w:rsidRPr="00381637">
        <w:rPr>
          <w:rFonts w:ascii="Arial" w:eastAsia="SimSun" w:hAnsi="Arial" w:cs="Arial"/>
          <w:lang w:eastAsia="zh-CN"/>
        </w:rPr>
        <w:t xml:space="preserve">artículos </w:t>
      </w:r>
      <w:r w:rsidR="00E37A65" w:rsidRPr="00381637">
        <w:rPr>
          <w:rFonts w:ascii="Arial" w:eastAsia="SimSun" w:hAnsi="Arial" w:cs="Arial"/>
          <w:lang w:val="es-ES" w:eastAsia="zh-CN"/>
        </w:rPr>
        <w:t xml:space="preserve">16, Apartado E y 75 Bis, ambos de la </w:t>
      </w:r>
      <w:r w:rsidR="00E37A65" w:rsidRPr="00381637">
        <w:rPr>
          <w:rFonts w:ascii="Arial" w:eastAsia="SimSun" w:hAnsi="Arial" w:cs="Arial"/>
          <w:i/>
          <w:lang w:val="es-ES" w:eastAsia="zh-CN"/>
        </w:rPr>
        <w:t>CPEY</w:t>
      </w:r>
      <w:r w:rsidR="00E37A65" w:rsidRPr="00381637">
        <w:rPr>
          <w:rFonts w:ascii="Arial" w:eastAsia="SimSun" w:hAnsi="Arial" w:cs="Arial"/>
          <w:lang w:val="es-ES" w:eastAsia="zh-CN"/>
        </w:rPr>
        <w:t xml:space="preserve">, además del artículo 104 de la </w:t>
      </w:r>
      <w:r w:rsidR="00E37A65" w:rsidRPr="00381637">
        <w:rPr>
          <w:rFonts w:ascii="Arial" w:eastAsia="SimSun" w:hAnsi="Arial" w:cs="Arial"/>
          <w:i/>
          <w:lang w:val="es-ES" w:eastAsia="zh-CN"/>
        </w:rPr>
        <w:t>LIPEEY</w:t>
      </w:r>
      <w:r w:rsidR="00E37A65" w:rsidRPr="00381637">
        <w:rPr>
          <w:rFonts w:ascii="Arial" w:eastAsia="SimSun" w:hAnsi="Arial" w:cs="Arial"/>
          <w:lang w:val="es-ES" w:eastAsia="zh-CN"/>
        </w:rPr>
        <w:t xml:space="preserve"> , que </w:t>
      </w:r>
      <w:r w:rsidR="00E37A65" w:rsidRPr="00381637">
        <w:rPr>
          <w:rFonts w:ascii="Arial" w:eastAsia="SimSun" w:hAnsi="Arial" w:cs="Arial"/>
          <w:lang w:eastAsia="zh-CN"/>
        </w:rPr>
        <w:t>señalan, de manera general, que l</w:t>
      </w:r>
      <w:r w:rsidR="00E37A65" w:rsidRPr="00381637">
        <w:rPr>
          <w:rFonts w:ascii="Arial" w:eastAsia="SimSun" w:hAnsi="Arial" w:cs="Arial"/>
          <w:bCs/>
          <w:lang w:eastAsia="zh-CN"/>
        </w:rPr>
        <w:t xml:space="preserve">a organización de las elecciones es una función estatal que se realiza a través del INE y de los organismos públicos locales, en los términos de las citadas Constituciones, que </w:t>
      </w:r>
      <w:r w:rsidR="00E37A65" w:rsidRPr="00381637">
        <w:rPr>
          <w:rFonts w:ascii="Arial" w:eastAsia="SimSun" w:hAnsi="Arial" w:cs="Arial"/>
          <w:lang w:val="es-ES" w:eastAsia="zh-CN"/>
        </w:rPr>
        <w:t>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rsidR="00026F30" w:rsidRPr="00381637" w:rsidRDefault="00026F30" w:rsidP="00B2745B">
      <w:pPr>
        <w:tabs>
          <w:tab w:val="left" w:pos="9498"/>
        </w:tabs>
        <w:spacing w:after="0" w:line="240" w:lineRule="auto"/>
        <w:ind w:left="-142" w:right="-142"/>
        <w:jc w:val="both"/>
        <w:rPr>
          <w:rFonts w:ascii="Arial" w:eastAsia="SimSun" w:hAnsi="Arial" w:cs="Arial"/>
          <w:bCs/>
          <w:lang w:val="es-ES" w:eastAsia="zh-CN"/>
        </w:rPr>
      </w:pPr>
    </w:p>
    <w:p w:rsidR="00E37A65" w:rsidRPr="00381637" w:rsidRDefault="00E37A65" w:rsidP="00B2745B">
      <w:pPr>
        <w:tabs>
          <w:tab w:val="left" w:pos="9498"/>
        </w:tabs>
        <w:spacing w:after="0" w:line="240" w:lineRule="auto"/>
        <w:ind w:left="-142" w:right="-142"/>
        <w:jc w:val="both"/>
        <w:rPr>
          <w:rFonts w:ascii="Arial" w:eastAsia="SimSun" w:hAnsi="Arial" w:cs="Arial"/>
          <w:lang w:val="es-ES" w:eastAsia="zh-CN"/>
        </w:rPr>
      </w:pPr>
      <w:r w:rsidRPr="00381637">
        <w:rPr>
          <w:rFonts w:ascii="Arial" w:eastAsia="SimSun" w:hAnsi="Arial" w:cs="Arial"/>
          <w:bCs/>
          <w:lang w:val="es-ES" w:eastAsia="zh-CN"/>
        </w:rPr>
        <w:t>Los</w:t>
      </w:r>
      <w:r w:rsidRPr="00381637">
        <w:rPr>
          <w:rFonts w:ascii="Arial" w:eastAsia="SimSun" w:hAnsi="Arial" w:cs="Arial"/>
          <w:lang w:val="es-ES" w:eastAsia="zh-CN"/>
        </w:rPr>
        <w:t xml:space="preserve"> Organismos Públicos Locales son autoridad en la materia electoral, en los términos que establece la Constitución, esa Ley y las leyes locales correspondientes. </w:t>
      </w:r>
    </w:p>
    <w:p w:rsidR="00357224" w:rsidRPr="00381637" w:rsidRDefault="00357224" w:rsidP="00B2745B">
      <w:pPr>
        <w:tabs>
          <w:tab w:val="left" w:pos="9498"/>
        </w:tabs>
        <w:spacing w:after="0" w:line="240" w:lineRule="auto"/>
        <w:ind w:left="-142" w:right="-142"/>
        <w:jc w:val="both"/>
        <w:rPr>
          <w:rFonts w:ascii="Arial" w:eastAsia="SimSun" w:hAnsi="Arial" w:cs="Arial"/>
          <w:lang w:val="es-ES" w:eastAsia="zh-CN"/>
        </w:rPr>
      </w:pPr>
    </w:p>
    <w:p w:rsidR="00A64065" w:rsidRPr="00381637" w:rsidRDefault="00A64065" w:rsidP="00B2745B">
      <w:pPr>
        <w:tabs>
          <w:tab w:val="left" w:pos="9498"/>
        </w:tabs>
        <w:spacing w:after="0" w:line="240" w:lineRule="auto"/>
        <w:ind w:left="-142" w:right="-142"/>
        <w:jc w:val="both"/>
        <w:rPr>
          <w:rFonts w:ascii="Arial" w:eastAsia="SimSun" w:hAnsi="Arial" w:cs="Arial"/>
          <w:lang w:val="es-ES" w:eastAsia="zh-CN"/>
        </w:rPr>
      </w:pPr>
      <w:r w:rsidRPr="00381637">
        <w:rPr>
          <w:rFonts w:ascii="Arial" w:eastAsia="SimSun" w:hAnsi="Arial" w:cs="Arial"/>
          <w:b/>
          <w:lang w:val="es-ES" w:eastAsia="zh-CN"/>
        </w:rPr>
        <w:t>3.-</w:t>
      </w:r>
      <w:r w:rsidRPr="00381637">
        <w:rPr>
          <w:rFonts w:ascii="Arial" w:eastAsia="SimSun" w:hAnsi="Arial" w:cs="Arial"/>
          <w:lang w:val="es-ES" w:eastAsia="zh-CN"/>
        </w:rPr>
        <w:t xml:space="preserve"> Que el artículo </w:t>
      </w:r>
      <w:r w:rsidR="00B9585E" w:rsidRPr="00381637">
        <w:rPr>
          <w:rFonts w:ascii="Arial" w:eastAsia="SimSun" w:hAnsi="Arial" w:cs="Arial"/>
          <w:lang w:val="es-ES" w:eastAsia="zh-CN"/>
        </w:rPr>
        <w:t>34, fracción XII de la Ley General para la Igualdad entre Mujeres y Hombres, determina que las autoridades correspondientes garantizaran el principio de Igualdad Sustantiva entre mujeres y hombres en el ámbito del empleo, así como el derecho fundamental a la no discriminación de aquellas en las ofertas laborales, en la formación y promoción profesional, así como en las condiciones de trabajo.</w:t>
      </w:r>
    </w:p>
    <w:p w:rsidR="00A64065" w:rsidRPr="00381637" w:rsidRDefault="00A64065" w:rsidP="00B2745B">
      <w:pPr>
        <w:tabs>
          <w:tab w:val="left" w:pos="9498"/>
        </w:tabs>
        <w:spacing w:after="0" w:line="240" w:lineRule="auto"/>
        <w:ind w:left="-142" w:right="-142"/>
        <w:jc w:val="both"/>
        <w:rPr>
          <w:rFonts w:ascii="Arial" w:eastAsia="Times New Roman" w:hAnsi="Arial" w:cs="Arial"/>
          <w:b/>
          <w:lang w:val="es-ES" w:eastAsia="es-ES"/>
        </w:rPr>
      </w:pPr>
    </w:p>
    <w:p w:rsidR="001C3FCC" w:rsidRPr="00381637" w:rsidRDefault="00B9585E" w:rsidP="00B2745B">
      <w:pPr>
        <w:tabs>
          <w:tab w:val="left" w:pos="9498"/>
        </w:tabs>
        <w:spacing w:after="0" w:line="240" w:lineRule="auto"/>
        <w:ind w:left="-142" w:right="-142"/>
        <w:jc w:val="both"/>
        <w:rPr>
          <w:rFonts w:ascii="Arial" w:eastAsia="Times New Roman" w:hAnsi="Arial" w:cs="Arial"/>
          <w:i/>
          <w:lang w:eastAsia="es-ES"/>
        </w:rPr>
      </w:pPr>
      <w:r w:rsidRPr="00381637">
        <w:rPr>
          <w:rFonts w:ascii="Arial" w:eastAsia="Times New Roman" w:hAnsi="Arial" w:cs="Arial"/>
          <w:b/>
          <w:lang w:val="es-ES" w:eastAsia="es-ES"/>
        </w:rPr>
        <w:t>4</w:t>
      </w:r>
      <w:r w:rsidR="001C3FCC" w:rsidRPr="00381637">
        <w:rPr>
          <w:rFonts w:ascii="Arial" w:eastAsia="Times New Roman" w:hAnsi="Arial" w:cs="Arial"/>
          <w:b/>
          <w:lang w:val="es-ES" w:eastAsia="es-ES"/>
        </w:rPr>
        <w:t>.-</w:t>
      </w:r>
      <w:r w:rsidR="001C3FCC" w:rsidRPr="00381637">
        <w:rPr>
          <w:rFonts w:ascii="Arial" w:eastAsia="Times New Roman" w:hAnsi="Arial" w:cs="Arial"/>
          <w:lang w:val="es-ES" w:eastAsia="es-ES"/>
        </w:rPr>
        <w:t xml:space="preserve"> Que el artículo 3 del </w:t>
      </w:r>
      <w:r w:rsidR="001C3FCC" w:rsidRPr="00381637">
        <w:rPr>
          <w:rFonts w:ascii="Arial" w:eastAsia="Times New Roman" w:hAnsi="Arial" w:cs="Arial"/>
          <w:i/>
          <w:lang w:eastAsia="es-ES"/>
        </w:rPr>
        <w:t>ESTATUTO DEL SERVICIO PROFESIONAL ELECTORAL NACIONAL</w:t>
      </w:r>
    </w:p>
    <w:p w:rsidR="001C3FCC" w:rsidRPr="00381637" w:rsidRDefault="001C3FCC" w:rsidP="00B2745B">
      <w:pPr>
        <w:tabs>
          <w:tab w:val="left" w:pos="9498"/>
        </w:tabs>
        <w:spacing w:after="0" w:line="240" w:lineRule="auto"/>
        <w:ind w:left="-142" w:right="-142"/>
        <w:jc w:val="both"/>
        <w:rPr>
          <w:rFonts w:ascii="Arial" w:eastAsia="Times New Roman" w:hAnsi="Arial" w:cs="Arial"/>
          <w:lang w:eastAsia="es-ES"/>
        </w:rPr>
      </w:pPr>
      <w:r w:rsidRPr="00381637">
        <w:rPr>
          <w:rFonts w:ascii="Arial" w:eastAsia="Times New Roman" w:hAnsi="Arial" w:cs="Arial"/>
          <w:i/>
          <w:lang w:eastAsia="es-ES"/>
        </w:rPr>
        <w:t>Y DEL PERSONAL DE LA RAMA ADMINISTRATIVA</w:t>
      </w:r>
      <w:r w:rsidRPr="00381637">
        <w:rPr>
          <w:rFonts w:ascii="Arial" w:eastAsia="Times New Roman" w:hAnsi="Arial" w:cs="Arial"/>
          <w:lang w:eastAsia="es-ES"/>
        </w:rPr>
        <w:t>, señala que el Instituto Nacional Electoral promoverá que su personal y el de los Organismos Públicos Locales Electorales realicen su función bajo los principios generales de no discriminación, transparencia, rendición de cuentas, equidad laboral, igualdad de género, cultura democrática y respeto a los derechos humanos, impulsando acciones en beneficio de los grupos discriminados, incluidos los adultos mayores.</w:t>
      </w:r>
    </w:p>
    <w:p w:rsidR="001C3FCC" w:rsidRPr="00381637" w:rsidRDefault="001C3FCC" w:rsidP="00B2745B">
      <w:pPr>
        <w:tabs>
          <w:tab w:val="left" w:pos="9498"/>
        </w:tabs>
        <w:spacing w:after="0" w:line="240" w:lineRule="auto"/>
        <w:ind w:left="-142" w:right="-142"/>
        <w:jc w:val="both"/>
        <w:rPr>
          <w:rFonts w:ascii="Arial" w:eastAsia="Times New Roman" w:hAnsi="Arial" w:cs="Arial"/>
          <w:lang w:eastAsia="es-ES"/>
        </w:rPr>
      </w:pPr>
    </w:p>
    <w:p w:rsidR="00CE4FBD" w:rsidRPr="00381637" w:rsidRDefault="00B9585E" w:rsidP="00B2745B">
      <w:pPr>
        <w:tabs>
          <w:tab w:val="left" w:pos="9498"/>
        </w:tabs>
        <w:spacing w:after="0" w:line="240" w:lineRule="auto"/>
        <w:ind w:left="-142" w:right="-142"/>
        <w:jc w:val="both"/>
        <w:rPr>
          <w:rFonts w:ascii="Arial" w:eastAsia="Times New Roman" w:hAnsi="Arial" w:cs="Arial"/>
          <w:lang w:eastAsia="es-ES"/>
        </w:rPr>
      </w:pPr>
      <w:r w:rsidRPr="00381637">
        <w:rPr>
          <w:rFonts w:ascii="Arial" w:eastAsia="Times New Roman" w:hAnsi="Arial" w:cs="Arial"/>
          <w:b/>
          <w:lang w:val="es-ES" w:eastAsia="es-ES"/>
        </w:rPr>
        <w:t>5</w:t>
      </w:r>
      <w:r w:rsidR="001C3FCC" w:rsidRPr="00381637">
        <w:rPr>
          <w:rFonts w:ascii="Arial" w:eastAsia="Times New Roman" w:hAnsi="Arial" w:cs="Arial"/>
          <w:b/>
          <w:lang w:val="es-ES" w:eastAsia="es-ES"/>
        </w:rPr>
        <w:t>.-</w:t>
      </w:r>
      <w:r w:rsidR="001C3FCC" w:rsidRPr="00381637">
        <w:rPr>
          <w:rFonts w:ascii="Arial" w:eastAsia="Times New Roman" w:hAnsi="Arial" w:cs="Arial"/>
          <w:lang w:val="es-ES" w:eastAsia="es-ES"/>
        </w:rPr>
        <w:t xml:space="preserve"> Que el artículo 3 del </w:t>
      </w:r>
      <w:r w:rsidR="001C3FCC" w:rsidRPr="00381637">
        <w:rPr>
          <w:rFonts w:ascii="Arial" w:eastAsia="Times New Roman" w:hAnsi="Arial" w:cs="Arial"/>
          <w:i/>
          <w:lang w:eastAsia="es-ES"/>
        </w:rPr>
        <w:t>ESTATUTO DEL PERSONAL DE LA RAMA ADMINISTRATIVA DEL INSTITUTO ELECTORAL Y DE PARTICIPACIÓN CIUDADANA DE YUCATÁN</w:t>
      </w:r>
      <w:r w:rsidR="001C3FCC" w:rsidRPr="00381637">
        <w:rPr>
          <w:rFonts w:ascii="Arial" w:eastAsia="Times New Roman" w:hAnsi="Arial" w:cs="Arial"/>
          <w:lang w:eastAsia="es-ES"/>
        </w:rPr>
        <w:t>, señala que el Instituto promoverá entre su personal los valores de la cultura democrática, la equidad laboral, la no discriminación y la profesionalización del servicio público; así como los principios que rigen la función electoral, igualdad, independencia, imparcialidad, objetividad, certeza y profesionalización.</w:t>
      </w:r>
    </w:p>
    <w:p w:rsidR="001C3FCC" w:rsidRPr="00381637" w:rsidRDefault="001C3FCC" w:rsidP="00B2745B">
      <w:pPr>
        <w:tabs>
          <w:tab w:val="left" w:pos="9498"/>
        </w:tabs>
        <w:spacing w:after="0" w:line="240" w:lineRule="auto"/>
        <w:ind w:left="-142" w:right="-142"/>
        <w:jc w:val="both"/>
        <w:rPr>
          <w:rFonts w:ascii="Arial" w:eastAsia="Times New Roman" w:hAnsi="Arial" w:cs="Arial"/>
          <w:lang w:eastAsia="es-ES"/>
        </w:rPr>
      </w:pPr>
    </w:p>
    <w:p w:rsidR="006133EE" w:rsidRPr="00381637" w:rsidRDefault="00B9585E" w:rsidP="00B2745B">
      <w:pPr>
        <w:tabs>
          <w:tab w:val="left" w:pos="9498"/>
        </w:tabs>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6</w:t>
      </w:r>
      <w:r w:rsidR="001F69DD" w:rsidRPr="00381637">
        <w:rPr>
          <w:rFonts w:ascii="Arial" w:eastAsia="Times New Roman" w:hAnsi="Arial" w:cs="Arial"/>
          <w:b/>
          <w:lang w:val="es-ES" w:eastAsia="es-ES"/>
        </w:rPr>
        <w:t>.</w:t>
      </w:r>
      <w:r w:rsidR="006133EE" w:rsidRPr="00381637">
        <w:rPr>
          <w:rFonts w:ascii="Arial" w:eastAsia="Times New Roman" w:hAnsi="Arial" w:cs="Arial"/>
          <w:b/>
          <w:lang w:val="es-ES" w:eastAsia="es-ES"/>
        </w:rPr>
        <w:t xml:space="preserve">- </w:t>
      </w:r>
      <w:r w:rsidR="009A6645" w:rsidRPr="00381637">
        <w:rPr>
          <w:rFonts w:ascii="Arial" w:eastAsia="Times New Roman" w:hAnsi="Arial" w:cs="Arial"/>
          <w:lang w:val="es-ES" w:eastAsia="es-ES"/>
        </w:rPr>
        <w:t xml:space="preserve">Que el </w:t>
      </w:r>
      <w:r w:rsidR="006133EE" w:rsidRPr="00381637">
        <w:rPr>
          <w:rFonts w:ascii="Arial" w:eastAsia="Times New Roman" w:hAnsi="Arial" w:cs="Arial"/>
          <w:lang w:val="es-ES" w:eastAsia="es-ES"/>
        </w:rPr>
        <w:t xml:space="preserve">artículo 4 de la </w:t>
      </w:r>
      <w:r w:rsidR="006133EE" w:rsidRPr="00381637">
        <w:rPr>
          <w:rFonts w:ascii="Arial" w:eastAsia="Times New Roman" w:hAnsi="Arial" w:cs="Arial"/>
          <w:i/>
          <w:lang w:val="es-ES" w:eastAsia="es-ES"/>
        </w:rPr>
        <w:t xml:space="preserve">LIPEEY, </w:t>
      </w:r>
      <w:r w:rsidR="006133EE" w:rsidRPr="00381637">
        <w:rPr>
          <w:rFonts w:ascii="Arial" w:eastAsia="Times New Roman" w:hAnsi="Arial" w:cs="Arial"/>
          <w:lang w:val="es-ES" w:eastAsia="es-ES"/>
        </w:rPr>
        <w:t>establece que la aplicación de las normas de dicha Ley corresponde, en sus respectivos ámbitos de competencia: al Instituto, al Tribunal y al Congreso; y que la interpretación de esta Ley se hará conforme a los criterios gramatical, sistemático y funcional. A falta de disposición expresa, se aplicarán los principios generales del derecho con base en lo dispuesto en el último párrafo del artículo 14 de la Constitución Federal.</w:t>
      </w:r>
    </w:p>
    <w:p w:rsidR="006133EE" w:rsidRPr="00381637" w:rsidRDefault="006133EE" w:rsidP="00B2745B">
      <w:pPr>
        <w:tabs>
          <w:tab w:val="left" w:pos="540"/>
          <w:tab w:val="left" w:pos="9498"/>
        </w:tabs>
        <w:autoSpaceDE w:val="0"/>
        <w:autoSpaceDN w:val="0"/>
        <w:spacing w:after="0" w:line="240" w:lineRule="auto"/>
        <w:ind w:left="-142" w:right="-142"/>
        <w:jc w:val="both"/>
        <w:rPr>
          <w:rFonts w:ascii="Arial" w:eastAsia="Times New Roman" w:hAnsi="Arial" w:cs="Arial"/>
          <w:lang w:val="es-ES" w:eastAsia="es-ES"/>
        </w:rPr>
      </w:pPr>
    </w:p>
    <w:p w:rsidR="006133EE" w:rsidRPr="00381637" w:rsidRDefault="00B9585E" w:rsidP="00B2745B">
      <w:pPr>
        <w:tabs>
          <w:tab w:val="left" w:pos="9498"/>
        </w:tabs>
        <w:autoSpaceDE w:val="0"/>
        <w:autoSpaceDN w:val="0"/>
        <w:adjustRightInd w:val="0"/>
        <w:spacing w:after="0" w:line="240" w:lineRule="auto"/>
        <w:ind w:left="-142" w:right="-142"/>
        <w:jc w:val="both"/>
        <w:rPr>
          <w:rFonts w:ascii="Arial" w:eastAsia="SimSun" w:hAnsi="Arial" w:cs="Arial"/>
          <w:lang w:val="es-ES" w:eastAsia="zh-CN"/>
        </w:rPr>
      </w:pPr>
      <w:r w:rsidRPr="00381637">
        <w:rPr>
          <w:rFonts w:ascii="Arial" w:eastAsia="SimSun" w:hAnsi="Arial" w:cs="Arial"/>
          <w:b/>
          <w:lang w:val="es-ES" w:eastAsia="zh-CN"/>
        </w:rPr>
        <w:t>7</w:t>
      </w:r>
      <w:r w:rsidR="006133EE" w:rsidRPr="00381637">
        <w:rPr>
          <w:rFonts w:ascii="Arial" w:eastAsia="SimSun" w:hAnsi="Arial" w:cs="Arial"/>
          <w:b/>
          <w:lang w:val="es-ES" w:eastAsia="zh-CN"/>
        </w:rPr>
        <w:t>.-</w:t>
      </w:r>
      <w:r w:rsidR="006133EE" w:rsidRPr="00381637">
        <w:rPr>
          <w:rFonts w:ascii="Arial" w:eastAsia="SimSun" w:hAnsi="Arial" w:cs="Arial"/>
          <w:lang w:val="es-ES" w:eastAsia="zh-CN"/>
        </w:rPr>
        <w:t xml:space="preserve"> Que </w:t>
      </w:r>
      <w:r w:rsidR="005312C4" w:rsidRPr="00381637">
        <w:rPr>
          <w:rFonts w:ascii="Arial" w:eastAsia="SimSun" w:hAnsi="Arial" w:cs="Arial"/>
          <w:lang w:val="es-ES" w:eastAsia="zh-CN"/>
        </w:rPr>
        <w:t>el artículo 106 de la LIPEEY</w:t>
      </w:r>
      <w:r w:rsidR="006133EE" w:rsidRPr="00381637">
        <w:rPr>
          <w:rFonts w:ascii="Arial" w:eastAsia="SimSun" w:hAnsi="Arial" w:cs="Arial"/>
          <w:lang w:val="es-ES" w:eastAsia="zh-CN"/>
        </w:rPr>
        <w:t xml:space="preserve"> señala que son fines del Instituto:</w:t>
      </w:r>
      <w:r w:rsidR="006133EE" w:rsidRPr="00381637">
        <w:rPr>
          <w:rFonts w:ascii="Arial" w:eastAsia="SimSun" w:hAnsi="Arial" w:cs="Arial"/>
          <w:i/>
          <w:lang w:val="es-ES" w:eastAsia="zh-CN"/>
        </w:rPr>
        <w:t xml:space="preserve"> </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I. Contribuir al desarrollo de la vida democrática;</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II. Promover, fomentar, preservar y fortalecer el régimen de partidos políticos en el Estado;</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lastRenderedPageBreak/>
        <w:t>III. Asegurar a los ciudadanos el goce y ejercicio de sus derechos político-electorales y vigilar el cumplimiento de sus deberes de esta naturaleza;</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IV. Coadyuvar con los poderes públicos estatales, para garantizar a los ciudadanos el acceso a los mecanismos de participación directa, en el proceso de toma de decisiones políticas;</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 xml:space="preserve">V. Fomentar, difundir y fortalecer la cultura cívica y político-electoral, sustentada en el estado de derecho democrático; </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VI. Garantizar la celebración periódica y pacífica de elecciones, para renovar a los Poderes Ejecutivo, Legislativo, y a los Ayuntamientos;</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VII. Velar por el secreto, libertad, universalidad, autenticidad, igualdad y eficacia del sufragio, y</w:t>
      </w:r>
    </w:p>
    <w:p w:rsidR="005312C4" w:rsidRPr="00381637" w:rsidRDefault="005312C4" w:rsidP="00B2745B">
      <w:pPr>
        <w:tabs>
          <w:tab w:val="left" w:pos="9498"/>
        </w:tabs>
        <w:autoSpaceDE w:val="0"/>
        <w:autoSpaceDN w:val="0"/>
        <w:adjustRightInd w:val="0"/>
        <w:spacing w:after="0" w:line="240" w:lineRule="auto"/>
        <w:ind w:left="567" w:right="-142"/>
        <w:jc w:val="both"/>
        <w:rPr>
          <w:rFonts w:ascii="Arial" w:eastAsia="SimSun" w:hAnsi="Arial" w:cs="Arial"/>
          <w:i/>
          <w:lang w:val="es-ES" w:eastAsia="zh-CN"/>
        </w:rPr>
      </w:pPr>
      <w:r w:rsidRPr="00381637">
        <w:rPr>
          <w:rFonts w:ascii="Arial" w:eastAsia="SimSun" w:hAnsi="Arial" w:cs="Arial"/>
          <w:i/>
          <w:lang w:val="es-ES" w:eastAsia="zh-CN"/>
        </w:rPr>
        <w:t>VIII. Promover que los ciudadanos participen en las elecciones y coadyuvar a la difusión de la cultura democrática.</w:t>
      </w:r>
    </w:p>
    <w:p w:rsidR="005312C4" w:rsidRPr="00381637" w:rsidRDefault="005312C4" w:rsidP="00B2745B">
      <w:pPr>
        <w:tabs>
          <w:tab w:val="left" w:pos="9498"/>
        </w:tabs>
        <w:autoSpaceDE w:val="0"/>
        <w:autoSpaceDN w:val="0"/>
        <w:adjustRightInd w:val="0"/>
        <w:spacing w:after="0" w:line="240" w:lineRule="auto"/>
        <w:ind w:left="-142" w:right="-142"/>
        <w:jc w:val="both"/>
        <w:rPr>
          <w:rFonts w:ascii="Arial" w:eastAsia="SimSun" w:hAnsi="Arial" w:cs="Arial"/>
          <w:b/>
          <w:lang w:val="es-ES" w:eastAsia="zh-CN"/>
        </w:rPr>
      </w:pPr>
    </w:p>
    <w:p w:rsidR="00974A33" w:rsidRPr="00381637" w:rsidRDefault="00B9585E" w:rsidP="00B2745B">
      <w:pPr>
        <w:tabs>
          <w:tab w:val="left" w:pos="9498"/>
        </w:tabs>
        <w:autoSpaceDE w:val="0"/>
        <w:autoSpaceDN w:val="0"/>
        <w:adjustRightInd w:val="0"/>
        <w:spacing w:after="0" w:line="240" w:lineRule="auto"/>
        <w:ind w:left="-142" w:right="-142"/>
        <w:jc w:val="both"/>
        <w:rPr>
          <w:rFonts w:ascii="Arial" w:eastAsia="Times New Roman" w:hAnsi="Arial" w:cs="Arial"/>
          <w:lang w:val="es-ES_tradnl" w:eastAsia="es-ES"/>
        </w:rPr>
      </w:pPr>
      <w:r w:rsidRPr="00381637">
        <w:rPr>
          <w:rFonts w:ascii="Arial" w:eastAsia="SimSun" w:hAnsi="Arial" w:cs="Arial"/>
          <w:b/>
          <w:lang w:val="es-ES" w:eastAsia="zh-CN"/>
        </w:rPr>
        <w:t>8</w:t>
      </w:r>
      <w:r w:rsidR="006133EE" w:rsidRPr="00381637">
        <w:rPr>
          <w:rFonts w:ascii="Arial" w:eastAsia="SimSun" w:hAnsi="Arial" w:cs="Arial"/>
          <w:b/>
          <w:lang w:val="es-ES" w:eastAsia="zh-CN"/>
        </w:rPr>
        <w:t>.-</w:t>
      </w:r>
      <w:r w:rsidR="006133EE" w:rsidRPr="00381637">
        <w:rPr>
          <w:rFonts w:ascii="Arial" w:eastAsia="SimSun" w:hAnsi="Arial" w:cs="Arial"/>
          <w:lang w:val="es-ES" w:eastAsia="zh-CN"/>
        </w:rPr>
        <w:t xml:space="preserve"> Que el artículo 109 de la </w:t>
      </w:r>
      <w:r w:rsidR="006133EE" w:rsidRPr="00381637">
        <w:rPr>
          <w:rFonts w:ascii="Arial" w:eastAsia="SimSun" w:hAnsi="Arial" w:cs="Arial"/>
          <w:i/>
          <w:lang w:val="es-ES" w:eastAsia="zh-CN"/>
        </w:rPr>
        <w:t>LIPEEY</w:t>
      </w:r>
      <w:r w:rsidR="007550BA" w:rsidRPr="00381637">
        <w:rPr>
          <w:rFonts w:ascii="Arial" w:eastAsia="SimSun" w:hAnsi="Arial" w:cs="Arial"/>
          <w:lang w:val="es-ES" w:eastAsia="es-MX"/>
        </w:rPr>
        <w:t xml:space="preserve"> señala </w:t>
      </w:r>
      <w:r w:rsidR="006133EE" w:rsidRPr="00381637">
        <w:rPr>
          <w:rFonts w:ascii="Arial" w:eastAsia="SimSun" w:hAnsi="Arial" w:cs="Arial"/>
          <w:lang w:val="es-ES" w:eastAsia="es-MX"/>
        </w:rPr>
        <w:t>los órganos centrales del Instituto</w:t>
      </w:r>
      <w:r w:rsidR="00F269D7" w:rsidRPr="00381637">
        <w:rPr>
          <w:rFonts w:ascii="Arial" w:eastAsia="SimSun" w:hAnsi="Arial" w:cs="Arial"/>
          <w:lang w:val="es-ES" w:eastAsia="es-MX"/>
        </w:rPr>
        <w:t>, siendo</w:t>
      </w:r>
      <w:r w:rsidR="006133EE" w:rsidRPr="00381637">
        <w:rPr>
          <w:rFonts w:ascii="Arial" w:eastAsia="SimSun" w:hAnsi="Arial" w:cs="Arial"/>
          <w:lang w:val="es-ES" w:eastAsia="es-MX"/>
        </w:rPr>
        <w:t xml:space="preserve"> el Consejo General y</w:t>
      </w:r>
      <w:r w:rsidR="006133EE" w:rsidRPr="00381637">
        <w:rPr>
          <w:rFonts w:ascii="Arial" w:eastAsia="SimSun" w:hAnsi="Arial" w:cs="Arial"/>
          <w:bCs/>
          <w:lang w:val="es-ES" w:eastAsia="es-MX"/>
        </w:rPr>
        <w:t xml:space="preserve"> </w:t>
      </w:r>
      <w:r w:rsidR="00F269D7" w:rsidRPr="00381637">
        <w:rPr>
          <w:rFonts w:ascii="Arial" w:eastAsia="SimSun" w:hAnsi="Arial" w:cs="Arial"/>
          <w:lang w:val="es-ES" w:eastAsia="es-MX"/>
        </w:rPr>
        <w:t xml:space="preserve">la Junta General Ejecutiva; y que de acuerdo al </w:t>
      </w:r>
      <w:r w:rsidR="006133EE" w:rsidRPr="00381637">
        <w:rPr>
          <w:rFonts w:ascii="Arial" w:eastAsia="SimSun" w:hAnsi="Arial" w:cs="Arial"/>
          <w:lang w:val="es-ES" w:eastAsia="zh-CN"/>
        </w:rPr>
        <w:t xml:space="preserve">artículo 110 de la </w:t>
      </w:r>
      <w:r w:rsidR="00F269D7" w:rsidRPr="00381637">
        <w:rPr>
          <w:rFonts w:ascii="Arial" w:eastAsia="SimSun" w:hAnsi="Arial" w:cs="Arial"/>
          <w:lang w:val="es-ES" w:eastAsia="zh-CN"/>
        </w:rPr>
        <w:t>misma Ley,</w:t>
      </w:r>
      <w:r w:rsidR="006133EE" w:rsidRPr="00381637">
        <w:rPr>
          <w:rFonts w:ascii="Arial" w:eastAsia="SimSun" w:hAnsi="Arial" w:cs="Arial"/>
          <w:lang w:val="es-ES" w:eastAsia="zh-CN"/>
        </w:rPr>
        <w:t xml:space="preserve"> el Consejo General es el órgano superior de dirección, responsable del cumplimiento de las disposiciones constitucionales y reglamentarias en materia electoral y de la observancia de los principios dispuestos en esta Ley, para toda</w:t>
      </w:r>
      <w:r w:rsidR="00F269D7" w:rsidRPr="00381637">
        <w:rPr>
          <w:rFonts w:ascii="Arial" w:eastAsia="SimSun" w:hAnsi="Arial" w:cs="Arial"/>
          <w:lang w:val="es-ES" w:eastAsia="zh-CN"/>
        </w:rPr>
        <w:t>s las actividades del Instituto; mismo que en las fracciones I, VII,</w:t>
      </w:r>
      <w:r w:rsidR="000726A0" w:rsidRPr="00381637">
        <w:rPr>
          <w:rFonts w:ascii="Arial" w:eastAsia="SimSun" w:hAnsi="Arial" w:cs="Arial"/>
          <w:lang w:val="es-ES" w:eastAsia="zh-CN"/>
        </w:rPr>
        <w:t xml:space="preserve"> XIV,</w:t>
      </w:r>
      <w:r w:rsidR="000726A0" w:rsidRPr="00381637">
        <w:rPr>
          <w:rFonts w:ascii="Arial" w:eastAsia="Times New Roman" w:hAnsi="Arial" w:cs="Arial"/>
          <w:b/>
          <w:lang w:val="es-ES_tradnl" w:eastAsia="es-ES"/>
        </w:rPr>
        <w:t xml:space="preserve"> </w:t>
      </w:r>
      <w:r w:rsidR="000726A0" w:rsidRPr="00381637">
        <w:rPr>
          <w:rFonts w:ascii="Arial" w:eastAsia="Times New Roman" w:hAnsi="Arial" w:cs="Arial"/>
          <w:lang w:val="es-ES_tradnl" w:eastAsia="es-ES"/>
        </w:rPr>
        <w:t>XLI</w:t>
      </w:r>
      <w:r w:rsidR="002C0068" w:rsidRPr="00381637">
        <w:rPr>
          <w:rFonts w:ascii="Arial" w:eastAsia="Times New Roman" w:hAnsi="Arial" w:cs="Arial"/>
          <w:lang w:val="es-ES_tradnl" w:eastAsia="es-ES"/>
        </w:rPr>
        <w:t>,</w:t>
      </w:r>
      <w:r w:rsidR="002C0068" w:rsidRPr="00381637">
        <w:rPr>
          <w:rFonts w:ascii="Arial" w:eastAsia="Times New Roman" w:hAnsi="Arial" w:cs="Arial"/>
          <w:b/>
          <w:lang w:val="es-ES_tradnl" w:eastAsia="es-ES"/>
        </w:rPr>
        <w:t xml:space="preserve"> </w:t>
      </w:r>
      <w:r w:rsidR="002C0068" w:rsidRPr="00381637">
        <w:rPr>
          <w:rFonts w:ascii="Arial" w:eastAsia="Times New Roman" w:hAnsi="Arial" w:cs="Arial"/>
          <w:lang w:val="es-ES_tradnl" w:eastAsia="es-ES"/>
        </w:rPr>
        <w:t xml:space="preserve">XLVIII </w:t>
      </w:r>
      <w:r w:rsidR="00F269D7" w:rsidRPr="00381637">
        <w:rPr>
          <w:rFonts w:ascii="Arial" w:eastAsia="SimSun" w:hAnsi="Arial" w:cs="Arial"/>
          <w:lang w:val="es-ES" w:eastAsia="zh-CN"/>
        </w:rPr>
        <w:t xml:space="preserve">y LXI del artículo 123 de la </w:t>
      </w:r>
      <w:r w:rsidR="00F269D7" w:rsidRPr="00381637">
        <w:rPr>
          <w:rFonts w:ascii="Arial" w:eastAsia="SimSun" w:hAnsi="Arial" w:cs="Arial"/>
          <w:i/>
          <w:lang w:val="es-ES" w:eastAsia="zh-CN"/>
        </w:rPr>
        <w:t>LIPEEY</w:t>
      </w:r>
      <w:r w:rsidR="00F269D7" w:rsidRPr="00381637">
        <w:rPr>
          <w:rFonts w:ascii="Arial" w:eastAsia="SimSun" w:hAnsi="Arial" w:cs="Arial"/>
          <w:lang w:val="es-ES" w:eastAsia="zh-CN"/>
        </w:rPr>
        <w:t>, señala que entre</w:t>
      </w:r>
      <w:r w:rsidR="00C95292" w:rsidRPr="00381637">
        <w:rPr>
          <w:rFonts w:ascii="Arial" w:eastAsia="SimSun" w:hAnsi="Arial" w:cs="Arial"/>
          <w:lang w:val="es-ES" w:eastAsia="zh-CN"/>
        </w:rPr>
        <w:t xml:space="preserve"> las atribu</w:t>
      </w:r>
      <w:r w:rsidR="00F269D7" w:rsidRPr="00381637">
        <w:rPr>
          <w:rFonts w:ascii="Arial" w:eastAsia="SimSun" w:hAnsi="Arial" w:cs="Arial"/>
          <w:lang w:val="es-ES" w:eastAsia="zh-CN"/>
        </w:rPr>
        <w:t xml:space="preserve">ciones y obligaciones que tiene, </w:t>
      </w:r>
      <w:r w:rsidR="00C95292" w:rsidRPr="00381637">
        <w:rPr>
          <w:rFonts w:ascii="Arial" w:eastAsia="SimSun" w:hAnsi="Arial" w:cs="Arial"/>
          <w:lang w:val="es-ES" w:eastAsia="zh-CN"/>
        </w:rPr>
        <w:t>están las siguientes:</w:t>
      </w:r>
      <w:r w:rsidR="002C0068" w:rsidRPr="00381637">
        <w:rPr>
          <w:rFonts w:ascii="Arial" w:eastAsia="SimSun" w:hAnsi="Arial" w:cs="Arial"/>
          <w:lang w:val="es-ES" w:eastAsia="zh-CN"/>
        </w:rPr>
        <w:t xml:space="preserve"> </w:t>
      </w:r>
      <w:r w:rsidR="00C95292" w:rsidRPr="00381637">
        <w:rPr>
          <w:rFonts w:ascii="Arial" w:eastAsia="SimSun" w:hAnsi="Arial" w:cs="Arial"/>
          <w:lang w:eastAsia="zh-CN"/>
        </w:rPr>
        <w:t>Vigilar el cumplimiento de las disposiciones constitucionales y las demás leyes aplicables;</w:t>
      </w:r>
      <w:r w:rsidR="004B196C" w:rsidRPr="00381637">
        <w:rPr>
          <w:rFonts w:ascii="Arial" w:eastAsia="SimSun" w:hAnsi="Arial" w:cs="Arial"/>
          <w:lang w:eastAsia="zh-CN"/>
        </w:rPr>
        <w:t xml:space="preserve"> </w:t>
      </w:r>
      <w:r w:rsidR="00C95292" w:rsidRPr="00381637">
        <w:rPr>
          <w:rFonts w:ascii="Arial" w:eastAsia="SimSun" w:hAnsi="Arial" w:cs="Arial"/>
          <w:lang w:eastAsia="zh-CN"/>
        </w:rPr>
        <w:t>Dictar los reglamentos, lineamientos y acuerdos necesarios para hacer efectivas sus atribuciones y las disposiciones de esta Ley;</w:t>
      </w:r>
      <w:r w:rsidR="002B0C46" w:rsidRPr="00381637">
        <w:rPr>
          <w:rFonts w:ascii="Arial" w:eastAsia="Times New Roman" w:hAnsi="Arial" w:cs="Arial"/>
          <w:lang w:val="es-ES_tradnl" w:eastAsia="es-ES"/>
        </w:rPr>
        <w:t xml:space="preserve"> </w:t>
      </w:r>
      <w:r w:rsidR="000726A0" w:rsidRPr="00381637">
        <w:rPr>
          <w:rFonts w:ascii="Arial" w:eastAsia="Times New Roman" w:hAnsi="Arial" w:cs="Arial"/>
          <w:lang w:val="es-ES_tradnl" w:eastAsia="es-ES"/>
        </w:rPr>
        <w:t>Vigilar la debida integración, instalación y adecuado funcionamiento de los órganos del Instituto;</w:t>
      </w:r>
      <w:r w:rsidR="002C0068" w:rsidRPr="00381637">
        <w:rPr>
          <w:rFonts w:ascii="Arial" w:eastAsia="Times New Roman" w:hAnsi="Arial" w:cs="Arial"/>
          <w:lang w:val="es-ES_tradnl" w:eastAsia="es-ES"/>
        </w:rPr>
        <w:t xml:space="preserve"> </w:t>
      </w:r>
      <w:r w:rsidR="000726A0" w:rsidRPr="00381637">
        <w:rPr>
          <w:rFonts w:ascii="Arial" w:eastAsia="Times New Roman" w:hAnsi="Arial" w:cs="Arial"/>
          <w:lang w:val="es-ES_tradnl" w:eastAsia="es-ES"/>
        </w:rPr>
        <w:t>Aprobar los reglamentos interiores necesarios para el buen funcionamiento del Instituto;</w:t>
      </w:r>
      <w:r w:rsidR="002C0068" w:rsidRPr="00381637">
        <w:rPr>
          <w:rFonts w:ascii="Arial" w:eastAsia="Times New Roman" w:hAnsi="Arial" w:cs="Arial"/>
          <w:lang w:val="es-ES_tradnl" w:eastAsia="es-ES"/>
        </w:rPr>
        <w:t xml:space="preserve"> Expedir el Reglamento Interior del Instituto, el Estatuto del Personal Administrativo, así como los reglamentos, necesarios para el buen funcionamiento del Instituto y sus órganos; </w:t>
      </w:r>
      <w:r w:rsidR="004B196C" w:rsidRPr="00381637">
        <w:rPr>
          <w:rFonts w:ascii="Arial" w:eastAsia="SimSun" w:hAnsi="Arial" w:cs="Arial"/>
          <w:lang w:val="es-ES_tradnl" w:eastAsia="zh-CN"/>
        </w:rPr>
        <w:t>y las</w:t>
      </w:r>
      <w:r w:rsidR="00C95292" w:rsidRPr="00381637">
        <w:rPr>
          <w:rFonts w:ascii="Arial" w:eastAsia="SimSun" w:hAnsi="Arial" w:cs="Arial"/>
          <w:lang w:eastAsia="zh-CN"/>
        </w:rPr>
        <w:t xml:space="preserve"> demás que le confieran la Constitución Política del Estado, esta ley y las demás aplicables.</w:t>
      </w:r>
    </w:p>
    <w:p w:rsidR="00974A33" w:rsidRPr="00381637" w:rsidRDefault="00974A33" w:rsidP="00B2745B">
      <w:pPr>
        <w:tabs>
          <w:tab w:val="left" w:pos="9498"/>
        </w:tabs>
        <w:autoSpaceDE w:val="0"/>
        <w:autoSpaceDN w:val="0"/>
        <w:adjustRightInd w:val="0"/>
        <w:spacing w:after="0" w:line="240" w:lineRule="auto"/>
        <w:ind w:left="-142" w:right="-142"/>
        <w:jc w:val="both"/>
        <w:rPr>
          <w:rFonts w:ascii="Arial" w:eastAsia="Times New Roman" w:hAnsi="Arial" w:cs="Arial"/>
          <w:lang w:val="es-ES_tradnl" w:eastAsia="es-ES"/>
        </w:rPr>
      </w:pPr>
    </w:p>
    <w:p w:rsidR="0050206F" w:rsidRPr="00381637" w:rsidRDefault="00B9585E" w:rsidP="00B2745B">
      <w:pPr>
        <w:tabs>
          <w:tab w:val="left" w:pos="9498"/>
        </w:tabs>
        <w:autoSpaceDE w:val="0"/>
        <w:autoSpaceDN w:val="0"/>
        <w:adjustRightInd w:val="0"/>
        <w:spacing w:after="0" w:line="240" w:lineRule="auto"/>
        <w:ind w:left="-142" w:right="-142"/>
        <w:jc w:val="both"/>
        <w:rPr>
          <w:rFonts w:ascii="Arial" w:hAnsi="Arial" w:cs="Arial"/>
        </w:rPr>
      </w:pPr>
      <w:r w:rsidRPr="00381637">
        <w:rPr>
          <w:rFonts w:ascii="Arial" w:eastAsia="Times New Roman" w:hAnsi="Arial" w:cs="Arial"/>
          <w:b/>
          <w:bCs/>
          <w:lang w:eastAsia="es-ES"/>
        </w:rPr>
        <w:t>9</w:t>
      </w:r>
      <w:r w:rsidR="0050206F" w:rsidRPr="00381637">
        <w:rPr>
          <w:rFonts w:ascii="Arial" w:eastAsia="Times New Roman" w:hAnsi="Arial" w:cs="Arial"/>
          <w:b/>
          <w:bCs/>
          <w:lang w:eastAsia="es-ES"/>
        </w:rPr>
        <w:t xml:space="preserve">.- </w:t>
      </w:r>
      <w:r w:rsidR="0050206F" w:rsidRPr="00381637">
        <w:rPr>
          <w:rFonts w:ascii="Arial" w:eastAsia="Times New Roman" w:hAnsi="Arial" w:cs="Arial"/>
          <w:bCs/>
          <w:lang w:eastAsia="es-ES"/>
        </w:rPr>
        <w:t xml:space="preserve">Que el artículo 4 del </w:t>
      </w:r>
      <w:r w:rsidR="0050206F" w:rsidRPr="00381637">
        <w:rPr>
          <w:rFonts w:ascii="Arial" w:hAnsi="Arial" w:cs="Arial"/>
        </w:rPr>
        <w:t>Reglamento para el funcionamiento de las Comisiones del Consejo General de este Instituto</w:t>
      </w:r>
      <w:r w:rsidR="0050206F" w:rsidRPr="00381637">
        <w:rPr>
          <w:rFonts w:ascii="Arial" w:eastAsia="Times New Roman" w:hAnsi="Arial" w:cs="Arial"/>
          <w:bCs/>
          <w:lang w:eastAsia="es-ES"/>
        </w:rPr>
        <w:t xml:space="preserve"> señala que las</w:t>
      </w:r>
      <w:r w:rsidR="0050206F" w:rsidRPr="00381637">
        <w:rPr>
          <w:rFonts w:ascii="Arial" w:eastAsia="Times New Roman" w:hAnsi="Arial" w:cs="Arial"/>
          <w:lang w:eastAsia="es-ES"/>
        </w:rPr>
        <w:t xml:space="preserve"> Comisiones son instancias colegiadas encargadas de estudiar, examinar, opinar, deliberar, proponer y dictaminar en los asuntos relacionados con las atribuciones del Consejo General y las propias. </w:t>
      </w:r>
    </w:p>
    <w:p w:rsidR="000125A9" w:rsidRPr="00381637" w:rsidRDefault="000125A9" w:rsidP="00B2745B">
      <w:pPr>
        <w:tabs>
          <w:tab w:val="left" w:pos="9498"/>
        </w:tabs>
        <w:autoSpaceDE w:val="0"/>
        <w:autoSpaceDN w:val="0"/>
        <w:adjustRightInd w:val="0"/>
        <w:spacing w:after="0" w:line="240" w:lineRule="auto"/>
        <w:ind w:left="-142" w:right="-142"/>
        <w:jc w:val="both"/>
        <w:rPr>
          <w:rFonts w:ascii="Arial" w:hAnsi="Arial" w:cs="Arial"/>
        </w:rPr>
      </w:pPr>
    </w:p>
    <w:p w:rsidR="00FC5E49" w:rsidRPr="00381637" w:rsidRDefault="001C3FCC" w:rsidP="00B2745B">
      <w:pPr>
        <w:tabs>
          <w:tab w:val="left" w:pos="9498"/>
        </w:tabs>
        <w:autoSpaceDE w:val="0"/>
        <w:autoSpaceDN w:val="0"/>
        <w:adjustRightInd w:val="0"/>
        <w:spacing w:after="0" w:line="240" w:lineRule="auto"/>
        <w:ind w:left="-142" w:right="-142"/>
        <w:jc w:val="both"/>
        <w:rPr>
          <w:rFonts w:ascii="Arial" w:hAnsi="Arial" w:cs="Arial"/>
        </w:rPr>
      </w:pPr>
      <w:r w:rsidRPr="00381637">
        <w:rPr>
          <w:rFonts w:ascii="Arial" w:hAnsi="Arial" w:cs="Arial"/>
          <w:b/>
        </w:rPr>
        <w:t>1</w:t>
      </w:r>
      <w:r w:rsidR="00B9585E" w:rsidRPr="00381637">
        <w:rPr>
          <w:rFonts w:ascii="Arial" w:hAnsi="Arial" w:cs="Arial"/>
          <w:b/>
        </w:rPr>
        <w:t>0</w:t>
      </w:r>
      <w:r w:rsidR="000125A9" w:rsidRPr="00381637">
        <w:rPr>
          <w:rFonts w:ascii="Arial" w:hAnsi="Arial" w:cs="Arial"/>
          <w:b/>
        </w:rPr>
        <w:t>.-</w:t>
      </w:r>
      <w:r w:rsidR="000125A9" w:rsidRPr="00381637">
        <w:rPr>
          <w:rFonts w:ascii="Arial" w:hAnsi="Arial" w:cs="Arial"/>
        </w:rPr>
        <w:t xml:space="preserve"> </w:t>
      </w:r>
      <w:r w:rsidR="00CE4FBD" w:rsidRPr="00381637">
        <w:rPr>
          <w:rFonts w:ascii="Arial" w:hAnsi="Arial" w:cs="Arial"/>
          <w:bCs/>
        </w:rPr>
        <w:t>Que el artículo 10 del Reglamento</w:t>
      </w:r>
      <w:r w:rsidR="00CE4FBD" w:rsidRPr="00381637">
        <w:rPr>
          <w:rFonts w:ascii="Arial" w:hAnsi="Arial" w:cs="Arial"/>
        </w:rPr>
        <w:t xml:space="preserve"> para el funcionamiento de las Comisiones del Consejo General</w:t>
      </w:r>
      <w:r w:rsidR="00CE4FBD" w:rsidRPr="00381637">
        <w:rPr>
          <w:rFonts w:ascii="Arial" w:hAnsi="Arial" w:cs="Arial"/>
          <w:bCs/>
        </w:rPr>
        <w:t xml:space="preserve"> de este Instituto señala en el apartado correspondiente a la </w:t>
      </w:r>
      <w:r w:rsidR="00CE4FBD" w:rsidRPr="00381637">
        <w:rPr>
          <w:rFonts w:ascii="Arial" w:hAnsi="Arial" w:cs="Arial"/>
          <w:b/>
          <w:bCs/>
        </w:rPr>
        <w:t xml:space="preserve">COMISIÓN DE PARIDAD DE GÉNERO E IGUALDAD DE LOS DERECHOS POLÍTICO ELECTORALES, </w:t>
      </w:r>
      <w:r w:rsidR="00CE4FBD" w:rsidRPr="00381637">
        <w:rPr>
          <w:rFonts w:ascii="Arial" w:hAnsi="Arial" w:cs="Arial"/>
          <w:bCs/>
        </w:rPr>
        <w:t>que</w:t>
      </w:r>
      <w:r w:rsidR="00CE4FBD" w:rsidRPr="00381637">
        <w:rPr>
          <w:rFonts w:ascii="Arial" w:hAnsi="Arial" w:cs="Arial"/>
        </w:rPr>
        <w:t xml:space="preserve"> tendrán de manera enunciativa, más no limitativa las obligaciones y atribuciones siguientes:</w:t>
      </w:r>
    </w:p>
    <w:p w:rsidR="00CE4FBD" w:rsidRPr="00381637" w:rsidRDefault="00CE4FBD" w:rsidP="00B2745B">
      <w:pPr>
        <w:tabs>
          <w:tab w:val="left" w:pos="9498"/>
        </w:tabs>
        <w:autoSpaceDE w:val="0"/>
        <w:autoSpaceDN w:val="0"/>
        <w:adjustRightInd w:val="0"/>
        <w:spacing w:after="0" w:line="240" w:lineRule="auto"/>
        <w:ind w:left="-142" w:right="-142"/>
        <w:jc w:val="both"/>
        <w:rPr>
          <w:rFonts w:ascii="Arial" w:hAnsi="Arial" w:cs="Arial"/>
          <w:i/>
        </w:rPr>
      </w:pPr>
    </w:p>
    <w:p w:rsidR="00CE4FBD" w:rsidRPr="00381637" w:rsidRDefault="00CE4FBD" w:rsidP="00B2745B">
      <w:pPr>
        <w:tabs>
          <w:tab w:val="left" w:pos="9498"/>
        </w:tabs>
        <w:autoSpaceDE w:val="0"/>
        <w:autoSpaceDN w:val="0"/>
        <w:adjustRightInd w:val="0"/>
        <w:spacing w:after="0" w:line="240" w:lineRule="auto"/>
        <w:ind w:left="-142" w:right="-142"/>
        <w:jc w:val="both"/>
        <w:rPr>
          <w:rFonts w:ascii="Arial" w:hAnsi="Arial" w:cs="Arial"/>
          <w:i/>
        </w:rPr>
      </w:pPr>
      <w:r w:rsidRPr="00381637">
        <w:rPr>
          <w:rFonts w:ascii="Arial" w:hAnsi="Arial" w:cs="Arial"/>
          <w:b/>
          <w:bCs/>
          <w:i/>
        </w:rPr>
        <w:t xml:space="preserve">COMISIÓN DE PARIDAD DE GÉNERO E IGUALDAD DE LOS DERECHOS POLÍTICO ELECTORALES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1. Impulsar la perspectiva de género e inclusión en la cultura institucional del Instituto.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2. Vigilar el cumplimiento de la integración de los Consejos Municipales y Distritales con los criterios orientadores de paridad de género y pluralidad cultural.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3. Impulsar la igualdad de oportunidades y trato entre mujeres, hombres y grupos vulnerables en las diferentes áreas o direcciones que integran el instituto.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4. Supervisar la sistematización de procesos de generación de información y estadísticas con perspectiva de género e inclusión de grupos vulnerables en la aplicación de los Programas del Instituto.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5. Proponer alianzas y convenios con diferentes autoridades involucradas en el tema con el fin de intercambiar experiencias y conocimientos; a efecto de fortalecer las acciones y </w:t>
      </w:r>
      <w:r w:rsidRPr="00381637">
        <w:rPr>
          <w:rFonts w:ascii="Arial" w:hAnsi="Arial" w:cs="Arial"/>
          <w:i/>
        </w:rPr>
        <w:lastRenderedPageBreak/>
        <w:t xml:space="preserve">cultura de respeto y participación equitativa de mujeres y hombres en la vida democrática del Estado dentro del ámbito de las funciones del Instituto.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6. Proponer actividades de fomento a la educación y cultura de igualdad de género, así como de los derechos políticos electorales.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7. Vigilar el cumplimiento de la aplicación de las disposiciones generales, reglas, lineamientos y/o criterios para garantizar la paridad de género para el registro de candidaturas a diputados y a regidores de ayuntamientos en sus dimensiones horizontal y vertical.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8. Presentar al Consejo General el Informe Anual de Actividades de la Comisión en los términos necesarios relativos a la materia.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9. Supervisar las acciones de coordinación y colaboración del Instituto como integrante permanente del "Observatorio de Participación Política de las Mujeres en Yucatán".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10. Fijar sus procedimientos y normas de trabajo. </w:t>
      </w:r>
    </w:p>
    <w:p w:rsidR="00CE4FBD" w:rsidRPr="00381637" w:rsidRDefault="00CE4FBD" w:rsidP="00AE4032">
      <w:pPr>
        <w:tabs>
          <w:tab w:val="left" w:pos="9498"/>
        </w:tabs>
        <w:autoSpaceDE w:val="0"/>
        <w:autoSpaceDN w:val="0"/>
        <w:adjustRightInd w:val="0"/>
        <w:spacing w:after="0" w:line="240" w:lineRule="auto"/>
        <w:ind w:left="567" w:right="-142" w:hanging="283"/>
        <w:jc w:val="both"/>
        <w:rPr>
          <w:rFonts w:ascii="Arial" w:hAnsi="Arial" w:cs="Arial"/>
          <w:i/>
        </w:rPr>
      </w:pPr>
      <w:r w:rsidRPr="00381637">
        <w:rPr>
          <w:rFonts w:ascii="Arial" w:hAnsi="Arial" w:cs="Arial"/>
          <w:i/>
        </w:rPr>
        <w:t xml:space="preserve">11. Las demás que les confiera la normatividad aplicable en la materia y el Consejo General </w:t>
      </w:r>
    </w:p>
    <w:p w:rsidR="00FC5E49" w:rsidRPr="00381637" w:rsidRDefault="00FC5E49" w:rsidP="00B2745B">
      <w:pPr>
        <w:tabs>
          <w:tab w:val="left" w:pos="9498"/>
        </w:tabs>
        <w:autoSpaceDE w:val="0"/>
        <w:autoSpaceDN w:val="0"/>
        <w:adjustRightInd w:val="0"/>
        <w:spacing w:after="0" w:line="240" w:lineRule="auto"/>
        <w:ind w:left="-142" w:right="-142"/>
        <w:jc w:val="both"/>
        <w:rPr>
          <w:rFonts w:ascii="Arial" w:hAnsi="Arial" w:cs="Arial"/>
        </w:rPr>
      </w:pPr>
    </w:p>
    <w:p w:rsidR="00E37A65" w:rsidRDefault="00E37A65" w:rsidP="00B2745B">
      <w:pPr>
        <w:spacing w:after="0" w:line="240" w:lineRule="auto"/>
        <w:ind w:left="-142" w:right="-142"/>
        <w:jc w:val="center"/>
        <w:rPr>
          <w:rFonts w:ascii="Arial" w:eastAsia="Times New Roman" w:hAnsi="Arial" w:cs="Arial"/>
          <w:b/>
          <w:bCs/>
          <w:lang w:val="es-ES" w:eastAsia="es-ES"/>
        </w:rPr>
      </w:pPr>
      <w:r w:rsidRPr="00381637">
        <w:rPr>
          <w:rFonts w:ascii="Arial" w:eastAsia="Times New Roman" w:hAnsi="Arial" w:cs="Arial"/>
          <w:b/>
          <w:bCs/>
          <w:lang w:val="es-ES" w:eastAsia="es-ES"/>
        </w:rPr>
        <w:t xml:space="preserve">C O N S I D E R A N D O </w:t>
      </w:r>
    </w:p>
    <w:p w:rsidR="00B2745B" w:rsidRPr="00381637" w:rsidRDefault="00B2745B" w:rsidP="00B2745B">
      <w:pPr>
        <w:spacing w:after="0" w:line="240" w:lineRule="auto"/>
        <w:ind w:left="-142" w:right="-142"/>
        <w:jc w:val="center"/>
        <w:rPr>
          <w:rFonts w:ascii="Arial" w:eastAsia="Times New Roman" w:hAnsi="Arial" w:cs="Arial"/>
          <w:b/>
          <w:bCs/>
          <w:lang w:val="es-ES" w:eastAsia="es-ES"/>
        </w:rPr>
      </w:pPr>
    </w:p>
    <w:p w:rsidR="001C3FCC" w:rsidRPr="00381637" w:rsidRDefault="005831F6" w:rsidP="00B2745B">
      <w:pPr>
        <w:tabs>
          <w:tab w:val="left" w:pos="8789"/>
        </w:tabs>
        <w:spacing w:after="0" w:line="240" w:lineRule="auto"/>
        <w:ind w:left="-142" w:right="-142"/>
        <w:jc w:val="both"/>
        <w:rPr>
          <w:rFonts w:ascii="Arial" w:eastAsia="Times New Roman" w:hAnsi="Arial" w:cs="Arial"/>
          <w:bCs/>
          <w:lang w:eastAsia="es-ES"/>
        </w:rPr>
      </w:pPr>
      <w:r w:rsidRPr="00381637">
        <w:rPr>
          <w:rFonts w:ascii="Arial" w:eastAsia="Times New Roman" w:hAnsi="Arial" w:cs="Arial"/>
          <w:b/>
          <w:lang w:eastAsia="es-ES"/>
        </w:rPr>
        <w:t xml:space="preserve">1.- </w:t>
      </w:r>
      <w:r w:rsidR="001C3FCC" w:rsidRPr="00381637">
        <w:rPr>
          <w:rFonts w:ascii="Arial" w:eastAsia="Times New Roman" w:hAnsi="Arial" w:cs="Arial"/>
          <w:lang w:eastAsia="es-ES"/>
        </w:rPr>
        <w:t>Que la Comisión d</w:t>
      </w:r>
      <w:r w:rsidR="001C3FCC" w:rsidRPr="00381637">
        <w:rPr>
          <w:rFonts w:ascii="Arial" w:eastAsia="Times New Roman" w:hAnsi="Arial" w:cs="Arial"/>
          <w:bCs/>
          <w:lang w:eastAsia="es-ES"/>
        </w:rPr>
        <w:t xml:space="preserve">e Paridad de Género e Igualdad de los Derechos Político Electorales de este Instituto estableció dentro de su Eje de Desarrollo Institucional, el dar seguimiento al cumplimiento de los objetivos planteados en la Red Interna de Igualdad y No </w:t>
      </w:r>
      <w:r w:rsidR="00150AA9" w:rsidRPr="00381637">
        <w:rPr>
          <w:rFonts w:ascii="Arial" w:eastAsia="Times New Roman" w:hAnsi="Arial" w:cs="Arial"/>
          <w:bCs/>
          <w:lang w:eastAsia="es-ES"/>
        </w:rPr>
        <w:t>discriminación,</w:t>
      </w:r>
      <w:r w:rsidR="001C3FCC" w:rsidRPr="00381637">
        <w:rPr>
          <w:rFonts w:ascii="Arial" w:eastAsia="Times New Roman" w:hAnsi="Arial" w:cs="Arial"/>
          <w:bCs/>
          <w:lang w:eastAsia="es-ES"/>
        </w:rPr>
        <w:t xml:space="preserve"> así como el Grupo de Trabajo en la implementación del modelo de transversalización de la perspectiva de género, igualdad e inclusión en el Instituto. </w:t>
      </w:r>
    </w:p>
    <w:p w:rsidR="00150AA9" w:rsidRPr="00381637" w:rsidRDefault="00150AA9" w:rsidP="00B2745B">
      <w:pPr>
        <w:tabs>
          <w:tab w:val="left" w:pos="8789"/>
        </w:tabs>
        <w:spacing w:after="0" w:line="240" w:lineRule="auto"/>
        <w:ind w:left="-142" w:right="-142"/>
        <w:jc w:val="both"/>
        <w:rPr>
          <w:rFonts w:ascii="Arial" w:eastAsia="Times New Roman" w:hAnsi="Arial" w:cs="Arial"/>
          <w:lang w:eastAsia="es-ES"/>
        </w:rPr>
      </w:pPr>
    </w:p>
    <w:p w:rsidR="00B9585E" w:rsidRPr="00381637" w:rsidRDefault="00150AA9"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 xml:space="preserve">2.- </w:t>
      </w:r>
      <w:r w:rsidR="00B9585E" w:rsidRPr="00381637">
        <w:rPr>
          <w:rFonts w:ascii="Arial" w:eastAsia="SimSun" w:hAnsi="Arial" w:cs="Arial"/>
          <w:lang w:eastAsia="zh-CN"/>
        </w:rPr>
        <w:t xml:space="preserve">El uso del lenguaje incluyente es hoy por hoy un tema de debate público en las redes sociales, medios de comunicación impresos y electrónicos. Su trascendencia ha llegado a tal punto que, en los gobiernos de muchos países, el uso del lenguaje incluyente forma parte de sus políticas públicas con miras a convertirlo en una práctica recurrente y México no ha sido la excepción. Sin duda alguna, el uso del lenguaje incluyente es ya una práctica común, para la institucionalización y el cambio cultural en favor de la igualdad entre mujeres y hombres en México. </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 xml:space="preserve">Por lo anterior, el Instituto Electoral y de Participación Ciudadana de Yucatán tiene el compromiso de realizar acciones en favor de una adecuada comunicación con la ciudadanía al mismo tiempo que cumple con las responsabilidades de máxima transparencia. Igualmente, y siguiendo la línea del respeto a los derechos humanos, debe evitar la discriminación hacia cualquier persona o grupo social por cualquier motivo. </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 xml:space="preserve">Para cumplir con ese propósito, es necesaria la implementación de un lenguaje ciudadano e incluyente que propicie la adecuada comunicación entre la institución, la ciudadanía, las personas involucradas en los procesos político-electorales e inclusive entre el mismo personal. </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Los beneficios serán indudables como un mayor entendimiento entre lo que se solicita y las acciones a seguir, reducir la brecha entre la ciudadanía y la institución, inclusión de grupos que históricamente han sido discriminados, respeto a los derechos humanos, entre otros.</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Cuando hablamos de lenguaje ciudadano, nos referimos a expresarnos de forma simple, clara y directa para que quienes van a recibir el mensaje obtengan la información que necesitan. Con su uso, se asegura la transparencia y una máxima publicidad de las comunicaciones.</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b/>
          <w:lang w:eastAsia="zh-CN"/>
        </w:rPr>
        <w:t>3.-</w:t>
      </w:r>
      <w:r w:rsidRPr="00381637">
        <w:rPr>
          <w:rFonts w:ascii="Arial" w:eastAsia="SimSun" w:hAnsi="Arial" w:cs="Arial"/>
          <w:lang w:eastAsia="zh-CN"/>
        </w:rPr>
        <w:t xml:space="preserve"> El propósito del presente manual es ayudar a las y los servidores públicos del IEPAC en la implementación del lenguaje ciudadano e incluyente en la comunicación escrita.</w:t>
      </w:r>
    </w:p>
    <w:p w:rsidR="00B9585E" w:rsidRPr="00381637" w:rsidRDefault="00B9585E" w:rsidP="00B2745B">
      <w:pPr>
        <w:tabs>
          <w:tab w:val="left" w:pos="9498"/>
        </w:tabs>
        <w:spacing w:after="0" w:line="240" w:lineRule="auto"/>
        <w:ind w:left="-142" w:right="-142"/>
        <w:jc w:val="both"/>
        <w:rPr>
          <w:rFonts w:ascii="Arial" w:eastAsia="SimSun" w:hAnsi="Arial" w:cs="Arial"/>
          <w:b/>
          <w:bCs/>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lastRenderedPageBreak/>
        <w:t xml:space="preserve">En el proceso de comunicación básico una persona </w:t>
      </w:r>
      <w:r w:rsidRPr="00381637">
        <w:rPr>
          <w:rFonts w:ascii="Arial" w:eastAsia="SimSun" w:hAnsi="Arial" w:cs="Arial"/>
          <w:i/>
          <w:lang w:eastAsia="zh-CN"/>
        </w:rPr>
        <w:t>emisora</w:t>
      </w:r>
      <w:r w:rsidRPr="00381637">
        <w:rPr>
          <w:rFonts w:ascii="Arial" w:eastAsia="SimSun" w:hAnsi="Arial" w:cs="Arial"/>
          <w:lang w:eastAsia="zh-CN"/>
        </w:rPr>
        <w:t xml:space="preserve"> intenta comunicarse con otra persona </w:t>
      </w:r>
      <w:r w:rsidRPr="00381637">
        <w:rPr>
          <w:rFonts w:ascii="Arial" w:eastAsia="SimSun" w:hAnsi="Arial" w:cs="Arial"/>
          <w:i/>
          <w:lang w:eastAsia="zh-CN"/>
        </w:rPr>
        <w:t>receptora</w:t>
      </w:r>
      <w:r w:rsidRPr="00381637">
        <w:rPr>
          <w:rFonts w:ascii="Arial" w:eastAsia="SimSun" w:hAnsi="Arial" w:cs="Arial"/>
          <w:lang w:eastAsia="zh-CN"/>
        </w:rPr>
        <w:t xml:space="preserve"> a través de un </w:t>
      </w:r>
      <w:r w:rsidRPr="00381637">
        <w:rPr>
          <w:rFonts w:ascii="Arial" w:eastAsia="SimSun" w:hAnsi="Arial" w:cs="Arial"/>
          <w:i/>
          <w:lang w:eastAsia="zh-CN"/>
        </w:rPr>
        <w:t>mensaje</w:t>
      </w:r>
      <w:r w:rsidRPr="00381637">
        <w:rPr>
          <w:rFonts w:ascii="Arial" w:eastAsia="SimSun" w:hAnsi="Arial" w:cs="Arial"/>
          <w:lang w:eastAsia="zh-CN"/>
        </w:rPr>
        <w:t>, enviado a través de un canal de comunicación, ésta a su vez emite una respuesta ante lo que se le ha transmitido.</w:t>
      </w: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p>
    <w:p w:rsidR="00B9585E" w:rsidRPr="00381637" w:rsidRDefault="00B9585E" w:rsidP="00B2745B">
      <w:pPr>
        <w:tabs>
          <w:tab w:val="left" w:pos="9498"/>
        </w:tabs>
        <w:spacing w:after="0" w:line="240" w:lineRule="auto"/>
        <w:ind w:left="-142" w:right="-142"/>
        <w:jc w:val="both"/>
        <w:rPr>
          <w:rFonts w:ascii="Arial" w:eastAsia="SimSun" w:hAnsi="Arial" w:cs="Arial"/>
          <w:lang w:eastAsia="zh-CN"/>
        </w:rPr>
      </w:pPr>
      <w:r w:rsidRPr="00381637">
        <w:rPr>
          <w:rFonts w:ascii="Arial" w:eastAsia="SimSun" w:hAnsi="Arial" w:cs="Arial"/>
          <w:lang w:eastAsia="zh-CN"/>
        </w:rPr>
        <w:t xml:space="preserve">Para que el mensaje sea recibido correctamente, es necesario que el lenguaje sea reconocido por el receptor, de lo contrario el mensaje no se recibe correctamente por la barrera en el reconocimiento de significado en las palabras emitidas. Por lo que se recomienda el uso del </w:t>
      </w:r>
      <w:r w:rsidRPr="00381637">
        <w:rPr>
          <w:rFonts w:ascii="Arial" w:eastAsia="SimSun" w:hAnsi="Arial" w:cs="Arial"/>
          <w:i/>
          <w:lang w:eastAsia="zh-CN"/>
        </w:rPr>
        <w:t>lenguaje ciudadano e incluyente</w:t>
      </w:r>
      <w:r w:rsidRPr="00381637">
        <w:rPr>
          <w:rFonts w:ascii="Arial" w:eastAsia="SimSun" w:hAnsi="Arial" w:cs="Arial"/>
          <w:lang w:eastAsia="zh-CN"/>
        </w:rPr>
        <w:t xml:space="preserve"> en los documentos elaborados por las y los servidores públicos del IEPAC.</w:t>
      </w:r>
    </w:p>
    <w:p w:rsidR="00B9585E" w:rsidRPr="00381637" w:rsidRDefault="00B9585E" w:rsidP="00B2745B">
      <w:pPr>
        <w:spacing w:after="0" w:line="240" w:lineRule="auto"/>
        <w:ind w:left="-142" w:right="-142"/>
        <w:jc w:val="both"/>
        <w:rPr>
          <w:rFonts w:ascii="Arial" w:eastAsia="Times New Roman" w:hAnsi="Arial" w:cs="Arial"/>
          <w:b/>
          <w:lang w:val="es-ES" w:eastAsia="es-ES"/>
        </w:rPr>
      </w:pPr>
    </w:p>
    <w:p w:rsidR="000125A9" w:rsidRPr="00381637" w:rsidRDefault="00B9585E" w:rsidP="00B2745B">
      <w:pPr>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4</w:t>
      </w:r>
      <w:r w:rsidR="000125A9" w:rsidRPr="00381637">
        <w:rPr>
          <w:rFonts w:ascii="Arial" w:eastAsia="Times New Roman" w:hAnsi="Arial" w:cs="Arial"/>
          <w:b/>
          <w:lang w:val="es-ES" w:eastAsia="es-ES"/>
        </w:rPr>
        <w:t xml:space="preserve">.- </w:t>
      </w:r>
      <w:r w:rsidR="000125A9" w:rsidRPr="00381637">
        <w:rPr>
          <w:rFonts w:ascii="Arial" w:eastAsia="Times New Roman" w:hAnsi="Arial" w:cs="Arial"/>
          <w:lang w:val="es-ES" w:eastAsia="es-ES"/>
        </w:rPr>
        <w:t xml:space="preserve">Que la </w:t>
      </w:r>
      <w:r w:rsidR="00150AA9" w:rsidRPr="00381637">
        <w:rPr>
          <w:rFonts w:ascii="Arial" w:eastAsia="Times New Roman" w:hAnsi="Arial" w:cs="Arial"/>
          <w:lang w:eastAsia="es-ES"/>
        </w:rPr>
        <w:t>Comisión d</w:t>
      </w:r>
      <w:r w:rsidR="00150AA9" w:rsidRPr="00381637">
        <w:rPr>
          <w:rFonts w:ascii="Arial" w:eastAsia="Times New Roman" w:hAnsi="Arial" w:cs="Arial"/>
          <w:bCs/>
          <w:lang w:eastAsia="es-ES"/>
        </w:rPr>
        <w:t>e Paridad de Género e Igualdad de los Derechos Político Electorales</w:t>
      </w:r>
      <w:r w:rsidR="000125A9" w:rsidRPr="00381637">
        <w:rPr>
          <w:rFonts w:ascii="Arial" w:eastAsia="Times New Roman" w:hAnsi="Arial" w:cs="Arial"/>
          <w:lang w:val="es-ES" w:eastAsia="es-ES"/>
        </w:rPr>
        <w:t xml:space="preserve"> a </w:t>
      </w:r>
      <w:r w:rsidR="00606880" w:rsidRPr="00381637">
        <w:rPr>
          <w:rFonts w:ascii="Arial" w:eastAsia="Times New Roman" w:hAnsi="Arial" w:cs="Arial"/>
          <w:lang w:val="es-ES" w:eastAsia="es-ES"/>
        </w:rPr>
        <w:t xml:space="preserve">llevo a cabo una sesión el </w:t>
      </w:r>
      <w:r w:rsidR="00150AA9" w:rsidRPr="00381637">
        <w:rPr>
          <w:rFonts w:ascii="Arial" w:eastAsia="Times New Roman" w:hAnsi="Arial" w:cs="Arial"/>
          <w:lang w:val="es-ES" w:eastAsia="es-ES"/>
        </w:rPr>
        <w:t>cinco de diciembre del año dos mil diecinueve</w:t>
      </w:r>
      <w:r w:rsidR="00606880" w:rsidRPr="00381637">
        <w:rPr>
          <w:rFonts w:ascii="Arial" w:eastAsia="Times New Roman" w:hAnsi="Arial" w:cs="Arial"/>
          <w:lang w:val="es-ES" w:eastAsia="es-ES"/>
        </w:rPr>
        <w:t xml:space="preserve">, en la cual aprobó el Dictamen relativo al proyecto de </w:t>
      </w:r>
      <w:r w:rsidR="00150AA9" w:rsidRPr="00381637">
        <w:rPr>
          <w:rFonts w:ascii="Arial" w:eastAsia="Times New Roman" w:hAnsi="Arial" w:cs="Arial"/>
          <w:lang w:val="es-ES" w:eastAsia="es-ES"/>
        </w:rPr>
        <w:t xml:space="preserve">Manual </w:t>
      </w:r>
      <w:r w:rsidRPr="00381637">
        <w:rPr>
          <w:rFonts w:ascii="Arial" w:eastAsia="Times New Roman" w:hAnsi="Arial" w:cs="Arial"/>
          <w:lang w:val="es-ES" w:eastAsia="es-ES"/>
        </w:rPr>
        <w:t>de Lenguaje Ciudadano Incluyente y No Sexista de este órgano electoral</w:t>
      </w:r>
      <w:r w:rsidR="00606880" w:rsidRPr="00381637">
        <w:rPr>
          <w:rFonts w:ascii="Arial" w:eastAsia="Times New Roman" w:hAnsi="Arial" w:cs="Arial"/>
          <w:lang w:val="es-ES" w:eastAsia="es-ES"/>
        </w:rPr>
        <w:t>.</w:t>
      </w:r>
    </w:p>
    <w:p w:rsidR="000125A9" w:rsidRPr="00381637" w:rsidRDefault="000125A9" w:rsidP="00B2745B">
      <w:pPr>
        <w:spacing w:after="0" w:line="240" w:lineRule="auto"/>
        <w:ind w:left="-142" w:right="-142"/>
        <w:jc w:val="both"/>
        <w:rPr>
          <w:rFonts w:ascii="Arial" w:eastAsia="Times New Roman" w:hAnsi="Arial" w:cs="Arial"/>
          <w:b/>
          <w:lang w:val="es-ES" w:eastAsia="es-ES"/>
        </w:rPr>
      </w:pPr>
    </w:p>
    <w:p w:rsidR="00333E29" w:rsidRPr="00381637" w:rsidRDefault="00B9585E" w:rsidP="00B2745B">
      <w:pPr>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5</w:t>
      </w:r>
      <w:r w:rsidR="007E6C58" w:rsidRPr="00381637">
        <w:rPr>
          <w:rFonts w:ascii="Arial" w:eastAsia="Times New Roman" w:hAnsi="Arial" w:cs="Arial"/>
          <w:b/>
          <w:lang w:val="es-ES" w:eastAsia="es-ES"/>
        </w:rPr>
        <w:t>.-</w:t>
      </w:r>
      <w:r w:rsidRPr="00381637">
        <w:rPr>
          <w:rFonts w:ascii="Arial" w:eastAsia="Times New Roman" w:hAnsi="Arial" w:cs="Arial"/>
          <w:lang w:val="es-ES" w:eastAsia="es-ES"/>
        </w:rPr>
        <w:t xml:space="preserve"> </w:t>
      </w:r>
      <w:r w:rsidR="007E6C58" w:rsidRPr="00381637">
        <w:rPr>
          <w:rFonts w:ascii="Arial" w:eastAsia="Times New Roman" w:hAnsi="Arial" w:cs="Arial"/>
          <w:lang w:val="es-ES" w:eastAsia="es-ES"/>
        </w:rPr>
        <w:t xml:space="preserve">Que mediante </w:t>
      </w:r>
      <w:r w:rsidR="00026F30" w:rsidRPr="00381637">
        <w:rPr>
          <w:rFonts w:ascii="Arial" w:eastAsia="Times New Roman" w:hAnsi="Arial" w:cs="Arial"/>
          <w:lang w:val="es-ES" w:eastAsia="es-ES"/>
        </w:rPr>
        <w:t xml:space="preserve">Oficio </w:t>
      </w:r>
      <w:r w:rsidR="00150AA9" w:rsidRPr="00381637">
        <w:rPr>
          <w:rFonts w:ascii="Arial" w:eastAsia="Times New Roman" w:hAnsi="Arial" w:cs="Arial"/>
          <w:lang w:val="es-ES" w:eastAsia="es-ES"/>
        </w:rPr>
        <w:t xml:space="preserve">C.P.G.I.D.P.E.-095/2019 de fecha diez de diciembre del año dos mil diecinueve, </w:t>
      </w:r>
      <w:r w:rsidR="00F74115" w:rsidRPr="00381637">
        <w:rPr>
          <w:rFonts w:ascii="Arial" w:eastAsia="Times New Roman" w:hAnsi="Arial" w:cs="Arial"/>
          <w:lang w:val="es-ES" w:eastAsia="es-ES"/>
        </w:rPr>
        <w:t>dirigido a la Mtra. María de Lourdes Rosas Moya, Consejera Presidente de este Consejo General; suscrito por</w:t>
      </w:r>
      <w:r w:rsidR="00026F30" w:rsidRPr="00381637">
        <w:rPr>
          <w:rFonts w:ascii="Arial" w:eastAsia="Times New Roman" w:hAnsi="Arial" w:cs="Arial"/>
          <w:lang w:val="es-ES" w:eastAsia="es-ES"/>
        </w:rPr>
        <w:t xml:space="preserve"> </w:t>
      </w:r>
      <w:r w:rsidR="00150AA9" w:rsidRPr="00381637">
        <w:rPr>
          <w:rFonts w:ascii="Arial" w:eastAsia="Times New Roman" w:hAnsi="Arial" w:cs="Arial"/>
          <w:lang w:val="es-ES" w:eastAsia="es-ES"/>
        </w:rPr>
        <w:t>la</w:t>
      </w:r>
      <w:r w:rsidR="005831F6" w:rsidRPr="00381637">
        <w:rPr>
          <w:rFonts w:ascii="Arial" w:eastAsia="Times New Roman" w:hAnsi="Arial" w:cs="Arial"/>
          <w:lang w:val="es-ES" w:eastAsia="es-ES"/>
        </w:rPr>
        <w:t xml:space="preserve"> </w:t>
      </w:r>
      <w:r w:rsidR="00150AA9" w:rsidRPr="00381637">
        <w:rPr>
          <w:rFonts w:ascii="Arial" w:eastAsia="Times New Roman" w:hAnsi="Arial" w:cs="Arial"/>
          <w:lang w:val="es-ES" w:eastAsia="es-ES"/>
        </w:rPr>
        <w:t>Mtra. María del Mar Trejo Pérez</w:t>
      </w:r>
      <w:r w:rsidR="000125A9" w:rsidRPr="00381637">
        <w:rPr>
          <w:rFonts w:ascii="Arial" w:eastAsia="Times New Roman" w:hAnsi="Arial" w:cs="Arial"/>
          <w:lang w:val="es-ES" w:eastAsia="es-ES"/>
        </w:rPr>
        <w:t>, Consejer</w:t>
      </w:r>
      <w:r w:rsidR="00150AA9" w:rsidRPr="00381637">
        <w:rPr>
          <w:rFonts w:ascii="Arial" w:eastAsia="Times New Roman" w:hAnsi="Arial" w:cs="Arial"/>
          <w:lang w:val="es-ES" w:eastAsia="es-ES"/>
        </w:rPr>
        <w:t>a</w:t>
      </w:r>
      <w:r w:rsidR="000125A9" w:rsidRPr="00381637">
        <w:rPr>
          <w:rFonts w:ascii="Arial" w:eastAsia="Times New Roman" w:hAnsi="Arial" w:cs="Arial"/>
          <w:lang w:val="es-ES" w:eastAsia="es-ES"/>
        </w:rPr>
        <w:t xml:space="preserve"> Electoral y President</w:t>
      </w:r>
      <w:r w:rsidR="00150AA9" w:rsidRPr="00381637">
        <w:rPr>
          <w:rFonts w:ascii="Arial" w:eastAsia="Times New Roman" w:hAnsi="Arial" w:cs="Arial"/>
          <w:lang w:val="es-ES" w:eastAsia="es-ES"/>
        </w:rPr>
        <w:t>a</w:t>
      </w:r>
      <w:r w:rsidR="00026F30" w:rsidRPr="00381637">
        <w:rPr>
          <w:rFonts w:ascii="Arial" w:eastAsia="Times New Roman" w:hAnsi="Arial" w:cs="Arial"/>
          <w:lang w:val="es-ES" w:eastAsia="es-ES"/>
        </w:rPr>
        <w:t xml:space="preserve"> de la </w:t>
      </w:r>
      <w:r w:rsidR="00150AA9" w:rsidRPr="00381637">
        <w:rPr>
          <w:rFonts w:ascii="Arial" w:eastAsia="Times New Roman" w:hAnsi="Arial" w:cs="Arial"/>
          <w:lang w:eastAsia="es-ES"/>
        </w:rPr>
        <w:t>Comisión d</w:t>
      </w:r>
      <w:r w:rsidR="00150AA9" w:rsidRPr="00381637">
        <w:rPr>
          <w:rFonts w:ascii="Arial" w:eastAsia="Times New Roman" w:hAnsi="Arial" w:cs="Arial"/>
          <w:bCs/>
          <w:lang w:eastAsia="es-ES"/>
        </w:rPr>
        <w:t>e Paridad de Género e Igualdad de los Derechos Político Electorales</w:t>
      </w:r>
      <w:r w:rsidR="005831F6" w:rsidRPr="00381637">
        <w:rPr>
          <w:rFonts w:ascii="Arial" w:eastAsia="Times New Roman" w:hAnsi="Arial" w:cs="Arial"/>
          <w:lang w:val="es-ES" w:eastAsia="es-ES"/>
        </w:rPr>
        <w:t xml:space="preserve"> de este órgano electoral</w:t>
      </w:r>
      <w:r w:rsidR="000125A9" w:rsidRPr="00381637">
        <w:rPr>
          <w:rFonts w:ascii="Arial" w:eastAsia="Times New Roman" w:hAnsi="Arial" w:cs="Arial"/>
          <w:lang w:val="es-ES" w:eastAsia="es-ES"/>
        </w:rPr>
        <w:t xml:space="preserve">, </w:t>
      </w:r>
      <w:r w:rsidR="00F74115" w:rsidRPr="00381637">
        <w:rPr>
          <w:rFonts w:ascii="Arial" w:eastAsia="Times New Roman" w:hAnsi="Arial" w:cs="Arial"/>
          <w:lang w:val="es-ES" w:eastAsia="es-ES"/>
        </w:rPr>
        <w:t xml:space="preserve">por la cual le turna el </w:t>
      </w:r>
      <w:r w:rsidR="00606880" w:rsidRPr="00381637">
        <w:rPr>
          <w:rFonts w:ascii="Arial" w:eastAsia="Times New Roman" w:hAnsi="Arial" w:cs="Arial"/>
          <w:lang w:val="es-ES" w:eastAsia="es-ES"/>
        </w:rPr>
        <w:t xml:space="preserve">Dictamen relativo al  </w:t>
      </w:r>
      <w:r w:rsidR="00150AA9" w:rsidRPr="00381637">
        <w:rPr>
          <w:rFonts w:ascii="Arial" w:eastAsia="Times New Roman" w:hAnsi="Arial" w:cs="Arial"/>
          <w:lang w:val="es-ES" w:eastAsia="es-ES"/>
        </w:rPr>
        <w:t xml:space="preserve">proyecto de Manual </w:t>
      </w:r>
      <w:r w:rsidRPr="00381637">
        <w:rPr>
          <w:rFonts w:ascii="Arial" w:eastAsia="Times New Roman" w:hAnsi="Arial" w:cs="Arial"/>
          <w:lang w:val="es-ES" w:eastAsia="es-ES"/>
        </w:rPr>
        <w:t xml:space="preserve">de Lenguaje Ciudadano Incluyente y No Sexista de este órgano electoral </w:t>
      </w:r>
      <w:r w:rsidR="00150AA9" w:rsidRPr="00381637">
        <w:rPr>
          <w:rFonts w:ascii="Arial" w:eastAsia="Times New Roman" w:hAnsi="Arial" w:cs="Arial"/>
          <w:lang w:val="es-ES" w:eastAsia="es-ES"/>
        </w:rPr>
        <w:t>adjuntando el proyecto del Manual</w:t>
      </w:r>
      <w:r w:rsidR="00F74115" w:rsidRPr="00381637">
        <w:rPr>
          <w:rFonts w:ascii="Arial" w:eastAsia="Times New Roman" w:hAnsi="Arial" w:cs="Arial"/>
          <w:lang w:val="es-ES" w:eastAsia="es-ES"/>
        </w:rPr>
        <w:t>, mismo</w:t>
      </w:r>
      <w:r w:rsidR="00150AA9" w:rsidRPr="00381637">
        <w:rPr>
          <w:rFonts w:ascii="Arial" w:eastAsia="Times New Roman" w:hAnsi="Arial" w:cs="Arial"/>
          <w:lang w:val="es-ES" w:eastAsia="es-ES"/>
        </w:rPr>
        <w:t>s</w:t>
      </w:r>
      <w:r w:rsidR="00F74115" w:rsidRPr="00381637">
        <w:rPr>
          <w:rFonts w:ascii="Arial" w:eastAsia="Times New Roman" w:hAnsi="Arial" w:cs="Arial"/>
          <w:lang w:val="es-ES" w:eastAsia="es-ES"/>
        </w:rPr>
        <w:t xml:space="preserve"> que fuera</w:t>
      </w:r>
      <w:r w:rsidR="00150AA9" w:rsidRPr="00381637">
        <w:rPr>
          <w:rFonts w:ascii="Arial" w:eastAsia="Times New Roman" w:hAnsi="Arial" w:cs="Arial"/>
          <w:lang w:val="es-ES" w:eastAsia="es-ES"/>
        </w:rPr>
        <w:t>n</w:t>
      </w:r>
      <w:r w:rsidR="00F74115" w:rsidRPr="00381637">
        <w:rPr>
          <w:rFonts w:ascii="Arial" w:eastAsia="Times New Roman" w:hAnsi="Arial" w:cs="Arial"/>
          <w:lang w:val="es-ES" w:eastAsia="es-ES"/>
        </w:rPr>
        <w:t xml:space="preserve"> </w:t>
      </w:r>
      <w:r w:rsidR="00150AA9" w:rsidRPr="00381637">
        <w:rPr>
          <w:rFonts w:ascii="Arial" w:eastAsia="Times New Roman" w:hAnsi="Arial" w:cs="Arial"/>
          <w:lang w:val="es-ES" w:eastAsia="es-ES"/>
        </w:rPr>
        <w:t>aprobados</w:t>
      </w:r>
      <w:r w:rsidR="00F74115" w:rsidRPr="00381637">
        <w:rPr>
          <w:rFonts w:ascii="Arial" w:eastAsia="Times New Roman" w:hAnsi="Arial" w:cs="Arial"/>
          <w:lang w:val="es-ES" w:eastAsia="es-ES"/>
        </w:rPr>
        <w:t xml:space="preserve"> en sesión de la citada Comisión realizada el </w:t>
      </w:r>
      <w:r w:rsidR="00150AA9" w:rsidRPr="00381637">
        <w:rPr>
          <w:rFonts w:ascii="Arial" w:eastAsia="Times New Roman" w:hAnsi="Arial" w:cs="Arial"/>
          <w:lang w:val="es-ES" w:eastAsia="es-ES"/>
        </w:rPr>
        <w:t>cinco de diciembre del año dos mil diecinueve</w:t>
      </w:r>
      <w:r w:rsidR="00F74115" w:rsidRPr="00381637">
        <w:rPr>
          <w:rFonts w:ascii="Arial" w:eastAsia="Times New Roman" w:hAnsi="Arial" w:cs="Arial"/>
          <w:lang w:val="es-ES" w:eastAsia="es-ES"/>
        </w:rPr>
        <w:t xml:space="preserve">, </w:t>
      </w:r>
      <w:r w:rsidR="00606880" w:rsidRPr="00381637">
        <w:rPr>
          <w:rFonts w:ascii="Arial" w:eastAsia="Times New Roman" w:hAnsi="Arial" w:cs="Arial"/>
          <w:lang w:val="es-ES" w:eastAsia="es-ES"/>
        </w:rPr>
        <w:t xml:space="preserve">para los efectos de que se distribuya entre los demás miembros del Consejo General </w:t>
      </w:r>
      <w:r w:rsidR="00150AA9" w:rsidRPr="00381637">
        <w:rPr>
          <w:rFonts w:ascii="Arial" w:eastAsia="Times New Roman" w:hAnsi="Arial" w:cs="Arial"/>
          <w:lang w:val="es-ES" w:eastAsia="es-ES"/>
        </w:rPr>
        <w:t xml:space="preserve"> que no sean parte de la Comisión, con el objeto de ser considerados para su análisis y aprobación en su caso.</w:t>
      </w:r>
    </w:p>
    <w:p w:rsidR="00606880" w:rsidRPr="00381637" w:rsidRDefault="00606880" w:rsidP="00B2745B">
      <w:pPr>
        <w:spacing w:after="0" w:line="240" w:lineRule="auto"/>
        <w:ind w:left="-142" w:right="-142"/>
        <w:jc w:val="both"/>
        <w:rPr>
          <w:rFonts w:ascii="Arial" w:eastAsia="Times New Roman" w:hAnsi="Arial" w:cs="Arial"/>
          <w:lang w:val="es-ES" w:eastAsia="es-ES"/>
        </w:rPr>
      </w:pPr>
    </w:p>
    <w:p w:rsidR="00333E29" w:rsidRPr="00381637" w:rsidRDefault="00150AA9" w:rsidP="00B2745B">
      <w:pPr>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5</w:t>
      </w:r>
      <w:r w:rsidR="00333E29" w:rsidRPr="00381637">
        <w:rPr>
          <w:rFonts w:ascii="Arial" w:eastAsia="Times New Roman" w:hAnsi="Arial" w:cs="Arial"/>
          <w:b/>
          <w:lang w:val="es-ES" w:eastAsia="es-ES"/>
        </w:rPr>
        <w:t>.-</w:t>
      </w:r>
      <w:r w:rsidR="00F74115" w:rsidRPr="00381637">
        <w:rPr>
          <w:rFonts w:ascii="Arial" w:eastAsia="Times New Roman" w:hAnsi="Arial" w:cs="Arial"/>
          <w:lang w:val="es-ES" w:eastAsia="es-ES"/>
        </w:rPr>
        <w:t xml:space="preserve"> En razón de todo lo expuesto, </w:t>
      </w:r>
      <w:r w:rsidR="00333E29" w:rsidRPr="00381637">
        <w:rPr>
          <w:rFonts w:ascii="Arial" w:eastAsia="Times New Roman" w:hAnsi="Arial" w:cs="Arial"/>
          <w:lang w:val="es-ES" w:eastAsia="es-ES"/>
        </w:rPr>
        <w:t xml:space="preserve">el Consejo General considera necesaria </w:t>
      </w:r>
      <w:r w:rsidR="00F74115" w:rsidRPr="00381637">
        <w:rPr>
          <w:rFonts w:ascii="Arial" w:eastAsia="Times New Roman" w:hAnsi="Arial" w:cs="Arial"/>
          <w:lang w:val="es-ES" w:eastAsia="es-ES"/>
        </w:rPr>
        <w:t xml:space="preserve">la aprobación del </w:t>
      </w:r>
      <w:r w:rsidR="003123E2" w:rsidRPr="00381637">
        <w:rPr>
          <w:rFonts w:ascii="Arial" w:eastAsia="Times New Roman" w:hAnsi="Arial" w:cs="Arial"/>
          <w:lang w:val="es-ES" w:eastAsia="es-ES"/>
        </w:rPr>
        <w:t xml:space="preserve">Manual de Lenguaje Ciudadano Incluyente y No Sexista de este órgano electoral, </w:t>
      </w:r>
      <w:r w:rsidR="003123E2" w:rsidRPr="00381637">
        <w:rPr>
          <w:rFonts w:ascii="Arial" w:eastAsia="SimSun" w:hAnsi="Arial" w:cs="Arial"/>
          <w:lang w:eastAsia="zh-CN"/>
        </w:rPr>
        <w:t xml:space="preserve">que permita ayudar a las y los servidores públicos del IEPAC en la implementación del lenguaje ciudadano e incluyente en la comunicación escrita, </w:t>
      </w:r>
      <w:r w:rsidR="00F74115" w:rsidRPr="00381637">
        <w:rPr>
          <w:rFonts w:ascii="Arial" w:eastAsia="Times New Roman" w:hAnsi="Arial" w:cs="Arial"/>
          <w:lang w:val="es-ES" w:eastAsia="es-ES"/>
        </w:rPr>
        <w:t xml:space="preserve">tomando como suyas las consideraciones vertidas en el </w:t>
      </w:r>
      <w:r w:rsidR="00606880" w:rsidRPr="00381637">
        <w:rPr>
          <w:rFonts w:ascii="Arial" w:eastAsia="Times New Roman" w:hAnsi="Arial" w:cs="Arial"/>
          <w:lang w:val="es-ES" w:eastAsia="es-ES"/>
        </w:rPr>
        <w:t xml:space="preserve">Dictamen relativo al Proyecto </w:t>
      </w:r>
      <w:r w:rsidR="00EC204B" w:rsidRPr="00381637">
        <w:rPr>
          <w:rFonts w:ascii="Arial" w:eastAsia="Times New Roman" w:hAnsi="Arial" w:cs="Arial"/>
          <w:lang w:val="es-ES" w:eastAsia="es-ES"/>
        </w:rPr>
        <w:t xml:space="preserve">de </w:t>
      </w:r>
      <w:r w:rsidR="003123E2" w:rsidRPr="00381637">
        <w:rPr>
          <w:rFonts w:ascii="Arial" w:eastAsia="Times New Roman" w:hAnsi="Arial" w:cs="Arial"/>
          <w:lang w:val="es-ES" w:eastAsia="es-ES"/>
        </w:rPr>
        <w:t xml:space="preserve">Manual de Lenguaje Ciudadano Incluyente y No Sexista de este </w:t>
      </w:r>
      <w:r w:rsidR="00EC204B" w:rsidRPr="00381637">
        <w:rPr>
          <w:rFonts w:ascii="Arial" w:eastAsia="Times New Roman" w:hAnsi="Arial" w:cs="Arial"/>
          <w:lang w:val="es-ES" w:eastAsia="es-ES"/>
        </w:rPr>
        <w:t>Instituto</w:t>
      </w:r>
      <w:r w:rsidR="003123E2" w:rsidRPr="00381637">
        <w:rPr>
          <w:rFonts w:ascii="Arial" w:eastAsia="Times New Roman" w:hAnsi="Arial" w:cs="Arial"/>
          <w:lang w:val="es-ES" w:eastAsia="es-ES"/>
        </w:rPr>
        <w:t>, mismo</w:t>
      </w:r>
      <w:r w:rsidR="00EC204B" w:rsidRPr="00381637">
        <w:rPr>
          <w:rFonts w:ascii="Arial" w:eastAsia="Times New Roman" w:hAnsi="Arial" w:cs="Arial"/>
          <w:lang w:val="es-ES" w:eastAsia="es-ES"/>
        </w:rPr>
        <w:t xml:space="preserve"> </w:t>
      </w:r>
      <w:r w:rsidR="00F74115" w:rsidRPr="00381637">
        <w:rPr>
          <w:rFonts w:ascii="Arial" w:eastAsia="Times New Roman" w:hAnsi="Arial" w:cs="Arial"/>
          <w:lang w:val="es-ES" w:eastAsia="es-ES"/>
        </w:rPr>
        <w:t>que fu</w:t>
      </w:r>
      <w:r w:rsidR="005831F6" w:rsidRPr="00381637">
        <w:rPr>
          <w:rFonts w:ascii="Arial" w:eastAsia="Times New Roman" w:hAnsi="Arial" w:cs="Arial"/>
          <w:lang w:val="es-ES" w:eastAsia="es-ES"/>
        </w:rPr>
        <w:t xml:space="preserve">era aprobado por la </w:t>
      </w:r>
      <w:r w:rsidR="00EC204B" w:rsidRPr="00381637">
        <w:rPr>
          <w:rFonts w:ascii="Arial" w:eastAsia="Times New Roman" w:hAnsi="Arial" w:cs="Arial"/>
          <w:lang w:eastAsia="es-ES"/>
        </w:rPr>
        <w:t>Comisión d</w:t>
      </w:r>
      <w:r w:rsidR="00EC204B" w:rsidRPr="00381637">
        <w:rPr>
          <w:rFonts w:ascii="Arial" w:eastAsia="Times New Roman" w:hAnsi="Arial" w:cs="Arial"/>
          <w:bCs/>
          <w:lang w:eastAsia="es-ES"/>
        </w:rPr>
        <w:t xml:space="preserve">e Paridad de Género e Igualdad de los Derechos Político Electorales </w:t>
      </w:r>
      <w:r w:rsidR="00F74115" w:rsidRPr="00381637">
        <w:rPr>
          <w:rFonts w:ascii="Arial" w:eastAsia="Times New Roman" w:hAnsi="Arial" w:cs="Arial"/>
          <w:lang w:val="es-ES" w:eastAsia="es-ES"/>
        </w:rPr>
        <w:t xml:space="preserve">en sesión de fecha </w:t>
      </w:r>
      <w:r w:rsidR="00EC204B" w:rsidRPr="00381637">
        <w:rPr>
          <w:rFonts w:ascii="Arial" w:eastAsia="Times New Roman" w:hAnsi="Arial" w:cs="Arial"/>
          <w:lang w:val="es-ES" w:eastAsia="es-ES"/>
        </w:rPr>
        <w:t>cinco de diciembre del año dos mil diecinueve.</w:t>
      </w:r>
      <w:r w:rsidR="00F74115" w:rsidRPr="00381637">
        <w:rPr>
          <w:rFonts w:ascii="Arial" w:eastAsia="Times New Roman" w:hAnsi="Arial" w:cs="Arial"/>
          <w:lang w:val="es-ES" w:eastAsia="es-ES"/>
        </w:rPr>
        <w:t xml:space="preserve"> </w:t>
      </w:r>
    </w:p>
    <w:p w:rsidR="00D14B3E" w:rsidRPr="00381637" w:rsidRDefault="00D14B3E" w:rsidP="00B2745B">
      <w:pPr>
        <w:tabs>
          <w:tab w:val="left" w:pos="9498"/>
        </w:tabs>
        <w:spacing w:after="0" w:line="240" w:lineRule="auto"/>
        <w:ind w:left="-142" w:right="-142"/>
        <w:jc w:val="both"/>
        <w:rPr>
          <w:rFonts w:ascii="Arial" w:eastAsia="SimSun" w:hAnsi="Arial" w:cs="Arial"/>
          <w:lang w:eastAsia="zh-CN"/>
        </w:rPr>
      </w:pPr>
    </w:p>
    <w:p w:rsidR="00743FF1" w:rsidRPr="00381637" w:rsidRDefault="00743FF1" w:rsidP="00B2745B">
      <w:pPr>
        <w:tabs>
          <w:tab w:val="left" w:pos="9498"/>
        </w:tabs>
        <w:autoSpaceDE w:val="0"/>
        <w:autoSpaceDN w:val="0"/>
        <w:adjustRightInd w:val="0"/>
        <w:spacing w:after="0" w:line="240" w:lineRule="auto"/>
        <w:ind w:left="-142" w:right="-142" w:firstLine="709"/>
        <w:jc w:val="both"/>
        <w:rPr>
          <w:rFonts w:ascii="Arial" w:eastAsia="Times New Roman" w:hAnsi="Arial" w:cs="Arial"/>
          <w:lang w:val="es-ES" w:eastAsia="es-ES"/>
        </w:rPr>
      </w:pPr>
      <w:r w:rsidRPr="00381637">
        <w:rPr>
          <w:rFonts w:ascii="Arial" w:eastAsia="Times New Roman" w:hAnsi="Arial" w:cs="Arial"/>
          <w:lang w:val="es-ES" w:eastAsia="es-ES"/>
        </w:rPr>
        <w:t>Y por todo lo anteriormente expuesto, fundado y motivado, el Consejo General de este Instituto, emite el siguiente:</w:t>
      </w:r>
    </w:p>
    <w:p w:rsidR="00DB33CF" w:rsidRPr="00381637" w:rsidRDefault="00DB33CF" w:rsidP="00B2745B">
      <w:pPr>
        <w:spacing w:after="0" w:line="240" w:lineRule="auto"/>
        <w:ind w:left="-142" w:right="-142"/>
        <w:jc w:val="center"/>
        <w:rPr>
          <w:rFonts w:ascii="Arial" w:eastAsia="Times New Roman" w:hAnsi="Arial" w:cs="Arial"/>
          <w:b/>
          <w:bCs/>
          <w:lang w:val="es-ES" w:eastAsia="es-ES"/>
        </w:rPr>
      </w:pPr>
    </w:p>
    <w:p w:rsidR="00743FF1" w:rsidRPr="00381637" w:rsidRDefault="00743FF1" w:rsidP="00B2745B">
      <w:pPr>
        <w:spacing w:after="0" w:line="240" w:lineRule="auto"/>
        <w:ind w:left="-142" w:right="-142"/>
        <w:jc w:val="center"/>
        <w:rPr>
          <w:rFonts w:ascii="Arial" w:eastAsia="Times New Roman" w:hAnsi="Arial" w:cs="Arial"/>
          <w:b/>
          <w:bCs/>
          <w:lang w:val="es-ES" w:eastAsia="es-ES"/>
        </w:rPr>
      </w:pPr>
      <w:r w:rsidRPr="00381637">
        <w:rPr>
          <w:rFonts w:ascii="Arial" w:eastAsia="Times New Roman" w:hAnsi="Arial" w:cs="Arial"/>
          <w:b/>
          <w:bCs/>
          <w:lang w:val="es-ES" w:eastAsia="es-ES"/>
        </w:rPr>
        <w:t>A C U E R D O</w:t>
      </w:r>
    </w:p>
    <w:p w:rsidR="007E6C58" w:rsidRPr="00381637" w:rsidRDefault="007E6C58" w:rsidP="00B2745B">
      <w:pPr>
        <w:spacing w:after="0" w:line="240" w:lineRule="auto"/>
        <w:ind w:left="-142" w:right="-142"/>
        <w:jc w:val="center"/>
        <w:rPr>
          <w:rFonts w:ascii="Arial" w:eastAsia="Times New Roman" w:hAnsi="Arial" w:cs="Arial"/>
          <w:b/>
          <w:bCs/>
          <w:lang w:val="es-ES" w:eastAsia="es-ES"/>
        </w:rPr>
      </w:pPr>
    </w:p>
    <w:p w:rsidR="000B1DF3" w:rsidRPr="00381637" w:rsidRDefault="000B1DF3" w:rsidP="00B2745B">
      <w:pPr>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 xml:space="preserve">PRIMERO. </w:t>
      </w:r>
      <w:r w:rsidR="004617FF" w:rsidRPr="00381637">
        <w:rPr>
          <w:rFonts w:ascii="Arial" w:eastAsia="Times New Roman" w:hAnsi="Arial" w:cs="Arial"/>
          <w:lang w:val="es-ES" w:eastAsia="es-ES"/>
        </w:rPr>
        <w:t xml:space="preserve">Se </w:t>
      </w:r>
      <w:r w:rsidR="00EC204B" w:rsidRPr="00381637">
        <w:rPr>
          <w:rFonts w:ascii="Arial" w:eastAsia="Times New Roman" w:hAnsi="Arial" w:cs="Arial"/>
          <w:lang w:val="es-ES" w:eastAsia="es-ES"/>
        </w:rPr>
        <w:t>aprueba</w:t>
      </w:r>
      <w:r w:rsidR="004617FF" w:rsidRPr="00381637">
        <w:rPr>
          <w:rFonts w:ascii="Arial" w:eastAsia="Times New Roman" w:hAnsi="Arial" w:cs="Arial"/>
          <w:lang w:val="es-ES" w:eastAsia="es-ES"/>
        </w:rPr>
        <w:t xml:space="preserve"> el </w:t>
      </w:r>
      <w:r w:rsidR="003123E2" w:rsidRPr="00381637">
        <w:rPr>
          <w:rFonts w:ascii="Arial" w:eastAsia="Times New Roman" w:hAnsi="Arial" w:cs="Arial"/>
          <w:lang w:val="es-ES" w:eastAsia="es-ES"/>
        </w:rPr>
        <w:t>Manual de Lenguaje Incluyente y No Sexista de este órgano electoral</w:t>
      </w:r>
      <w:r w:rsidR="00EC204B" w:rsidRPr="00381637">
        <w:rPr>
          <w:rFonts w:ascii="Arial" w:eastAsia="Times New Roman" w:hAnsi="Arial" w:cs="Arial"/>
          <w:i/>
          <w:lang w:val="es-ES" w:eastAsia="es-ES"/>
        </w:rPr>
        <w:t>,</w:t>
      </w:r>
      <w:r w:rsidR="004617FF" w:rsidRPr="00381637">
        <w:rPr>
          <w:rFonts w:ascii="Arial" w:eastAsia="Times New Roman" w:hAnsi="Arial" w:cs="Arial"/>
          <w:i/>
          <w:lang w:val="es-ES" w:eastAsia="es-ES"/>
        </w:rPr>
        <w:t xml:space="preserve"> </w:t>
      </w:r>
      <w:r w:rsidR="00EC204B" w:rsidRPr="00381637">
        <w:rPr>
          <w:rFonts w:ascii="Arial" w:eastAsia="Times New Roman" w:hAnsi="Arial" w:cs="Arial"/>
          <w:bCs/>
          <w:lang w:val="es-ES" w:eastAsia="es-ES"/>
        </w:rPr>
        <w:t xml:space="preserve">mismo que se adjunta al presente Acuerdo formando parte integral del mismo. </w:t>
      </w:r>
    </w:p>
    <w:p w:rsidR="002014A1" w:rsidRPr="00381637" w:rsidRDefault="002014A1" w:rsidP="00B2745B">
      <w:pPr>
        <w:tabs>
          <w:tab w:val="left" w:pos="9497"/>
        </w:tabs>
        <w:spacing w:after="0" w:line="240" w:lineRule="auto"/>
        <w:ind w:left="-142" w:right="-142"/>
        <w:jc w:val="both"/>
        <w:rPr>
          <w:rFonts w:ascii="Arial" w:eastAsia="Times New Roman" w:hAnsi="Arial" w:cs="Arial"/>
          <w:bCs/>
          <w:lang w:val="es-ES" w:eastAsia="es-ES"/>
        </w:rPr>
      </w:pPr>
    </w:p>
    <w:p w:rsidR="00381637" w:rsidRPr="00381637" w:rsidRDefault="00381637" w:rsidP="00B2745B">
      <w:pPr>
        <w:tabs>
          <w:tab w:val="left" w:pos="9497"/>
        </w:tabs>
        <w:spacing w:after="0" w:line="240" w:lineRule="auto"/>
        <w:ind w:left="-142" w:right="-142"/>
        <w:jc w:val="both"/>
        <w:rPr>
          <w:rFonts w:ascii="Arial" w:eastAsia="Times New Roman" w:hAnsi="Arial" w:cs="Arial"/>
          <w:lang w:eastAsia="es-ES"/>
        </w:rPr>
      </w:pPr>
      <w:r w:rsidRPr="00381637">
        <w:rPr>
          <w:rFonts w:ascii="Arial" w:eastAsia="Times New Roman" w:hAnsi="Arial" w:cs="Arial"/>
          <w:b/>
          <w:lang w:eastAsia="es-ES"/>
        </w:rPr>
        <w:t xml:space="preserve">SEGUNDO. </w:t>
      </w:r>
      <w:r w:rsidRPr="00381637">
        <w:rPr>
          <w:rFonts w:ascii="Arial" w:eastAsia="Times New Roman" w:hAnsi="Arial" w:cs="Arial"/>
          <w:lang w:val="es-ES" w:eastAsia="es-ES"/>
        </w:rPr>
        <w:t>Se instruye a la Coordinación de la Oficina de Igualdad de Género y no discriminación de este Instituto para que, de acuerdo a la disponibilidad presupuestal, haga del conocimiento del personal del Instituto Electoral el Manual aprobado en el presente Acuerdo.</w:t>
      </w:r>
    </w:p>
    <w:p w:rsidR="000B1DF3" w:rsidRPr="00381637" w:rsidRDefault="000B1DF3" w:rsidP="00B2745B">
      <w:pPr>
        <w:tabs>
          <w:tab w:val="left" w:pos="9497"/>
        </w:tabs>
        <w:spacing w:after="0" w:line="240" w:lineRule="auto"/>
        <w:ind w:left="-142" w:right="-142"/>
        <w:jc w:val="both"/>
        <w:rPr>
          <w:rFonts w:ascii="Arial" w:eastAsia="Times New Roman" w:hAnsi="Arial" w:cs="Arial"/>
          <w:b/>
          <w:lang w:eastAsia="es-ES"/>
        </w:rPr>
      </w:pPr>
    </w:p>
    <w:p w:rsidR="000B1DF3" w:rsidRPr="00381637" w:rsidRDefault="000B1DF3" w:rsidP="00B2745B">
      <w:pPr>
        <w:tabs>
          <w:tab w:val="left" w:pos="9497"/>
        </w:tabs>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TERCERO.</w:t>
      </w:r>
      <w:r w:rsidRPr="00381637">
        <w:rPr>
          <w:rFonts w:ascii="Arial" w:eastAsia="Times New Roman" w:hAnsi="Arial" w:cs="Arial"/>
          <w:lang w:val="es-ES" w:eastAsia="es-ES"/>
        </w:rPr>
        <w:t xml:space="preserve"> </w:t>
      </w:r>
      <w:r w:rsidR="00EC204B" w:rsidRPr="00381637">
        <w:rPr>
          <w:rFonts w:ascii="Arial" w:eastAsia="Times New Roman" w:hAnsi="Arial" w:cs="Arial"/>
          <w:bCs/>
          <w:lang w:val="es-ES" w:eastAsia="es-ES"/>
        </w:rPr>
        <w:t xml:space="preserve">Remítase copia del presente Acuerdo, por medio electrónico, a las y los integrantes del Consejo General en términos del artículo 22 párrafo 1, del </w:t>
      </w:r>
      <w:r w:rsidR="00EC204B" w:rsidRPr="00381637">
        <w:rPr>
          <w:rFonts w:ascii="Arial" w:eastAsia="Times New Roman" w:hAnsi="Arial" w:cs="Arial"/>
          <w:bCs/>
          <w:i/>
          <w:lang w:val="es-ES" w:eastAsia="es-ES"/>
        </w:rPr>
        <w:t>Reglamento de Sesiones de los Consejos del Instituto Electoral y de Participación Ciudadana de Yucatán</w:t>
      </w:r>
      <w:r w:rsidR="00EC204B" w:rsidRPr="00381637">
        <w:rPr>
          <w:rFonts w:ascii="Arial" w:eastAsia="Times New Roman" w:hAnsi="Arial" w:cs="Arial"/>
          <w:bCs/>
          <w:lang w:val="es-ES" w:eastAsia="es-ES"/>
        </w:rPr>
        <w:t>.</w:t>
      </w:r>
    </w:p>
    <w:p w:rsidR="000B1DF3" w:rsidRPr="00381637" w:rsidRDefault="000B1DF3" w:rsidP="00B2745B">
      <w:pPr>
        <w:tabs>
          <w:tab w:val="left" w:pos="9497"/>
        </w:tabs>
        <w:spacing w:after="0" w:line="240" w:lineRule="auto"/>
        <w:ind w:left="-142" w:right="-142"/>
        <w:jc w:val="both"/>
        <w:rPr>
          <w:rFonts w:ascii="Arial" w:eastAsia="Times New Roman" w:hAnsi="Arial" w:cs="Arial"/>
          <w:b/>
          <w:lang w:val="es-ES" w:eastAsia="es-ES"/>
        </w:rPr>
      </w:pPr>
      <w:r w:rsidRPr="00381637">
        <w:rPr>
          <w:rFonts w:ascii="Arial" w:eastAsia="Times New Roman" w:hAnsi="Arial" w:cs="Arial"/>
          <w:b/>
          <w:lang w:val="es-ES" w:eastAsia="es-ES"/>
        </w:rPr>
        <w:t xml:space="preserve"> </w:t>
      </w:r>
    </w:p>
    <w:p w:rsidR="009C7014" w:rsidRPr="00381637" w:rsidRDefault="000B1DF3" w:rsidP="00B2745B">
      <w:pPr>
        <w:tabs>
          <w:tab w:val="left" w:pos="9498"/>
        </w:tabs>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 xml:space="preserve">CUARTO. </w:t>
      </w:r>
      <w:r w:rsidR="00EC204B" w:rsidRPr="00381637">
        <w:rPr>
          <w:rFonts w:ascii="Arial" w:eastAsia="Times New Roman" w:hAnsi="Arial" w:cs="Arial"/>
          <w:lang w:val="es-ES" w:eastAsia="es-ES"/>
        </w:rPr>
        <w:t>Remítase copia del presente Acuerdo al Órgano Interno de Control de este Instituto.</w:t>
      </w:r>
    </w:p>
    <w:p w:rsidR="009C7014" w:rsidRPr="00381637" w:rsidRDefault="009C7014" w:rsidP="00B2745B">
      <w:pPr>
        <w:tabs>
          <w:tab w:val="left" w:pos="9498"/>
        </w:tabs>
        <w:spacing w:after="0" w:line="240" w:lineRule="auto"/>
        <w:ind w:left="-142" w:right="-142"/>
        <w:jc w:val="both"/>
        <w:rPr>
          <w:rFonts w:ascii="Arial" w:eastAsia="Times New Roman" w:hAnsi="Arial" w:cs="Arial"/>
          <w:lang w:val="es-ES" w:eastAsia="es-ES"/>
        </w:rPr>
      </w:pPr>
    </w:p>
    <w:p w:rsidR="009C7014" w:rsidRPr="00381637" w:rsidRDefault="009C7014" w:rsidP="00B2745B">
      <w:pPr>
        <w:tabs>
          <w:tab w:val="left" w:pos="9498"/>
        </w:tabs>
        <w:spacing w:after="0" w:line="240" w:lineRule="auto"/>
        <w:ind w:left="-142" w:right="-142"/>
        <w:jc w:val="both"/>
        <w:rPr>
          <w:rFonts w:ascii="Arial" w:eastAsia="Times New Roman" w:hAnsi="Arial" w:cs="Arial"/>
          <w:b/>
          <w:lang w:val="es-ES_tradnl" w:eastAsia="es-ES"/>
        </w:rPr>
      </w:pPr>
      <w:r w:rsidRPr="00381637">
        <w:rPr>
          <w:rFonts w:ascii="Arial" w:eastAsia="Times New Roman" w:hAnsi="Arial" w:cs="Arial"/>
          <w:b/>
          <w:lang w:val="es-ES" w:eastAsia="es-ES"/>
        </w:rPr>
        <w:t xml:space="preserve">QUINTO. </w:t>
      </w:r>
      <w:r w:rsidR="00EC204B" w:rsidRPr="00381637">
        <w:rPr>
          <w:rFonts w:ascii="Arial" w:eastAsia="Times New Roman" w:hAnsi="Arial" w:cs="Arial"/>
          <w:lang w:val="es-ES" w:eastAsia="es-ES"/>
        </w:rPr>
        <w:t>Remítase copia del presente Acuerdo a las y los integrantes de la Junta General Ejecutiva, para su debido conocimiento y cumplimiento en el ámbito de sus respectivas atribuciones.</w:t>
      </w:r>
    </w:p>
    <w:p w:rsidR="000B1DF3" w:rsidRPr="00381637" w:rsidRDefault="000B1DF3" w:rsidP="00B2745B">
      <w:pPr>
        <w:tabs>
          <w:tab w:val="left" w:pos="9498"/>
        </w:tabs>
        <w:spacing w:after="0" w:line="240" w:lineRule="auto"/>
        <w:ind w:left="-142" w:right="-142"/>
        <w:jc w:val="both"/>
        <w:rPr>
          <w:rFonts w:ascii="Arial" w:eastAsia="Times New Roman" w:hAnsi="Arial" w:cs="Arial"/>
          <w:b/>
          <w:lang w:val="es-ES" w:eastAsia="es-ES"/>
        </w:rPr>
      </w:pPr>
    </w:p>
    <w:p w:rsidR="004617FF" w:rsidRPr="00381637" w:rsidRDefault="009C7014" w:rsidP="00B2745B">
      <w:pPr>
        <w:tabs>
          <w:tab w:val="left" w:pos="9498"/>
        </w:tabs>
        <w:spacing w:after="0" w:line="240" w:lineRule="auto"/>
        <w:ind w:left="-142" w:right="-142"/>
        <w:jc w:val="both"/>
        <w:rPr>
          <w:rFonts w:ascii="Arial" w:eastAsia="Times New Roman" w:hAnsi="Arial" w:cs="Arial"/>
          <w:lang w:val="es-ES" w:eastAsia="es-ES"/>
        </w:rPr>
      </w:pPr>
      <w:r w:rsidRPr="00381637">
        <w:rPr>
          <w:rFonts w:ascii="Arial" w:eastAsia="Times New Roman" w:hAnsi="Arial" w:cs="Arial"/>
          <w:b/>
          <w:lang w:val="es-ES" w:eastAsia="es-ES"/>
        </w:rPr>
        <w:t>SEX</w:t>
      </w:r>
      <w:r w:rsidR="000B1DF3" w:rsidRPr="00381637">
        <w:rPr>
          <w:rFonts w:ascii="Arial" w:eastAsia="Times New Roman" w:hAnsi="Arial" w:cs="Arial"/>
          <w:b/>
          <w:lang w:val="es-ES" w:eastAsia="es-ES"/>
        </w:rPr>
        <w:t>TO.</w:t>
      </w:r>
      <w:r w:rsidR="00381637">
        <w:rPr>
          <w:rFonts w:ascii="Arial" w:eastAsia="Times New Roman" w:hAnsi="Arial" w:cs="Arial"/>
          <w:b/>
          <w:lang w:val="es-ES" w:eastAsia="es-ES"/>
        </w:rPr>
        <w:t xml:space="preserve"> </w:t>
      </w:r>
      <w:r w:rsidR="007669F6" w:rsidRPr="00381637">
        <w:rPr>
          <w:rFonts w:ascii="Arial" w:eastAsia="Times New Roman" w:hAnsi="Arial" w:cs="Arial"/>
          <w:lang w:val="es-ES" w:eastAsia="es-ES"/>
        </w:rPr>
        <w:t xml:space="preserve">Publíquese el presente Acuerdo en los Estrados del Instituto y en el portal institucional de internet </w:t>
      </w:r>
      <w:r w:rsidR="007669F6" w:rsidRPr="00381637">
        <w:rPr>
          <w:rFonts w:ascii="Arial" w:eastAsia="Times New Roman" w:hAnsi="Arial" w:cs="Arial"/>
          <w:i/>
          <w:lang w:val="es-ES" w:eastAsia="es-ES"/>
        </w:rPr>
        <w:t>www.iepac.mx</w:t>
      </w:r>
      <w:r w:rsidR="007669F6" w:rsidRPr="00381637">
        <w:rPr>
          <w:rFonts w:ascii="Arial" w:eastAsia="Times New Roman" w:hAnsi="Arial" w:cs="Arial"/>
          <w:lang w:val="es-ES" w:eastAsia="es-ES"/>
        </w:rPr>
        <w:t>, para su difusión.</w:t>
      </w:r>
    </w:p>
    <w:p w:rsidR="007669F6" w:rsidRPr="00381637" w:rsidRDefault="007669F6" w:rsidP="00B2745B">
      <w:pPr>
        <w:tabs>
          <w:tab w:val="left" w:pos="9498"/>
        </w:tabs>
        <w:spacing w:after="0" w:line="240" w:lineRule="auto"/>
        <w:ind w:left="-142" w:right="-142"/>
        <w:jc w:val="both"/>
        <w:rPr>
          <w:rFonts w:ascii="Arial" w:eastAsia="Times New Roman" w:hAnsi="Arial" w:cs="Arial"/>
          <w:lang w:val="es-ES" w:eastAsia="es-ES"/>
        </w:rPr>
      </w:pPr>
    </w:p>
    <w:p w:rsidR="005874D2" w:rsidRDefault="005874D2" w:rsidP="00B2745B">
      <w:pPr>
        <w:spacing w:after="0" w:line="240" w:lineRule="auto"/>
        <w:ind w:left="-142"/>
        <w:jc w:val="both"/>
        <w:rPr>
          <w:rFonts w:ascii="Arial" w:hAnsi="Arial" w:cs="Arial"/>
        </w:rPr>
      </w:pPr>
      <w:r w:rsidRPr="00381637">
        <w:rPr>
          <w:rFonts w:ascii="Arial" w:hAnsi="Arial" w:cs="Arial"/>
        </w:rPr>
        <w:t xml:space="preserve">Este Acuerdo fue </w:t>
      </w:r>
      <w:r w:rsidR="00AE4032">
        <w:rPr>
          <w:rFonts w:ascii="Arial" w:hAnsi="Arial" w:cs="Arial"/>
        </w:rPr>
        <w:t>aprobado</w:t>
      </w:r>
      <w:r w:rsidRPr="00381637">
        <w:rPr>
          <w:rFonts w:ascii="Arial" w:hAnsi="Arial" w:cs="Arial"/>
        </w:rPr>
        <w:t xml:space="preserve"> en Sesión </w:t>
      </w:r>
      <w:r w:rsidR="005831F6" w:rsidRPr="00381637">
        <w:rPr>
          <w:rFonts w:ascii="Arial" w:hAnsi="Arial" w:cs="Arial"/>
        </w:rPr>
        <w:t>Extrao</w:t>
      </w:r>
      <w:r w:rsidR="00BC2D06" w:rsidRPr="00381637">
        <w:rPr>
          <w:rFonts w:ascii="Arial" w:hAnsi="Arial" w:cs="Arial"/>
        </w:rPr>
        <w:t>rdinaria</w:t>
      </w:r>
      <w:r w:rsidRPr="00381637">
        <w:rPr>
          <w:rFonts w:ascii="Arial" w:hAnsi="Arial" w:cs="Arial"/>
        </w:rPr>
        <w:t xml:space="preserve"> del Consejo General celebrada el día </w:t>
      </w:r>
      <w:r w:rsidR="00F73C56" w:rsidRPr="00381637">
        <w:rPr>
          <w:rFonts w:ascii="Arial" w:hAnsi="Arial" w:cs="Arial"/>
        </w:rPr>
        <w:t>dieciséis</w:t>
      </w:r>
      <w:r w:rsidR="00BC2D06" w:rsidRPr="00381637">
        <w:rPr>
          <w:rFonts w:ascii="Arial" w:hAnsi="Arial" w:cs="Arial"/>
        </w:rPr>
        <w:t xml:space="preserve"> </w:t>
      </w:r>
      <w:r w:rsidRPr="00381637">
        <w:rPr>
          <w:rFonts w:ascii="Arial" w:hAnsi="Arial" w:cs="Arial"/>
        </w:rPr>
        <w:t xml:space="preserve">de </w:t>
      </w:r>
      <w:r w:rsidR="005831F6" w:rsidRPr="00381637">
        <w:rPr>
          <w:rFonts w:ascii="Arial" w:hAnsi="Arial" w:cs="Arial"/>
        </w:rPr>
        <w:t>diciembre</w:t>
      </w:r>
      <w:r w:rsidRPr="00381637">
        <w:rPr>
          <w:rFonts w:ascii="Arial" w:hAnsi="Arial" w:cs="Arial"/>
        </w:rPr>
        <w:t xml:space="preserve"> de dos mil diecinueve, por </w:t>
      </w:r>
      <w:r w:rsidR="00AE4032">
        <w:rPr>
          <w:rFonts w:ascii="Arial" w:hAnsi="Arial" w:cs="Arial"/>
        </w:rPr>
        <w:t>unanimidad</w:t>
      </w:r>
      <w:r w:rsidRPr="00381637">
        <w:rPr>
          <w:rFonts w:ascii="Arial" w:hAnsi="Arial" w:cs="Arial"/>
        </w:rPr>
        <w:t xml:space="preserve"> de votos de los C.C. Consejeros y las Consejeras Electorales, Licenciado José Antonio Gabriel Martínez Magaña, Maestro Antonio Ignacio Matute González, Doctor Jorge Miguel Valladares Sánchez, Maestra Delta Alejandra Pacheco Puente, Maestra María del Mar Trejo Pérez, Licenciado Jorge Antonio Vallejo Buenfil y la Consejera Presidente, Maestra María de Lourdes Rosas Moya.</w:t>
      </w:r>
    </w:p>
    <w:p w:rsidR="00996401" w:rsidRPr="00381637" w:rsidRDefault="00996401" w:rsidP="00B2745B">
      <w:pPr>
        <w:spacing w:after="0" w:line="240" w:lineRule="auto"/>
        <w:ind w:left="-142"/>
        <w:jc w:val="both"/>
        <w:rPr>
          <w:rFonts w:ascii="Arial" w:hAnsi="Arial" w:cs="Arial"/>
        </w:rPr>
      </w:pPr>
    </w:p>
    <w:p w:rsidR="00BC2D06" w:rsidRPr="00381637" w:rsidRDefault="00BC2D06" w:rsidP="00B2745B">
      <w:pPr>
        <w:spacing w:after="0" w:line="240" w:lineRule="auto"/>
        <w:jc w:val="both"/>
        <w:rPr>
          <w:rFonts w:ascii="Arial" w:hAnsi="Arial" w:cs="Arial"/>
        </w:rPr>
      </w:pPr>
    </w:p>
    <w:p w:rsidR="009C7014" w:rsidRPr="00381637" w:rsidRDefault="009C7014" w:rsidP="00B2745B">
      <w:pPr>
        <w:tabs>
          <w:tab w:val="left" w:pos="9356"/>
        </w:tabs>
        <w:spacing w:after="0" w:line="240" w:lineRule="auto"/>
        <w:ind w:left="-142" w:right="-142" w:firstLine="1134"/>
        <w:jc w:val="both"/>
        <w:rPr>
          <w:rFonts w:ascii="Arial" w:eastAsia="Times New Roman" w:hAnsi="Arial" w:cs="Arial"/>
          <w:bCs/>
          <w:lang w:eastAsia="es-ES"/>
        </w:rPr>
      </w:pPr>
    </w:p>
    <w:tbl>
      <w:tblPr>
        <w:tblW w:w="10657" w:type="dxa"/>
        <w:jc w:val="center"/>
        <w:tblCellSpacing w:w="0" w:type="dxa"/>
        <w:tblCellMar>
          <w:left w:w="0" w:type="dxa"/>
          <w:right w:w="0" w:type="dxa"/>
        </w:tblCellMar>
        <w:tblLook w:val="0000" w:firstRow="0" w:lastRow="0" w:firstColumn="0" w:lastColumn="0" w:noHBand="0" w:noVBand="0"/>
      </w:tblPr>
      <w:tblGrid>
        <w:gridCol w:w="5387"/>
        <w:gridCol w:w="5270"/>
      </w:tblGrid>
      <w:tr w:rsidR="00460EF4" w:rsidRPr="00996401" w:rsidTr="00E3245A">
        <w:trPr>
          <w:trHeight w:val="349"/>
          <w:tblCellSpacing w:w="0" w:type="dxa"/>
          <w:jc w:val="center"/>
        </w:trPr>
        <w:tc>
          <w:tcPr>
            <w:tcW w:w="5387" w:type="dxa"/>
          </w:tcPr>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p>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p>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r w:rsidRPr="00996401">
              <w:rPr>
                <w:rFonts w:ascii="Arial" w:eastAsia="Times New Roman" w:hAnsi="Arial" w:cs="Arial"/>
                <w:b/>
                <w:bCs/>
                <w:sz w:val="20"/>
                <w:szCs w:val="20"/>
                <w:lang w:val="es-ES" w:eastAsia="es-ES"/>
              </w:rPr>
              <w:t>MTRA. MARÍA DE LOURDES ROSAS MOYA</w:t>
            </w:r>
          </w:p>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r w:rsidRPr="00996401">
              <w:rPr>
                <w:rFonts w:ascii="Arial" w:eastAsia="Times New Roman" w:hAnsi="Arial" w:cs="Arial"/>
                <w:b/>
                <w:bCs/>
                <w:sz w:val="20"/>
                <w:szCs w:val="20"/>
                <w:lang w:val="es-ES" w:eastAsia="es-ES"/>
              </w:rPr>
              <w:t>CONSEJERA PRESIDENTE</w:t>
            </w:r>
          </w:p>
        </w:tc>
        <w:tc>
          <w:tcPr>
            <w:tcW w:w="5270" w:type="dxa"/>
          </w:tcPr>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p>
          <w:p w:rsidR="00460EF4" w:rsidRPr="00996401" w:rsidRDefault="00B2745B" w:rsidP="00B2745B">
            <w:pPr>
              <w:tabs>
                <w:tab w:val="left" w:pos="1575"/>
              </w:tabs>
              <w:spacing w:after="0" w:line="240" w:lineRule="auto"/>
              <w:ind w:left="-142" w:right="-142"/>
              <w:rPr>
                <w:rFonts w:ascii="Arial" w:eastAsia="Times New Roman" w:hAnsi="Arial" w:cs="Arial"/>
                <w:b/>
                <w:bCs/>
                <w:sz w:val="20"/>
                <w:szCs w:val="20"/>
                <w:lang w:val="es-ES" w:eastAsia="es-ES"/>
              </w:rPr>
            </w:pPr>
            <w:r w:rsidRPr="00996401">
              <w:rPr>
                <w:rFonts w:ascii="Arial" w:eastAsia="Times New Roman" w:hAnsi="Arial" w:cs="Arial"/>
                <w:b/>
                <w:bCs/>
                <w:sz w:val="20"/>
                <w:szCs w:val="20"/>
                <w:lang w:val="es-ES" w:eastAsia="es-ES"/>
              </w:rPr>
              <w:tab/>
            </w:r>
          </w:p>
          <w:p w:rsidR="00460EF4" w:rsidRPr="00996401" w:rsidRDefault="00460EF4" w:rsidP="00B2745B">
            <w:pPr>
              <w:spacing w:after="0" w:line="240" w:lineRule="auto"/>
              <w:ind w:left="-142" w:right="-142"/>
              <w:jc w:val="center"/>
              <w:rPr>
                <w:rFonts w:ascii="Arial" w:eastAsia="Times New Roman" w:hAnsi="Arial" w:cs="Arial"/>
                <w:b/>
                <w:bCs/>
                <w:sz w:val="20"/>
                <w:szCs w:val="20"/>
                <w:lang w:val="es-ES" w:eastAsia="es-ES"/>
              </w:rPr>
            </w:pPr>
            <w:r w:rsidRPr="00996401">
              <w:rPr>
                <w:rFonts w:ascii="Arial" w:eastAsia="Times New Roman" w:hAnsi="Arial" w:cs="Arial"/>
                <w:b/>
                <w:bCs/>
                <w:sz w:val="20"/>
                <w:szCs w:val="20"/>
                <w:lang w:val="es-ES" w:eastAsia="es-ES"/>
              </w:rPr>
              <w:t>MTRO. HIDALGO ARMANDO VICTORIA MALDONADO</w:t>
            </w:r>
            <w:r w:rsidRPr="00996401">
              <w:rPr>
                <w:rFonts w:ascii="Arial" w:eastAsia="Times New Roman" w:hAnsi="Arial" w:cs="Arial"/>
                <w:b/>
                <w:bCs/>
                <w:sz w:val="20"/>
                <w:szCs w:val="20"/>
                <w:lang w:val="es-ES" w:eastAsia="es-ES"/>
              </w:rPr>
              <w:br/>
              <w:t xml:space="preserve">SECRETARIO EJECUTIVO </w:t>
            </w:r>
          </w:p>
        </w:tc>
      </w:tr>
    </w:tbl>
    <w:p w:rsidR="00186785" w:rsidRDefault="00186785" w:rsidP="00B2745B">
      <w:pPr>
        <w:spacing w:after="0" w:line="240" w:lineRule="auto"/>
        <w:ind w:left="-142" w:right="-142"/>
        <w:rPr>
          <w:rFonts w:ascii="Arial" w:hAnsi="Arial" w:cs="Arial"/>
        </w:rPr>
        <w:sectPr w:rsidR="00186785" w:rsidSect="00AE4032">
          <w:footerReference w:type="default" r:id="rId8"/>
          <w:pgSz w:w="12240" w:h="15840"/>
          <w:pgMar w:top="1276" w:right="1608" w:bottom="1560" w:left="1560" w:header="709" w:footer="794" w:gutter="0"/>
          <w:cols w:space="708"/>
          <w:docGrid w:linePitch="360"/>
        </w:sectPr>
      </w:pPr>
    </w:p>
    <w:p w:rsidR="00186785" w:rsidRDefault="00186785" w:rsidP="00186785">
      <w:pPr>
        <w:jc w:val="center"/>
        <w:rPr>
          <w:rFonts w:ascii="Arial" w:hAnsi="Arial" w:cs="Arial"/>
          <w:sz w:val="48"/>
          <w:szCs w:val="48"/>
        </w:rPr>
      </w:pPr>
      <w:bookmarkStart w:id="0" w:name="_Toc16001293"/>
      <w:r>
        <w:rPr>
          <w:rFonts w:ascii="Arial" w:hAnsi="Arial" w:cs="Arial"/>
          <w:noProof/>
          <w:sz w:val="48"/>
          <w:szCs w:val="48"/>
          <w:lang w:eastAsia="es-MX"/>
        </w:rPr>
        <w:lastRenderedPageBreak/>
        <w:drawing>
          <wp:anchor distT="0" distB="0" distL="114300" distR="114300" simplePos="0" relativeHeight="251659264" behindDoc="0" locked="0" layoutInCell="1" allowOverlap="1" wp14:anchorId="6F0CF3D9" wp14:editId="5EF3BC26">
            <wp:simplePos x="0" y="0"/>
            <wp:positionH relativeFrom="column">
              <wp:posOffset>123825</wp:posOffset>
            </wp:positionH>
            <wp:positionV relativeFrom="paragraph">
              <wp:posOffset>-168275</wp:posOffset>
            </wp:positionV>
            <wp:extent cx="5717540" cy="8150225"/>
            <wp:effectExtent l="0" t="0" r="0" b="317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j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7540" cy="8150225"/>
                    </a:xfrm>
                    <a:prstGeom prst="rect">
                      <a:avLst/>
                    </a:prstGeom>
                  </pic:spPr>
                </pic:pic>
              </a:graphicData>
            </a:graphic>
            <wp14:sizeRelH relativeFrom="page">
              <wp14:pctWidth>0</wp14:pctWidth>
            </wp14:sizeRelH>
            <wp14:sizeRelV relativeFrom="page">
              <wp14:pctHeight>0</wp14:pctHeight>
            </wp14:sizeRelV>
          </wp:anchor>
        </w:drawing>
      </w:r>
    </w:p>
    <w:p w:rsidR="00186785" w:rsidRPr="00CB48B9" w:rsidRDefault="00186785" w:rsidP="00186785">
      <w:pPr>
        <w:pStyle w:val="Ttulo1"/>
        <w:ind w:left="708" w:hanging="708"/>
        <w:jc w:val="center"/>
        <w:rPr>
          <w:rFonts w:ascii="Arial" w:hAnsi="Arial" w:cs="Arial"/>
          <w:color w:val="auto"/>
          <w:sz w:val="22"/>
          <w:szCs w:val="22"/>
        </w:rPr>
      </w:pPr>
      <w:r w:rsidRPr="00CB48B9">
        <w:rPr>
          <w:rFonts w:ascii="Arial" w:hAnsi="Arial" w:cs="Arial"/>
          <w:color w:val="auto"/>
          <w:sz w:val="22"/>
          <w:szCs w:val="22"/>
        </w:rPr>
        <w:lastRenderedPageBreak/>
        <w:t xml:space="preserve">MANUAL DE LENGUAJE INCLUYENTE Y NO SEXISTA EN EL </w:t>
      </w:r>
      <w:r w:rsidRPr="00CB48B9">
        <w:rPr>
          <w:rFonts w:ascii="Arial" w:eastAsia="Arial" w:hAnsi="Arial" w:cs="Arial"/>
          <w:color w:val="auto"/>
          <w:sz w:val="22"/>
          <w:szCs w:val="22"/>
        </w:rPr>
        <w:t>INSTITUTO ELECTORAL Y DE PARTICIPACIÓN CIUDADANA DE YUCATÁN</w:t>
      </w:r>
    </w:p>
    <w:p w:rsidR="00186785" w:rsidRPr="001A44F3" w:rsidRDefault="00186785" w:rsidP="00186785">
      <w:pPr>
        <w:spacing w:line="240" w:lineRule="auto"/>
        <w:jc w:val="center"/>
        <w:rPr>
          <w:rFonts w:ascii="Arial" w:hAnsi="Arial" w:cs="Arial"/>
          <w:sz w:val="20"/>
          <w:szCs w:val="20"/>
        </w:rPr>
      </w:pPr>
    </w:p>
    <w:bookmarkEnd w:id="0"/>
    <w:p w:rsidR="00186785" w:rsidRPr="001A44F3" w:rsidRDefault="00186785" w:rsidP="00186785">
      <w:pPr>
        <w:spacing w:line="240" w:lineRule="auto"/>
        <w:jc w:val="center"/>
        <w:rPr>
          <w:rFonts w:ascii="Arial" w:hAnsi="Arial" w:cs="Arial"/>
          <w:b/>
          <w:sz w:val="20"/>
          <w:szCs w:val="20"/>
        </w:rPr>
      </w:pPr>
      <w:r w:rsidRPr="001A44F3">
        <w:rPr>
          <w:rFonts w:ascii="Arial" w:hAnsi="Arial" w:cs="Arial"/>
          <w:b/>
          <w:sz w:val="20"/>
          <w:szCs w:val="20"/>
        </w:rPr>
        <w:t>ÍNDICE</w:t>
      </w:r>
    </w:p>
    <w:p w:rsidR="00186785" w:rsidRPr="001A44F3" w:rsidRDefault="00186785" w:rsidP="00186785">
      <w:pPr>
        <w:pStyle w:val="TDC1"/>
        <w:tabs>
          <w:tab w:val="right" w:leader="dot" w:pos="8828"/>
        </w:tabs>
        <w:spacing w:line="240" w:lineRule="auto"/>
        <w:rPr>
          <w:rFonts w:ascii="Arial" w:eastAsiaTheme="minorEastAsia" w:hAnsi="Arial" w:cs="Arial"/>
          <w:noProof/>
          <w:sz w:val="20"/>
          <w:szCs w:val="20"/>
          <w:lang w:eastAsia="es-MX"/>
        </w:rPr>
      </w:pPr>
      <w:r w:rsidRPr="001A44F3">
        <w:rPr>
          <w:rFonts w:ascii="Arial" w:hAnsi="Arial" w:cs="Arial"/>
          <w:sz w:val="20"/>
          <w:szCs w:val="20"/>
        </w:rPr>
        <w:fldChar w:fldCharType="begin"/>
      </w:r>
      <w:r w:rsidRPr="001A44F3">
        <w:rPr>
          <w:rFonts w:ascii="Arial" w:hAnsi="Arial" w:cs="Arial"/>
          <w:sz w:val="20"/>
          <w:szCs w:val="20"/>
        </w:rPr>
        <w:instrText xml:space="preserve"> TOC \o "1-4" \h \z \u </w:instrText>
      </w:r>
      <w:r w:rsidRPr="001A44F3">
        <w:rPr>
          <w:rFonts w:ascii="Arial" w:hAnsi="Arial" w:cs="Arial"/>
          <w:sz w:val="20"/>
          <w:szCs w:val="20"/>
        </w:rPr>
        <w:fldChar w:fldCharType="separate"/>
      </w:r>
    </w:p>
    <w:p w:rsidR="00186785" w:rsidRPr="001A44F3" w:rsidRDefault="00186785" w:rsidP="00186785">
      <w:pPr>
        <w:pStyle w:val="TDC2"/>
        <w:tabs>
          <w:tab w:val="right" w:leader="dot" w:pos="8828"/>
        </w:tabs>
        <w:spacing w:line="240" w:lineRule="auto"/>
        <w:rPr>
          <w:rFonts w:ascii="Arial" w:eastAsiaTheme="minorEastAsia" w:hAnsi="Arial" w:cs="Arial"/>
          <w:noProof/>
          <w:sz w:val="20"/>
          <w:szCs w:val="20"/>
          <w:lang w:eastAsia="es-MX"/>
        </w:rPr>
      </w:pPr>
      <w:hyperlink w:anchor="_Toc16001294" w:history="1">
        <w:r w:rsidRPr="001A44F3">
          <w:rPr>
            <w:rStyle w:val="Hipervnculo"/>
            <w:rFonts w:ascii="Arial" w:hAnsi="Arial" w:cs="Arial"/>
            <w:noProof/>
            <w:sz w:val="20"/>
            <w:szCs w:val="20"/>
          </w:rPr>
          <w:t>Introducción.</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_Toc16001294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660"/>
          <w:tab w:val="right" w:leader="dot" w:pos="8828"/>
        </w:tabs>
        <w:spacing w:line="240" w:lineRule="auto"/>
        <w:rPr>
          <w:rFonts w:ascii="Arial" w:eastAsiaTheme="minorEastAsia" w:hAnsi="Arial" w:cs="Arial"/>
          <w:noProof/>
          <w:sz w:val="20"/>
          <w:szCs w:val="20"/>
          <w:lang w:eastAsia="es-MX"/>
        </w:rPr>
      </w:pPr>
      <w:hyperlink w:anchor="_Toc16001295" w:history="1">
        <w:r w:rsidRPr="001A44F3">
          <w:rPr>
            <w:rStyle w:val="Hipervnculo"/>
            <w:rFonts w:ascii="Arial" w:hAnsi="Arial" w:cs="Arial"/>
            <w:b/>
            <w:noProof/>
            <w:sz w:val="20"/>
            <w:szCs w:val="20"/>
          </w:rPr>
          <w:t>1.</w:t>
        </w:r>
        <w:r w:rsidRPr="001A44F3">
          <w:rPr>
            <w:rFonts w:ascii="Arial" w:eastAsiaTheme="minorEastAsia" w:hAnsi="Arial" w:cs="Arial"/>
            <w:b/>
            <w:noProof/>
            <w:sz w:val="20"/>
            <w:szCs w:val="20"/>
            <w:lang w:eastAsia="es-MX"/>
          </w:rPr>
          <w:tab/>
        </w:r>
        <w:r w:rsidRPr="001A44F3">
          <w:rPr>
            <w:rStyle w:val="Hipervnculo"/>
            <w:rFonts w:ascii="Arial" w:hAnsi="Arial" w:cs="Arial"/>
            <w:noProof/>
            <w:sz w:val="20"/>
            <w:szCs w:val="20"/>
          </w:rPr>
          <w:t>Lenguaje ciudadano (llano)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_Toc16001295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3</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296" w:history="1">
        <w:r w:rsidRPr="001A44F3">
          <w:rPr>
            <w:rStyle w:val="Hipervnculo"/>
            <w:rFonts w:ascii="Arial" w:hAnsi="Arial" w:cs="Arial"/>
            <w:noProof/>
            <w:sz w:val="20"/>
            <w:szCs w:val="20"/>
          </w:rPr>
          <w:t>1.1</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¿Qué es el lenguaje ciudadano?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_Toc16001296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3</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297" w:history="1">
        <w:r w:rsidRPr="001A44F3">
          <w:rPr>
            <w:rStyle w:val="Hipervnculo"/>
            <w:rFonts w:ascii="Arial" w:hAnsi="Arial" w:cs="Arial"/>
            <w:noProof/>
            <w:sz w:val="20"/>
            <w:szCs w:val="20"/>
          </w:rPr>
          <w:t>1.2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La importancia del lenguaje ciudadano en el IEPAC</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_Toc16001297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3</w:t>
        </w:r>
        <w:r w:rsidRPr="001A44F3">
          <w:rPr>
            <w:rFonts w:ascii="Arial" w:hAnsi="Arial" w:cs="Arial"/>
            <w:noProof/>
            <w:webHidden/>
            <w:sz w:val="20"/>
            <w:szCs w:val="20"/>
          </w:rPr>
          <w:fldChar w:fldCharType="end"/>
        </w:r>
      </w:hyperlink>
    </w:p>
    <w:p w:rsidR="00186785" w:rsidRPr="001A44F3" w:rsidRDefault="00186785" w:rsidP="00186785">
      <w:pPr>
        <w:pStyle w:val="TDC3"/>
        <w:tabs>
          <w:tab w:val="right" w:leader="dot" w:pos="8828"/>
        </w:tabs>
        <w:spacing w:line="240" w:lineRule="auto"/>
        <w:rPr>
          <w:rFonts w:ascii="Arial" w:eastAsiaTheme="minorEastAsia" w:hAnsi="Arial" w:cs="Arial"/>
          <w:noProof/>
          <w:sz w:val="20"/>
          <w:szCs w:val="20"/>
          <w:lang w:eastAsia="es-MX"/>
        </w:rPr>
      </w:pPr>
      <w:hyperlink w:anchor="_Toc16001298" w:history="1">
        <w:r w:rsidRPr="001A44F3">
          <w:rPr>
            <w:rStyle w:val="Hipervnculo"/>
            <w:rFonts w:ascii="Arial" w:hAnsi="Arial" w:cs="Arial"/>
            <w:noProof/>
            <w:sz w:val="20"/>
            <w:szCs w:val="20"/>
          </w:rPr>
          <w:t>Principios fundamentales para expresarnos con lenguaje ciudadano.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_Toc16001298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3</w:t>
        </w:r>
        <w:r w:rsidRPr="001A44F3">
          <w:rPr>
            <w:rFonts w:ascii="Arial" w:hAnsi="Arial" w:cs="Arial"/>
            <w:noProof/>
            <w:webHidden/>
            <w:sz w:val="20"/>
            <w:szCs w:val="20"/>
          </w:rPr>
          <w:fldChar w:fldCharType="end"/>
        </w:r>
      </w:hyperlink>
    </w:p>
    <w:p w:rsidR="00186785" w:rsidRPr="001A44F3" w:rsidRDefault="00186785" w:rsidP="00186785">
      <w:pPr>
        <w:pStyle w:val="TDC3"/>
        <w:tabs>
          <w:tab w:val="right" w:leader="dot" w:pos="8828"/>
        </w:tabs>
        <w:spacing w:line="240" w:lineRule="auto"/>
        <w:rPr>
          <w:rFonts w:ascii="Arial" w:eastAsiaTheme="minorEastAsia" w:hAnsi="Arial" w:cs="Arial"/>
          <w:noProof/>
          <w:sz w:val="20"/>
          <w:szCs w:val="20"/>
          <w:lang w:eastAsia="es-MX"/>
        </w:rPr>
      </w:pPr>
      <w:hyperlink w:anchor="_Toc16001299" w:history="1">
        <w:r w:rsidRPr="001A44F3">
          <w:rPr>
            <w:rStyle w:val="Hipervnculo"/>
            <w:rFonts w:ascii="Arial" w:hAnsi="Arial" w:cs="Arial"/>
            <w:noProof/>
            <w:sz w:val="20"/>
            <w:szCs w:val="20"/>
          </w:rPr>
          <w:t>Beneficios de aplicar el lenguaje ciudadano: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_Toc16001299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4</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00" w:history="1">
        <w:r w:rsidRPr="001A44F3">
          <w:rPr>
            <w:rStyle w:val="Hipervnculo"/>
            <w:rFonts w:ascii="Arial" w:hAnsi="Arial" w:cs="Arial"/>
            <w:noProof/>
            <w:sz w:val="20"/>
            <w:szCs w:val="20"/>
          </w:rPr>
          <w:t>1.3</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¿Quién recibirá el mensaje?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_Toc16001300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4</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01" w:history="1">
        <w:r w:rsidRPr="001A44F3">
          <w:rPr>
            <w:rStyle w:val="Hipervnculo"/>
            <w:rFonts w:ascii="Arial" w:hAnsi="Arial" w:cs="Arial"/>
            <w:noProof/>
            <w:sz w:val="20"/>
            <w:szCs w:val="20"/>
          </w:rPr>
          <w:t>1.4</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Como expresarse con lenguaje ciudadano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_Toc16001301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5</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07" w:history="1">
        <w:r w:rsidRPr="001A44F3">
          <w:rPr>
            <w:rStyle w:val="Hipervnculo"/>
            <w:rFonts w:ascii="Arial" w:hAnsi="Arial" w:cs="Arial"/>
            <w:noProof/>
            <w:sz w:val="20"/>
            <w:szCs w:val="20"/>
          </w:rPr>
          <w:t>1.4.1.</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Planear, escribir y revisar.</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_Toc16001307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5</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09" w:history="1">
        <w:r w:rsidRPr="001A44F3">
          <w:rPr>
            <w:rStyle w:val="Hipervnculo"/>
            <w:rFonts w:ascii="Arial" w:hAnsi="Arial" w:cs="Arial"/>
            <w:noProof/>
            <w:sz w:val="20"/>
            <w:szCs w:val="20"/>
          </w:rPr>
          <w:t>1.4.2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Palabras simples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_Toc16001309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6</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17" w:history="1">
        <w:r w:rsidRPr="001A44F3">
          <w:rPr>
            <w:rStyle w:val="Hipervnculo"/>
            <w:rFonts w:ascii="Arial" w:hAnsi="Arial" w:cs="Arial"/>
            <w:noProof/>
            <w:sz w:val="20"/>
            <w:szCs w:val="20"/>
          </w:rPr>
          <w:t>1.4.3</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Use verbos para describir la acción</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_Toc16001317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7</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18" w:history="1">
        <w:r w:rsidRPr="001A44F3">
          <w:rPr>
            <w:rStyle w:val="Hipervnculo"/>
            <w:rFonts w:ascii="Arial" w:hAnsi="Arial" w:cs="Arial"/>
            <w:noProof/>
            <w:sz w:val="20"/>
            <w:szCs w:val="20"/>
          </w:rPr>
          <w:t>1.4.4</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Use palabras precisas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_Toc16001318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8</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19" w:history="1">
        <w:r w:rsidRPr="001A44F3">
          <w:rPr>
            <w:rStyle w:val="Hipervnculo"/>
            <w:rFonts w:ascii="Arial" w:hAnsi="Arial" w:cs="Arial"/>
            <w:noProof/>
            <w:sz w:val="20"/>
            <w:szCs w:val="20"/>
          </w:rPr>
          <w:t>1.4.5</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Elimine palabras innecesarias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_Toc16001319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9</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0" w:history="1">
        <w:r w:rsidRPr="001A44F3">
          <w:rPr>
            <w:rStyle w:val="Hipervnculo"/>
            <w:rFonts w:ascii="Arial" w:hAnsi="Arial" w:cs="Arial"/>
            <w:noProof/>
            <w:sz w:val="20"/>
            <w:szCs w:val="20"/>
          </w:rPr>
          <w:t>1.4.6</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Use oraciones cortas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_Toc16001320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10</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1" w:history="1">
        <w:r w:rsidRPr="001A44F3">
          <w:rPr>
            <w:rStyle w:val="Hipervnculo"/>
            <w:rFonts w:ascii="Arial" w:hAnsi="Arial" w:cs="Arial"/>
            <w:noProof/>
            <w:sz w:val="20"/>
            <w:szCs w:val="20"/>
          </w:rPr>
          <w:t>1.4.7</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Simplifique la estructura de las oraciones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_Toc16001321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11</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2" w:history="1">
        <w:r w:rsidRPr="001A44F3">
          <w:rPr>
            <w:rStyle w:val="Hipervnculo"/>
            <w:rFonts w:ascii="Arial" w:hAnsi="Arial" w:cs="Arial"/>
            <w:noProof/>
            <w:sz w:val="20"/>
            <w:szCs w:val="20"/>
          </w:rPr>
          <w:t>1.4.8</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Simplifique la estructura de las oraciones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_Toc16001322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11</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3" w:history="1">
        <w:r w:rsidRPr="001A44F3">
          <w:rPr>
            <w:rStyle w:val="Hipervnculo"/>
            <w:rFonts w:ascii="Arial" w:hAnsi="Arial" w:cs="Arial"/>
            <w:noProof/>
            <w:sz w:val="20"/>
            <w:szCs w:val="20"/>
          </w:rPr>
          <w:t>1.4.9</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Use palabras positivas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_Toc16001323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12</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24" w:history="1">
        <w:r w:rsidRPr="001A44F3">
          <w:rPr>
            <w:rStyle w:val="Hipervnculo"/>
            <w:rFonts w:ascii="Arial" w:hAnsi="Arial" w:cs="Arial"/>
            <w:noProof/>
            <w:sz w:val="20"/>
            <w:szCs w:val="20"/>
          </w:rPr>
          <w:t>1.5</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Diseño del documento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_Toc16001324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13</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5" w:history="1">
        <w:r w:rsidRPr="001A44F3">
          <w:rPr>
            <w:rStyle w:val="Hipervnculo"/>
            <w:rFonts w:ascii="Arial" w:hAnsi="Arial" w:cs="Arial"/>
            <w:noProof/>
            <w:sz w:val="20"/>
            <w:szCs w:val="20"/>
          </w:rPr>
          <w:t>1.5.1</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Uso de encabezados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_Toc16001325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13</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26" w:history="1">
        <w:r w:rsidRPr="001A44F3">
          <w:rPr>
            <w:rStyle w:val="Hipervnculo"/>
            <w:rFonts w:ascii="Arial" w:hAnsi="Arial" w:cs="Arial"/>
            <w:noProof/>
            <w:sz w:val="20"/>
            <w:szCs w:val="20"/>
          </w:rPr>
          <w:t>1.5.2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Elementos visuales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_Toc16001326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13</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27" w:history="1">
        <w:r w:rsidRPr="001A44F3">
          <w:rPr>
            <w:rStyle w:val="Hipervnculo"/>
            <w:rFonts w:ascii="Arial" w:hAnsi="Arial" w:cs="Arial"/>
            <w:noProof/>
            <w:sz w:val="20"/>
            <w:szCs w:val="20"/>
          </w:rPr>
          <w:t>1.6</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Guía breve para el lenguaje llano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_Toc16001327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13</w:t>
        </w:r>
        <w:r w:rsidRPr="001A44F3">
          <w:rPr>
            <w:rFonts w:ascii="Arial" w:hAnsi="Arial" w:cs="Arial"/>
            <w:noProof/>
            <w:webHidden/>
            <w:sz w:val="20"/>
            <w:szCs w:val="20"/>
          </w:rPr>
          <w:fldChar w:fldCharType="end"/>
        </w:r>
      </w:hyperlink>
    </w:p>
    <w:p w:rsidR="00186785" w:rsidRPr="001A44F3" w:rsidRDefault="00186785" w:rsidP="00186785">
      <w:pPr>
        <w:pStyle w:val="TDC1"/>
        <w:tabs>
          <w:tab w:val="left" w:pos="440"/>
          <w:tab w:val="right" w:leader="dot" w:pos="8828"/>
        </w:tabs>
        <w:spacing w:line="240" w:lineRule="auto"/>
        <w:rPr>
          <w:rFonts w:ascii="Arial" w:eastAsiaTheme="minorEastAsia" w:hAnsi="Arial" w:cs="Arial"/>
          <w:noProof/>
          <w:sz w:val="20"/>
          <w:szCs w:val="20"/>
          <w:lang w:eastAsia="es-MX"/>
        </w:rPr>
      </w:pPr>
      <w:hyperlink w:anchor="_Toc16001329" w:history="1">
        <w:r w:rsidRPr="001A44F3">
          <w:rPr>
            <w:rStyle w:val="Hipervnculo"/>
            <w:rFonts w:ascii="Arial" w:hAnsi="Arial" w:cs="Arial"/>
            <w:b/>
            <w:noProof/>
            <w:sz w:val="20"/>
            <w:szCs w:val="20"/>
          </w:rPr>
          <w:t>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Lenguaje incluyente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_Toc16001329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14</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1" w:history="1">
        <w:r w:rsidRPr="001A44F3">
          <w:rPr>
            <w:rStyle w:val="Hipervnculo"/>
            <w:rFonts w:ascii="Arial" w:hAnsi="Arial" w:cs="Arial"/>
            <w:noProof/>
            <w:sz w:val="20"/>
            <w:szCs w:val="20"/>
          </w:rPr>
          <w:t>2.1.</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La discriminación a través del lenguaje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_Toc16001331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14</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2" w:history="1">
        <w:r w:rsidRPr="001A44F3">
          <w:rPr>
            <w:rStyle w:val="Hipervnculo"/>
            <w:rFonts w:ascii="Arial" w:hAnsi="Arial" w:cs="Arial"/>
            <w:noProof/>
            <w:sz w:val="20"/>
            <w:szCs w:val="20"/>
          </w:rPr>
          <w:t>2.2.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La igualdad de género reflejada en el uso de un lenguaje apropiado</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_Toc16001332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16</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33" w:history="1">
        <w:r w:rsidRPr="001A44F3">
          <w:rPr>
            <w:rStyle w:val="Hipervnculo"/>
            <w:rFonts w:ascii="Arial" w:hAnsi="Arial" w:cs="Arial"/>
            <w:noProof/>
            <w:sz w:val="20"/>
            <w:szCs w:val="20"/>
          </w:rPr>
          <w:t>2.2.1.</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Visibilizar a las mujeres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_Toc16001333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16</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34" w:history="1">
        <w:r w:rsidRPr="001A44F3">
          <w:rPr>
            <w:rStyle w:val="Hipervnculo"/>
            <w:rFonts w:ascii="Arial" w:hAnsi="Arial" w:cs="Arial"/>
            <w:noProof/>
            <w:sz w:val="20"/>
            <w:szCs w:val="20"/>
          </w:rPr>
          <w:t>2.2.2.</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Recomendaciones concretas para la aplicación incluyente del lenguaje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_Toc16001334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20</w:t>
        </w:r>
        <w:r w:rsidRPr="001A44F3">
          <w:rPr>
            <w:rFonts w:ascii="Arial" w:hAnsi="Arial" w:cs="Arial"/>
            <w:noProof/>
            <w:webHidden/>
            <w:sz w:val="20"/>
            <w:szCs w:val="20"/>
          </w:rPr>
          <w:fldChar w:fldCharType="end"/>
        </w:r>
      </w:hyperlink>
    </w:p>
    <w:p w:rsidR="00186785" w:rsidRPr="001A44F3" w:rsidRDefault="00186785" w:rsidP="00186785">
      <w:pPr>
        <w:pStyle w:val="TDC3"/>
        <w:tabs>
          <w:tab w:val="left" w:pos="1320"/>
          <w:tab w:val="right" w:leader="dot" w:pos="8828"/>
        </w:tabs>
        <w:spacing w:line="240" w:lineRule="auto"/>
        <w:rPr>
          <w:rFonts w:ascii="Arial" w:eastAsiaTheme="minorEastAsia" w:hAnsi="Arial" w:cs="Arial"/>
          <w:noProof/>
          <w:sz w:val="20"/>
          <w:szCs w:val="20"/>
          <w:lang w:eastAsia="es-MX"/>
        </w:rPr>
      </w:pPr>
      <w:hyperlink w:anchor="_Toc16001335" w:history="1">
        <w:r w:rsidRPr="001A44F3">
          <w:rPr>
            <w:rStyle w:val="Hipervnculo"/>
            <w:rFonts w:ascii="Arial" w:hAnsi="Arial" w:cs="Arial"/>
            <w:noProof/>
            <w:sz w:val="20"/>
            <w:szCs w:val="20"/>
          </w:rPr>
          <w:t>2.2.3.</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Guía breve para un uso no sexista del lenguaje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_Toc16001335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20</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6" w:history="1">
        <w:r w:rsidRPr="001A44F3">
          <w:rPr>
            <w:rStyle w:val="Hipervnculo"/>
            <w:rFonts w:ascii="Arial" w:hAnsi="Arial" w:cs="Arial"/>
            <w:noProof/>
            <w:sz w:val="20"/>
            <w:szCs w:val="20"/>
          </w:rPr>
          <w:t>2.3.</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Uso correcto del lenguaje de los grupos étnicos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_Toc16001336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22</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7" w:history="1">
        <w:r w:rsidRPr="001A44F3">
          <w:rPr>
            <w:rStyle w:val="Hipervnculo"/>
            <w:rFonts w:ascii="Arial" w:hAnsi="Arial" w:cs="Arial"/>
            <w:noProof/>
            <w:sz w:val="20"/>
            <w:szCs w:val="20"/>
          </w:rPr>
          <w:t>2.4.</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La discapacidad y su expresión en el lenguaje</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_Toc16001337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22</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8" w:history="1">
        <w:r w:rsidRPr="001A44F3">
          <w:rPr>
            <w:rStyle w:val="Hipervnculo"/>
            <w:rFonts w:ascii="Arial" w:hAnsi="Arial" w:cs="Arial"/>
            <w:noProof/>
            <w:sz w:val="20"/>
            <w:szCs w:val="20"/>
          </w:rPr>
          <w:t>2.5.</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Referencias correctas a otros grupos discriminados</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_Toc16001338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24</w:t>
        </w:r>
        <w:r w:rsidRPr="001A44F3">
          <w:rPr>
            <w:rFonts w:ascii="Arial" w:hAnsi="Arial" w:cs="Arial"/>
            <w:noProof/>
            <w:webHidden/>
            <w:sz w:val="20"/>
            <w:szCs w:val="20"/>
          </w:rPr>
          <w:fldChar w:fldCharType="end"/>
        </w:r>
      </w:hyperlink>
    </w:p>
    <w:p w:rsidR="00186785" w:rsidRPr="001A44F3" w:rsidRDefault="00186785" w:rsidP="00186785">
      <w:pPr>
        <w:pStyle w:val="TDC2"/>
        <w:tabs>
          <w:tab w:val="left" w:pos="880"/>
          <w:tab w:val="right" w:leader="dot" w:pos="8828"/>
        </w:tabs>
        <w:spacing w:line="240" w:lineRule="auto"/>
        <w:rPr>
          <w:rFonts w:ascii="Arial" w:eastAsiaTheme="minorEastAsia" w:hAnsi="Arial" w:cs="Arial"/>
          <w:noProof/>
          <w:sz w:val="20"/>
          <w:szCs w:val="20"/>
          <w:lang w:eastAsia="es-MX"/>
        </w:rPr>
      </w:pPr>
      <w:hyperlink w:anchor="_Toc16001339" w:history="1">
        <w:r w:rsidRPr="001A44F3">
          <w:rPr>
            <w:rStyle w:val="Hipervnculo"/>
            <w:rFonts w:ascii="Arial" w:hAnsi="Arial" w:cs="Arial"/>
            <w:noProof/>
            <w:sz w:val="20"/>
            <w:szCs w:val="20"/>
          </w:rPr>
          <w:t>2.6.</w:t>
        </w:r>
        <w:r w:rsidRPr="001A44F3">
          <w:rPr>
            <w:rFonts w:ascii="Arial" w:eastAsiaTheme="minorEastAsia" w:hAnsi="Arial" w:cs="Arial"/>
            <w:noProof/>
            <w:sz w:val="20"/>
            <w:szCs w:val="20"/>
            <w:lang w:eastAsia="es-MX"/>
          </w:rPr>
          <w:tab/>
        </w:r>
        <w:r w:rsidRPr="001A44F3">
          <w:rPr>
            <w:rStyle w:val="Hipervnculo"/>
            <w:rFonts w:ascii="Arial" w:hAnsi="Arial" w:cs="Arial"/>
            <w:noProof/>
            <w:sz w:val="20"/>
            <w:szCs w:val="20"/>
          </w:rPr>
          <w:t>Lenguaje visual</w:t>
        </w:r>
        <w:r w:rsidRPr="001A44F3">
          <w:rPr>
            <w:rFonts w:ascii="Arial" w:hAnsi="Arial" w:cs="Arial"/>
            <w:noProof/>
            <w:webHidden/>
            <w:sz w:val="20"/>
            <w:szCs w:val="20"/>
          </w:rPr>
          <w:tab/>
        </w:r>
        <w:r w:rsidRPr="001A44F3">
          <w:rPr>
            <w:rFonts w:ascii="Arial" w:hAnsi="Arial" w:cs="Arial"/>
            <w:noProof/>
            <w:webHidden/>
            <w:sz w:val="20"/>
            <w:szCs w:val="20"/>
          </w:rPr>
          <w:fldChar w:fldCharType="begin"/>
        </w:r>
        <w:r w:rsidRPr="001A44F3">
          <w:rPr>
            <w:rFonts w:ascii="Arial" w:hAnsi="Arial" w:cs="Arial"/>
            <w:noProof/>
            <w:webHidden/>
            <w:sz w:val="20"/>
            <w:szCs w:val="20"/>
          </w:rPr>
          <w:instrText xml:space="preserve"> PAGEREF _Toc16001339 \h </w:instrText>
        </w:r>
        <w:r w:rsidRPr="001A44F3">
          <w:rPr>
            <w:rFonts w:ascii="Arial" w:hAnsi="Arial" w:cs="Arial"/>
            <w:noProof/>
            <w:webHidden/>
            <w:sz w:val="20"/>
            <w:szCs w:val="20"/>
          </w:rPr>
        </w:r>
        <w:r w:rsidRPr="001A44F3">
          <w:rPr>
            <w:rFonts w:ascii="Arial" w:hAnsi="Arial" w:cs="Arial"/>
            <w:noProof/>
            <w:webHidden/>
            <w:sz w:val="20"/>
            <w:szCs w:val="20"/>
          </w:rPr>
          <w:fldChar w:fldCharType="separate"/>
        </w:r>
        <w:r>
          <w:rPr>
            <w:rFonts w:ascii="Arial" w:hAnsi="Arial" w:cs="Arial"/>
            <w:noProof/>
            <w:webHidden/>
            <w:sz w:val="20"/>
            <w:szCs w:val="20"/>
          </w:rPr>
          <w:t>25</w:t>
        </w:r>
        <w:r w:rsidRPr="001A44F3">
          <w:rPr>
            <w:rFonts w:ascii="Arial" w:hAnsi="Arial" w:cs="Arial"/>
            <w:noProof/>
            <w:webHidden/>
            <w:sz w:val="20"/>
            <w:szCs w:val="20"/>
          </w:rPr>
          <w:fldChar w:fldCharType="end"/>
        </w:r>
      </w:hyperlink>
    </w:p>
    <w:p w:rsidR="00186785" w:rsidRPr="001A44F3" w:rsidRDefault="00186785" w:rsidP="00186785">
      <w:pPr>
        <w:spacing w:line="240" w:lineRule="auto"/>
        <w:jc w:val="both"/>
        <w:rPr>
          <w:rFonts w:ascii="Arial" w:hAnsi="Arial" w:cs="Arial"/>
          <w:sz w:val="20"/>
          <w:szCs w:val="20"/>
        </w:rPr>
      </w:pPr>
      <w:r w:rsidRPr="001A44F3">
        <w:rPr>
          <w:rFonts w:ascii="Arial" w:hAnsi="Arial" w:cs="Arial"/>
          <w:sz w:val="20"/>
          <w:szCs w:val="20"/>
        </w:rPr>
        <w:fldChar w:fldCharType="end"/>
      </w:r>
      <w:bookmarkStart w:id="1" w:name="_Toc16001294"/>
    </w:p>
    <w:p w:rsidR="00186785" w:rsidRDefault="00186785" w:rsidP="00186785">
      <w:pPr>
        <w:spacing w:line="240" w:lineRule="auto"/>
        <w:jc w:val="both"/>
        <w:rPr>
          <w:rFonts w:ascii="Arial" w:hAnsi="Arial" w:cs="Arial"/>
          <w:sz w:val="20"/>
          <w:szCs w:val="20"/>
        </w:rPr>
      </w:pPr>
    </w:p>
    <w:p w:rsidR="00186785" w:rsidRPr="00CB48B9" w:rsidRDefault="00186785" w:rsidP="00186785">
      <w:pPr>
        <w:spacing w:line="240" w:lineRule="auto"/>
        <w:jc w:val="both"/>
        <w:rPr>
          <w:rFonts w:ascii="Arial" w:hAnsi="Arial" w:cs="Arial"/>
          <w:i/>
        </w:rPr>
      </w:pPr>
      <w:r w:rsidRPr="00CB48B9">
        <w:rPr>
          <w:rStyle w:val="Ttulo2Car"/>
        </w:rPr>
        <w:lastRenderedPageBreak/>
        <w:t>Introducción.</w:t>
      </w:r>
      <w:bookmarkEnd w:id="1"/>
    </w:p>
    <w:p w:rsidR="00186785" w:rsidRPr="00CB48B9" w:rsidRDefault="00186785" w:rsidP="00186785">
      <w:pPr>
        <w:jc w:val="both"/>
        <w:rPr>
          <w:rFonts w:ascii="Arial" w:hAnsi="Arial" w:cs="Arial"/>
        </w:rPr>
      </w:pPr>
      <w:r w:rsidRPr="00CB48B9">
        <w:rPr>
          <w:rFonts w:ascii="Arial" w:hAnsi="Arial" w:cs="Arial"/>
        </w:rPr>
        <w:t xml:space="preserve">El uso del lenguaje incluyente es hoy por hoy un tema de debate público en las redes sociales, medios de comunicación impresos y electrónicos. Su trascendencia ha llegado a tal punto que, en los gobiernos de muchos países, el uso del lenguaje incluyente forma parte de sus políticas públicas con miras a convertirlo en una práctica recurrente y México no ha sido la excepción. Sin duda alguna, el uso del lenguaje incluyente es ya una práctica común, para la institucionalización y el cambio cultural en favor de la igualdad entre mujeres y hombres en México. </w:t>
      </w:r>
    </w:p>
    <w:p w:rsidR="00186785" w:rsidRPr="00CB48B9" w:rsidRDefault="00186785" w:rsidP="00186785">
      <w:pPr>
        <w:jc w:val="both"/>
        <w:rPr>
          <w:rFonts w:ascii="Arial" w:hAnsi="Arial" w:cs="Arial"/>
        </w:rPr>
      </w:pPr>
      <w:r w:rsidRPr="00CB48B9">
        <w:rPr>
          <w:rFonts w:ascii="Arial" w:hAnsi="Arial" w:cs="Arial"/>
        </w:rPr>
        <w:t xml:space="preserve">Por lo anterior, el Instituto Electoral y de Participación Ciudadana de Yucatán tiene el compromiso de realizar acciones en favor de una adecuada comunicación con la ciudadanía al mismo tiempo que cumple con las responsabilidades de máxima transparencia. Igualmente, y siguiendo la línea del respeto a los derechos humanos, debe evitar la discriminación hacia cualquier persona o grupo social por cualquier motivo. </w:t>
      </w:r>
    </w:p>
    <w:p w:rsidR="00186785" w:rsidRPr="00CB48B9" w:rsidRDefault="00186785" w:rsidP="00186785">
      <w:pPr>
        <w:jc w:val="both"/>
        <w:rPr>
          <w:rFonts w:ascii="Arial" w:hAnsi="Arial" w:cs="Arial"/>
        </w:rPr>
      </w:pPr>
      <w:r w:rsidRPr="00CB48B9">
        <w:rPr>
          <w:rFonts w:ascii="Arial" w:hAnsi="Arial" w:cs="Arial"/>
        </w:rPr>
        <w:t xml:space="preserve">Para cumplir con ese propósito, es necesaria la implementación de un lenguaje ciudadano e incluyente que propicie la adecuada comunicación entre la institución, la ciudadanía, las personas involucradas en los procesos político-electorales e inclusive entre el mismo personal. </w:t>
      </w:r>
    </w:p>
    <w:p w:rsidR="00186785" w:rsidRPr="00CB48B9" w:rsidRDefault="00186785" w:rsidP="00186785">
      <w:pPr>
        <w:jc w:val="both"/>
        <w:rPr>
          <w:rFonts w:ascii="Arial" w:hAnsi="Arial" w:cs="Arial"/>
        </w:rPr>
      </w:pPr>
      <w:r w:rsidRPr="00CB48B9">
        <w:rPr>
          <w:rFonts w:ascii="Arial" w:hAnsi="Arial" w:cs="Arial"/>
        </w:rPr>
        <w:t>Los beneficios serán indudables como un mayor entendimiento entre lo que se solicita y las acciones a seguir, reducir la brecha entre la ciudadanía y la institución, inclusión de grupos que históricamente han sido discriminados, respeto a los derechos humanos, entre otros.</w:t>
      </w:r>
    </w:p>
    <w:p w:rsidR="00186785" w:rsidRPr="00CB48B9" w:rsidRDefault="00186785" w:rsidP="00186785">
      <w:pPr>
        <w:jc w:val="both"/>
        <w:rPr>
          <w:rFonts w:ascii="Arial" w:hAnsi="Arial" w:cs="Arial"/>
        </w:rPr>
      </w:pPr>
      <w:r w:rsidRPr="00CB48B9">
        <w:rPr>
          <w:rFonts w:ascii="Arial" w:hAnsi="Arial" w:cs="Arial"/>
        </w:rPr>
        <w:t>Cuando hablamos de lenguaje ciudadano, nos referimos a expresarnos de forma simple, clara y directa para que quienes van a recibir el mensaje obtengan la información que necesitan. Con su uso, se asegura la transparencia y una máxima publicidad de las comunicaciones.</w:t>
      </w:r>
    </w:p>
    <w:p w:rsidR="00186785" w:rsidRPr="00CB48B9" w:rsidRDefault="00186785" w:rsidP="00186785">
      <w:pPr>
        <w:jc w:val="both"/>
        <w:rPr>
          <w:rFonts w:ascii="Arial" w:hAnsi="Arial" w:cs="Arial"/>
          <w:b/>
          <w:bCs/>
        </w:rPr>
      </w:pPr>
      <w:r w:rsidRPr="00CB48B9">
        <w:rPr>
          <w:rFonts w:ascii="Arial" w:hAnsi="Arial" w:cs="Arial"/>
        </w:rPr>
        <w:t>El propósito del presente manual es ayudar a las y los servidores públicos del IEPAC en la implementación del lenguaje ciudadano e incluyente en la comunicación escrita.</w:t>
      </w:r>
    </w:p>
    <w:p w:rsidR="00186785" w:rsidRPr="00CB48B9" w:rsidRDefault="00186785" w:rsidP="00186785">
      <w:pPr>
        <w:jc w:val="both"/>
        <w:rPr>
          <w:rFonts w:ascii="Arial" w:hAnsi="Arial" w:cs="Arial"/>
        </w:rPr>
      </w:pPr>
      <w:r w:rsidRPr="00CB48B9">
        <w:rPr>
          <w:rFonts w:ascii="Arial" w:hAnsi="Arial" w:cs="Arial"/>
        </w:rPr>
        <w:t xml:space="preserve">En el proceso de comunicación básico una persona </w:t>
      </w:r>
      <w:r w:rsidRPr="00CB48B9">
        <w:rPr>
          <w:rFonts w:ascii="Arial" w:hAnsi="Arial" w:cs="Arial"/>
          <w:i/>
        </w:rPr>
        <w:t>emisora</w:t>
      </w:r>
      <w:r w:rsidRPr="00CB48B9">
        <w:rPr>
          <w:rFonts w:ascii="Arial" w:hAnsi="Arial" w:cs="Arial"/>
        </w:rPr>
        <w:t xml:space="preserve"> intenta comunicarse con otra persona </w:t>
      </w:r>
      <w:r w:rsidRPr="00CB48B9">
        <w:rPr>
          <w:rFonts w:ascii="Arial" w:hAnsi="Arial" w:cs="Arial"/>
          <w:i/>
        </w:rPr>
        <w:t>receptora</w:t>
      </w:r>
      <w:r w:rsidRPr="00CB48B9">
        <w:rPr>
          <w:rFonts w:ascii="Arial" w:hAnsi="Arial" w:cs="Arial"/>
        </w:rPr>
        <w:t xml:space="preserve"> a través de un </w:t>
      </w:r>
      <w:r w:rsidRPr="00CB48B9">
        <w:rPr>
          <w:rFonts w:ascii="Arial" w:hAnsi="Arial" w:cs="Arial"/>
          <w:i/>
        </w:rPr>
        <w:t>mensaje</w:t>
      </w:r>
      <w:r w:rsidRPr="00CB48B9">
        <w:rPr>
          <w:rFonts w:ascii="Arial" w:hAnsi="Arial" w:cs="Arial"/>
        </w:rPr>
        <w:t>, enviado a través de un canal de comunicación, ésta a su vez emite una respuesta ante lo que se le ha transmitido.</w:t>
      </w:r>
    </w:p>
    <w:p w:rsidR="00186785" w:rsidRDefault="00186785" w:rsidP="00186785">
      <w:pPr>
        <w:jc w:val="both"/>
        <w:rPr>
          <w:rFonts w:ascii="Arial" w:hAnsi="Arial" w:cs="Arial"/>
        </w:rPr>
      </w:pPr>
      <w:r w:rsidRPr="00CB48B9">
        <w:rPr>
          <w:rFonts w:ascii="Arial" w:hAnsi="Arial" w:cs="Arial"/>
        </w:rPr>
        <w:t xml:space="preserve">Para que el mensaje sea recibido correctamente, es necesario que el lenguaje sea reconocido por el receptor, de lo contrario el mensaje no se recibe correctamente por la barrera en el reconocimiento de significado en las palabras emitidas. Por lo que se recomienda el uso del </w:t>
      </w:r>
      <w:r w:rsidRPr="00CB48B9">
        <w:rPr>
          <w:rFonts w:ascii="Arial" w:hAnsi="Arial" w:cs="Arial"/>
          <w:i/>
        </w:rPr>
        <w:t>lenguaje ciudadano e incluyente</w:t>
      </w:r>
      <w:r w:rsidRPr="00CB48B9">
        <w:rPr>
          <w:rFonts w:ascii="Arial" w:hAnsi="Arial" w:cs="Arial"/>
        </w:rPr>
        <w:t xml:space="preserve"> en los documentos elaborados por las y los servidores públicos del IEPAC.</w:t>
      </w:r>
    </w:p>
    <w:p w:rsidR="00186785" w:rsidRDefault="00186785" w:rsidP="00186785">
      <w:pPr>
        <w:jc w:val="both"/>
        <w:rPr>
          <w:rFonts w:ascii="Arial" w:hAnsi="Arial" w:cs="Arial"/>
        </w:rPr>
      </w:pPr>
    </w:p>
    <w:p w:rsidR="00186785" w:rsidRDefault="00186785" w:rsidP="00186785">
      <w:pPr>
        <w:jc w:val="both"/>
        <w:rPr>
          <w:rFonts w:ascii="Arial" w:hAnsi="Arial" w:cs="Arial"/>
        </w:rPr>
      </w:pPr>
    </w:p>
    <w:p w:rsidR="00186785" w:rsidRPr="00CB48B9" w:rsidRDefault="00186785" w:rsidP="00186785">
      <w:pPr>
        <w:jc w:val="both"/>
        <w:rPr>
          <w:rFonts w:ascii="Arial" w:hAnsi="Arial" w:cs="Arial"/>
        </w:rPr>
      </w:pPr>
    </w:p>
    <w:p w:rsidR="00186785" w:rsidRDefault="00186785" w:rsidP="00D5202F">
      <w:pPr>
        <w:pStyle w:val="Ttulo2"/>
        <w:keepNext/>
        <w:keepLines/>
        <w:widowControl/>
        <w:numPr>
          <w:ilvl w:val="0"/>
          <w:numId w:val="5"/>
        </w:numPr>
        <w:autoSpaceDE/>
        <w:autoSpaceDN/>
        <w:spacing w:before="200" w:line="276" w:lineRule="auto"/>
      </w:pPr>
      <w:bookmarkStart w:id="2" w:name="_Toc16001295"/>
      <w:r w:rsidRPr="00CB48B9">
        <w:t>Lenguaje ciudadano (llano)</w:t>
      </w:r>
      <w:bookmarkEnd w:id="2"/>
    </w:p>
    <w:p w:rsidR="00186785" w:rsidRPr="00CB48B9" w:rsidRDefault="00186785" w:rsidP="00186785"/>
    <w:p w:rsidR="00186785" w:rsidRPr="00CB48B9" w:rsidRDefault="00186785" w:rsidP="00186785">
      <w:pPr>
        <w:jc w:val="both"/>
        <w:rPr>
          <w:rFonts w:ascii="Arial" w:hAnsi="Arial" w:cs="Arial"/>
        </w:rPr>
      </w:pPr>
      <w:r w:rsidRPr="00CB48B9">
        <w:rPr>
          <w:rFonts w:ascii="Arial" w:hAnsi="Arial" w:cs="Arial"/>
        </w:rPr>
        <w:t>En este capítulo se explicará que es el lenguaje ciudadano, la importancia de su implementación en el IEPAC, como se sugiere que sea su uso en la expresión escrita y los elementos útiles para redactar adecuadamente.</w:t>
      </w:r>
    </w:p>
    <w:p w:rsidR="00186785" w:rsidRDefault="00186785" w:rsidP="00D5202F">
      <w:pPr>
        <w:pStyle w:val="Ttulo2"/>
        <w:keepNext/>
        <w:keepLines/>
        <w:widowControl/>
        <w:numPr>
          <w:ilvl w:val="1"/>
          <w:numId w:val="6"/>
        </w:numPr>
        <w:autoSpaceDE/>
        <w:autoSpaceDN/>
        <w:spacing w:before="200" w:line="480" w:lineRule="auto"/>
        <w:jc w:val="left"/>
      </w:pPr>
      <w:bookmarkStart w:id="3" w:name="_Toc16001296"/>
      <w:r w:rsidRPr="00CB48B9">
        <w:lastRenderedPageBreak/>
        <w:t>¿Qué es el lenguaje ciudadano?</w:t>
      </w:r>
      <w:bookmarkEnd w:id="3"/>
    </w:p>
    <w:p w:rsidR="00186785" w:rsidRPr="00CB48B9" w:rsidRDefault="00186785" w:rsidP="00186785">
      <w:pPr>
        <w:jc w:val="both"/>
        <w:rPr>
          <w:rFonts w:ascii="Arial" w:hAnsi="Arial" w:cs="Arial"/>
        </w:rPr>
      </w:pPr>
      <w:r w:rsidRPr="00CB48B9">
        <w:rPr>
          <w:rFonts w:ascii="Arial" w:hAnsi="Arial" w:cs="Arial"/>
        </w:rPr>
        <w:t>El lenguaje ciudadano es la expresión simple, clara y directa de la información que las y los lectores necesitan conocer; comunica a la ciudadanía lo que necesitan saber con una estructura gramatical correcta y con las palabras apropiadas, su propósito es formular mensajes claros y concretos, para que la ciudadanía a quien va dirigido obtenga la información que necesita ya que un lenguaje confuso causa que el mensaje sea malentendido y/o malinterpretado.</w:t>
      </w:r>
    </w:p>
    <w:p w:rsidR="00186785" w:rsidRPr="00CB48B9" w:rsidRDefault="00186785" w:rsidP="00D5202F">
      <w:pPr>
        <w:pStyle w:val="Ttulo2"/>
        <w:keepNext/>
        <w:keepLines/>
        <w:widowControl/>
        <w:numPr>
          <w:ilvl w:val="1"/>
          <w:numId w:val="6"/>
        </w:numPr>
        <w:autoSpaceDE/>
        <w:autoSpaceDN/>
        <w:spacing w:before="200" w:line="480" w:lineRule="auto"/>
      </w:pPr>
      <w:bookmarkStart w:id="4" w:name="_Toc16001297"/>
      <w:r w:rsidRPr="00CB48B9">
        <w:t>La importancia del lenguaje ciudadano en el IEPAC</w:t>
      </w:r>
      <w:bookmarkEnd w:id="4"/>
    </w:p>
    <w:p w:rsidR="00186785" w:rsidRPr="00CB48B9" w:rsidRDefault="00186785" w:rsidP="00186785">
      <w:pPr>
        <w:jc w:val="both"/>
        <w:rPr>
          <w:rFonts w:ascii="Arial" w:hAnsi="Arial" w:cs="Arial"/>
        </w:rPr>
      </w:pPr>
      <w:r w:rsidRPr="00CB48B9">
        <w:rPr>
          <w:rFonts w:ascii="Arial" w:hAnsi="Arial" w:cs="Arial"/>
        </w:rPr>
        <w:t>En organismos como el Instituto Electoral y de Participación Ciudadana de Yucatán (IEPAC), como ente público encargado de la organización de las elecciones locales así como la educación cívica para el fortalecimiento de la cultura democrática, está comprometido a que toda emisión de contenido, esté escrito con un lenguaje claro, sencillo, comprensible e incluyente.  Por lo que el lenguaje utilizado deberá ser respetuoso y reconocido por la mayor parte de la ciudadanía, es decir, utilizando un lenguaje ciudadano.</w:t>
      </w:r>
    </w:p>
    <w:p w:rsidR="00186785" w:rsidRPr="00CB48B9" w:rsidRDefault="00186785" w:rsidP="00186785">
      <w:pPr>
        <w:jc w:val="both"/>
        <w:rPr>
          <w:rFonts w:ascii="Arial" w:hAnsi="Arial" w:cs="Arial"/>
        </w:rPr>
      </w:pPr>
      <w:r w:rsidRPr="00CB48B9">
        <w:rPr>
          <w:rFonts w:ascii="Arial" w:hAnsi="Arial" w:cs="Arial"/>
        </w:rPr>
        <w:t>Puesto que la ciudadanía necesita entender a su gobierno para ejercer sus derechos y obligaciones sin complicaciones y sin ayuda de intermediarios.</w:t>
      </w:r>
    </w:p>
    <w:p w:rsidR="00186785" w:rsidRPr="00CB48B9" w:rsidRDefault="00186785" w:rsidP="00186785">
      <w:pPr>
        <w:jc w:val="both"/>
        <w:rPr>
          <w:rFonts w:ascii="Arial" w:hAnsi="Arial" w:cs="Arial"/>
        </w:rPr>
      </w:pPr>
      <w:r w:rsidRPr="00CB48B9">
        <w:rPr>
          <w:rFonts w:ascii="Arial" w:hAnsi="Arial" w:cs="Arial"/>
        </w:rPr>
        <w:t>El lenguaje ciudadano tiene los siguientes beneficios:</w:t>
      </w:r>
    </w:p>
    <w:p w:rsidR="00186785" w:rsidRPr="00CB48B9" w:rsidRDefault="00186785" w:rsidP="00D5202F">
      <w:pPr>
        <w:pStyle w:val="Prrafodelista"/>
        <w:numPr>
          <w:ilvl w:val="0"/>
          <w:numId w:val="7"/>
        </w:numPr>
        <w:spacing w:after="200" w:line="276" w:lineRule="auto"/>
        <w:jc w:val="both"/>
        <w:rPr>
          <w:rFonts w:ascii="Arial" w:hAnsi="Arial" w:cs="Arial"/>
        </w:rPr>
      </w:pPr>
      <w:r w:rsidRPr="00CB48B9">
        <w:rPr>
          <w:rFonts w:ascii="Arial" w:hAnsi="Arial" w:cs="Arial"/>
        </w:rPr>
        <w:t>La o el servidor público necesita documentos que reduzcan errores y aclaraciones.</w:t>
      </w:r>
    </w:p>
    <w:p w:rsidR="00186785" w:rsidRPr="00CB48B9" w:rsidRDefault="00186785" w:rsidP="00D5202F">
      <w:pPr>
        <w:pStyle w:val="Prrafodelista"/>
        <w:numPr>
          <w:ilvl w:val="0"/>
          <w:numId w:val="7"/>
        </w:numPr>
        <w:spacing w:after="200" w:line="276" w:lineRule="auto"/>
        <w:jc w:val="both"/>
        <w:rPr>
          <w:rFonts w:ascii="Arial" w:hAnsi="Arial" w:cs="Arial"/>
        </w:rPr>
      </w:pPr>
      <w:r w:rsidRPr="00CB48B9">
        <w:rPr>
          <w:rFonts w:ascii="Arial" w:hAnsi="Arial" w:cs="Arial"/>
        </w:rPr>
        <w:t>Una comunicación clara y directa acerca a las y los servidores públicos con la ciudadanía.</w:t>
      </w:r>
    </w:p>
    <w:p w:rsidR="00186785" w:rsidRPr="00CB48B9" w:rsidRDefault="00186785" w:rsidP="00D5202F">
      <w:pPr>
        <w:pStyle w:val="Prrafodelista"/>
        <w:numPr>
          <w:ilvl w:val="0"/>
          <w:numId w:val="7"/>
        </w:numPr>
        <w:spacing w:after="200" w:line="276" w:lineRule="auto"/>
        <w:jc w:val="both"/>
        <w:rPr>
          <w:rFonts w:ascii="Arial" w:hAnsi="Arial" w:cs="Arial"/>
        </w:rPr>
      </w:pPr>
      <w:r w:rsidRPr="00CB48B9">
        <w:rPr>
          <w:rFonts w:ascii="Arial" w:hAnsi="Arial" w:cs="Arial"/>
        </w:rPr>
        <w:t>Mejora la confianza ciudadana en las instituciones.</w:t>
      </w:r>
    </w:p>
    <w:p w:rsidR="00186785" w:rsidRPr="00CB48B9" w:rsidRDefault="00186785" w:rsidP="00D5202F">
      <w:pPr>
        <w:pStyle w:val="Prrafodelista"/>
        <w:numPr>
          <w:ilvl w:val="0"/>
          <w:numId w:val="7"/>
        </w:numPr>
        <w:spacing w:after="200" w:line="276" w:lineRule="auto"/>
        <w:jc w:val="both"/>
        <w:rPr>
          <w:rFonts w:ascii="Arial" w:hAnsi="Arial" w:cs="Arial"/>
        </w:rPr>
      </w:pPr>
      <w:r w:rsidRPr="00CB48B9">
        <w:rPr>
          <w:rFonts w:ascii="Arial" w:hAnsi="Arial" w:cs="Arial"/>
        </w:rPr>
        <w:t>Simplifica y agiliza la operación de las instituciones.</w:t>
      </w:r>
    </w:p>
    <w:p w:rsidR="00186785" w:rsidRPr="00CB48B9" w:rsidRDefault="00186785" w:rsidP="00D5202F">
      <w:pPr>
        <w:pStyle w:val="Prrafodelista"/>
        <w:numPr>
          <w:ilvl w:val="0"/>
          <w:numId w:val="7"/>
        </w:numPr>
        <w:spacing w:after="200" w:line="276" w:lineRule="auto"/>
        <w:jc w:val="both"/>
        <w:rPr>
          <w:rFonts w:ascii="Arial" w:hAnsi="Arial" w:cs="Arial"/>
        </w:rPr>
      </w:pPr>
      <w:r w:rsidRPr="00CB48B9">
        <w:rPr>
          <w:rFonts w:ascii="Arial" w:hAnsi="Arial" w:cs="Arial"/>
        </w:rPr>
        <w:t xml:space="preserve">Fomenta la transparencia y la rendición de cuentas. </w:t>
      </w:r>
    </w:p>
    <w:p w:rsidR="00186785" w:rsidRPr="00CB48B9" w:rsidRDefault="00186785" w:rsidP="00186785">
      <w:pPr>
        <w:jc w:val="both"/>
        <w:rPr>
          <w:rFonts w:ascii="Arial" w:hAnsi="Arial" w:cs="Arial"/>
        </w:rPr>
      </w:pPr>
      <w:r w:rsidRPr="00CB48B9">
        <w:rPr>
          <w:rFonts w:ascii="Arial" w:hAnsi="Arial" w:cs="Arial"/>
        </w:rPr>
        <w:t>Por lo que la información que se genere dentro del IEPAC deberá ser oportuna, verificable, comprensible, actualizada y completa.</w:t>
      </w:r>
    </w:p>
    <w:p w:rsidR="00186785" w:rsidRPr="00CB48B9" w:rsidRDefault="00186785" w:rsidP="00186785">
      <w:pPr>
        <w:jc w:val="both"/>
        <w:rPr>
          <w:rFonts w:ascii="Arial" w:hAnsi="Arial" w:cs="Arial"/>
        </w:rPr>
      </w:pPr>
      <w:r w:rsidRPr="00CB48B9">
        <w:rPr>
          <w:rFonts w:ascii="Arial" w:hAnsi="Arial" w:cs="Arial"/>
        </w:rPr>
        <w:t>El lenguaje ciudadano incluyente se puede emplear en documentos normativos como leyes y reglamentos; documentos administrativos como oficios y notas informativas; comunicados que notifican a la ciudadanía sobre información oficial así como formatos de trámites y servicios.</w:t>
      </w:r>
    </w:p>
    <w:p w:rsidR="00186785" w:rsidRPr="00CB48B9" w:rsidRDefault="00186785" w:rsidP="00186785">
      <w:pPr>
        <w:pStyle w:val="Ttulo3"/>
        <w:spacing w:line="480" w:lineRule="auto"/>
        <w:ind w:firstLine="360"/>
        <w:jc w:val="both"/>
        <w:rPr>
          <w:rFonts w:ascii="Arial" w:hAnsi="Arial" w:cs="Arial"/>
          <w:color w:val="auto"/>
        </w:rPr>
      </w:pPr>
      <w:bookmarkStart w:id="5" w:name="_Toc16001298"/>
      <w:r w:rsidRPr="00CB48B9">
        <w:rPr>
          <w:rFonts w:ascii="Arial" w:hAnsi="Arial" w:cs="Arial"/>
          <w:color w:val="auto"/>
        </w:rPr>
        <w:t>Principios fundamentales para expresarnos con lenguaje ciudadano.</w:t>
      </w:r>
      <w:bookmarkEnd w:id="5"/>
    </w:p>
    <w:p w:rsidR="00186785" w:rsidRPr="00CB48B9" w:rsidRDefault="00186785" w:rsidP="00D5202F">
      <w:pPr>
        <w:pStyle w:val="Prrafodelista"/>
        <w:numPr>
          <w:ilvl w:val="0"/>
          <w:numId w:val="1"/>
        </w:numPr>
        <w:spacing w:after="200" w:line="276" w:lineRule="auto"/>
        <w:jc w:val="both"/>
        <w:rPr>
          <w:rFonts w:ascii="Arial" w:hAnsi="Arial" w:cs="Arial"/>
        </w:rPr>
      </w:pPr>
      <w:r w:rsidRPr="00CB48B9">
        <w:rPr>
          <w:rFonts w:ascii="Arial" w:hAnsi="Arial" w:cs="Arial"/>
        </w:rPr>
        <w:t>Tener claro cuál es el mensaje que se quiere difundir.</w:t>
      </w:r>
    </w:p>
    <w:p w:rsidR="00186785" w:rsidRPr="00CB48B9" w:rsidRDefault="00186785" w:rsidP="00D5202F">
      <w:pPr>
        <w:pStyle w:val="Prrafodelista"/>
        <w:numPr>
          <w:ilvl w:val="0"/>
          <w:numId w:val="1"/>
        </w:numPr>
        <w:spacing w:after="200" w:line="276" w:lineRule="auto"/>
        <w:jc w:val="both"/>
        <w:rPr>
          <w:rFonts w:ascii="Arial" w:hAnsi="Arial" w:cs="Arial"/>
        </w:rPr>
      </w:pPr>
      <w:r w:rsidRPr="00CB48B9">
        <w:rPr>
          <w:rFonts w:ascii="Arial" w:hAnsi="Arial" w:cs="Arial"/>
        </w:rPr>
        <w:t>Considerar quien recibirá el mensaje.</w:t>
      </w:r>
    </w:p>
    <w:p w:rsidR="00186785" w:rsidRPr="00CB48B9" w:rsidRDefault="00186785" w:rsidP="00D5202F">
      <w:pPr>
        <w:pStyle w:val="Prrafodelista"/>
        <w:numPr>
          <w:ilvl w:val="0"/>
          <w:numId w:val="1"/>
        </w:numPr>
        <w:spacing w:after="200" w:line="276" w:lineRule="auto"/>
        <w:jc w:val="both"/>
        <w:rPr>
          <w:rFonts w:ascii="Arial" w:hAnsi="Arial" w:cs="Arial"/>
        </w:rPr>
      </w:pPr>
      <w:r w:rsidRPr="00CB48B9">
        <w:rPr>
          <w:rFonts w:ascii="Arial" w:hAnsi="Arial" w:cs="Arial"/>
        </w:rPr>
        <w:t>Organizar la información.</w:t>
      </w:r>
    </w:p>
    <w:p w:rsidR="00186785" w:rsidRPr="00CB48B9" w:rsidRDefault="00186785" w:rsidP="00D5202F">
      <w:pPr>
        <w:pStyle w:val="Prrafodelista"/>
        <w:numPr>
          <w:ilvl w:val="0"/>
          <w:numId w:val="1"/>
        </w:numPr>
        <w:spacing w:after="200" w:line="276" w:lineRule="auto"/>
        <w:jc w:val="both"/>
        <w:rPr>
          <w:rFonts w:ascii="Arial" w:hAnsi="Arial" w:cs="Arial"/>
        </w:rPr>
      </w:pPr>
      <w:r w:rsidRPr="00CB48B9">
        <w:rPr>
          <w:rFonts w:ascii="Arial" w:hAnsi="Arial" w:cs="Arial"/>
        </w:rPr>
        <w:t>Escribir de manera efectiva: con sencillez y considerando la gramática.</w:t>
      </w:r>
    </w:p>
    <w:p w:rsidR="00186785" w:rsidRPr="00CB48B9" w:rsidRDefault="00186785" w:rsidP="00D5202F">
      <w:pPr>
        <w:pStyle w:val="Prrafodelista"/>
        <w:numPr>
          <w:ilvl w:val="0"/>
          <w:numId w:val="1"/>
        </w:numPr>
        <w:spacing w:after="200" w:line="276" w:lineRule="auto"/>
        <w:jc w:val="both"/>
        <w:rPr>
          <w:rFonts w:ascii="Arial" w:hAnsi="Arial" w:cs="Arial"/>
        </w:rPr>
      </w:pPr>
      <w:r w:rsidRPr="00CB48B9">
        <w:rPr>
          <w:rFonts w:ascii="Arial" w:hAnsi="Arial" w:cs="Arial"/>
        </w:rPr>
        <w:t>Presentar la información de manera clara: una buena presentación visual ayuda a leer de manera rápida y entendible</w:t>
      </w:r>
    </w:p>
    <w:p w:rsidR="00186785" w:rsidRPr="00CB48B9" w:rsidRDefault="00186785" w:rsidP="00186785">
      <w:pPr>
        <w:pStyle w:val="Ttulo3"/>
        <w:spacing w:line="480" w:lineRule="auto"/>
        <w:ind w:firstLine="360"/>
        <w:jc w:val="both"/>
        <w:rPr>
          <w:rFonts w:ascii="Arial" w:hAnsi="Arial" w:cs="Arial"/>
          <w:color w:val="auto"/>
        </w:rPr>
      </w:pPr>
      <w:bookmarkStart w:id="6" w:name="_Toc16001299"/>
      <w:r w:rsidRPr="00CB48B9">
        <w:rPr>
          <w:rFonts w:ascii="Arial" w:hAnsi="Arial" w:cs="Arial"/>
          <w:color w:val="auto"/>
        </w:rPr>
        <w:t>Beneficios de aplicar el lenguaje ciudadano:</w:t>
      </w:r>
      <w:bookmarkEnd w:id="6"/>
    </w:p>
    <w:p w:rsidR="00186785" w:rsidRPr="00CB48B9" w:rsidRDefault="00186785" w:rsidP="00D5202F">
      <w:pPr>
        <w:pStyle w:val="Prrafodelista"/>
        <w:numPr>
          <w:ilvl w:val="0"/>
          <w:numId w:val="2"/>
        </w:numPr>
        <w:spacing w:after="200" w:line="276" w:lineRule="auto"/>
        <w:jc w:val="both"/>
        <w:rPr>
          <w:rFonts w:ascii="Arial" w:hAnsi="Arial" w:cs="Arial"/>
        </w:rPr>
      </w:pPr>
      <w:r w:rsidRPr="00CB48B9">
        <w:rPr>
          <w:rFonts w:ascii="Arial" w:hAnsi="Arial" w:cs="Arial"/>
        </w:rPr>
        <w:t>Agilizar los procedimientos y trámites.</w:t>
      </w:r>
    </w:p>
    <w:p w:rsidR="00186785" w:rsidRPr="00CB48B9" w:rsidRDefault="00186785" w:rsidP="00D5202F">
      <w:pPr>
        <w:pStyle w:val="Prrafodelista"/>
        <w:numPr>
          <w:ilvl w:val="0"/>
          <w:numId w:val="2"/>
        </w:numPr>
        <w:spacing w:after="200" w:line="276" w:lineRule="auto"/>
        <w:jc w:val="both"/>
        <w:rPr>
          <w:rFonts w:ascii="Arial" w:hAnsi="Arial" w:cs="Arial"/>
        </w:rPr>
      </w:pPr>
      <w:r w:rsidRPr="00CB48B9">
        <w:rPr>
          <w:rFonts w:ascii="Arial" w:hAnsi="Arial" w:cs="Arial"/>
        </w:rPr>
        <w:lastRenderedPageBreak/>
        <w:t>Reducir las preguntas, quejas y la confusión sobre lo que un documento o persona está diciendo.</w:t>
      </w:r>
    </w:p>
    <w:p w:rsidR="00186785" w:rsidRPr="00CB48B9" w:rsidRDefault="00186785" w:rsidP="00D5202F">
      <w:pPr>
        <w:pStyle w:val="Prrafodelista"/>
        <w:numPr>
          <w:ilvl w:val="0"/>
          <w:numId w:val="2"/>
        </w:numPr>
        <w:spacing w:after="200" w:line="276" w:lineRule="auto"/>
        <w:jc w:val="both"/>
        <w:rPr>
          <w:rFonts w:ascii="Arial" w:hAnsi="Arial" w:cs="Arial"/>
        </w:rPr>
      </w:pPr>
      <w:r w:rsidRPr="00CB48B9">
        <w:rPr>
          <w:rFonts w:ascii="Arial" w:hAnsi="Arial" w:cs="Arial"/>
        </w:rPr>
        <w:t xml:space="preserve"> Ahorra tiempo y dinero.</w:t>
      </w:r>
    </w:p>
    <w:p w:rsidR="00186785" w:rsidRPr="00CB48B9" w:rsidRDefault="00186785" w:rsidP="00D5202F">
      <w:pPr>
        <w:pStyle w:val="Prrafodelista"/>
        <w:numPr>
          <w:ilvl w:val="0"/>
          <w:numId w:val="2"/>
        </w:numPr>
        <w:spacing w:after="200" w:line="276" w:lineRule="auto"/>
        <w:jc w:val="both"/>
        <w:rPr>
          <w:rFonts w:ascii="Arial" w:hAnsi="Arial" w:cs="Arial"/>
        </w:rPr>
      </w:pPr>
      <w:r w:rsidRPr="00CB48B9">
        <w:rPr>
          <w:rFonts w:ascii="Arial" w:hAnsi="Arial" w:cs="Arial"/>
        </w:rPr>
        <w:t>Crea una imagen positiva de la institución ante la ciudadanía por su sencillez, agilidad y transparencia.</w:t>
      </w:r>
    </w:p>
    <w:p w:rsidR="00186785" w:rsidRPr="00CB48B9" w:rsidRDefault="00186785" w:rsidP="00D5202F">
      <w:pPr>
        <w:pStyle w:val="Prrafodelista"/>
        <w:numPr>
          <w:ilvl w:val="0"/>
          <w:numId w:val="2"/>
        </w:numPr>
        <w:spacing w:after="200" w:line="276" w:lineRule="auto"/>
        <w:jc w:val="both"/>
        <w:rPr>
          <w:rFonts w:ascii="Arial" w:hAnsi="Arial" w:cs="Arial"/>
        </w:rPr>
      </w:pPr>
      <w:r w:rsidRPr="00CB48B9">
        <w:rPr>
          <w:rFonts w:ascii="Arial" w:hAnsi="Arial" w:cs="Arial"/>
        </w:rPr>
        <w:t>Logra los objetivos institucionales de forma más eficiente y eficaz.</w:t>
      </w:r>
    </w:p>
    <w:p w:rsidR="00186785" w:rsidRPr="00CB48B9" w:rsidRDefault="00186785" w:rsidP="00D5202F">
      <w:pPr>
        <w:pStyle w:val="Ttulo2"/>
        <w:keepNext/>
        <w:keepLines/>
        <w:widowControl/>
        <w:numPr>
          <w:ilvl w:val="1"/>
          <w:numId w:val="6"/>
        </w:numPr>
        <w:autoSpaceDE/>
        <w:autoSpaceDN/>
        <w:spacing w:before="200" w:line="480" w:lineRule="auto"/>
      </w:pPr>
      <w:bookmarkStart w:id="7" w:name="_Toc16001300"/>
      <w:r w:rsidRPr="00CB48B9">
        <w:t>¿Quién recibirá el mensaje?</w:t>
      </w:r>
      <w:bookmarkEnd w:id="7"/>
    </w:p>
    <w:p w:rsidR="00186785" w:rsidRPr="00CB48B9" w:rsidRDefault="00186785" w:rsidP="00186785">
      <w:pPr>
        <w:jc w:val="both"/>
        <w:rPr>
          <w:rFonts w:ascii="Arial" w:hAnsi="Arial" w:cs="Arial"/>
        </w:rPr>
      </w:pPr>
      <w:r w:rsidRPr="00CB48B9">
        <w:rPr>
          <w:rFonts w:ascii="Arial" w:hAnsi="Arial" w:cs="Arial"/>
        </w:rPr>
        <w:t xml:space="preserve">Para el uso del lenguaje ciudadano debemos tomar en cuenta a quien va dirigido nuestro mensaje. </w:t>
      </w:r>
    </w:p>
    <w:p w:rsidR="00186785" w:rsidRPr="00CB48B9" w:rsidRDefault="00186785" w:rsidP="00186785">
      <w:pPr>
        <w:jc w:val="both"/>
        <w:rPr>
          <w:rFonts w:ascii="Arial" w:hAnsi="Arial" w:cs="Arial"/>
        </w:rPr>
      </w:pPr>
      <w:r w:rsidRPr="00CB48B9">
        <w:rPr>
          <w:rFonts w:ascii="Arial" w:hAnsi="Arial" w:cs="Arial"/>
        </w:rPr>
        <w:t>De esta forma, la o el servidor público puede:</w:t>
      </w:r>
    </w:p>
    <w:p w:rsidR="00186785" w:rsidRPr="00CB48B9" w:rsidRDefault="00186785" w:rsidP="00D5202F">
      <w:pPr>
        <w:pStyle w:val="Prrafodelista"/>
        <w:numPr>
          <w:ilvl w:val="0"/>
          <w:numId w:val="8"/>
        </w:numPr>
        <w:spacing w:after="200" w:line="276" w:lineRule="auto"/>
        <w:jc w:val="both"/>
        <w:rPr>
          <w:rFonts w:ascii="Arial" w:hAnsi="Arial" w:cs="Arial"/>
        </w:rPr>
      </w:pPr>
      <w:r w:rsidRPr="00CB48B9">
        <w:rPr>
          <w:rFonts w:ascii="Arial" w:hAnsi="Arial" w:cs="Arial"/>
        </w:rPr>
        <w:t>Identificar la información que la ciudadanía necesita</w:t>
      </w:r>
    </w:p>
    <w:p w:rsidR="00186785" w:rsidRPr="00CB48B9" w:rsidRDefault="00186785" w:rsidP="00D5202F">
      <w:pPr>
        <w:pStyle w:val="Prrafodelista"/>
        <w:numPr>
          <w:ilvl w:val="0"/>
          <w:numId w:val="8"/>
        </w:numPr>
        <w:spacing w:after="200" w:line="276" w:lineRule="auto"/>
        <w:jc w:val="both"/>
        <w:rPr>
          <w:rFonts w:ascii="Arial" w:hAnsi="Arial" w:cs="Arial"/>
        </w:rPr>
      </w:pPr>
      <w:r w:rsidRPr="00CB48B9">
        <w:rPr>
          <w:rFonts w:ascii="Arial" w:hAnsi="Arial" w:cs="Arial"/>
        </w:rPr>
        <w:t>Selecciona el tono y el lenguaje adecuado</w:t>
      </w:r>
    </w:p>
    <w:p w:rsidR="00186785" w:rsidRPr="00CB48B9" w:rsidRDefault="00186785" w:rsidP="00D5202F">
      <w:pPr>
        <w:pStyle w:val="Prrafodelista"/>
        <w:numPr>
          <w:ilvl w:val="0"/>
          <w:numId w:val="8"/>
        </w:numPr>
        <w:spacing w:after="200" w:line="276" w:lineRule="auto"/>
        <w:jc w:val="both"/>
        <w:rPr>
          <w:rFonts w:ascii="Arial" w:hAnsi="Arial" w:cs="Arial"/>
        </w:rPr>
      </w:pPr>
      <w:r w:rsidRPr="00CB48B9">
        <w:rPr>
          <w:rFonts w:ascii="Arial" w:hAnsi="Arial" w:cs="Arial"/>
        </w:rPr>
        <w:t>Guiar a la ciudadanía en algún trámite o servicio</w:t>
      </w:r>
    </w:p>
    <w:p w:rsidR="00186785" w:rsidRPr="00CB48B9" w:rsidRDefault="00186785" w:rsidP="00D5202F">
      <w:pPr>
        <w:pStyle w:val="Prrafodelista"/>
        <w:numPr>
          <w:ilvl w:val="0"/>
          <w:numId w:val="8"/>
        </w:numPr>
        <w:spacing w:after="200" w:line="276" w:lineRule="auto"/>
        <w:jc w:val="both"/>
        <w:rPr>
          <w:rFonts w:ascii="Arial" w:hAnsi="Arial" w:cs="Arial"/>
        </w:rPr>
      </w:pPr>
      <w:r w:rsidRPr="00CB48B9">
        <w:rPr>
          <w:rFonts w:ascii="Arial" w:hAnsi="Arial" w:cs="Arial"/>
        </w:rPr>
        <w:t>Escribir para que lo entienda la o el ciudadano a quien va dirigido</w:t>
      </w:r>
    </w:p>
    <w:p w:rsidR="00186785" w:rsidRPr="00CB48B9" w:rsidRDefault="00186785" w:rsidP="00186785">
      <w:pPr>
        <w:ind w:left="360"/>
        <w:jc w:val="both"/>
        <w:rPr>
          <w:rFonts w:ascii="Arial" w:hAnsi="Arial" w:cs="Arial"/>
        </w:rPr>
      </w:pPr>
      <w:r w:rsidRPr="00CB48B9">
        <w:rPr>
          <w:rFonts w:ascii="Arial" w:hAnsi="Arial" w:cs="Arial"/>
        </w:rPr>
        <w:t>Como apoyo, se sugieren las siguientes cuestiones:</w:t>
      </w:r>
    </w:p>
    <w:tbl>
      <w:tblPr>
        <w:tblStyle w:val="Tablaconcuadrcula"/>
        <w:tblW w:w="0" w:type="auto"/>
        <w:tblLook w:val="04A0" w:firstRow="1" w:lastRow="0" w:firstColumn="1" w:lastColumn="0" w:noHBand="0" w:noVBand="1"/>
      </w:tblPr>
      <w:tblGrid>
        <w:gridCol w:w="4021"/>
        <w:gridCol w:w="5373"/>
      </w:tblGrid>
      <w:tr w:rsidR="00186785" w:rsidRPr="00CB48B9" w:rsidTr="00655330">
        <w:tc>
          <w:tcPr>
            <w:tcW w:w="407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¿Quiénes leerán/escucharán el mensaje?</w:t>
            </w:r>
          </w:p>
        </w:tc>
        <w:tc>
          <w:tcPr>
            <w:tcW w:w="5468"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La ciudadanía o el personal</w:t>
            </w:r>
          </w:p>
        </w:tc>
      </w:tr>
      <w:tr w:rsidR="00186785" w:rsidRPr="00CB48B9" w:rsidTr="00655330">
        <w:tc>
          <w:tcPr>
            <w:tcW w:w="407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mensaje va dirigido a una persona o a un grupo del personal?</w:t>
            </w:r>
          </w:p>
        </w:tc>
        <w:tc>
          <w:tcPr>
            <w:tcW w:w="5468"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Identificar el grupo más interesado</w:t>
            </w:r>
          </w:p>
          <w:p w:rsidR="00186785" w:rsidRPr="00CB48B9" w:rsidRDefault="00186785" w:rsidP="00655330">
            <w:pPr>
              <w:spacing w:before="2" w:after="2" w:line="276" w:lineRule="auto"/>
              <w:jc w:val="both"/>
              <w:rPr>
                <w:rFonts w:ascii="Arial" w:hAnsi="Arial" w:cs="Arial"/>
              </w:rPr>
            </w:pPr>
          </w:p>
        </w:tc>
      </w:tr>
      <w:tr w:rsidR="00186785" w:rsidRPr="00CB48B9" w:rsidTr="00655330">
        <w:tc>
          <w:tcPr>
            <w:tcW w:w="407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¿Cuáles son los intereses de la audiencia?</w:t>
            </w:r>
          </w:p>
        </w:tc>
        <w:tc>
          <w:tcPr>
            <w:tcW w:w="5468"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Realizar un trámite, cumplir con una obligación, conocer sus derechos, acceder a la información institucional.</w:t>
            </w:r>
          </w:p>
        </w:tc>
      </w:tr>
      <w:tr w:rsidR="00186785" w:rsidRPr="00CB48B9" w:rsidTr="00655330">
        <w:tc>
          <w:tcPr>
            <w:tcW w:w="407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¿Qué tanto saben sobre el tema?</w:t>
            </w:r>
          </w:p>
        </w:tc>
        <w:tc>
          <w:tcPr>
            <w:tcW w:w="5468"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Identificar si la audiencia tiene conocimientos previos, o por el contrario, necesita el contexto para entender el tema.</w:t>
            </w:r>
          </w:p>
        </w:tc>
      </w:tr>
      <w:tr w:rsidR="00186785" w:rsidRPr="00CB48B9" w:rsidTr="00655330">
        <w:tc>
          <w:tcPr>
            <w:tcW w:w="407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¿Qué características tiene quien lee?</w:t>
            </w:r>
          </w:p>
        </w:tc>
        <w:tc>
          <w:tcPr>
            <w:tcW w:w="5468"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Edad, sexo, género, nivel educativo, nivel de lectura, nivel socioeconómico, discapacidad, etc.</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Nuestra comunicación deberá dar respuesta a las preguntas de quién recibe la información, deberá dar respuesta a las siguientes preguntas:</w:t>
      </w:r>
    </w:p>
    <w:p w:rsidR="00186785" w:rsidRPr="00CB48B9" w:rsidRDefault="00186785" w:rsidP="00D5202F">
      <w:pPr>
        <w:pStyle w:val="Prrafodelista"/>
        <w:numPr>
          <w:ilvl w:val="0"/>
          <w:numId w:val="3"/>
        </w:numPr>
        <w:spacing w:after="200" w:line="276" w:lineRule="auto"/>
        <w:jc w:val="both"/>
        <w:rPr>
          <w:rFonts w:ascii="Arial" w:hAnsi="Arial" w:cs="Arial"/>
          <w:b/>
        </w:rPr>
      </w:pPr>
      <w:r w:rsidRPr="00CB48B9">
        <w:rPr>
          <w:rFonts w:ascii="Arial" w:hAnsi="Arial" w:cs="Arial"/>
          <w:b/>
        </w:rPr>
        <w:t>¿</w:t>
      </w:r>
      <w:r w:rsidRPr="00CB48B9">
        <w:rPr>
          <w:rFonts w:ascii="Arial" w:hAnsi="Arial" w:cs="Arial"/>
        </w:rPr>
        <w:t>Qué tengo que hacer</w:t>
      </w:r>
      <w:r w:rsidRPr="00CB48B9">
        <w:rPr>
          <w:rFonts w:ascii="Arial" w:hAnsi="Arial" w:cs="Arial"/>
          <w:b/>
        </w:rPr>
        <w:t>?</w:t>
      </w:r>
    </w:p>
    <w:p w:rsidR="00186785" w:rsidRPr="00CB48B9" w:rsidRDefault="00186785" w:rsidP="00D5202F">
      <w:pPr>
        <w:pStyle w:val="Prrafodelista"/>
        <w:numPr>
          <w:ilvl w:val="0"/>
          <w:numId w:val="3"/>
        </w:numPr>
        <w:spacing w:after="200" w:line="276" w:lineRule="auto"/>
        <w:jc w:val="both"/>
        <w:rPr>
          <w:rFonts w:ascii="Arial" w:hAnsi="Arial" w:cs="Arial"/>
          <w:b/>
        </w:rPr>
      </w:pPr>
      <w:r w:rsidRPr="00CB48B9">
        <w:rPr>
          <w:rFonts w:ascii="Arial" w:hAnsi="Arial" w:cs="Arial"/>
          <w:b/>
        </w:rPr>
        <w:t>¿</w:t>
      </w:r>
      <w:r w:rsidRPr="00CB48B9">
        <w:rPr>
          <w:rFonts w:ascii="Arial" w:hAnsi="Arial" w:cs="Arial"/>
        </w:rPr>
        <w:t>Para qué o por qué</w:t>
      </w:r>
      <w:r w:rsidRPr="00CB48B9">
        <w:rPr>
          <w:rFonts w:ascii="Arial" w:hAnsi="Arial" w:cs="Arial"/>
          <w:b/>
        </w:rPr>
        <w:t>?</w:t>
      </w:r>
    </w:p>
    <w:p w:rsidR="00186785" w:rsidRPr="00CB48B9" w:rsidRDefault="00186785" w:rsidP="00D5202F">
      <w:pPr>
        <w:pStyle w:val="Prrafodelista"/>
        <w:numPr>
          <w:ilvl w:val="0"/>
          <w:numId w:val="3"/>
        </w:numPr>
        <w:spacing w:after="200" w:line="276" w:lineRule="auto"/>
        <w:jc w:val="both"/>
        <w:rPr>
          <w:rFonts w:ascii="Arial" w:hAnsi="Arial" w:cs="Arial"/>
          <w:b/>
        </w:rPr>
      </w:pPr>
      <w:r w:rsidRPr="00CB48B9">
        <w:rPr>
          <w:rFonts w:ascii="Arial" w:hAnsi="Arial" w:cs="Arial"/>
          <w:b/>
        </w:rPr>
        <w:t>¿</w:t>
      </w:r>
      <w:r w:rsidRPr="00CB48B9">
        <w:rPr>
          <w:rFonts w:ascii="Arial" w:hAnsi="Arial" w:cs="Arial"/>
        </w:rPr>
        <w:t>Cómo cuándo y dónde</w:t>
      </w:r>
      <w:r w:rsidRPr="00CB48B9">
        <w:rPr>
          <w:rFonts w:ascii="Arial" w:hAnsi="Arial" w:cs="Arial"/>
          <w:b/>
        </w:rPr>
        <w:t>?</w:t>
      </w:r>
    </w:p>
    <w:p w:rsidR="00186785" w:rsidRPr="00CB48B9" w:rsidRDefault="00186785" w:rsidP="00D5202F">
      <w:pPr>
        <w:pStyle w:val="Ttulo2"/>
        <w:keepNext/>
        <w:keepLines/>
        <w:widowControl/>
        <w:numPr>
          <w:ilvl w:val="1"/>
          <w:numId w:val="6"/>
        </w:numPr>
        <w:autoSpaceDE/>
        <w:autoSpaceDN/>
        <w:spacing w:before="200" w:line="480" w:lineRule="auto"/>
      </w:pPr>
      <w:bookmarkStart w:id="8" w:name="_Toc16001301"/>
      <w:r w:rsidRPr="00CB48B9">
        <w:t>Como expresarse con lenguaje ciudadano</w:t>
      </w:r>
      <w:bookmarkEnd w:id="8"/>
    </w:p>
    <w:p w:rsidR="00186785" w:rsidRPr="00CB48B9" w:rsidRDefault="00186785" w:rsidP="00186785">
      <w:pPr>
        <w:jc w:val="both"/>
        <w:rPr>
          <w:rFonts w:ascii="Arial" w:hAnsi="Arial" w:cs="Arial"/>
        </w:rPr>
      </w:pPr>
      <w:r w:rsidRPr="00CB48B9">
        <w:rPr>
          <w:rFonts w:ascii="Arial" w:hAnsi="Arial" w:cs="Arial"/>
        </w:rPr>
        <w:t>Para expresarse con lenguaje ciudadano se recomienda el siguiente proceso:</w:t>
      </w:r>
    </w:p>
    <w:p w:rsidR="00186785" w:rsidRPr="00CB48B9" w:rsidRDefault="00186785" w:rsidP="00D5202F">
      <w:pPr>
        <w:pStyle w:val="Prrafodelista"/>
        <w:keepNext/>
        <w:keepLines/>
        <w:numPr>
          <w:ilvl w:val="0"/>
          <w:numId w:val="9"/>
        </w:numPr>
        <w:spacing w:before="200" w:after="0" w:line="276" w:lineRule="auto"/>
        <w:contextualSpacing w:val="0"/>
        <w:jc w:val="both"/>
        <w:outlineLvl w:val="2"/>
        <w:rPr>
          <w:rFonts w:ascii="Arial" w:eastAsiaTheme="majorEastAsia" w:hAnsi="Arial" w:cs="Arial"/>
          <w:b/>
          <w:bCs/>
          <w:vanish/>
        </w:rPr>
      </w:pPr>
      <w:bookmarkStart w:id="9" w:name="_Toc16001201"/>
      <w:bookmarkStart w:id="10" w:name="_Toc16001302"/>
      <w:bookmarkEnd w:id="9"/>
      <w:bookmarkEnd w:id="10"/>
    </w:p>
    <w:p w:rsidR="00186785" w:rsidRPr="00CB48B9" w:rsidRDefault="00186785" w:rsidP="00D5202F">
      <w:pPr>
        <w:pStyle w:val="Prrafodelista"/>
        <w:keepNext/>
        <w:keepLines/>
        <w:numPr>
          <w:ilvl w:val="1"/>
          <w:numId w:val="9"/>
        </w:numPr>
        <w:spacing w:before="200" w:after="0" w:line="276" w:lineRule="auto"/>
        <w:contextualSpacing w:val="0"/>
        <w:jc w:val="both"/>
        <w:outlineLvl w:val="2"/>
        <w:rPr>
          <w:rFonts w:ascii="Arial" w:eastAsiaTheme="majorEastAsia" w:hAnsi="Arial" w:cs="Arial"/>
          <w:b/>
          <w:bCs/>
          <w:vanish/>
        </w:rPr>
      </w:pPr>
      <w:bookmarkStart w:id="11" w:name="_Toc16001202"/>
      <w:bookmarkStart w:id="12" w:name="_Toc16001303"/>
      <w:bookmarkEnd w:id="11"/>
      <w:bookmarkEnd w:id="12"/>
    </w:p>
    <w:p w:rsidR="00186785" w:rsidRPr="00CB48B9" w:rsidRDefault="00186785" w:rsidP="00D5202F">
      <w:pPr>
        <w:pStyle w:val="Prrafodelista"/>
        <w:keepNext/>
        <w:keepLines/>
        <w:numPr>
          <w:ilvl w:val="1"/>
          <w:numId w:val="9"/>
        </w:numPr>
        <w:spacing w:before="200" w:after="0" w:line="276" w:lineRule="auto"/>
        <w:contextualSpacing w:val="0"/>
        <w:jc w:val="both"/>
        <w:outlineLvl w:val="2"/>
        <w:rPr>
          <w:rFonts w:ascii="Arial" w:eastAsiaTheme="majorEastAsia" w:hAnsi="Arial" w:cs="Arial"/>
          <w:b/>
          <w:bCs/>
          <w:vanish/>
        </w:rPr>
      </w:pPr>
      <w:bookmarkStart w:id="13" w:name="_Toc16001203"/>
      <w:bookmarkStart w:id="14" w:name="_Toc16001304"/>
      <w:bookmarkEnd w:id="13"/>
      <w:bookmarkEnd w:id="14"/>
    </w:p>
    <w:p w:rsidR="00186785" w:rsidRPr="00CB48B9" w:rsidRDefault="00186785" w:rsidP="00D5202F">
      <w:pPr>
        <w:pStyle w:val="Prrafodelista"/>
        <w:keepNext/>
        <w:keepLines/>
        <w:numPr>
          <w:ilvl w:val="1"/>
          <w:numId w:val="9"/>
        </w:numPr>
        <w:spacing w:before="200" w:after="0" w:line="276" w:lineRule="auto"/>
        <w:contextualSpacing w:val="0"/>
        <w:jc w:val="both"/>
        <w:outlineLvl w:val="2"/>
        <w:rPr>
          <w:rFonts w:ascii="Arial" w:eastAsiaTheme="majorEastAsia" w:hAnsi="Arial" w:cs="Arial"/>
          <w:b/>
          <w:bCs/>
          <w:vanish/>
        </w:rPr>
      </w:pPr>
      <w:bookmarkStart w:id="15" w:name="_Toc16001204"/>
      <w:bookmarkStart w:id="16" w:name="_Toc16001305"/>
      <w:bookmarkEnd w:id="15"/>
      <w:bookmarkEnd w:id="16"/>
    </w:p>
    <w:p w:rsidR="00186785" w:rsidRPr="00CB48B9" w:rsidRDefault="00186785" w:rsidP="00D5202F">
      <w:pPr>
        <w:pStyle w:val="Prrafodelista"/>
        <w:keepNext/>
        <w:keepLines/>
        <w:numPr>
          <w:ilvl w:val="1"/>
          <w:numId w:val="9"/>
        </w:numPr>
        <w:spacing w:before="200" w:after="0" w:line="276" w:lineRule="auto"/>
        <w:contextualSpacing w:val="0"/>
        <w:jc w:val="both"/>
        <w:outlineLvl w:val="2"/>
        <w:rPr>
          <w:rFonts w:ascii="Arial" w:eastAsiaTheme="majorEastAsia" w:hAnsi="Arial" w:cs="Arial"/>
          <w:b/>
          <w:bCs/>
          <w:vanish/>
        </w:rPr>
      </w:pPr>
      <w:bookmarkStart w:id="17" w:name="_Toc16001205"/>
      <w:bookmarkStart w:id="18" w:name="_Toc16001306"/>
      <w:bookmarkEnd w:id="17"/>
      <w:bookmarkEnd w:id="18"/>
    </w:p>
    <w:p w:rsidR="00186785" w:rsidRPr="00CB48B9" w:rsidRDefault="00186785" w:rsidP="00D5202F">
      <w:pPr>
        <w:pStyle w:val="Ttulo3"/>
        <w:numPr>
          <w:ilvl w:val="2"/>
          <w:numId w:val="9"/>
        </w:numPr>
        <w:spacing w:before="200" w:line="480" w:lineRule="auto"/>
        <w:jc w:val="both"/>
        <w:rPr>
          <w:rFonts w:ascii="Arial" w:hAnsi="Arial" w:cs="Arial"/>
          <w:color w:val="auto"/>
        </w:rPr>
      </w:pPr>
      <w:bookmarkStart w:id="19" w:name="_Toc16001307"/>
      <w:r w:rsidRPr="00CB48B9">
        <w:rPr>
          <w:rFonts w:ascii="Arial" w:hAnsi="Arial" w:cs="Arial"/>
          <w:color w:val="auto"/>
        </w:rPr>
        <w:t>Planear, escribir y revisar</w:t>
      </w:r>
      <w:bookmarkEnd w:id="19"/>
    </w:p>
    <w:tbl>
      <w:tblPr>
        <w:tblStyle w:val="Tablaconcuadrcula"/>
        <w:tblW w:w="0" w:type="auto"/>
        <w:tblInd w:w="516" w:type="dxa"/>
        <w:tblLook w:val="04A0" w:firstRow="1" w:lastRow="0" w:firstColumn="1" w:lastColumn="0" w:noHBand="0" w:noVBand="1"/>
      </w:tblPr>
      <w:tblGrid>
        <w:gridCol w:w="4253"/>
        <w:gridCol w:w="4553"/>
      </w:tblGrid>
      <w:tr w:rsidR="00186785" w:rsidRPr="00CB48B9" w:rsidTr="00655330">
        <w:tc>
          <w:tcPr>
            <w:tcW w:w="8806" w:type="dxa"/>
            <w:gridSpan w:val="2"/>
            <w:shd w:val="clear" w:color="auto" w:fill="538135" w:themeFill="accent6" w:themeFillShade="BF"/>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Planear</w:t>
            </w:r>
          </w:p>
        </w:tc>
      </w:tr>
      <w:tr w:rsidR="00186785" w:rsidRPr="00CB48B9" w:rsidTr="00655330">
        <w:trPr>
          <w:trHeight w:val="1040"/>
        </w:trPr>
        <w:tc>
          <w:tcPr>
            <w:tcW w:w="4253" w:type="dxa"/>
            <w:vAlign w:val="center"/>
          </w:tcPr>
          <w:p w:rsidR="00186785" w:rsidRPr="00CB48B9" w:rsidRDefault="00186785" w:rsidP="00D5202F">
            <w:pPr>
              <w:pStyle w:val="Prrafodelista"/>
              <w:numPr>
                <w:ilvl w:val="0"/>
                <w:numId w:val="10"/>
              </w:numPr>
              <w:spacing w:before="2" w:after="2" w:line="276" w:lineRule="auto"/>
              <w:jc w:val="center"/>
              <w:rPr>
                <w:rFonts w:ascii="Arial" w:hAnsi="Arial" w:cs="Arial"/>
              </w:rPr>
            </w:pPr>
            <w:r w:rsidRPr="00CB48B9">
              <w:rPr>
                <w:rFonts w:ascii="Arial" w:hAnsi="Arial" w:cs="Arial"/>
              </w:rPr>
              <w:lastRenderedPageBreak/>
              <w:t>Definir el propósito del documento</w:t>
            </w:r>
          </w:p>
        </w:tc>
        <w:tc>
          <w:tcPr>
            <w:tcW w:w="4553"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¿Qué espera lograr con su documento?</w:t>
            </w:r>
          </w:p>
          <w:p w:rsidR="00186785" w:rsidRPr="00CB48B9" w:rsidRDefault="00186785" w:rsidP="00655330">
            <w:pPr>
              <w:spacing w:before="2" w:after="2" w:line="276" w:lineRule="auto"/>
              <w:jc w:val="both"/>
              <w:rPr>
                <w:rFonts w:ascii="Arial" w:hAnsi="Arial" w:cs="Arial"/>
              </w:rPr>
            </w:pPr>
            <w:r w:rsidRPr="00CB48B9">
              <w:rPr>
                <w:rFonts w:ascii="Arial" w:hAnsi="Arial" w:cs="Arial"/>
              </w:rPr>
              <w:t>¿Qué debe hacer el lector/a con esa información?</w:t>
            </w:r>
          </w:p>
        </w:tc>
      </w:tr>
      <w:tr w:rsidR="00186785" w:rsidRPr="00CB48B9" w:rsidTr="00655330">
        <w:tc>
          <w:tcPr>
            <w:tcW w:w="4253" w:type="dxa"/>
            <w:vAlign w:val="center"/>
          </w:tcPr>
          <w:p w:rsidR="00186785" w:rsidRPr="00CB48B9" w:rsidRDefault="00186785" w:rsidP="00D5202F">
            <w:pPr>
              <w:pStyle w:val="Prrafodelista"/>
              <w:numPr>
                <w:ilvl w:val="0"/>
                <w:numId w:val="10"/>
              </w:numPr>
              <w:spacing w:before="2" w:after="2" w:line="276" w:lineRule="auto"/>
              <w:jc w:val="center"/>
              <w:rPr>
                <w:rFonts w:ascii="Arial" w:hAnsi="Arial" w:cs="Arial"/>
              </w:rPr>
            </w:pPr>
            <w:r w:rsidRPr="00CB48B9">
              <w:rPr>
                <w:rFonts w:ascii="Arial" w:hAnsi="Arial" w:cs="Arial"/>
              </w:rPr>
              <w:t>Identificar al lector/a</w:t>
            </w:r>
          </w:p>
        </w:tc>
        <w:tc>
          <w:tcPr>
            <w:tcW w:w="4553"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¿Quiénes son, qué hacen?</w:t>
            </w:r>
          </w:p>
          <w:p w:rsidR="00186785" w:rsidRPr="00CB48B9" w:rsidRDefault="00186785" w:rsidP="00655330">
            <w:pPr>
              <w:spacing w:before="2" w:after="2" w:line="276" w:lineRule="auto"/>
              <w:jc w:val="both"/>
              <w:rPr>
                <w:rFonts w:ascii="Arial" w:hAnsi="Arial" w:cs="Arial"/>
              </w:rPr>
            </w:pPr>
            <w:r w:rsidRPr="00CB48B9">
              <w:rPr>
                <w:rFonts w:ascii="Arial" w:hAnsi="Arial" w:cs="Arial"/>
              </w:rPr>
              <w:t>¿Tienen las mismas características?</w:t>
            </w:r>
          </w:p>
          <w:p w:rsidR="00186785" w:rsidRPr="00CB48B9" w:rsidRDefault="00186785" w:rsidP="00655330">
            <w:pPr>
              <w:spacing w:before="2" w:after="2" w:line="276" w:lineRule="auto"/>
              <w:jc w:val="both"/>
              <w:rPr>
                <w:rFonts w:ascii="Arial" w:hAnsi="Arial" w:cs="Arial"/>
              </w:rPr>
            </w:pPr>
            <w:r w:rsidRPr="00CB48B9">
              <w:rPr>
                <w:rFonts w:ascii="Arial" w:hAnsi="Arial" w:cs="Arial"/>
              </w:rPr>
              <w:t>¿Dónde están?</w:t>
            </w:r>
          </w:p>
          <w:p w:rsidR="00186785" w:rsidRPr="00CB48B9" w:rsidRDefault="00186785" w:rsidP="00655330">
            <w:pPr>
              <w:spacing w:before="2" w:after="2" w:line="276" w:lineRule="auto"/>
              <w:jc w:val="both"/>
              <w:rPr>
                <w:rFonts w:ascii="Arial" w:hAnsi="Arial" w:cs="Arial"/>
              </w:rPr>
            </w:pPr>
            <w:r w:rsidRPr="00CB48B9">
              <w:rPr>
                <w:rFonts w:ascii="Arial" w:hAnsi="Arial" w:cs="Arial"/>
              </w:rPr>
              <w:t>¿Qué nivel de lectura tienen?</w:t>
            </w:r>
          </w:p>
          <w:p w:rsidR="00186785" w:rsidRPr="00CB48B9" w:rsidRDefault="00186785" w:rsidP="00655330">
            <w:pPr>
              <w:spacing w:before="2" w:after="2" w:line="276" w:lineRule="auto"/>
              <w:jc w:val="both"/>
              <w:rPr>
                <w:rFonts w:ascii="Arial" w:hAnsi="Arial" w:cs="Arial"/>
              </w:rPr>
            </w:pPr>
            <w:r w:rsidRPr="00CB48B9">
              <w:rPr>
                <w:rFonts w:ascii="Arial" w:hAnsi="Arial" w:cs="Arial"/>
              </w:rPr>
              <w:t>¿Qué conocimientos tienen sobre el tema del documento?</w:t>
            </w:r>
          </w:p>
          <w:p w:rsidR="00186785" w:rsidRPr="00CB48B9" w:rsidRDefault="00186785" w:rsidP="00655330">
            <w:pPr>
              <w:spacing w:before="2" w:after="2" w:line="276" w:lineRule="auto"/>
              <w:jc w:val="both"/>
              <w:rPr>
                <w:rFonts w:ascii="Arial" w:hAnsi="Arial" w:cs="Arial"/>
              </w:rPr>
            </w:pPr>
            <w:r w:rsidRPr="00CB48B9">
              <w:rPr>
                <w:rFonts w:ascii="Arial" w:hAnsi="Arial" w:cs="Arial"/>
              </w:rPr>
              <w:t>¿Qué pueden sentir y pensar sobre lo que voy a decirles?</w:t>
            </w:r>
          </w:p>
          <w:p w:rsidR="00186785" w:rsidRPr="00CB48B9" w:rsidRDefault="00186785" w:rsidP="00655330">
            <w:pPr>
              <w:spacing w:before="2" w:after="2" w:line="276" w:lineRule="auto"/>
              <w:jc w:val="both"/>
              <w:rPr>
                <w:rFonts w:ascii="Arial" w:hAnsi="Arial" w:cs="Arial"/>
              </w:rPr>
            </w:pPr>
            <w:r w:rsidRPr="00CB48B9">
              <w:rPr>
                <w:rFonts w:ascii="Arial" w:hAnsi="Arial" w:cs="Arial"/>
              </w:rPr>
              <w:t>¿Con qué tono y lenguaje debo dirigirme a ellas/os?</w:t>
            </w:r>
          </w:p>
        </w:tc>
      </w:tr>
      <w:tr w:rsidR="00186785" w:rsidRPr="00CB48B9" w:rsidTr="00655330">
        <w:tc>
          <w:tcPr>
            <w:tcW w:w="4253" w:type="dxa"/>
            <w:vAlign w:val="center"/>
          </w:tcPr>
          <w:p w:rsidR="00186785" w:rsidRPr="00CB48B9" w:rsidRDefault="00186785" w:rsidP="00D5202F">
            <w:pPr>
              <w:pStyle w:val="Prrafodelista"/>
              <w:numPr>
                <w:ilvl w:val="0"/>
                <w:numId w:val="10"/>
              </w:numPr>
              <w:spacing w:before="2" w:after="2" w:line="276" w:lineRule="auto"/>
              <w:jc w:val="center"/>
              <w:rPr>
                <w:rFonts w:ascii="Arial" w:hAnsi="Arial" w:cs="Arial"/>
              </w:rPr>
            </w:pPr>
            <w:r w:rsidRPr="00CB48B9">
              <w:rPr>
                <w:rFonts w:ascii="Arial" w:hAnsi="Arial" w:cs="Arial"/>
              </w:rPr>
              <w:t>Generar las ideas a tratar y</w:t>
            </w:r>
          </w:p>
        </w:tc>
        <w:tc>
          <w:tcPr>
            <w:tcW w:w="4553"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Se pueden usar las siguientes técnicas</w:t>
            </w:r>
          </w:p>
          <w:p w:rsidR="00186785" w:rsidRPr="00CB48B9" w:rsidRDefault="00186785" w:rsidP="00D5202F">
            <w:pPr>
              <w:pStyle w:val="Prrafodelista"/>
              <w:numPr>
                <w:ilvl w:val="0"/>
                <w:numId w:val="11"/>
              </w:numPr>
              <w:spacing w:before="2" w:after="2" w:line="276" w:lineRule="auto"/>
              <w:jc w:val="both"/>
              <w:rPr>
                <w:rFonts w:ascii="Arial" w:hAnsi="Arial" w:cs="Arial"/>
              </w:rPr>
            </w:pPr>
            <w:r w:rsidRPr="00CB48B9">
              <w:rPr>
                <w:rFonts w:ascii="Arial" w:hAnsi="Arial" w:cs="Arial"/>
              </w:rPr>
              <w:t>Mapas mentales</w:t>
            </w:r>
          </w:p>
          <w:p w:rsidR="00186785" w:rsidRPr="00CB48B9" w:rsidRDefault="00186785" w:rsidP="00D5202F">
            <w:pPr>
              <w:pStyle w:val="Prrafodelista"/>
              <w:numPr>
                <w:ilvl w:val="0"/>
                <w:numId w:val="11"/>
              </w:numPr>
              <w:spacing w:before="2" w:after="2" w:line="276" w:lineRule="auto"/>
              <w:jc w:val="both"/>
              <w:rPr>
                <w:rFonts w:ascii="Arial" w:hAnsi="Arial" w:cs="Arial"/>
              </w:rPr>
            </w:pPr>
            <w:r w:rsidRPr="00CB48B9">
              <w:rPr>
                <w:rFonts w:ascii="Arial" w:hAnsi="Arial" w:cs="Arial"/>
              </w:rPr>
              <w:t>Preguntas del lector/a</w:t>
            </w:r>
          </w:p>
          <w:p w:rsidR="00186785" w:rsidRPr="00CB48B9" w:rsidRDefault="00186785" w:rsidP="00D5202F">
            <w:pPr>
              <w:pStyle w:val="Prrafodelista"/>
              <w:numPr>
                <w:ilvl w:val="0"/>
                <w:numId w:val="11"/>
              </w:numPr>
              <w:spacing w:before="2" w:after="2" w:line="276" w:lineRule="auto"/>
              <w:jc w:val="both"/>
              <w:rPr>
                <w:rFonts w:ascii="Arial" w:hAnsi="Arial" w:cs="Arial"/>
              </w:rPr>
            </w:pPr>
            <w:r w:rsidRPr="00CB48B9">
              <w:rPr>
                <w:rFonts w:ascii="Arial" w:hAnsi="Arial" w:cs="Arial"/>
              </w:rPr>
              <w:t>Lluvia de ideas</w:t>
            </w:r>
          </w:p>
          <w:p w:rsidR="00186785" w:rsidRPr="00CB48B9" w:rsidRDefault="00186785" w:rsidP="00D5202F">
            <w:pPr>
              <w:pStyle w:val="Prrafodelista"/>
              <w:numPr>
                <w:ilvl w:val="0"/>
                <w:numId w:val="11"/>
              </w:numPr>
              <w:spacing w:before="2" w:after="2" w:line="276" w:lineRule="auto"/>
              <w:jc w:val="both"/>
              <w:rPr>
                <w:rFonts w:ascii="Arial" w:hAnsi="Arial" w:cs="Arial"/>
              </w:rPr>
            </w:pPr>
            <w:r w:rsidRPr="00CB48B9">
              <w:rPr>
                <w:rFonts w:ascii="Arial" w:hAnsi="Arial" w:cs="Arial"/>
              </w:rPr>
              <w:t>Frases empezadas</w:t>
            </w:r>
          </w:p>
          <w:p w:rsidR="00186785" w:rsidRPr="00CB48B9" w:rsidRDefault="00186785" w:rsidP="00D5202F">
            <w:pPr>
              <w:pStyle w:val="Prrafodelista"/>
              <w:numPr>
                <w:ilvl w:val="0"/>
                <w:numId w:val="11"/>
              </w:numPr>
              <w:spacing w:before="2" w:after="2" w:line="276" w:lineRule="auto"/>
              <w:jc w:val="both"/>
              <w:rPr>
                <w:rFonts w:ascii="Arial" w:hAnsi="Arial" w:cs="Arial"/>
              </w:rPr>
            </w:pPr>
            <w:r w:rsidRPr="00CB48B9">
              <w:rPr>
                <w:rFonts w:ascii="Arial" w:hAnsi="Arial" w:cs="Arial"/>
              </w:rPr>
              <w:t>Qué pasaría si…</w:t>
            </w:r>
          </w:p>
        </w:tc>
      </w:tr>
      <w:tr w:rsidR="00186785" w:rsidRPr="00CB48B9" w:rsidTr="00655330">
        <w:tc>
          <w:tcPr>
            <w:tcW w:w="4253" w:type="dxa"/>
            <w:vAlign w:val="center"/>
          </w:tcPr>
          <w:p w:rsidR="00186785" w:rsidRPr="00CB48B9" w:rsidRDefault="00186785" w:rsidP="00D5202F">
            <w:pPr>
              <w:pStyle w:val="Prrafodelista"/>
              <w:numPr>
                <w:ilvl w:val="0"/>
                <w:numId w:val="10"/>
              </w:numPr>
              <w:spacing w:before="2" w:after="2" w:line="276" w:lineRule="auto"/>
              <w:jc w:val="center"/>
              <w:rPr>
                <w:rFonts w:ascii="Arial" w:hAnsi="Arial" w:cs="Arial"/>
              </w:rPr>
            </w:pPr>
            <w:r w:rsidRPr="00CB48B9">
              <w:rPr>
                <w:rFonts w:ascii="Arial" w:hAnsi="Arial" w:cs="Arial"/>
              </w:rPr>
              <w:t>Ordenar esas ideas</w:t>
            </w:r>
          </w:p>
        </w:tc>
        <w:tc>
          <w:tcPr>
            <w:tcW w:w="4553" w:type="dxa"/>
          </w:tcPr>
          <w:p w:rsidR="00186785" w:rsidRPr="00CB48B9" w:rsidRDefault="00186785" w:rsidP="00655330">
            <w:pPr>
              <w:spacing w:before="2" w:after="2" w:line="276" w:lineRule="auto"/>
              <w:jc w:val="both"/>
              <w:rPr>
                <w:rFonts w:ascii="Arial" w:hAnsi="Arial" w:cs="Arial"/>
              </w:rPr>
            </w:pPr>
            <w:r w:rsidRPr="00CB48B9">
              <w:rPr>
                <w:rFonts w:ascii="Arial" w:hAnsi="Arial" w:cs="Arial"/>
              </w:rPr>
              <w:t>Con la estructura básica (introducción, desarrollo y conclusión)</w:t>
            </w:r>
          </w:p>
          <w:p w:rsidR="00186785" w:rsidRPr="00CB48B9" w:rsidRDefault="00186785" w:rsidP="00D5202F">
            <w:pPr>
              <w:pStyle w:val="Prrafodelista"/>
              <w:numPr>
                <w:ilvl w:val="0"/>
                <w:numId w:val="12"/>
              </w:numPr>
              <w:spacing w:before="2" w:after="2" w:line="276" w:lineRule="auto"/>
              <w:jc w:val="both"/>
              <w:rPr>
                <w:rFonts w:ascii="Arial" w:hAnsi="Arial" w:cs="Arial"/>
              </w:rPr>
            </w:pPr>
            <w:r w:rsidRPr="00CB48B9">
              <w:rPr>
                <w:rFonts w:ascii="Arial" w:hAnsi="Arial" w:cs="Arial"/>
                <w:b/>
              </w:rPr>
              <w:t>Introducción</w:t>
            </w:r>
            <w:r w:rsidRPr="00CB48B9">
              <w:rPr>
                <w:rFonts w:ascii="Arial" w:hAnsi="Arial" w:cs="Arial"/>
              </w:rPr>
              <w:t>. Su objetivo es atraer la atención de las y los lectores, dé el contexto necesario al lector/a. Conteste preguntas como ¿Qué es este documento? ¿cuál es su propósito? ¿Qué tiene que ver conmigo? ¿por qué es importante? ¿cómo está organizado?</w:t>
            </w:r>
          </w:p>
          <w:p w:rsidR="00186785" w:rsidRPr="00CB48B9" w:rsidRDefault="00186785" w:rsidP="00D5202F">
            <w:pPr>
              <w:pStyle w:val="Prrafodelista"/>
              <w:numPr>
                <w:ilvl w:val="0"/>
                <w:numId w:val="12"/>
              </w:numPr>
              <w:spacing w:before="2" w:after="2" w:line="276" w:lineRule="auto"/>
              <w:jc w:val="both"/>
              <w:rPr>
                <w:rFonts w:ascii="Arial" w:hAnsi="Arial" w:cs="Arial"/>
              </w:rPr>
            </w:pPr>
            <w:r w:rsidRPr="00CB48B9">
              <w:rPr>
                <w:rFonts w:ascii="Arial" w:hAnsi="Arial" w:cs="Arial"/>
                <w:b/>
              </w:rPr>
              <w:t>Desarrollo</w:t>
            </w:r>
            <w:r w:rsidRPr="00CB48B9">
              <w:rPr>
                <w:rFonts w:ascii="Arial" w:hAnsi="Arial" w:cs="Arial"/>
              </w:rPr>
              <w:t>. Es la parte medular del texto, en él se pone el asunto básico, con todos los argumentos y datos necesarios para cumplir el objetivo fundamental del escrito.</w:t>
            </w:r>
          </w:p>
          <w:p w:rsidR="00186785" w:rsidRPr="00CB48B9" w:rsidRDefault="00186785" w:rsidP="00D5202F">
            <w:pPr>
              <w:pStyle w:val="Prrafodelista"/>
              <w:numPr>
                <w:ilvl w:val="0"/>
                <w:numId w:val="12"/>
              </w:numPr>
              <w:spacing w:before="2" w:after="2" w:line="276" w:lineRule="auto"/>
              <w:jc w:val="both"/>
              <w:rPr>
                <w:rFonts w:ascii="Arial" w:hAnsi="Arial" w:cs="Arial"/>
              </w:rPr>
            </w:pPr>
            <w:r w:rsidRPr="00CB48B9">
              <w:rPr>
                <w:rFonts w:ascii="Arial" w:hAnsi="Arial" w:cs="Arial"/>
                <w:b/>
              </w:rPr>
              <w:t>Conclusión</w:t>
            </w:r>
            <w:r w:rsidRPr="00CB48B9">
              <w:rPr>
                <w:rFonts w:ascii="Arial" w:hAnsi="Arial" w:cs="Arial"/>
              </w:rPr>
              <w:t>. Se exponen las conclusiones finales, resumen, reafirmación, advertencia o recomendación.</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b/>
        </w:rPr>
        <w:t>Escribir:</w:t>
      </w:r>
      <w:r w:rsidRPr="00CB48B9">
        <w:rPr>
          <w:rFonts w:ascii="Arial" w:hAnsi="Arial" w:cs="Arial"/>
        </w:rPr>
        <w:t xml:space="preserve"> Es poner las ideas en oraciones y párrafos explicando y argumentando lo que se sabe del tema.</w:t>
      </w:r>
    </w:p>
    <w:p w:rsidR="00186785" w:rsidRPr="00CB48B9" w:rsidRDefault="00186785" w:rsidP="00186785">
      <w:pPr>
        <w:jc w:val="both"/>
        <w:rPr>
          <w:rFonts w:ascii="Arial" w:hAnsi="Arial" w:cs="Arial"/>
          <w:b/>
        </w:rPr>
      </w:pPr>
      <w:r w:rsidRPr="00CB48B9">
        <w:rPr>
          <w:rFonts w:ascii="Arial" w:hAnsi="Arial" w:cs="Arial"/>
          <w:b/>
        </w:rPr>
        <w:t xml:space="preserve">Revisar: </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t>Eliminar lo irrelevante</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t>Organizar mejor las ideas</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t>Simplificar las oraciones</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lastRenderedPageBreak/>
        <w:t>Precisar la información</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t>Mejorar la presentación y</w:t>
      </w:r>
    </w:p>
    <w:p w:rsidR="00186785" w:rsidRPr="00CB48B9" w:rsidRDefault="00186785" w:rsidP="00D5202F">
      <w:pPr>
        <w:pStyle w:val="Prrafodelista"/>
        <w:numPr>
          <w:ilvl w:val="0"/>
          <w:numId w:val="13"/>
        </w:numPr>
        <w:spacing w:after="200" w:line="276" w:lineRule="auto"/>
        <w:jc w:val="both"/>
        <w:rPr>
          <w:rFonts w:ascii="Arial" w:hAnsi="Arial" w:cs="Arial"/>
          <w:b/>
        </w:rPr>
      </w:pPr>
      <w:r w:rsidRPr="00CB48B9">
        <w:rPr>
          <w:rFonts w:ascii="Arial" w:hAnsi="Arial" w:cs="Arial"/>
        </w:rPr>
        <w:t>Eliminar errores</w:t>
      </w:r>
    </w:p>
    <w:p w:rsidR="00186785" w:rsidRPr="00CB48B9" w:rsidRDefault="00186785" w:rsidP="00186785">
      <w:pPr>
        <w:pStyle w:val="Prrafodelista"/>
        <w:ind w:left="1494"/>
        <w:jc w:val="both"/>
        <w:rPr>
          <w:rFonts w:ascii="Arial" w:hAnsi="Arial" w:cs="Arial"/>
          <w:b/>
        </w:rPr>
      </w:pPr>
    </w:p>
    <w:p w:rsidR="00186785" w:rsidRPr="00CB48B9" w:rsidRDefault="00186785" w:rsidP="00D5202F">
      <w:pPr>
        <w:pStyle w:val="Prrafodelista"/>
        <w:keepNext/>
        <w:keepLines/>
        <w:numPr>
          <w:ilvl w:val="2"/>
          <w:numId w:val="6"/>
        </w:numPr>
        <w:spacing w:before="200" w:after="0" w:line="276" w:lineRule="auto"/>
        <w:contextualSpacing w:val="0"/>
        <w:jc w:val="both"/>
        <w:outlineLvl w:val="2"/>
        <w:rPr>
          <w:rFonts w:ascii="Arial" w:eastAsiaTheme="majorEastAsia" w:hAnsi="Arial" w:cs="Arial"/>
          <w:b/>
          <w:bCs/>
          <w:vanish/>
        </w:rPr>
      </w:pPr>
      <w:bookmarkStart w:id="20" w:name="_Toc16001207"/>
      <w:bookmarkStart w:id="21" w:name="_Toc16001308"/>
      <w:bookmarkEnd w:id="20"/>
      <w:bookmarkEnd w:id="21"/>
    </w:p>
    <w:p w:rsidR="00186785" w:rsidRPr="00CB48B9" w:rsidRDefault="00186785" w:rsidP="00D5202F">
      <w:pPr>
        <w:pStyle w:val="Ttulo3"/>
        <w:numPr>
          <w:ilvl w:val="2"/>
          <w:numId w:val="6"/>
        </w:numPr>
        <w:spacing w:before="200" w:line="480" w:lineRule="auto"/>
        <w:jc w:val="both"/>
        <w:rPr>
          <w:rFonts w:ascii="Arial" w:hAnsi="Arial" w:cs="Arial"/>
          <w:color w:val="auto"/>
        </w:rPr>
      </w:pPr>
      <w:bookmarkStart w:id="22" w:name="_Toc16001309"/>
      <w:r w:rsidRPr="00CB48B9">
        <w:rPr>
          <w:rFonts w:ascii="Arial" w:hAnsi="Arial" w:cs="Arial"/>
          <w:color w:val="auto"/>
        </w:rPr>
        <w:t>Palabras simples</w:t>
      </w:r>
      <w:bookmarkEnd w:id="22"/>
    </w:p>
    <w:p w:rsidR="00186785" w:rsidRPr="00CB48B9" w:rsidRDefault="00186785" w:rsidP="00186785">
      <w:pPr>
        <w:jc w:val="both"/>
        <w:rPr>
          <w:rFonts w:ascii="Arial" w:hAnsi="Arial" w:cs="Arial"/>
        </w:rPr>
      </w:pPr>
      <w:r w:rsidRPr="00CB48B9">
        <w:rPr>
          <w:rFonts w:ascii="Arial" w:hAnsi="Arial" w:cs="Arial"/>
        </w:rPr>
        <w:t>Use palabras más sencillas y lo más familiares que le sea posible pues las palabras complicadas confunden el mensaje y le alejan del lector/a.</w:t>
      </w:r>
    </w:p>
    <w:p w:rsidR="00186785" w:rsidRPr="00CB48B9" w:rsidRDefault="00186785" w:rsidP="00186785">
      <w:pPr>
        <w:jc w:val="both"/>
        <w:rPr>
          <w:rFonts w:ascii="Arial" w:hAnsi="Arial" w:cs="Arial"/>
          <w:u w:val="single"/>
        </w:rPr>
      </w:pPr>
      <w:r w:rsidRPr="00CB48B9">
        <w:rPr>
          <w:rFonts w:ascii="Arial" w:hAnsi="Arial" w:cs="Arial"/>
          <w:u w:val="single"/>
        </w:rPr>
        <w:t>Ejemplo con palabras complicadas</w:t>
      </w:r>
    </w:p>
    <w:p w:rsidR="00186785" w:rsidRPr="00CB48B9" w:rsidRDefault="00186785" w:rsidP="00186785">
      <w:pPr>
        <w:jc w:val="both"/>
        <w:rPr>
          <w:rFonts w:ascii="Arial" w:hAnsi="Arial" w:cs="Arial"/>
        </w:rPr>
      </w:pPr>
      <w:r w:rsidRPr="00CB48B9">
        <w:rPr>
          <w:rFonts w:ascii="Arial" w:hAnsi="Arial" w:cs="Arial"/>
          <w:b/>
        </w:rPr>
        <w:t xml:space="preserve">Con la finalidad de coadyuvar </w:t>
      </w:r>
      <w:r w:rsidRPr="00CB48B9">
        <w:rPr>
          <w:rFonts w:ascii="Arial" w:hAnsi="Arial" w:cs="Arial"/>
        </w:rPr>
        <w:t xml:space="preserve">a la operación transparente y </w:t>
      </w:r>
      <w:r w:rsidRPr="00CB48B9">
        <w:rPr>
          <w:rFonts w:ascii="Arial" w:hAnsi="Arial" w:cs="Arial"/>
          <w:b/>
        </w:rPr>
        <w:t xml:space="preserve">apartidista </w:t>
      </w:r>
      <w:r w:rsidRPr="00CB48B9">
        <w:rPr>
          <w:rFonts w:ascii="Arial" w:hAnsi="Arial" w:cs="Arial"/>
        </w:rPr>
        <w:t>del Programa, la Coordinación Nacional efectuará sesiones de orientación y difusión directa a las y los beneficiarios.</w:t>
      </w:r>
    </w:p>
    <w:p w:rsidR="00186785" w:rsidRPr="00CB48B9" w:rsidRDefault="00186785" w:rsidP="00186785">
      <w:pPr>
        <w:jc w:val="both"/>
        <w:rPr>
          <w:rFonts w:ascii="Arial" w:hAnsi="Arial" w:cs="Arial"/>
          <w:u w:val="single"/>
        </w:rPr>
      </w:pPr>
      <w:r w:rsidRPr="00CB48B9">
        <w:rPr>
          <w:rFonts w:ascii="Arial" w:hAnsi="Arial" w:cs="Arial"/>
          <w:u w:val="single"/>
        </w:rPr>
        <w:t>Ejemplo con palabras simples</w:t>
      </w:r>
    </w:p>
    <w:p w:rsidR="00186785" w:rsidRPr="00CB48B9" w:rsidRDefault="00186785" w:rsidP="00186785">
      <w:pPr>
        <w:jc w:val="both"/>
        <w:rPr>
          <w:rFonts w:ascii="Arial" w:hAnsi="Arial" w:cs="Arial"/>
        </w:rPr>
      </w:pPr>
      <w:r w:rsidRPr="00CB48B9">
        <w:rPr>
          <w:rFonts w:ascii="Arial" w:hAnsi="Arial" w:cs="Arial"/>
          <w:b/>
        </w:rPr>
        <w:t xml:space="preserve">Para contribuir </w:t>
      </w:r>
      <w:r w:rsidRPr="00CB48B9">
        <w:rPr>
          <w:rFonts w:ascii="Arial" w:hAnsi="Arial" w:cs="Arial"/>
        </w:rPr>
        <w:t xml:space="preserve">en la operación transparente y </w:t>
      </w:r>
      <w:r w:rsidRPr="00CB48B9">
        <w:rPr>
          <w:rFonts w:ascii="Arial" w:hAnsi="Arial" w:cs="Arial"/>
          <w:b/>
        </w:rPr>
        <w:t xml:space="preserve">neutral </w:t>
      </w:r>
      <w:r w:rsidRPr="00CB48B9">
        <w:rPr>
          <w:rFonts w:ascii="Arial" w:hAnsi="Arial" w:cs="Arial"/>
        </w:rPr>
        <w:t>del Programa, la Coordinación Nacional realizará sesiones de orientación y difusión directa a las y los becarios.</w:t>
      </w:r>
    </w:p>
    <w:p w:rsidR="00186785" w:rsidRPr="00CB48B9" w:rsidRDefault="00186785" w:rsidP="00186785">
      <w:pPr>
        <w:jc w:val="both"/>
        <w:rPr>
          <w:rFonts w:ascii="Arial" w:hAnsi="Arial" w:cs="Arial"/>
        </w:rPr>
      </w:pPr>
      <w:r w:rsidRPr="00CB48B9">
        <w:rPr>
          <w:rFonts w:ascii="Arial" w:hAnsi="Arial" w:cs="Arial"/>
        </w:rPr>
        <w:t>Como sugerencia se muestran ejemplos de palabras complicadas que se podrían reemplazar por palabras más sencillas:</w:t>
      </w:r>
    </w:p>
    <w:tbl>
      <w:tblPr>
        <w:tblStyle w:val="TableNormal"/>
        <w:tblW w:w="0" w:type="auto"/>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82"/>
        <w:gridCol w:w="4243"/>
      </w:tblGrid>
      <w:tr w:rsidR="00186785" w:rsidRPr="00CB48B9" w:rsidTr="00655330">
        <w:trPr>
          <w:trHeight w:val="252"/>
          <w:jc w:val="center"/>
        </w:trPr>
        <w:tc>
          <w:tcPr>
            <w:tcW w:w="3482" w:type="dxa"/>
            <w:shd w:val="clear" w:color="auto" w:fill="538135" w:themeFill="accent6" w:themeFillShade="BF"/>
          </w:tcPr>
          <w:p w:rsidR="00186785" w:rsidRPr="00CB48B9" w:rsidRDefault="00186785" w:rsidP="00655330">
            <w:pPr>
              <w:pStyle w:val="TableParagraph"/>
              <w:spacing w:line="276" w:lineRule="auto"/>
              <w:ind w:left="865" w:right="850"/>
              <w:jc w:val="center"/>
              <w:rPr>
                <w:b/>
              </w:rPr>
            </w:pPr>
            <w:r w:rsidRPr="00CB48B9">
              <w:rPr>
                <w:b/>
              </w:rPr>
              <w:t>Más complicado</w:t>
            </w:r>
          </w:p>
        </w:tc>
        <w:tc>
          <w:tcPr>
            <w:tcW w:w="4243" w:type="dxa"/>
            <w:tcBorders>
              <w:right w:val="single" w:sz="2" w:space="0" w:color="231F20"/>
            </w:tcBorders>
            <w:shd w:val="clear" w:color="auto" w:fill="538135" w:themeFill="accent6" w:themeFillShade="BF"/>
          </w:tcPr>
          <w:p w:rsidR="00186785" w:rsidRPr="00CB48B9" w:rsidRDefault="00186785" w:rsidP="00655330">
            <w:pPr>
              <w:pStyle w:val="TableParagraph"/>
              <w:spacing w:line="276" w:lineRule="auto"/>
              <w:ind w:left="658" w:right="601"/>
              <w:jc w:val="center"/>
              <w:rPr>
                <w:b/>
              </w:rPr>
            </w:pPr>
            <w:r w:rsidRPr="00CB48B9">
              <w:rPr>
                <w:b/>
              </w:rPr>
              <w:t>Más simple</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Adolecer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Carecer, Padecer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Clarificar</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Aclarar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Coadyuvar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Contribuir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Complejidad</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Dificultad</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Completar</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Terminar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Diferenciar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Distinguir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Ejecutar</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Hacer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5" w:right="850"/>
              <w:jc w:val="center"/>
            </w:pPr>
            <w:r w:rsidRPr="00CB48B9">
              <w:t>Efectuar</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Hacer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5" w:right="850"/>
              <w:jc w:val="center"/>
            </w:pPr>
            <w:r w:rsidRPr="00CB48B9">
              <w:t>Ejemplificar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Dar Ejemplo</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5" w:right="850"/>
              <w:jc w:val="center"/>
            </w:pPr>
            <w:r w:rsidRPr="00CB48B9">
              <w:t>Finalizar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Acabar, Terminar, Concluir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Inclusive</w:t>
            </w:r>
          </w:p>
        </w:tc>
        <w:tc>
          <w:tcPr>
            <w:tcW w:w="4243" w:type="dxa"/>
            <w:tcBorders>
              <w:right w:val="single" w:sz="2" w:space="0" w:color="231F20"/>
            </w:tcBorders>
          </w:tcPr>
          <w:p w:rsidR="00186785" w:rsidRPr="00CB48B9" w:rsidRDefault="00186785" w:rsidP="00655330">
            <w:pPr>
              <w:pStyle w:val="TableParagraph"/>
              <w:spacing w:line="276" w:lineRule="auto"/>
              <w:ind w:left="657" w:right="602"/>
              <w:jc w:val="center"/>
            </w:pPr>
            <w:r w:rsidRPr="00CB48B9">
              <w:t>Incluso</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Intencionalidad</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Intención</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Numerosos</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Muchos</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Óptimo</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Mejor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Problemática</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Problema</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5" w:right="850"/>
              <w:jc w:val="center"/>
            </w:pPr>
            <w:r w:rsidRPr="00CB48B9">
              <w:t>Requisitar</w:t>
            </w:r>
          </w:p>
        </w:tc>
        <w:tc>
          <w:tcPr>
            <w:tcW w:w="4243" w:type="dxa"/>
            <w:tcBorders>
              <w:right w:val="single" w:sz="2" w:space="0" w:color="231F20"/>
            </w:tcBorders>
          </w:tcPr>
          <w:p w:rsidR="00186785" w:rsidRPr="00CB48B9" w:rsidRDefault="00186785" w:rsidP="00655330">
            <w:pPr>
              <w:pStyle w:val="TableParagraph"/>
              <w:spacing w:line="276" w:lineRule="auto"/>
              <w:ind w:left="658" w:right="601"/>
              <w:jc w:val="center"/>
            </w:pPr>
            <w:r w:rsidRPr="00CB48B9">
              <w:t>Solicitar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Rol</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Papel, Función</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Terminación</w:t>
            </w:r>
          </w:p>
        </w:tc>
        <w:tc>
          <w:tcPr>
            <w:tcW w:w="4243" w:type="dxa"/>
            <w:tcBorders>
              <w:right w:val="single" w:sz="2" w:space="0" w:color="231F20"/>
            </w:tcBorders>
          </w:tcPr>
          <w:p w:rsidR="00186785" w:rsidRPr="00CB48B9" w:rsidRDefault="00186785" w:rsidP="00655330">
            <w:pPr>
              <w:pStyle w:val="TableParagraph"/>
              <w:spacing w:line="276" w:lineRule="auto"/>
              <w:ind w:left="657" w:right="602"/>
              <w:jc w:val="center"/>
            </w:pPr>
            <w:r w:rsidRPr="00CB48B9">
              <w:t>Final</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4" w:right="850"/>
              <w:jc w:val="center"/>
            </w:pPr>
            <w:r w:rsidRPr="00CB48B9">
              <w:t>Utilizar</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Usar</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Conspicuo</w:t>
            </w:r>
          </w:p>
        </w:tc>
        <w:tc>
          <w:tcPr>
            <w:tcW w:w="4243" w:type="dxa"/>
            <w:tcBorders>
              <w:right w:val="single" w:sz="2" w:space="0" w:color="231F20"/>
            </w:tcBorders>
          </w:tcPr>
          <w:p w:rsidR="00186785" w:rsidRPr="00CB48B9" w:rsidRDefault="00186785" w:rsidP="00655330">
            <w:pPr>
              <w:pStyle w:val="TableParagraph"/>
              <w:spacing w:line="276" w:lineRule="auto"/>
              <w:ind w:left="658" w:right="602"/>
              <w:jc w:val="center"/>
            </w:pPr>
            <w:r w:rsidRPr="00CB48B9">
              <w:t>Sobresaliente</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Eximio</w:t>
            </w:r>
          </w:p>
        </w:tc>
        <w:tc>
          <w:tcPr>
            <w:tcW w:w="4243" w:type="dxa"/>
            <w:tcBorders>
              <w:right w:val="single" w:sz="2" w:space="0" w:color="231F20"/>
            </w:tcBorders>
          </w:tcPr>
          <w:p w:rsidR="00186785" w:rsidRPr="00CB48B9" w:rsidRDefault="00186785" w:rsidP="00655330">
            <w:pPr>
              <w:pStyle w:val="TableParagraph"/>
              <w:spacing w:line="276" w:lineRule="auto"/>
              <w:ind w:left="657" w:right="602"/>
              <w:jc w:val="center"/>
            </w:pPr>
            <w:r w:rsidRPr="00CB48B9">
              <w:t>Excelente</w:t>
            </w:r>
          </w:p>
        </w:tc>
      </w:tr>
      <w:tr w:rsidR="00186785" w:rsidRPr="00CB48B9" w:rsidTr="00655330">
        <w:trPr>
          <w:trHeight w:val="252"/>
          <w:jc w:val="center"/>
        </w:trPr>
        <w:tc>
          <w:tcPr>
            <w:tcW w:w="3482" w:type="dxa"/>
          </w:tcPr>
          <w:p w:rsidR="00186785" w:rsidRPr="00CB48B9" w:rsidRDefault="00186785" w:rsidP="00655330">
            <w:pPr>
              <w:pStyle w:val="TableParagraph"/>
              <w:spacing w:line="276" w:lineRule="auto"/>
              <w:ind w:left="863" w:right="850"/>
              <w:jc w:val="center"/>
            </w:pPr>
            <w:r w:rsidRPr="00CB48B9">
              <w:t>Denominación</w:t>
            </w:r>
          </w:p>
        </w:tc>
        <w:tc>
          <w:tcPr>
            <w:tcW w:w="4243" w:type="dxa"/>
            <w:tcBorders>
              <w:right w:val="single" w:sz="2" w:space="0" w:color="231F20"/>
            </w:tcBorders>
          </w:tcPr>
          <w:p w:rsidR="00186785" w:rsidRPr="00CB48B9" w:rsidRDefault="00186785" w:rsidP="00655330">
            <w:pPr>
              <w:pStyle w:val="TableParagraph"/>
              <w:spacing w:line="276" w:lineRule="auto"/>
              <w:ind w:left="657" w:right="602"/>
              <w:jc w:val="center"/>
            </w:pPr>
            <w:r w:rsidRPr="00CB48B9">
              <w:t>Nombre</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Otro tipo de palabras complicadas que debemos usar con cuidado son las siguientes:</w:t>
      </w:r>
    </w:p>
    <w:tbl>
      <w:tblPr>
        <w:tblStyle w:val="TableNormal"/>
        <w:tblW w:w="0" w:type="auto"/>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32"/>
        <w:gridCol w:w="2877"/>
        <w:gridCol w:w="2892"/>
      </w:tblGrid>
      <w:tr w:rsidR="00186785" w:rsidRPr="00CB48B9" w:rsidTr="00655330">
        <w:trPr>
          <w:trHeight w:val="252"/>
          <w:jc w:val="center"/>
        </w:trPr>
        <w:tc>
          <w:tcPr>
            <w:tcW w:w="2332" w:type="dxa"/>
            <w:shd w:val="clear" w:color="auto" w:fill="538135" w:themeFill="accent6" w:themeFillShade="BF"/>
            <w:vAlign w:val="center"/>
          </w:tcPr>
          <w:p w:rsidR="00186785" w:rsidRPr="00CB48B9" w:rsidRDefault="00186785" w:rsidP="00655330">
            <w:pPr>
              <w:pStyle w:val="TableParagraph"/>
              <w:spacing w:line="276" w:lineRule="auto"/>
              <w:ind w:left="767" w:right="752"/>
              <w:jc w:val="both"/>
              <w:rPr>
                <w:b/>
              </w:rPr>
            </w:pPr>
            <w:r w:rsidRPr="00CB48B9">
              <w:rPr>
                <w:b/>
              </w:rPr>
              <w:t>Tipo</w:t>
            </w:r>
          </w:p>
        </w:tc>
        <w:tc>
          <w:tcPr>
            <w:tcW w:w="2877" w:type="dxa"/>
            <w:tcBorders>
              <w:right w:val="single" w:sz="8" w:space="0" w:color="231F20"/>
            </w:tcBorders>
            <w:shd w:val="clear" w:color="auto" w:fill="538135" w:themeFill="accent6" w:themeFillShade="BF"/>
            <w:vAlign w:val="center"/>
          </w:tcPr>
          <w:p w:rsidR="00186785" w:rsidRPr="00CB48B9" w:rsidRDefault="00186785" w:rsidP="00655330">
            <w:pPr>
              <w:pStyle w:val="TableParagraph"/>
              <w:spacing w:line="276" w:lineRule="auto"/>
              <w:ind w:left="545"/>
              <w:jc w:val="both"/>
              <w:rPr>
                <w:b/>
              </w:rPr>
            </w:pPr>
            <w:r w:rsidRPr="00CB48B9">
              <w:rPr>
                <w:b/>
              </w:rPr>
              <w:t>Cambie esto</w:t>
            </w:r>
          </w:p>
        </w:tc>
        <w:tc>
          <w:tcPr>
            <w:tcW w:w="2892" w:type="dxa"/>
            <w:tcBorders>
              <w:left w:val="single" w:sz="8" w:space="0" w:color="231F20"/>
            </w:tcBorders>
            <w:shd w:val="clear" w:color="auto" w:fill="538135" w:themeFill="accent6" w:themeFillShade="BF"/>
            <w:vAlign w:val="center"/>
          </w:tcPr>
          <w:p w:rsidR="00186785" w:rsidRPr="00CB48B9" w:rsidRDefault="00186785" w:rsidP="00655330">
            <w:pPr>
              <w:pStyle w:val="TableParagraph"/>
              <w:spacing w:line="276" w:lineRule="auto"/>
              <w:ind w:left="884"/>
              <w:jc w:val="both"/>
              <w:rPr>
                <w:b/>
              </w:rPr>
            </w:pPr>
            <w:r w:rsidRPr="00CB48B9">
              <w:rPr>
                <w:b/>
              </w:rPr>
              <w:t>Por esto</w:t>
            </w:r>
          </w:p>
        </w:tc>
      </w:tr>
      <w:tr w:rsidR="00186785" w:rsidRPr="00CB48B9" w:rsidTr="00655330">
        <w:trPr>
          <w:trHeight w:val="757"/>
          <w:jc w:val="center"/>
        </w:trPr>
        <w:tc>
          <w:tcPr>
            <w:tcW w:w="2332" w:type="dxa"/>
            <w:vAlign w:val="center"/>
          </w:tcPr>
          <w:p w:rsidR="00186785" w:rsidRPr="00CB48B9" w:rsidRDefault="00186785" w:rsidP="00655330">
            <w:pPr>
              <w:pStyle w:val="TableParagraph"/>
              <w:spacing w:line="276" w:lineRule="auto"/>
              <w:ind w:left="70"/>
              <w:jc w:val="both"/>
            </w:pPr>
            <w:r w:rsidRPr="00CB48B9">
              <w:t>Gerundios</w:t>
            </w:r>
          </w:p>
        </w:tc>
        <w:tc>
          <w:tcPr>
            <w:tcW w:w="2877" w:type="dxa"/>
            <w:tcBorders>
              <w:right w:val="single" w:sz="8" w:space="0" w:color="231F20"/>
            </w:tcBorders>
            <w:vAlign w:val="center"/>
          </w:tcPr>
          <w:p w:rsidR="00186785" w:rsidRPr="00CB48B9" w:rsidRDefault="00186785" w:rsidP="00655330">
            <w:pPr>
              <w:pStyle w:val="TableParagraph"/>
              <w:spacing w:before="4" w:line="276" w:lineRule="auto"/>
              <w:ind w:left="70" w:right="213" w:hanging="1"/>
              <w:jc w:val="both"/>
            </w:pPr>
            <w:r w:rsidRPr="00CB48B9">
              <w:t xml:space="preserve">Emitió el decreto </w:t>
            </w:r>
            <w:r w:rsidRPr="00CB48B9">
              <w:rPr>
                <w:b/>
              </w:rPr>
              <w:t xml:space="preserve">dotando </w:t>
            </w:r>
            <w:r w:rsidRPr="00CB48B9">
              <w:t>de recursos al campo.</w:t>
            </w:r>
          </w:p>
        </w:tc>
        <w:tc>
          <w:tcPr>
            <w:tcW w:w="2892" w:type="dxa"/>
            <w:tcBorders>
              <w:left w:val="single" w:sz="8" w:space="0" w:color="231F20"/>
            </w:tcBorders>
            <w:vAlign w:val="center"/>
          </w:tcPr>
          <w:p w:rsidR="00186785" w:rsidRPr="00CB48B9" w:rsidRDefault="00186785" w:rsidP="00655330">
            <w:pPr>
              <w:pStyle w:val="TableParagraph"/>
              <w:spacing w:line="276" w:lineRule="auto"/>
              <w:ind w:left="67"/>
              <w:jc w:val="both"/>
              <w:rPr>
                <w:b/>
              </w:rPr>
            </w:pPr>
            <w:r w:rsidRPr="00CB48B9">
              <w:t xml:space="preserve">Emitió el decreto que </w:t>
            </w:r>
            <w:r w:rsidRPr="00CB48B9">
              <w:rPr>
                <w:b/>
              </w:rPr>
              <w:t>da</w:t>
            </w:r>
          </w:p>
          <w:p w:rsidR="00186785" w:rsidRPr="00CB48B9" w:rsidRDefault="00186785" w:rsidP="00655330">
            <w:pPr>
              <w:pStyle w:val="TableParagraph"/>
              <w:spacing w:line="276" w:lineRule="auto"/>
              <w:ind w:left="67"/>
              <w:jc w:val="both"/>
            </w:pPr>
            <w:r w:rsidRPr="00CB48B9">
              <w:t>recursos al campo.</w:t>
            </w:r>
          </w:p>
        </w:tc>
      </w:tr>
      <w:tr w:rsidR="00186785" w:rsidRPr="00CB48B9" w:rsidTr="00655330">
        <w:trPr>
          <w:trHeight w:val="755"/>
          <w:jc w:val="center"/>
        </w:trPr>
        <w:tc>
          <w:tcPr>
            <w:tcW w:w="2332" w:type="dxa"/>
            <w:vAlign w:val="center"/>
          </w:tcPr>
          <w:p w:rsidR="00186785" w:rsidRPr="00CB48B9" w:rsidRDefault="00186785" w:rsidP="00655330">
            <w:pPr>
              <w:pStyle w:val="TableParagraph"/>
              <w:spacing w:line="276" w:lineRule="auto"/>
              <w:ind w:left="70" w:right="539"/>
              <w:jc w:val="both"/>
            </w:pPr>
            <w:r w:rsidRPr="00CB48B9">
              <w:t>Adverbios terminados en</w:t>
            </w:r>
          </w:p>
          <w:p w:rsidR="00186785" w:rsidRPr="00CB48B9" w:rsidRDefault="00186785" w:rsidP="00655330">
            <w:pPr>
              <w:pStyle w:val="TableParagraph"/>
              <w:spacing w:line="276" w:lineRule="auto"/>
              <w:ind w:left="70"/>
              <w:jc w:val="both"/>
              <w:rPr>
                <w:i/>
              </w:rPr>
            </w:pPr>
            <w:r w:rsidRPr="00CB48B9">
              <w:t>-</w:t>
            </w:r>
            <w:r w:rsidRPr="00CB48B9">
              <w:rPr>
                <w:i/>
              </w:rPr>
              <w:t>mente</w:t>
            </w:r>
          </w:p>
        </w:tc>
        <w:tc>
          <w:tcPr>
            <w:tcW w:w="2877" w:type="dxa"/>
            <w:tcBorders>
              <w:right w:val="single" w:sz="8" w:space="0" w:color="231F20"/>
            </w:tcBorders>
            <w:vAlign w:val="center"/>
          </w:tcPr>
          <w:p w:rsidR="00186785" w:rsidRPr="00CB48B9" w:rsidRDefault="00186785" w:rsidP="00655330">
            <w:pPr>
              <w:pStyle w:val="TableParagraph"/>
              <w:spacing w:line="276" w:lineRule="auto"/>
              <w:ind w:left="70"/>
              <w:jc w:val="both"/>
            </w:pPr>
            <w:r w:rsidRPr="00CB48B9">
              <w:rPr>
                <w:b/>
              </w:rPr>
              <w:t xml:space="preserve">Solamente </w:t>
            </w:r>
            <w:r w:rsidRPr="00CB48B9">
              <w:t>necesita</w:t>
            </w:r>
          </w:p>
          <w:p w:rsidR="00186785" w:rsidRPr="00CB48B9" w:rsidRDefault="00186785" w:rsidP="00655330">
            <w:pPr>
              <w:pStyle w:val="TableParagraph"/>
              <w:spacing w:before="4" w:line="276" w:lineRule="auto"/>
              <w:ind w:left="70" w:right="933"/>
              <w:jc w:val="both"/>
            </w:pPr>
            <w:r w:rsidRPr="00CB48B9">
              <w:t>presentar una identificación.</w:t>
            </w:r>
          </w:p>
        </w:tc>
        <w:tc>
          <w:tcPr>
            <w:tcW w:w="2892" w:type="dxa"/>
            <w:tcBorders>
              <w:left w:val="single" w:sz="8" w:space="0" w:color="231F20"/>
            </w:tcBorders>
            <w:vAlign w:val="center"/>
          </w:tcPr>
          <w:p w:rsidR="00186785" w:rsidRPr="00CB48B9" w:rsidRDefault="00186785" w:rsidP="00655330">
            <w:pPr>
              <w:pStyle w:val="TableParagraph"/>
              <w:spacing w:line="276" w:lineRule="auto"/>
              <w:ind w:left="67" w:right="202"/>
              <w:jc w:val="both"/>
            </w:pPr>
            <w:r w:rsidRPr="00CB48B9">
              <w:rPr>
                <w:b/>
              </w:rPr>
              <w:t xml:space="preserve">Sólo </w:t>
            </w:r>
            <w:r w:rsidRPr="00CB48B9">
              <w:t>necesita presentar una identificación.</w:t>
            </w:r>
          </w:p>
        </w:tc>
      </w:tr>
      <w:tr w:rsidR="00186785" w:rsidRPr="00CB48B9" w:rsidTr="00655330">
        <w:trPr>
          <w:trHeight w:val="755"/>
          <w:jc w:val="center"/>
        </w:trPr>
        <w:tc>
          <w:tcPr>
            <w:tcW w:w="2332" w:type="dxa"/>
            <w:vAlign w:val="center"/>
          </w:tcPr>
          <w:p w:rsidR="00186785" w:rsidRPr="00CB48B9" w:rsidRDefault="00186785" w:rsidP="00655330">
            <w:pPr>
              <w:pStyle w:val="TableParagraph"/>
              <w:spacing w:line="276" w:lineRule="auto"/>
              <w:ind w:left="70"/>
              <w:jc w:val="both"/>
            </w:pPr>
            <w:r w:rsidRPr="00CB48B9">
              <w:t>Verbos en futuro,</w:t>
            </w:r>
          </w:p>
          <w:p w:rsidR="00186785" w:rsidRPr="00CB48B9" w:rsidRDefault="00186785" w:rsidP="00655330">
            <w:pPr>
              <w:pStyle w:val="TableParagraph"/>
              <w:spacing w:before="4" w:line="276" w:lineRule="auto"/>
              <w:ind w:left="70" w:right="111"/>
              <w:jc w:val="both"/>
            </w:pPr>
            <w:r w:rsidRPr="00CB48B9">
              <w:t>cuando indican las acciones del lector</w:t>
            </w:r>
          </w:p>
        </w:tc>
        <w:tc>
          <w:tcPr>
            <w:tcW w:w="2877" w:type="dxa"/>
            <w:tcBorders>
              <w:right w:val="single" w:sz="8" w:space="0" w:color="231F20"/>
            </w:tcBorders>
            <w:vAlign w:val="center"/>
          </w:tcPr>
          <w:p w:rsidR="00186785" w:rsidRPr="00CB48B9" w:rsidRDefault="00186785" w:rsidP="00655330">
            <w:pPr>
              <w:pStyle w:val="TableParagraph"/>
              <w:spacing w:line="276" w:lineRule="auto"/>
              <w:ind w:left="70" w:right="126"/>
              <w:jc w:val="both"/>
            </w:pPr>
            <w:r w:rsidRPr="00CB48B9">
              <w:rPr>
                <w:b/>
              </w:rPr>
              <w:t xml:space="preserve">Deberá </w:t>
            </w:r>
            <w:r w:rsidRPr="00CB48B9">
              <w:t>presentar una identificación.</w:t>
            </w:r>
          </w:p>
        </w:tc>
        <w:tc>
          <w:tcPr>
            <w:tcW w:w="2892" w:type="dxa"/>
            <w:tcBorders>
              <w:left w:val="single" w:sz="8" w:space="0" w:color="231F20"/>
            </w:tcBorders>
            <w:vAlign w:val="center"/>
          </w:tcPr>
          <w:p w:rsidR="00186785" w:rsidRPr="00CB48B9" w:rsidRDefault="00186785" w:rsidP="00655330">
            <w:pPr>
              <w:pStyle w:val="TableParagraph"/>
              <w:spacing w:line="276" w:lineRule="auto"/>
              <w:ind w:left="67" w:right="593"/>
              <w:jc w:val="both"/>
            </w:pPr>
            <w:r w:rsidRPr="00CB48B9">
              <w:rPr>
                <w:b/>
              </w:rPr>
              <w:t xml:space="preserve">Debe </w:t>
            </w:r>
            <w:r w:rsidRPr="00CB48B9">
              <w:t>presentar una identificación.</w:t>
            </w:r>
          </w:p>
        </w:tc>
      </w:tr>
    </w:tbl>
    <w:p w:rsidR="00186785" w:rsidRPr="00CB48B9" w:rsidRDefault="00186785" w:rsidP="00186785">
      <w:pPr>
        <w:pStyle w:val="Prrafodelista"/>
        <w:ind w:left="1080"/>
        <w:jc w:val="both"/>
        <w:rPr>
          <w:rFonts w:ascii="Arial" w:hAnsi="Arial" w:cs="Arial"/>
        </w:rPr>
      </w:pPr>
    </w:p>
    <w:p w:rsidR="00186785" w:rsidRPr="00CB48B9" w:rsidRDefault="00186785" w:rsidP="00D5202F">
      <w:pPr>
        <w:pStyle w:val="Prrafodelista"/>
        <w:keepNext/>
        <w:keepLines/>
        <w:numPr>
          <w:ilvl w:val="0"/>
          <w:numId w:val="14"/>
        </w:numPr>
        <w:spacing w:before="200" w:after="0" w:line="276" w:lineRule="auto"/>
        <w:contextualSpacing w:val="0"/>
        <w:jc w:val="both"/>
        <w:outlineLvl w:val="2"/>
        <w:rPr>
          <w:rFonts w:ascii="Arial" w:eastAsiaTheme="majorEastAsia" w:hAnsi="Arial" w:cs="Arial"/>
          <w:b/>
          <w:bCs/>
          <w:vanish/>
        </w:rPr>
      </w:pPr>
      <w:bookmarkStart w:id="23" w:name="_Toc16001209"/>
      <w:bookmarkStart w:id="24" w:name="_Toc16001310"/>
      <w:bookmarkEnd w:id="23"/>
      <w:bookmarkEnd w:id="24"/>
    </w:p>
    <w:p w:rsidR="00186785" w:rsidRPr="00CB48B9" w:rsidRDefault="00186785" w:rsidP="00D5202F">
      <w:pPr>
        <w:pStyle w:val="Prrafodelista"/>
        <w:keepNext/>
        <w:keepLines/>
        <w:numPr>
          <w:ilvl w:val="1"/>
          <w:numId w:val="14"/>
        </w:numPr>
        <w:spacing w:before="200" w:after="0" w:line="276" w:lineRule="auto"/>
        <w:contextualSpacing w:val="0"/>
        <w:jc w:val="both"/>
        <w:outlineLvl w:val="2"/>
        <w:rPr>
          <w:rFonts w:ascii="Arial" w:eastAsiaTheme="majorEastAsia" w:hAnsi="Arial" w:cs="Arial"/>
          <w:b/>
          <w:bCs/>
          <w:vanish/>
        </w:rPr>
      </w:pPr>
      <w:bookmarkStart w:id="25" w:name="_Toc16001210"/>
      <w:bookmarkStart w:id="26" w:name="_Toc16001311"/>
      <w:bookmarkEnd w:id="25"/>
      <w:bookmarkEnd w:id="26"/>
    </w:p>
    <w:p w:rsidR="00186785" w:rsidRPr="00CB48B9" w:rsidRDefault="00186785" w:rsidP="00D5202F">
      <w:pPr>
        <w:pStyle w:val="Prrafodelista"/>
        <w:keepNext/>
        <w:keepLines/>
        <w:numPr>
          <w:ilvl w:val="1"/>
          <w:numId w:val="14"/>
        </w:numPr>
        <w:spacing w:before="200" w:after="0" w:line="276" w:lineRule="auto"/>
        <w:contextualSpacing w:val="0"/>
        <w:jc w:val="both"/>
        <w:outlineLvl w:val="2"/>
        <w:rPr>
          <w:rFonts w:ascii="Arial" w:eastAsiaTheme="majorEastAsia" w:hAnsi="Arial" w:cs="Arial"/>
          <w:b/>
          <w:bCs/>
          <w:vanish/>
        </w:rPr>
      </w:pPr>
      <w:bookmarkStart w:id="27" w:name="_Toc16001211"/>
      <w:bookmarkStart w:id="28" w:name="_Toc16001312"/>
      <w:bookmarkEnd w:id="27"/>
      <w:bookmarkEnd w:id="28"/>
    </w:p>
    <w:p w:rsidR="00186785" w:rsidRPr="00CB48B9" w:rsidRDefault="00186785" w:rsidP="00D5202F">
      <w:pPr>
        <w:pStyle w:val="Prrafodelista"/>
        <w:keepNext/>
        <w:keepLines/>
        <w:numPr>
          <w:ilvl w:val="1"/>
          <w:numId w:val="14"/>
        </w:numPr>
        <w:spacing w:before="200" w:after="0" w:line="276" w:lineRule="auto"/>
        <w:contextualSpacing w:val="0"/>
        <w:jc w:val="both"/>
        <w:outlineLvl w:val="2"/>
        <w:rPr>
          <w:rFonts w:ascii="Arial" w:eastAsiaTheme="majorEastAsia" w:hAnsi="Arial" w:cs="Arial"/>
          <w:b/>
          <w:bCs/>
          <w:vanish/>
        </w:rPr>
      </w:pPr>
      <w:bookmarkStart w:id="29" w:name="_Toc16001212"/>
      <w:bookmarkStart w:id="30" w:name="_Toc16001313"/>
      <w:bookmarkEnd w:id="29"/>
      <w:bookmarkEnd w:id="30"/>
    </w:p>
    <w:p w:rsidR="00186785" w:rsidRPr="00CB48B9" w:rsidRDefault="00186785" w:rsidP="00D5202F">
      <w:pPr>
        <w:pStyle w:val="Prrafodelista"/>
        <w:keepNext/>
        <w:keepLines/>
        <w:numPr>
          <w:ilvl w:val="1"/>
          <w:numId w:val="14"/>
        </w:numPr>
        <w:spacing w:before="200" w:after="0" w:line="276" w:lineRule="auto"/>
        <w:contextualSpacing w:val="0"/>
        <w:jc w:val="both"/>
        <w:outlineLvl w:val="2"/>
        <w:rPr>
          <w:rFonts w:ascii="Arial" w:eastAsiaTheme="majorEastAsia" w:hAnsi="Arial" w:cs="Arial"/>
          <w:b/>
          <w:bCs/>
          <w:vanish/>
        </w:rPr>
      </w:pPr>
      <w:bookmarkStart w:id="31" w:name="_Toc16001213"/>
      <w:bookmarkStart w:id="32" w:name="_Toc16001314"/>
      <w:bookmarkEnd w:id="31"/>
      <w:bookmarkEnd w:id="32"/>
    </w:p>
    <w:p w:rsidR="00186785" w:rsidRPr="00CB48B9" w:rsidRDefault="00186785" w:rsidP="00D5202F">
      <w:pPr>
        <w:pStyle w:val="Prrafodelista"/>
        <w:keepNext/>
        <w:keepLines/>
        <w:numPr>
          <w:ilvl w:val="2"/>
          <w:numId w:val="14"/>
        </w:numPr>
        <w:spacing w:before="200" w:after="0" w:line="276" w:lineRule="auto"/>
        <w:contextualSpacing w:val="0"/>
        <w:jc w:val="both"/>
        <w:outlineLvl w:val="2"/>
        <w:rPr>
          <w:rFonts w:ascii="Arial" w:eastAsiaTheme="majorEastAsia" w:hAnsi="Arial" w:cs="Arial"/>
          <w:b/>
          <w:bCs/>
          <w:vanish/>
        </w:rPr>
      </w:pPr>
      <w:bookmarkStart w:id="33" w:name="_Toc16001214"/>
      <w:bookmarkStart w:id="34" w:name="_Toc16001315"/>
      <w:bookmarkEnd w:id="33"/>
      <w:bookmarkEnd w:id="34"/>
    </w:p>
    <w:p w:rsidR="00186785" w:rsidRPr="00CB48B9" w:rsidRDefault="00186785" w:rsidP="00D5202F">
      <w:pPr>
        <w:pStyle w:val="Prrafodelista"/>
        <w:keepNext/>
        <w:keepLines/>
        <w:numPr>
          <w:ilvl w:val="2"/>
          <w:numId w:val="14"/>
        </w:numPr>
        <w:spacing w:before="200" w:after="0" w:line="276" w:lineRule="auto"/>
        <w:contextualSpacing w:val="0"/>
        <w:jc w:val="both"/>
        <w:outlineLvl w:val="2"/>
        <w:rPr>
          <w:rFonts w:ascii="Arial" w:eastAsiaTheme="majorEastAsia" w:hAnsi="Arial" w:cs="Arial"/>
          <w:b/>
          <w:bCs/>
          <w:vanish/>
        </w:rPr>
      </w:pPr>
      <w:bookmarkStart w:id="35" w:name="_Toc16001215"/>
      <w:bookmarkStart w:id="36" w:name="_Toc16001316"/>
      <w:bookmarkEnd w:id="35"/>
      <w:bookmarkEnd w:id="36"/>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37" w:name="_Toc16001317"/>
      <w:r w:rsidRPr="00CB48B9">
        <w:rPr>
          <w:rFonts w:ascii="Arial" w:hAnsi="Arial" w:cs="Arial"/>
          <w:color w:val="auto"/>
        </w:rPr>
        <w:t>Use verbos para describir la acción</w:t>
      </w:r>
      <w:bookmarkEnd w:id="37"/>
    </w:p>
    <w:p w:rsidR="00186785" w:rsidRPr="00CB48B9" w:rsidRDefault="00186785" w:rsidP="00186785">
      <w:pPr>
        <w:jc w:val="both"/>
        <w:rPr>
          <w:rFonts w:ascii="Arial" w:hAnsi="Arial" w:cs="Arial"/>
        </w:rPr>
      </w:pPr>
      <w:r w:rsidRPr="00CB48B9">
        <w:rPr>
          <w:rFonts w:ascii="Arial" w:hAnsi="Arial" w:cs="Arial"/>
        </w:rPr>
        <w:t>Cuando leemos el verbo nos informa la acción que está ocurriendo. Cuando leemos un sustantivo pensamos que se trata de algo o alguien.</w:t>
      </w:r>
    </w:p>
    <w:p w:rsidR="00186785" w:rsidRPr="00CB48B9" w:rsidRDefault="00186785" w:rsidP="00186785">
      <w:pPr>
        <w:jc w:val="both"/>
        <w:rPr>
          <w:rFonts w:ascii="Arial" w:hAnsi="Arial" w:cs="Arial"/>
          <w:u w:val="single"/>
        </w:rPr>
      </w:pPr>
      <w:r w:rsidRPr="00CB48B9">
        <w:rPr>
          <w:rFonts w:ascii="Arial" w:hAnsi="Arial" w:cs="Arial"/>
          <w:u w:val="single"/>
        </w:rPr>
        <w:t>Ejemplo de sustantivo para describir la acción</w:t>
      </w:r>
    </w:p>
    <w:p w:rsidR="00186785" w:rsidRPr="00CB48B9" w:rsidRDefault="00186785" w:rsidP="00186785">
      <w:pPr>
        <w:jc w:val="both"/>
        <w:rPr>
          <w:rFonts w:ascii="Arial" w:hAnsi="Arial" w:cs="Arial"/>
        </w:rPr>
      </w:pPr>
      <w:r w:rsidRPr="00CB48B9">
        <w:rPr>
          <w:rFonts w:ascii="Arial" w:hAnsi="Arial" w:cs="Arial"/>
        </w:rPr>
        <w:t xml:space="preserve">Para </w:t>
      </w:r>
      <w:r w:rsidRPr="00CB48B9">
        <w:rPr>
          <w:rFonts w:ascii="Arial" w:hAnsi="Arial" w:cs="Arial"/>
          <w:b/>
        </w:rPr>
        <w:t xml:space="preserve">dar atención </w:t>
      </w:r>
      <w:r w:rsidRPr="00CB48B9">
        <w:rPr>
          <w:rFonts w:ascii="Arial" w:hAnsi="Arial" w:cs="Arial"/>
        </w:rPr>
        <w:t xml:space="preserve">a su requerimiento </w:t>
      </w:r>
      <w:r w:rsidRPr="00CB48B9">
        <w:rPr>
          <w:rFonts w:ascii="Arial" w:hAnsi="Arial" w:cs="Arial"/>
          <w:b/>
        </w:rPr>
        <w:t xml:space="preserve">realizaremos una evaluación </w:t>
      </w:r>
      <w:r w:rsidRPr="00CB48B9">
        <w:rPr>
          <w:rFonts w:ascii="Arial" w:hAnsi="Arial" w:cs="Arial"/>
        </w:rPr>
        <w:t>de su situación.</w:t>
      </w:r>
    </w:p>
    <w:p w:rsidR="00186785" w:rsidRPr="00CB48B9" w:rsidRDefault="00186785" w:rsidP="00186785">
      <w:pPr>
        <w:jc w:val="both"/>
        <w:rPr>
          <w:rFonts w:ascii="Arial" w:hAnsi="Arial" w:cs="Arial"/>
        </w:rPr>
      </w:pPr>
      <w:r w:rsidRPr="00CB48B9">
        <w:rPr>
          <w:rFonts w:ascii="Arial" w:hAnsi="Arial" w:cs="Arial"/>
          <w:b/>
        </w:rPr>
        <w:t xml:space="preserve">Esto nos permitirá formular una recomendación </w:t>
      </w:r>
      <w:r w:rsidRPr="00CB48B9">
        <w:rPr>
          <w:rFonts w:ascii="Arial" w:hAnsi="Arial" w:cs="Arial"/>
        </w:rPr>
        <w:t>acerca de la solución más adecuada.</w:t>
      </w:r>
    </w:p>
    <w:p w:rsidR="00186785" w:rsidRPr="00CB48B9" w:rsidRDefault="00186785" w:rsidP="00186785">
      <w:pPr>
        <w:jc w:val="both"/>
        <w:rPr>
          <w:rFonts w:ascii="Arial" w:hAnsi="Arial" w:cs="Arial"/>
          <w:u w:val="single"/>
        </w:rPr>
      </w:pPr>
      <w:r w:rsidRPr="00CB48B9">
        <w:rPr>
          <w:rFonts w:ascii="Arial" w:hAnsi="Arial" w:cs="Arial"/>
          <w:u w:val="single"/>
        </w:rPr>
        <w:t>Ejemplo de verbos para describir la acción</w:t>
      </w:r>
    </w:p>
    <w:p w:rsidR="00186785" w:rsidRPr="00CB48B9" w:rsidRDefault="00186785" w:rsidP="00186785">
      <w:pPr>
        <w:jc w:val="both"/>
        <w:rPr>
          <w:rFonts w:ascii="Arial" w:hAnsi="Arial" w:cs="Arial"/>
        </w:rPr>
      </w:pPr>
      <w:r w:rsidRPr="00CB48B9">
        <w:rPr>
          <w:rFonts w:ascii="Arial" w:hAnsi="Arial" w:cs="Arial"/>
        </w:rPr>
        <w:t xml:space="preserve">Para </w:t>
      </w:r>
      <w:r w:rsidRPr="00CB48B9">
        <w:rPr>
          <w:rFonts w:ascii="Arial" w:hAnsi="Arial" w:cs="Arial"/>
          <w:b/>
        </w:rPr>
        <w:t xml:space="preserve">satisfacer </w:t>
      </w:r>
      <w:r w:rsidRPr="00CB48B9">
        <w:rPr>
          <w:rFonts w:ascii="Arial" w:hAnsi="Arial" w:cs="Arial"/>
        </w:rPr>
        <w:t xml:space="preserve">su requerimiento </w:t>
      </w:r>
      <w:r w:rsidRPr="00CB48B9">
        <w:rPr>
          <w:rFonts w:ascii="Arial" w:hAnsi="Arial" w:cs="Arial"/>
          <w:b/>
        </w:rPr>
        <w:t xml:space="preserve">evaluaremos </w:t>
      </w:r>
      <w:r w:rsidRPr="00CB48B9">
        <w:rPr>
          <w:rFonts w:ascii="Arial" w:hAnsi="Arial" w:cs="Arial"/>
        </w:rPr>
        <w:t xml:space="preserve">su situación y le </w:t>
      </w:r>
      <w:r w:rsidRPr="00CB48B9">
        <w:rPr>
          <w:rFonts w:ascii="Arial" w:hAnsi="Arial" w:cs="Arial"/>
          <w:b/>
        </w:rPr>
        <w:t xml:space="preserve">recomendaremos </w:t>
      </w:r>
      <w:r w:rsidRPr="00CB48B9">
        <w:rPr>
          <w:rFonts w:ascii="Arial" w:hAnsi="Arial" w:cs="Arial"/>
        </w:rPr>
        <w:t>la solución más adecuada.</w:t>
      </w:r>
    </w:p>
    <w:p w:rsidR="00186785" w:rsidRDefault="00186785" w:rsidP="00186785">
      <w:pPr>
        <w:jc w:val="both"/>
        <w:rPr>
          <w:rFonts w:ascii="Arial" w:hAnsi="Arial" w:cs="Arial"/>
        </w:rPr>
      </w:pPr>
      <w:r w:rsidRPr="00CB48B9">
        <w:rPr>
          <w:rFonts w:ascii="Arial" w:hAnsi="Arial" w:cs="Arial"/>
        </w:rPr>
        <w:t>Como sugerencia use verbos para describir la acción.</w:t>
      </w:r>
    </w:p>
    <w:tbl>
      <w:tblPr>
        <w:tblStyle w:val="TableNormal"/>
        <w:tblW w:w="0" w:type="auto"/>
        <w:tblInd w:w="9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2"/>
        <w:gridCol w:w="3122"/>
      </w:tblGrid>
      <w:tr w:rsidR="00186785" w:rsidRPr="00CB48B9" w:rsidTr="00655330">
        <w:trPr>
          <w:trHeight w:val="252"/>
        </w:trPr>
        <w:tc>
          <w:tcPr>
            <w:tcW w:w="3962" w:type="dxa"/>
            <w:shd w:val="clear" w:color="auto" w:fill="538135" w:themeFill="accent6" w:themeFillShade="BF"/>
            <w:vAlign w:val="center"/>
          </w:tcPr>
          <w:p w:rsidR="00186785" w:rsidRPr="00CB48B9" w:rsidRDefault="00186785" w:rsidP="00655330">
            <w:pPr>
              <w:pStyle w:val="TableParagraph"/>
              <w:spacing w:line="276" w:lineRule="auto"/>
              <w:ind w:left="1337" w:right="1322"/>
              <w:jc w:val="center"/>
              <w:rPr>
                <w:b/>
              </w:rPr>
            </w:pPr>
            <w:r w:rsidRPr="00CB48B9">
              <w:rPr>
                <w:b/>
              </w:rPr>
              <w:t>Sustantivos</w:t>
            </w:r>
          </w:p>
        </w:tc>
        <w:tc>
          <w:tcPr>
            <w:tcW w:w="3122" w:type="dxa"/>
            <w:shd w:val="clear" w:color="auto" w:fill="538135" w:themeFill="accent6" w:themeFillShade="BF"/>
            <w:vAlign w:val="center"/>
          </w:tcPr>
          <w:p w:rsidR="00186785" w:rsidRPr="00CB48B9" w:rsidRDefault="00186785" w:rsidP="00655330">
            <w:pPr>
              <w:pStyle w:val="TableParagraph"/>
              <w:spacing w:line="276" w:lineRule="auto"/>
              <w:ind w:left="812" w:right="798"/>
              <w:jc w:val="center"/>
              <w:rPr>
                <w:b/>
              </w:rPr>
            </w:pPr>
            <w:r w:rsidRPr="00CB48B9">
              <w:rPr>
                <w:b/>
              </w:rPr>
              <w:t>Verbos</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 atención</w:t>
            </w:r>
          </w:p>
        </w:tc>
        <w:tc>
          <w:tcPr>
            <w:tcW w:w="3122" w:type="dxa"/>
            <w:vAlign w:val="center"/>
          </w:tcPr>
          <w:p w:rsidR="00186785" w:rsidRPr="00CB48B9" w:rsidRDefault="00186785" w:rsidP="00655330">
            <w:pPr>
              <w:pStyle w:val="TableParagraph"/>
              <w:spacing w:line="276" w:lineRule="auto"/>
              <w:ind w:left="812" w:right="799"/>
              <w:jc w:val="center"/>
            </w:pPr>
            <w:r w:rsidRPr="00CB48B9">
              <w:t>Atender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 a consideración</w:t>
            </w:r>
          </w:p>
        </w:tc>
        <w:tc>
          <w:tcPr>
            <w:tcW w:w="3122" w:type="dxa"/>
            <w:vAlign w:val="center"/>
          </w:tcPr>
          <w:p w:rsidR="00186785" w:rsidRPr="00CB48B9" w:rsidRDefault="00186785" w:rsidP="00655330">
            <w:pPr>
              <w:pStyle w:val="TableParagraph"/>
              <w:spacing w:line="276" w:lineRule="auto"/>
              <w:ind w:left="812" w:right="799"/>
              <w:jc w:val="center"/>
            </w:pPr>
            <w:r w:rsidRPr="00CB48B9">
              <w:t>Considerar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 comienzo</w:t>
            </w:r>
          </w:p>
        </w:tc>
        <w:tc>
          <w:tcPr>
            <w:tcW w:w="3122" w:type="dxa"/>
            <w:vAlign w:val="center"/>
          </w:tcPr>
          <w:p w:rsidR="00186785" w:rsidRPr="00CB48B9" w:rsidRDefault="00186785" w:rsidP="00655330">
            <w:pPr>
              <w:pStyle w:val="TableParagraph"/>
              <w:spacing w:line="276" w:lineRule="auto"/>
              <w:ind w:left="812" w:right="798"/>
              <w:jc w:val="center"/>
            </w:pPr>
            <w:r w:rsidRPr="00CB48B9">
              <w:t>Comenzar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 motivación</w:t>
            </w:r>
          </w:p>
        </w:tc>
        <w:tc>
          <w:tcPr>
            <w:tcW w:w="3122" w:type="dxa"/>
            <w:vAlign w:val="center"/>
          </w:tcPr>
          <w:p w:rsidR="00186785" w:rsidRPr="00CB48B9" w:rsidRDefault="00186785" w:rsidP="00655330">
            <w:pPr>
              <w:pStyle w:val="TableParagraph"/>
              <w:spacing w:line="276" w:lineRule="auto"/>
              <w:ind w:left="812" w:right="799"/>
              <w:jc w:val="center"/>
            </w:pPr>
            <w:r w:rsidRPr="00CB48B9">
              <w:t>Motivar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darse a la fuga</w:t>
            </w:r>
          </w:p>
        </w:tc>
        <w:tc>
          <w:tcPr>
            <w:tcW w:w="3122" w:type="dxa"/>
            <w:vAlign w:val="center"/>
          </w:tcPr>
          <w:p w:rsidR="00186785" w:rsidRPr="00CB48B9" w:rsidRDefault="00186785" w:rsidP="00655330">
            <w:pPr>
              <w:pStyle w:val="TableParagraph"/>
              <w:spacing w:line="276" w:lineRule="auto"/>
              <w:ind w:left="812" w:right="798"/>
              <w:jc w:val="center"/>
            </w:pPr>
            <w:r w:rsidRPr="00CB48B9">
              <w:t>Fugarse</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hacer público</w:t>
            </w:r>
          </w:p>
        </w:tc>
        <w:tc>
          <w:tcPr>
            <w:tcW w:w="3122" w:type="dxa"/>
            <w:vAlign w:val="center"/>
          </w:tcPr>
          <w:p w:rsidR="00186785" w:rsidRPr="00CB48B9" w:rsidRDefault="00186785" w:rsidP="00655330">
            <w:pPr>
              <w:pStyle w:val="TableParagraph"/>
              <w:spacing w:line="276" w:lineRule="auto"/>
              <w:ind w:left="812" w:right="799"/>
              <w:jc w:val="center"/>
            </w:pPr>
            <w:r w:rsidRPr="00CB48B9">
              <w:t>Publicar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hacer una investigación</w:t>
            </w:r>
          </w:p>
        </w:tc>
        <w:tc>
          <w:tcPr>
            <w:tcW w:w="3122" w:type="dxa"/>
            <w:vAlign w:val="center"/>
          </w:tcPr>
          <w:p w:rsidR="00186785" w:rsidRPr="00CB48B9" w:rsidRDefault="00186785" w:rsidP="00655330">
            <w:pPr>
              <w:pStyle w:val="TableParagraph"/>
              <w:spacing w:line="276" w:lineRule="auto"/>
              <w:ind w:left="812" w:right="799"/>
              <w:jc w:val="center"/>
            </w:pPr>
            <w:r w:rsidRPr="00CB48B9">
              <w:t>Investigar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hacer/ realizar un ajuste</w:t>
            </w:r>
          </w:p>
        </w:tc>
        <w:tc>
          <w:tcPr>
            <w:tcW w:w="3122" w:type="dxa"/>
            <w:vAlign w:val="center"/>
          </w:tcPr>
          <w:p w:rsidR="00186785" w:rsidRPr="00CB48B9" w:rsidRDefault="00186785" w:rsidP="00655330">
            <w:pPr>
              <w:pStyle w:val="TableParagraph"/>
              <w:spacing w:line="276" w:lineRule="auto"/>
              <w:ind w:left="811" w:right="799"/>
              <w:jc w:val="center"/>
            </w:pPr>
            <w:r w:rsidRPr="00CB48B9">
              <w:t>Ajustar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hacer una petición</w:t>
            </w:r>
          </w:p>
        </w:tc>
        <w:tc>
          <w:tcPr>
            <w:tcW w:w="3122" w:type="dxa"/>
            <w:vAlign w:val="center"/>
          </w:tcPr>
          <w:p w:rsidR="00186785" w:rsidRPr="00CB48B9" w:rsidRDefault="00186785" w:rsidP="00655330">
            <w:pPr>
              <w:pStyle w:val="TableParagraph"/>
              <w:spacing w:line="276" w:lineRule="auto"/>
              <w:ind w:left="812" w:right="799"/>
              <w:jc w:val="center"/>
            </w:pPr>
            <w:r w:rsidRPr="00CB48B9">
              <w:t>Pedir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llegar a la conclusión</w:t>
            </w:r>
          </w:p>
        </w:tc>
        <w:tc>
          <w:tcPr>
            <w:tcW w:w="3122" w:type="dxa"/>
            <w:vAlign w:val="center"/>
          </w:tcPr>
          <w:p w:rsidR="00186785" w:rsidRPr="00CB48B9" w:rsidRDefault="00186785" w:rsidP="00655330">
            <w:pPr>
              <w:pStyle w:val="TableParagraph"/>
              <w:spacing w:line="276" w:lineRule="auto"/>
              <w:ind w:left="812" w:right="799"/>
              <w:jc w:val="center"/>
            </w:pPr>
            <w:r w:rsidRPr="00CB48B9">
              <w:t>Concluir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poner de manifiesto</w:t>
            </w:r>
          </w:p>
        </w:tc>
        <w:tc>
          <w:tcPr>
            <w:tcW w:w="3122" w:type="dxa"/>
            <w:vAlign w:val="center"/>
          </w:tcPr>
          <w:p w:rsidR="00186785" w:rsidRPr="00CB48B9" w:rsidRDefault="00186785" w:rsidP="00655330">
            <w:pPr>
              <w:pStyle w:val="TableParagraph"/>
              <w:spacing w:line="276" w:lineRule="auto"/>
              <w:ind w:left="812" w:right="799"/>
              <w:jc w:val="center"/>
            </w:pPr>
            <w:r w:rsidRPr="00CB48B9">
              <w:t>Manifestar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ser de la opinión de</w:t>
            </w:r>
          </w:p>
        </w:tc>
        <w:tc>
          <w:tcPr>
            <w:tcW w:w="3122" w:type="dxa"/>
            <w:vAlign w:val="center"/>
          </w:tcPr>
          <w:p w:rsidR="00186785" w:rsidRPr="00CB48B9" w:rsidRDefault="00186785" w:rsidP="00655330">
            <w:pPr>
              <w:pStyle w:val="TableParagraph"/>
              <w:spacing w:line="276" w:lineRule="auto"/>
              <w:ind w:left="812" w:right="798"/>
              <w:jc w:val="center"/>
            </w:pPr>
            <w:r w:rsidRPr="00CB48B9">
              <w:t>Opinar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tener el requerimiento</w:t>
            </w:r>
          </w:p>
        </w:tc>
        <w:tc>
          <w:tcPr>
            <w:tcW w:w="3122" w:type="dxa"/>
            <w:vAlign w:val="center"/>
          </w:tcPr>
          <w:p w:rsidR="00186785" w:rsidRPr="00CB48B9" w:rsidRDefault="00186785" w:rsidP="00655330">
            <w:pPr>
              <w:pStyle w:val="TableParagraph"/>
              <w:spacing w:line="276" w:lineRule="auto"/>
              <w:ind w:left="812" w:right="798"/>
              <w:jc w:val="center"/>
            </w:pPr>
            <w:r w:rsidRPr="00CB48B9">
              <w:t>Requerir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tener la necesidad de</w:t>
            </w:r>
          </w:p>
        </w:tc>
        <w:tc>
          <w:tcPr>
            <w:tcW w:w="3122" w:type="dxa"/>
            <w:vAlign w:val="center"/>
          </w:tcPr>
          <w:p w:rsidR="00186785" w:rsidRPr="00CB48B9" w:rsidRDefault="00186785" w:rsidP="00655330">
            <w:pPr>
              <w:pStyle w:val="TableParagraph"/>
              <w:spacing w:line="276" w:lineRule="auto"/>
              <w:ind w:left="811" w:right="799"/>
              <w:jc w:val="center"/>
            </w:pPr>
            <w:r w:rsidRPr="00CB48B9">
              <w:t>Necesitar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lastRenderedPageBreak/>
              <w:t>tomar un acuerdo</w:t>
            </w:r>
          </w:p>
        </w:tc>
        <w:tc>
          <w:tcPr>
            <w:tcW w:w="3122" w:type="dxa"/>
            <w:vAlign w:val="center"/>
          </w:tcPr>
          <w:p w:rsidR="00186785" w:rsidRPr="00CB48B9" w:rsidRDefault="00186785" w:rsidP="00655330">
            <w:pPr>
              <w:pStyle w:val="TableParagraph"/>
              <w:spacing w:line="276" w:lineRule="auto"/>
              <w:ind w:left="812" w:right="799"/>
              <w:jc w:val="center"/>
            </w:pPr>
            <w:r w:rsidRPr="00CB48B9">
              <w:t>Acordar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traer una recuperación</w:t>
            </w:r>
          </w:p>
        </w:tc>
        <w:tc>
          <w:tcPr>
            <w:tcW w:w="3122" w:type="dxa"/>
            <w:vAlign w:val="center"/>
          </w:tcPr>
          <w:p w:rsidR="00186785" w:rsidRPr="00CB48B9" w:rsidRDefault="00186785" w:rsidP="00655330">
            <w:pPr>
              <w:pStyle w:val="TableParagraph"/>
              <w:spacing w:line="276" w:lineRule="auto"/>
              <w:ind w:left="812" w:right="799"/>
              <w:jc w:val="center"/>
            </w:pPr>
            <w:r w:rsidRPr="00CB48B9">
              <w:t>Recuperar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dar cumplimiento</w:t>
            </w:r>
          </w:p>
        </w:tc>
        <w:tc>
          <w:tcPr>
            <w:tcW w:w="3122" w:type="dxa"/>
            <w:vAlign w:val="center"/>
          </w:tcPr>
          <w:p w:rsidR="00186785" w:rsidRPr="00CB48B9" w:rsidRDefault="00186785" w:rsidP="00655330">
            <w:pPr>
              <w:pStyle w:val="TableParagraph"/>
              <w:spacing w:line="276" w:lineRule="auto"/>
              <w:ind w:left="812" w:right="799"/>
              <w:jc w:val="center"/>
            </w:pPr>
            <w:r w:rsidRPr="00CB48B9">
              <w:t>Cumplir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tomar una decisión</w:t>
            </w:r>
          </w:p>
        </w:tc>
        <w:tc>
          <w:tcPr>
            <w:tcW w:w="3122" w:type="dxa"/>
            <w:vAlign w:val="center"/>
          </w:tcPr>
          <w:p w:rsidR="00186785" w:rsidRPr="00CB48B9" w:rsidRDefault="00186785" w:rsidP="00655330">
            <w:pPr>
              <w:pStyle w:val="TableParagraph"/>
              <w:spacing w:line="276" w:lineRule="auto"/>
              <w:ind w:left="811" w:right="799"/>
              <w:jc w:val="center"/>
            </w:pPr>
            <w:r w:rsidRPr="00CB48B9">
              <w:t>Decidir</w:t>
            </w:r>
          </w:p>
        </w:tc>
      </w:tr>
      <w:tr w:rsidR="00186785" w:rsidRPr="00CB48B9" w:rsidTr="00655330">
        <w:trPr>
          <w:trHeight w:val="252"/>
        </w:trPr>
        <w:tc>
          <w:tcPr>
            <w:tcW w:w="3962" w:type="dxa"/>
            <w:vAlign w:val="center"/>
          </w:tcPr>
          <w:p w:rsidR="00186785" w:rsidRPr="00CB48B9" w:rsidRDefault="00186785" w:rsidP="00655330">
            <w:pPr>
              <w:pStyle w:val="TableParagraph"/>
              <w:spacing w:line="276" w:lineRule="auto"/>
              <w:jc w:val="center"/>
            </w:pPr>
            <w:r w:rsidRPr="00CB48B9">
              <w:t>hacer una ponderación</w:t>
            </w:r>
          </w:p>
        </w:tc>
        <w:tc>
          <w:tcPr>
            <w:tcW w:w="3122" w:type="dxa"/>
            <w:vAlign w:val="center"/>
          </w:tcPr>
          <w:p w:rsidR="00186785" w:rsidRPr="00CB48B9" w:rsidRDefault="00186785" w:rsidP="00655330">
            <w:pPr>
              <w:pStyle w:val="TableParagraph"/>
              <w:spacing w:line="276" w:lineRule="auto"/>
              <w:ind w:left="812" w:right="799"/>
              <w:jc w:val="center"/>
            </w:pPr>
            <w:r w:rsidRPr="00CB48B9">
              <w:t>Ponderar</w:t>
            </w:r>
          </w:p>
        </w:tc>
      </w:tr>
    </w:tbl>
    <w:p w:rsidR="00186785" w:rsidRPr="00D66E89" w:rsidRDefault="00186785" w:rsidP="00D5202F">
      <w:pPr>
        <w:pStyle w:val="Ttulo3"/>
        <w:numPr>
          <w:ilvl w:val="2"/>
          <w:numId w:val="14"/>
        </w:numPr>
        <w:spacing w:before="200" w:line="480" w:lineRule="auto"/>
        <w:jc w:val="both"/>
        <w:rPr>
          <w:rFonts w:ascii="Arial" w:hAnsi="Arial" w:cs="Arial"/>
          <w:color w:val="auto"/>
        </w:rPr>
      </w:pPr>
      <w:bookmarkStart w:id="38" w:name="_Toc16001318"/>
      <w:r w:rsidRPr="00D66E89">
        <w:rPr>
          <w:rFonts w:ascii="Arial" w:hAnsi="Arial" w:cs="Arial"/>
          <w:color w:val="auto"/>
        </w:rPr>
        <w:t>Use palabras precisas</w:t>
      </w:r>
      <w:bookmarkEnd w:id="38"/>
    </w:p>
    <w:p w:rsidR="00186785" w:rsidRPr="00CB48B9" w:rsidRDefault="00186785" w:rsidP="00186785">
      <w:pPr>
        <w:jc w:val="both"/>
        <w:rPr>
          <w:rFonts w:ascii="Arial" w:hAnsi="Arial" w:cs="Arial"/>
        </w:rPr>
      </w:pPr>
      <w:r w:rsidRPr="00CB48B9">
        <w:rPr>
          <w:rFonts w:ascii="Arial" w:hAnsi="Arial" w:cs="Arial"/>
        </w:rPr>
        <w:t>Una redacción precisa contesta las preguntas del lector/a y lo conduce a la acción.</w:t>
      </w:r>
    </w:p>
    <w:p w:rsidR="00186785" w:rsidRPr="00CB48B9" w:rsidRDefault="00186785" w:rsidP="00186785">
      <w:pPr>
        <w:jc w:val="both"/>
        <w:rPr>
          <w:rFonts w:ascii="Arial" w:hAnsi="Arial" w:cs="Arial"/>
          <w:u w:val="single"/>
        </w:rPr>
      </w:pPr>
      <w:r w:rsidRPr="00CB48B9">
        <w:rPr>
          <w:rFonts w:ascii="Arial" w:hAnsi="Arial" w:cs="Arial"/>
          <w:u w:val="single"/>
        </w:rPr>
        <w:t>Ejemplo con palabras ambiguas</w:t>
      </w:r>
    </w:p>
    <w:p w:rsidR="00186785" w:rsidRPr="00CB48B9" w:rsidRDefault="00186785" w:rsidP="00186785">
      <w:pPr>
        <w:jc w:val="both"/>
        <w:rPr>
          <w:rFonts w:ascii="Arial" w:hAnsi="Arial" w:cs="Arial"/>
        </w:rPr>
      </w:pPr>
      <w:r w:rsidRPr="00CB48B9">
        <w:rPr>
          <w:rFonts w:ascii="Arial" w:hAnsi="Arial" w:cs="Arial"/>
        </w:rPr>
        <w:t xml:space="preserve">Debido a los </w:t>
      </w:r>
      <w:r w:rsidRPr="00CB48B9">
        <w:rPr>
          <w:rFonts w:ascii="Arial" w:hAnsi="Arial" w:cs="Arial"/>
          <w:b/>
        </w:rPr>
        <w:t xml:space="preserve">problemas </w:t>
      </w:r>
      <w:r w:rsidRPr="00CB48B9">
        <w:rPr>
          <w:rFonts w:ascii="Arial" w:hAnsi="Arial" w:cs="Arial"/>
        </w:rPr>
        <w:t xml:space="preserve">que se han suscitado a </w:t>
      </w:r>
      <w:r w:rsidRPr="00CB48B9">
        <w:rPr>
          <w:rFonts w:ascii="Arial" w:hAnsi="Arial" w:cs="Arial"/>
          <w:b/>
        </w:rPr>
        <w:t xml:space="preserve">últimas fechas se restringirá </w:t>
      </w:r>
      <w:r w:rsidRPr="00CB48B9">
        <w:rPr>
          <w:rFonts w:ascii="Arial" w:hAnsi="Arial" w:cs="Arial"/>
        </w:rPr>
        <w:t>el acceso al edificio.</w:t>
      </w:r>
    </w:p>
    <w:p w:rsidR="00186785" w:rsidRPr="00CB48B9" w:rsidRDefault="00186785" w:rsidP="00186785">
      <w:pPr>
        <w:jc w:val="both"/>
        <w:rPr>
          <w:rFonts w:ascii="Arial" w:hAnsi="Arial" w:cs="Arial"/>
          <w:u w:val="single"/>
        </w:rPr>
      </w:pPr>
      <w:r w:rsidRPr="00CB48B9">
        <w:rPr>
          <w:rFonts w:ascii="Arial" w:hAnsi="Arial" w:cs="Arial"/>
          <w:u w:val="single"/>
        </w:rPr>
        <w:t>Ejemplo con palabras precisas</w:t>
      </w:r>
    </w:p>
    <w:p w:rsidR="00186785" w:rsidRPr="00CB48B9" w:rsidRDefault="00186785" w:rsidP="00186785">
      <w:pPr>
        <w:jc w:val="both"/>
        <w:rPr>
          <w:rFonts w:ascii="Arial" w:hAnsi="Arial" w:cs="Arial"/>
        </w:rPr>
      </w:pPr>
      <w:r w:rsidRPr="00CB48B9">
        <w:rPr>
          <w:rFonts w:ascii="Arial" w:hAnsi="Arial" w:cs="Arial"/>
        </w:rPr>
        <w:t xml:space="preserve">Debido a </w:t>
      </w:r>
      <w:r w:rsidRPr="00CB48B9">
        <w:rPr>
          <w:rFonts w:ascii="Arial" w:hAnsi="Arial" w:cs="Arial"/>
          <w:b/>
        </w:rPr>
        <w:t xml:space="preserve">los robos </w:t>
      </w:r>
      <w:r w:rsidRPr="00CB48B9">
        <w:rPr>
          <w:rFonts w:ascii="Arial" w:hAnsi="Arial" w:cs="Arial"/>
        </w:rPr>
        <w:t xml:space="preserve">ocurridos en </w:t>
      </w:r>
      <w:r w:rsidRPr="00CB48B9">
        <w:rPr>
          <w:rFonts w:ascii="Arial" w:hAnsi="Arial" w:cs="Arial"/>
          <w:b/>
        </w:rPr>
        <w:t>este mes</w:t>
      </w:r>
      <w:r w:rsidRPr="00CB48B9">
        <w:rPr>
          <w:rFonts w:ascii="Arial" w:hAnsi="Arial" w:cs="Arial"/>
        </w:rPr>
        <w:t xml:space="preserve">, sólo el </w:t>
      </w:r>
      <w:r w:rsidRPr="00CB48B9">
        <w:rPr>
          <w:rFonts w:ascii="Arial" w:hAnsi="Arial" w:cs="Arial"/>
          <w:b/>
        </w:rPr>
        <w:t xml:space="preserve">personal autorizado </w:t>
      </w:r>
      <w:r w:rsidRPr="00CB48B9">
        <w:rPr>
          <w:rFonts w:ascii="Arial" w:hAnsi="Arial" w:cs="Arial"/>
        </w:rPr>
        <w:t>tendrá acceso al edificio.</w:t>
      </w:r>
    </w:p>
    <w:p w:rsidR="00186785" w:rsidRDefault="00186785" w:rsidP="00186785">
      <w:pPr>
        <w:jc w:val="both"/>
        <w:rPr>
          <w:rFonts w:ascii="Arial" w:hAnsi="Arial" w:cs="Arial"/>
        </w:rPr>
      </w:pPr>
      <w:r w:rsidRPr="00CB48B9">
        <w:rPr>
          <w:rFonts w:ascii="Arial" w:hAnsi="Arial" w:cs="Arial"/>
        </w:rPr>
        <w:t>Se sugiere usar palabras con significado preciso, palabras que se refieran a objetos o sujetos tangibles, tenga cuidado cuando use las siguientes palabras, es posible que al utilizarlas este escribiendo un texto vago; trate de sustituirlas por la descripción que corresponda.</w:t>
      </w:r>
    </w:p>
    <w:p w:rsidR="00186785" w:rsidRPr="00CB48B9" w:rsidRDefault="00186785" w:rsidP="00186785">
      <w:pPr>
        <w:jc w:val="both"/>
        <w:rPr>
          <w:rFonts w:ascii="Arial" w:hAnsi="Arial" w:cs="Arial"/>
        </w:rPr>
      </w:pPr>
    </w:p>
    <w:p w:rsidR="00186785" w:rsidRDefault="00186785" w:rsidP="00186785">
      <w:pPr>
        <w:jc w:val="center"/>
        <w:rPr>
          <w:rFonts w:ascii="Arial" w:hAnsi="Arial" w:cs="Arial"/>
        </w:rPr>
      </w:pPr>
      <w:r w:rsidRPr="00CB48B9">
        <w:rPr>
          <w:rFonts w:ascii="Arial" w:hAnsi="Arial" w:cs="Arial"/>
          <w:noProof/>
          <w:lang w:eastAsia="es-MX"/>
        </w:rPr>
        <w:drawing>
          <wp:inline distT="0" distB="0" distL="0" distR="0" wp14:anchorId="4785E26F" wp14:editId="764C93FD">
            <wp:extent cx="4509135" cy="1377315"/>
            <wp:effectExtent l="0" t="0" r="5715" b="0"/>
            <wp:docPr id="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9135" cy="1377315"/>
                    </a:xfrm>
                    <a:prstGeom prst="rect">
                      <a:avLst/>
                    </a:prstGeom>
                  </pic:spPr>
                </pic:pic>
              </a:graphicData>
            </a:graphic>
          </wp:inline>
        </w:drawing>
      </w: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39" w:name="_Toc16001319"/>
      <w:r w:rsidRPr="00CB48B9">
        <w:rPr>
          <w:rFonts w:ascii="Arial" w:hAnsi="Arial" w:cs="Arial"/>
          <w:color w:val="auto"/>
        </w:rPr>
        <w:t>Elimine palabras innecesarias</w:t>
      </w:r>
      <w:bookmarkEnd w:id="39"/>
    </w:p>
    <w:p w:rsidR="00186785" w:rsidRPr="00CB48B9" w:rsidRDefault="00186785" w:rsidP="00186785">
      <w:pPr>
        <w:jc w:val="both"/>
        <w:rPr>
          <w:rFonts w:ascii="Arial" w:hAnsi="Arial" w:cs="Arial"/>
        </w:rPr>
      </w:pPr>
      <w:r w:rsidRPr="00CB48B9">
        <w:rPr>
          <w:rFonts w:ascii="Arial" w:hAnsi="Arial" w:cs="Arial"/>
        </w:rPr>
        <w:t>Un buen escrito con lenguaje ciudadano contiene solo las palabras necesarias para transmitir su mensaje, pregúntese: ¿podría decir lo mismo con menos palabras?</w:t>
      </w:r>
    </w:p>
    <w:p w:rsidR="00186785" w:rsidRPr="00CB48B9" w:rsidRDefault="00186785" w:rsidP="00186785">
      <w:pPr>
        <w:jc w:val="both"/>
        <w:rPr>
          <w:rFonts w:ascii="Arial" w:hAnsi="Arial" w:cs="Arial"/>
          <w:u w:val="single"/>
        </w:rPr>
      </w:pPr>
      <w:r w:rsidRPr="00CB48B9">
        <w:rPr>
          <w:rFonts w:ascii="Arial" w:hAnsi="Arial" w:cs="Arial"/>
          <w:u w:val="single"/>
        </w:rPr>
        <w:t>Ejemplo con palabras innecesarias</w:t>
      </w:r>
    </w:p>
    <w:p w:rsidR="00186785" w:rsidRPr="00CB48B9" w:rsidRDefault="00186785" w:rsidP="00186785">
      <w:pPr>
        <w:jc w:val="both"/>
        <w:rPr>
          <w:rFonts w:ascii="Arial" w:hAnsi="Arial" w:cs="Arial"/>
        </w:rPr>
      </w:pPr>
      <w:r w:rsidRPr="00CB48B9">
        <w:rPr>
          <w:rFonts w:ascii="Arial" w:hAnsi="Arial" w:cs="Arial"/>
          <w:b/>
        </w:rPr>
        <w:t xml:space="preserve">Por medio de la presente, se le solicita que </w:t>
      </w:r>
      <w:r w:rsidRPr="00CB48B9">
        <w:rPr>
          <w:rFonts w:ascii="Arial" w:hAnsi="Arial" w:cs="Arial"/>
        </w:rPr>
        <w:t>envíe un documento que describa el diagnóstico realizado con el propósito de identificar las áreas prioritarias.</w:t>
      </w:r>
    </w:p>
    <w:p w:rsidR="00186785" w:rsidRPr="00CB48B9" w:rsidRDefault="00186785" w:rsidP="00186785">
      <w:pPr>
        <w:jc w:val="both"/>
        <w:rPr>
          <w:rFonts w:ascii="Arial" w:hAnsi="Arial" w:cs="Arial"/>
          <w:u w:val="single"/>
        </w:rPr>
      </w:pPr>
      <w:r w:rsidRPr="00CB48B9">
        <w:rPr>
          <w:rFonts w:ascii="Arial" w:hAnsi="Arial" w:cs="Arial"/>
          <w:u w:val="single"/>
        </w:rPr>
        <w:t>Ejemplo con palabras necesarias</w:t>
      </w:r>
    </w:p>
    <w:p w:rsidR="00186785" w:rsidRPr="00CB48B9" w:rsidRDefault="00186785" w:rsidP="00186785">
      <w:pPr>
        <w:jc w:val="both"/>
        <w:rPr>
          <w:rFonts w:ascii="Arial" w:hAnsi="Arial" w:cs="Arial"/>
        </w:rPr>
      </w:pPr>
      <w:r w:rsidRPr="00CB48B9">
        <w:rPr>
          <w:rFonts w:ascii="Arial" w:hAnsi="Arial" w:cs="Arial"/>
          <w:b/>
        </w:rPr>
        <w:t xml:space="preserve">Por favor envíenos </w:t>
      </w:r>
      <w:r w:rsidRPr="00CB48B9">
        <w:rPr>
          <w:rFonts w:ascii="Arial" w:hAnsi="Arial" w:cs="Arial"/>
        </w:rPr>
        <w:t>por escrito el diagnóstico que identifica las áreas prioritarias.</w:t>
      </w:r>
    </w:p>
    <w:p w:rsidR="00186785" w:rsidRPr="00CB48B9" w:rsidRDefault="00186785" w:rsidP="00186785">
      <w:pPr>
        <w:jc w:val="both"/>
        <w:rPr>
          <w:rFonts w:ascii="Arial" w:hAnsi="Arial" w:cs="Arial"/>
        </w:rPr>
      </w:pPr>
      <w:r w:rsidRPr="00CB48B9">
        <w:rPr>
          <w:rFonts w:ascii="Arial" w:hAnsi="Arial" w:cs="Arial"/>
        </w:rPr>
        <w:t>Hay dos clases comunes de palabras innecesarias:</w:t>
      </w:r>
    </w:p>
    <w:p w:rsidR="00186785" w:rsidRPr="00CB48B9" w:rsidRDefault="00186785" w:rsidP="00D5202F">
      <w:pPr>
        <w:pStyle w:val="Prrafodelista"/>
        <w:numPr>
          <w:ilvl w:val="0"/>
          <w:numId w:val="15"/>
        </w:numPr>
        <w:spacing w:after="200" w:line="276" w:lineRule="auto"/>
        <w:jc w:val="both"/>
        <w:rPr>
          <w:rFonts w:ascii="Arial" w:hAnsi="Arial" w:cs="Arial"/>
        </w:rPr>
      </w:pPr>
      <w:r w:rsidRPr="00CB48B9">
        <w:rPr>
          <w:rFonts w:ascii="Arial" w:hAnsi="Arial" w:cs="Arial"/>
        </w:rPr>
        <w:t>Un grupo de palabras que se pueden cambiar por una sola, por ejemplo:</w:t>
      </w:r>
    </w:p>
    <w:p w:rsidR="00186785" w:rsidRPr="00CB48B9" w:rsidRDefault="00186785" w:rsidP="00186785">
      <w:pPr>
        <w:ind w:firstLine="708"/>
        <w:jc w:val="both"/>
        <w:rPr>
          <w:rFonts w:ascii="Arial" w:hAnsi="Arial" w:cs="Arial"/>
        </w:rPr>
      </w:pPr>
      <w:r w:rsidRPr="00CB48B9">
        <w:rPr>
          <w:rFonts w:ascii="Arial" w:hAnsi="Arial" w:cs="Arial"/>
        </w:rPr>
        <w:lastRenderedPageBreak/>
        <w:t xml:space="preserve">“con el propósito de” </w:t>
      </w:r>
      <w:r w:rsidRPr="00CB48B9">
        <w:rPr>
          <w:rFonts w:ascii="Arial" w:hAnsi="Arial" w:cs="Arial"/>
          <w:u w:val="single"/>
        </w:rPr>
        <w:t>puede cambiarse por</w:t>
      </w:r>
      <w:r w:rsidRPr="00CB48B9">
        <w:rPr>
          <w:rFonts w:ascii="Arial" w:hAnsi="Arial" w:cs="Arial"/>
        </w:rPr>
        <w:t xml:space="preserve"> “para”</w:t>
      </w:r>
    </w:p>
    <w:p w:rsidR="00186785" w:rsidRPr="00CB48B9" w:rsidRDefault="00186785" w:rsidP="00D5202F">
      <w:pPr>
        <w:pStyle w:val="Prrafodelista"/>
        <w:numPr>
          <w:ilvl w:val="0"/>
          <w:numId w:val="15"/>
        </w:numPr>
        <w:spacing w:after="200" w:line="276" w:lineRule="auto"/>
        <w:jc w:val="both"/>
        <w:rPr>
          <w:rFonts w:ascii="Arial" w:hAnsi="Arial" w:cs="Arial"/>
        </w:rPr>
      </w:pPr>
      <w:r w:rsidRPr="00CB48B9">
        <w:rPr>
          <w:rFonts w:ascii="Arial" w:hAnsi="Arial" w:cs="Arial"/>
        </w:rPr>
        <w:t>Palabras que no agregan información, por ejemplo:</w:t>
      </w:r>
    </w:p>
    <w:p w:rsidR="00186785" w:rsidRPr="00CB48B9" w:rsidRDefault="00186785" w:rsidP="00186785">
      <w:pPr>
        <w:pStyle w:val="Prrafodelista"/>
        <w:jc w:val="both"/>
        <w:rPr>
          <w:rFonts w:ascii="Arial" w:hAnsi="Arial" w:cs="Arial"/>
        </w:rPr>
      </w:pPr>
      <w:r w:rsidRPr="00CB48B9">
        <w:rPr>
          <w:rFonts w:ascii="Arial" w:hAnsi="Arial" w:cs="Arial"/>
        </w:rPr>
        <w:t xml:space="preserve">“esto se debe obviamente a la falta de capacidad productiva en las oficinas de servicio” </w:t>
      </w:r>
      <w:r w:rsidRPr="00CB48B9">
        <w:rPr>
          <w:rFonts w:ascii="Arial" w:hAnsi="Arial" w:cs="Arial"/>
          <w:u w:val="single"/>
        </w:rPr>
        <w:t xml:space="preserve">puede cambiarse por </w:t>
      </w:r>
      <w:r w:rsidRPr="00CB48B9">
        <w:rPr>
          <w:rFonts w:ascii="Arial" w:hAnsi="Arial" w:cs="Arial"/>
        </w:rPr>
        <w:t>“esto se debe a la falta de capacidad en las oficinas de servicio”</w:t>
      </w:r>
    </w:p>
    <w:p w:rsidR="00186785" w:rsidRPr="00CB48B9" w:rsidRDefault="00186785" w:rsidP="00186785">
      <w:pPr>
        <w:pStyle w:val="Prrafodelista"/>
        <w:jc w:val="both"/>
        <w:rPr>
          <w:rFonts w:ascii="Arial" w:hAnsi="Arial" w:cs="Arial"/>
        </w:rPr>
      </w:pPr>
      <w:r w:rsidRPr="00CB48B9">
        <w:rPr>
          <w:rFonts w:ascii="Arial" w:hAnsi="Arial" w:cs="Arial"/>
          <w:b/>
        </w:rPr>
        <w:t>Nota:</w:t>
      </w:r>
      <w:r w:rsidRPr="00CB48B9">
        <w:rPr>
          <w:rFonts w:ascii="Arial" w:hAnsi="Arial" w:cs="Arial"/>
        </w:rPr>
        <w:t xml:space="preserve"> en este ejemplo, la palabra “obviamente” no solo en innecesaria, podría resultar hasta ofensiva si las cosas no son tan obvias para el lector.</w:t>
      </w:r>
    </w:p>
    <w:p w:rsidR="00186785" w:rsidRPr="00CB48B9"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r w:rsidRPr="00CB48B9">
        <w:rPr>
          <w:rFonts w:ascii="Arial" w:hAnsi="Arial" w:cs="Arial"/>
        </w:rPr>
        <w:t>Algunos grupos de palabras que podrían reducirse a una o dos palabras son:</w:t>
      </w:r>
    </w:p>
    <w:tbl>
      <w:tblPr>
        <w:tblStyle w:val="TableNormal"/>
        <w:tblW w:w="0" w:type="auto"/>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2"/>
        <w:gridCol w:w="3122"/>
      </w:tblGrid>
      <w:tr w:rsidR="00186785" w:rsidRPr="00FF37BD" w:rsidTr="00655330">
        <w:trPr>
          <w:trHeight w:val="252"/>
          <w:jc w:val="center"/>
        </w:trPr>
        <w:tc>
          <w:tcPr>
            <w:tcW w:w="3962" w:type="dxa"/>
            <w:shd w:val="clear" w:color="auto" w:fill="538135" w:themeFill="accent6" w:themeFillShade="BF"/>
            <w:vAlign w:val="center"/>
          </w:tcPr>
          <w:p w:rsidR="00186785" w:rsidRPr="00FF37BD" w:rsidRDefault="00186785" w:rsidP="00655330">
            <w:pPr>
              <w:pStyle w:val="TableParagraph"/>
              <w:spacing w:line="276" w:lineRule="auto"/>
              <w:ind w:left="1008"/>
              <w:rPr>
                <w:b/>
              </w:rPr>
            </w:pPr>
            <w:r w:rsidRPr="00FF37BD">
              <w:rPr>
                <w:b/>
              </w:rPr>
              <w:t>Grupo de palabras</w:t>
            </w:r>
          </w:p>
        </w:tc>
        <w:tc>
          <w:tcPr>
            <w:tcW w:w="3122" w:type="dxa"/>
            <w:shd w:val="clear" w:color="auto" w:fill="538135" w:themeFill="accent6" w:themeFillShade="BF"/>
            <w:vAlign w:val="center"/>
          </w:tcPr>
          <w:p w:rsidR="00186785" w:rsidRPr="00FF37BD" w:rsidRDefault="00186785" w:rsidP="00655330">
            <w:pPr>
              <w:pStyle w:val="TableParagraph"/>
              <w:spacing w:line="276" w:lineRule="auto"/>
              <w:ind w:left="812" w:right="799"/>
              <w:jc w:val="center"/>
              <w:rPr>
                <w:b/>
              </w:rPr>
            </w:pPr>
            <w:r w:rsidRPr="00FF37BD">
              <w:rPr>
                <w:b/>
              </w:rPr>
              <w:t>Una palabra</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a fin de</w:t>
            </w:r>
          </w:p>
        </w:tc>
        <w:tc>
          <w:tcPr>
            <w:tcW w:w="3122" w:type="dxa"/>
            <w:vAlign w:val="center"/>
          </w:tcPr>
          <w:p w:rsidR="00186785" w:rsidRPr="00FF37BD" w:rsidRDefault="00186785" w:rsidP="00655330">
            <w:pPr>
              <w:pStyle w:val="TableParagraph"/>
              <w:spacing w:line="276" w:lineRule="auto"/>
              <w:ind w:left="812" w:right="799"/>
              <w:jc w:val="center"/>
            </w:pPr>
            <w:r w:rsidRPr="00FF37BD">
              <w:t>para</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a nivel personal</w:t>
            </w:r>
          </w:p>
        </w:tc>
        <w:tc>
          <w:tcPr>
            <w:tcW w:w="3122" w:type="dxa"/>
            <w:vAlign w:val="center"/>
          </w:tcPr>
          <w:p w:rsidR="00186785" w:rsidRPr="00FF37BD" w:rsidRDefault="00186785" w:rsidP="00655330">
            <w:pPr>
              <w:pStyle w:val="TableParagraph"/>
              <w:spacing w:line="276" w:lineRule="auto"/>
              <w:ind w:left="812" w:right="799"/>
              <w:jc w:val="center"/>
            </w:pPr>
            <w:r w:rsidRPr="00FF37BD">
              <w:t>personalmente</w:t>
            </w:r>
          </w:p>
        </w:tc>
      </w:tr>
      <w:tr w:rsidR="00186785" w:rsidRPr="00FF37BD" w:rsidTr="00655330">
        <w:trPr>
          <w:trHeight w:val="757"/>
          <w:jc w:val="center"/>
        </w:trPr>
        <w:tc>
          <w:tcPr>
            <w:tcW w:w="3962" w:type="dxa"/>
            <w:vAlign w:val="center"/>
          </w:tcPr>
          <w:p w:rsidR="00186785" w:rsidRDefault="00186785" w:rsidP="00655330">
            <w:pPr>
              <w:pStyle w:val="TableParagraph"/>
              <w:spacing w:line="276" w:lineRule="auto"/>
              <w:jc w:val="center"/>
            </w:pPr>
            <w:r w:rsidRPr="00FF37BD">
              <w:t>como efecto de</w:t>
            </w:r>
          </w:p>
          <w:p w:rsidR="00186785" w:rsidRDefault="00186785" w:rsidP="00655330">
            <w:pPr>
              <w:pStyle w:val="TableParagraph"/>
              <w:spacing w:line="276" w:lineRule="auto"/>
              <w:jc w:val="center"/>
            </w:pPr>
            <w:r w:rsidRPr="00FF37BD">
              <w:t xml:space="preserve">por la razón de que </w:t>
            </w:r>
          </w:p>
          <w:p w:rsidR="00186785" w:rsidRPr="00FF37BD" w:rsidRDefault="00186785" w:rsidP="00655330">
            <w:pPr>
              <w:pStyle w:val="TableParagraph"/>
              <w:spacing w:line="276" w:lineRule="auto"/>
              <w:jc w:val="center"/>
            </w:pPr>
            <w:r w:rsidRPr="00FF37BD">
              <w:t>dado el hecho de que</w:t>
            </w:r>
          </w:p>
        </w:tc>
        <w:tc>
          <w:tcPr>
            <w:tcW w:w="3122" w:type="dxa"/>
            <w:vAlign w:val="center"/>
          </w:tcPr>
          <w:p w:rsidR="00186785" w:rsidRPr="00FF37BD" w:rsidRDefault="00186785" w:rsidP="00655330">
            <w:pPr>
              <w:pStyle w:val="TableParagraph"/>
              <w:spacing w:line="276" w:lineRule="auto"/>
              <w:ind w:left="812" w:right="799"/>
              <w:jc w:val="center"/>
            </w:pPr>
            <w:r w:rsidRPr="00FF37BD">
              <w:t>Porque</w:t>
            </w:r>
          </w:p>
        </w:tc>
      </w:tr>
      <w:tr w:rsidR="00186785" w:rsidRPr="00FF37BD" w:rsidTr="00655330">
        <w:trPr>
          <w:trHeight w:val="250"/>
          <w:jc w:val="center"/>
        </w:trPr>
        <w:tc>
          <w:tcPr>
            <w:tcW w:w="3962" w:type="dxa"/>
            <w:vAlign w:val="center"/>
          </w:tcPr>
          <w:p w:rsidR="00186785" w:rsidRPr="00FF37BD" w:rsidRDefault="00186785" w:rsidP="00655330">
            <w:pPr>
              <w:pStyle w:val="TableParagraph"/>
              <w:spacing w:line="276" w:lineRule="auto"/>
              <w:jc w:val="center"/>
            </w:pPr>
            <w:r w:rsidRPr="00FF37BD">
              <w:t>con anterioridad a</w:t>
            </w:r>
          </w:p>
        </w:tc>
        <w:tc>
          <w:tcPr>
            <w:tcW w:w="3122" w:type="dxa"/>
            <w:vAlign w:val="center"/>
          </w:tcPr>
          <w:p w:rsidR="00186785" w:rsidRPr="00FF37BD" w:rsidRDefault="00186785" w:rsidP="00655330">
            <w:pPr>
              <w:pStyle w:val="TableParagraph"/>
              <w:spacing w:line="276" w:lineRule="auto"/>
              <w:ind w:left="812" w:right="798"/>
              <w:jc w:val="center"/>
            </w:pPr>
            <w:r w:rsidRPr="00FF37BD">
              <w:t>antes de</w:t>
            </w:r>
          </w:p>
        </w:tc>
      </w:tr>
      <w:tr w:rsidR="00186785" w:rsidRPr="00FF37BD" w:rsidTr="00655330">
        <w:trPr>
          <w:trHeight w:val="505"/>
          <w:jc w:val="center"/>
        </w:trPr>
        <w:tc>
          <w:tcPr>
            <w:tcW w:w="3962" w:type="dxa"/>
            <w:vAlign w:val="center"/>
          </w:tcPr>
          <w:p w:rsidR="00186785" w:rsidRPr="00FF37BD" w:rsidRDefault="00186785" w:rsidP="00655330">
            <w:pPr>
              <w:pStyle w:val="TableParagraph"/>
              <w:spacing w:line="276" w:lineRule="auto"/>
              <w:jc w:val="center"/>
            </w:pPr>
            <w:r w:rsidRPr="00FF37BD">
              <w:t>con base en</w:t>
            </w:r>
          </w:p>
          <w:p w:rsidR="00186785" w:rsidRPr="00FF37BD" w:rsidRDefault="00186785" w:rsidP="00655330">
            <w:pPr>
              <w:pStyle w:val="TableParagraph"/>
              <w:spacing w:line="276" w:lineRule="auto"/>
              <w:jc w:val="center"/>
            </w:pPr>
            <w:r w:rsidRPr="00FF37BD">
              <w:t>de conformidad con</w:t>
            </w:r>
          </w:p>
        </w:tc>
        <w:tc>
          <w:tcPr>
            <w:tcW w:w="3122" w:type="dxa"/>
            <w:vAlign w:val="center"/>
          </w:tcPr>
          <w:p w:rsidR="00186785" w:rsidRPr="00FF37BD" w:rsidRDefault="00186785" w:rsidP="00655330">
            <w:pPr>
              <w:pStyle w:val="TableParagraph"/>
              <w:spacing w:line="276" w:lineRule="auto"/>
              <w:ind w:left="812" w:right="798"/>
              <w:jc w:val="center"/>
            </w:pPr>
            <w:r w:rsidRPr="00FF37BD">
              <w:t>Según</w:t>
            </w:r>
          </w:p>
        </w:tc>
      </w:tr>
      <w:tr w:rsidR="00186785" w:rsidRPr="00FF37BD" w:rsidTr="00655330">
        <w:trPr>
          <w:trHeight w:val="505"/>
          <w:jc w:val="center"/>
        </w:trPr>
        <w:tc>
          <w:tcPr>
            <w:tcW w:w="3962" w:type="dxa"/>
            <w:vAlign w:val="center"/>
          </w:tcPr>
          <w:p w:rsidR="00186785" w:rsidRDefault="00186785" w:rsidP="00655330">
            <w:pPr>
              <w:pStyle w:val="TableParagraph"/>
              <w:spacing w:before="4" w:line="276" w:lineRule="auto"/>
              <w:ind w:left="967" w:right="869"/>
              <w:jc w:val="center"/>
            </w:pPr>
            <w:r>
              <w:t>con el propósito de</w:t>
            </w:r>
          </w:p>
          <w:p w:rsidR="00186785" w:rsidRPr="00FF37BD" w:rsidRDefault="00186785" w:rsidP="00655330">
            <w:pPr>
              <w:pStyle w:val="TableParagraph"/>
              <w:spacing w:before="4" w:line="276" w:lineRule="auto"/>
              <w:ind w:left="967" w:right="869"/>
              <w:jc w:val="center"/>
            </w:pPr>
            <w:r w:rsidRPr="00FF37BD">
              <w:t>con objeto de</w:t>
            </w:r>
          </w:p>
        </w:tc>
        <w:tc>
          <w:tcPr>
            <w:tcW w:w="3122" w:type="dxa"/>
            <w:vAlign w:val="center"/>
          </w:tcPr>
          <w:p w:rsidR="00186785" w:rsidRPr="00FF37BD" w:rsidRDefault="00186785" w:rsidP="00655330">
            <w:pPr>
              <w:pStyle w:val="TableParagraph"/>
              <w:spacing w:line="276" w:lineRule="auto"/>
              <w:ind w:left="812" w:right="799"/>
              <w:jc w:val="center"/>
            </w:pPr>
            <w:r w:rsidRPr="00FF37BD">
              <w:t>Para</w:t>
            </w:r>
          </w:p>
        </w:tc>
      </w:tr>
      <w:tr w:rsidR="00186785" w:rsidRPr="00FF37BD" w:rsidTr="00655330">
        <w:trPr>
          <w:trHeight w:val="250"/>
          <w:jc w:val="center"/>
        </w:trPr>
        <w:tc>
          <w:tcPr>
            <w:tcW w:w="3962" w:type="dxa"/>
            <w:vAlign w:val="center"/>
          </w:tcPr>
          <w:p w:rsidR="00186785" w:rsidRPr="00FF37BD" w:rsidRDefault="00186785" w:rsidP="00655330">
            <w:pPr>
              <w:pStyle w:val="TableParagraph"/>
              <w:spacing w:line="276" w:lineRule="auto"/>
              <w:jc w:val="center"/>
            </w:pPr>
            <w:r w:rsidRPr="00FF37BD">
              <w:t>con referencia a</w:t>
            </w:r>
          </w:p>
        </w:tc>
        <w:tc>
          <w:tcPr>
            <w:tcW w:w="3122" w:type="dxa"/>
            <w:vAlign w:val="center"/>
          </w:tcPr>
          <w:p w:rsidR="00186785" w:rsidRPr="00FF37BD" w:rsidRDefault="00186785" w:rsidP="00655330">
            <w:pPr>
              <w:pStyle w:val="TableParagraph"/>
              <w:spacing w:line="276" w:lineRule="auto"/>
              <w:ind w:left="812" w:right="799"/>
              <w:jc w:val="center"/>
            </w:pPr>
            <w:r w:rsidRPr="00FF37BD">
              <w:t>acerca de</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debido al hecho que</w:t>
            </w:r>
          </w:p>
        </w:tc>
        <w:tc>
          <w:tcPr>
            <w:tcW w:w="3122" w:type="dxa"/>
            <w:vAlign w:val="center"/>
          </w:tcPr>
          <w:p w:rsidR="00186785" w:rsidRPr="00FF37BD" w:rsidRDefault="00186785" w:rsidP="00655330">
            <w:pPr>
              <w:pStyle w:val="TableParagraph"/>
              <w:spacing w:line="276" w:lineRule="auto"/>
              <w:ind w:left="811" w:right="799"/>
              <w:jc w:val="center"/>
            </w:pPr>
            <w:r w:rsidRPr="00FF37BD">
              <w:t>Porque</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en este momento</w:t>
            </w:r>
          </w:p>
        </w:tc>
        <w:tc>
          <w:tcPr>
            <w:tcW w:w="3122" w:type="dxa"/>
            <w:vAlign w:val="center"/>
          </w:tcPr>
          <w:p w:rsidR="00186785" w:rsidRPr="00FF37BD" w:rsidRDefault="00186785" w:rsidP="00655330">
            <w:pPr>
              <w:pStyle w:val="TableParagraph"/>
              <w:spacing w:line="276" w:lineRule="auto"/>
              <w:ind w:left="811" w:right="799"/>
              <w:jc w:val="center"/>
            </w:pPr>
            <w:r w:rsidRPr="00FF37BD">
              <w:t>Ahora</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en vista de que</w:t>
            </w:r>
          </w:p>
        </w:tc>
        <w:tc>
          <w:tcPr>
            <w:tcW w:w="3122" w:type="dxa"/>
            <w:vAlign w:val="center"/>
          </w:tcPr>
          <w:p w:rsidR="00186785" w:rsidRPr="00FF37BD" w:rsidRDefault="00186785" w:rsidP="00655330">
            <w:pPr>
              <w:pStyle w:val="TableParagraph"/>
              <w:spacing w:line="276" w:lineRule="auto"/>
              <w:ind w:left="812" w:right="799"/>
              <w:jc w:val="center"/>
            </w:pPr>
            <w:r w:rsidRPr="00FF37BD">
              <w:t>Por</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es por eso que</w:t>
            </w:r>
          </w:p>
        </w:tc>
        <w:tc>
          <w:tcPr>
            <w:tcW w:w="3122" w:type="dxa"/>
            <w:vAlign w:val="center"/>
          </w:tcPr>
          <w:p w:rsidR="00186785" w:rsidRPr="00FF37BD" w:rsidRDefault="00186785" w:rsidP="00655330">
            <w:pPr>
              <w:pStyle w:val="TableParagraph"/>
              <w:spacing w:line="276" w:lineRule="auto"/>
              <w:ind w:left="812" w:right="799"/>
              <w:jc w:val="center"/>
            </w:pPr>
            <w:r w:rsidRPr="00FF37BD">
              <w:t>por eso</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papel que juega</w:t>
            </w:r>
          </w:p>
        </w:tc>
        <w:tc>
          <w:tcPr>
            <w:tcW w:w="3122" w:type="dxa"/>
            <w:vAlign w:val="center"/>
          </w:tcPr>
          <w:p w:rsidR="00186785" w:rsidRPr="00FF37BD" w:rsidRDefault="00186785" w:rsidP="00655330">
            <w:pPr>
              <w:pStyle w:val="TableParagraph"/>
              <w:spacing w:line="276" w:lineRule="auto"/>
              <w:ind w:left="812" w:right="799"/>
              <w:jc w:val="center"/>
            </w:pPr>
            <w:r w:rsidRPr="00FF37BD">
              <w:t>Función</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para el propósito de</w:t>
            </w:r>
          </w:p>
        </w:tc>
        <w:tc>
          <w:tcPr>
            <w:tcW w:w="3122" w:type="dxa"/>
            <w:vAlign w:val="center"/>
          </w:tcPr>
          <w:p w:rsidR="00186785" w:rsidRPr="00FF37BD" w:rsidRDefault="00186785" w:rsidP="00655330">
            <w:pPr>
              <w:pStyle w:val="TableParagraph"/>
              <w:spacing w:line="276" w:lineRule="auto"/>
              <w:ind w:left="812" w:right="799"/>
              <w:jc w:val="center"/>
            </w:pPr>
            <w:r w:rsidRPr="00FF37BD">
              <w:t>Para</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no obstante el hecho de que</w:t>
            </w:r>
          </w:p>
        </w:tc>
        <w:tc>
          <w:tcPr>
            <w:tcW w:w="3122" w:type="dxa"/>
            <w:vAlign w:val="center"/>
          </w:tcPr>
          <w:p w:rsidR="00186785" w:rsidRPr="00FF37BD" w:rsidRDefault="00186785" w:rsidP="00655330">
            <w:pPr>
              <w:pStyle w:val="TableParagraph"/>
              <w:spacing w:line="276" w:lineRule="auto"/>
              <w:ind w:left="811" w:right="799"/>
              <w:jc w:val="center"/>
            </w:pPr>
            <w:r w:rsidRPr="00FF37BD">
              <w:t>Aunque</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llevar a cabo</w:t>
            </w:r>
          </w:p>
        </w:tc>
        <w:tc>
          <w:tcPr>
            <w:tcW w:w="3122" w:type="dxa"/>
            <w:vAlign w:val="center"/>
          </w:tcPr>
          <w:p w:rsidR="00186785" w:rsidRPr="00FF37BD" w:rsidRDefault="00186785" w:rsidP="00655330">
            <w:pPr>
              <w:pStyle w:val="TableParagraph"/>
              <w:spacing w:line="276" w:lineRule="auto"/>
              <w:ind w:left="812" w:right="799"/>
              <w:jc w:val="center"/>
            </w:pPr>
            <w:r w:rsidRPr="00FF37BD">
              <w:t>Realizar</w:t>
            </w:r>
          </w:p>
        </w:tc>
      </w:tr>
      <w:tr w:rsidR="00186785" w:rsidRPr="00FF37BD" w:rsidTr="00655330">
        <w:trPr>
          <w:trHeight w:val="252"/>
          <w:jc w:val="center"/>
        </w:trPr>
        <w:tc>
          <w:tcPr>
            <w:tcW w:w="3962" w:type="dxa"/>
            <w:vAlign w:val="center"/>
          </w:tcPr>
          <w:p w:rsidR="00186785" w:rsidRPr="00FF37BD" w:rsidRDefault="00186785" w:rsidP="00655330">
            <w:pPr>
              <w:pStyle w:val="TableParagraph"/>
              <w:spacing w:line="276" w:lineRule="auto"/>
              <w:jc w:val="center"/>
            </w:pPr>
            <w:r w:rsidRPr="00FF37BD">
              <w:t>toda vez que</w:t>
            </w:r>
          </w:p>
        </w:tc>
        <w:tc>
          <w:tcPr>
            <w:tcW w:w="3122" w:type="dxa"/>
            <w:vAlign w:val="center"/>
          </w:tcPr>
          <w:p w:rsidR="00186785" w:rsidRPr="00FF37BD" w:rsidRDefault="00186785" w:rsidP="00655330">
            <w:pPr>
              <w:pStyle w:val="TableParagraph"/>
              <w:spacing w:line="276" w:lineRule="auto"/>
              <w:ind w:left="812" w:right="799"/>
              <w:jc w:val="center"/>
            </w:pPr>
            <w:r w:rsidRPr="00FF37BD">
              <w:t>Porque</w:t>
            </w:r>
          </w:p>
        </w:tc>
      </w:tr>
    </w:tbl>
    <w:p w:rsidR="00186785" w:rsidRPr="00CB48B9"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r w:rsidRPr="00CB48B9">
        <w:rPr>
          <w:rFonts w:ascii="Arial" w:hAnsi="Arial" w:cs="Arial"/>
        </w:rPr>
        <w:t>Evite palabras que no agreguen información tales como:</w:t>
      </w:r>
    </w:p>
    <w:p w:rsidR="00186785" w:rsidRPr="00CB48B9" w:rsidRDefault="00186785" w:rsidP="00D5202F">
      <w:pPr>
        <w:pStyle w:val="Prrafodelista"/>
        <w:numPr>
          <w:ilvl w:val="0"/>
          <w:numId w:val="16"/>
        </w:numPr>
        <w:spacing w:after="200" w:line="276" w:lineRule="auto"/>
        <w:jc w:val="both"/>
        <w:rPr>
          <w:rFonts w:ascii="Arial" w:hAnsi="Arial" w:cs="Arial"/>
        </w:rPr>
      </w:pPr>
      <w:r w:rsidRPr="00CB48B9">
        <w:rPr>
          <w:rFonts w:ascii="Arial" w:hAnsi="Arial" w:cs="Arial"/>
        </w:rPr>
        <w:t>Generalmente</w:t>
      </w:r>
    </w:p>
    <w:p w:rsidR="00186785" w:rsidRDefault="00186785" w:rsidP="00D5202F">
      <w:pPr>
        <w:pStyle w:val="Prrafodelista"/>
        <w:numPr>
          <w:ilvl w:val="0"/>
          <w:numId w:val="16"/>
        </w:numPr>
        <w:spacing w:after="200" w:line="276" w:lineRule="auto"/>
        <w:jc w:val="both"/>
        <w:rPr>
          <w:rFonts w:ascii="Arial" w:hAnsi="Arial" w:cs="Arial"/>
        </w:rPr>
      </w:pPr>
      <w:r w:rsidRPr="00CB48B9">
        <w:rPr>
          <w:rFonts w:ascii="Arial" w:hAnsi="Arial" w:cs="Arial"/>
        </w:rPr>
        <w:t>Obviamente</w:t>
      </w:r>
    </w:p>
    <w:p w:rsidR="00186785" w:rsidRPr="00CB48B9" w:rsidRDefault="00186785" w:rsidP="00186785">
      <w:pPr>
        <w:pStyle w:val="Prrafodelista"/>
        <w:ind w:left="1440"/>
        <w:jc w:val="both"/>
        <w:rPr>
          <w:rFonts w:ascii="Arial" w:hAnsi="Arial" w:cs="Arial"/>
        </w:rPr>
      </w:pP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0" w:name="_Toc16001320"/>
      <w:r w:rsidRPr="00CB48B9">
        <w:rPr>
          <w:rFonts w:ascii="Arial" w:hAnsi="Arial" w:cs="Arial"/>
          <w:color w:val="auto"/>
        </w:rPr>
        <w:t>Use oraciones cortas</w:t>
      </w:r>
      <w:bookmarkEnd w:id="40"/>
    </w:p>
    <w:p w:rsidR="00186785" w:rsidRPr="00CB48B9" w:rsidRDefault="00186785" w:rsidP="00186785">
      <w:pPr>
        <w:jc w:val="both"/>
        <w:rPr>
          <w:rFonts w:ascii="Arial" w:hAnsi="Arial" w:cs="Arial"/>
        </w:rPr>
      </w:pPr>
      <w:r w:rsidRPr="00CB48B9">
        <w:rPr>
          <w:rFonts w:ascii="Arial" w:hAnsi="Arial" w:cs="Arial"/>
        </w:rPr>
        <w:t>Las oraciones largas son más difíciles de leer.</w:t>
      </w:r>
    </w:p>
    <w:p w:rsidR="00186785" w:rsidRPr="00CB48B9" w:rsidRDefault="00186785" w:rsidP="00186785">
      <w:pPr>
        <w:jc w:val="both"/>
        <w:rPr>
          <w:rFonts w:ascii="Arial" w:hAnsi="Arial" w:cs="Arial"/>
          <w:u w:val="single"/>
        </w:rPr>
      </w:pPr>
      <w:r w:rsidRPr="00CB48B9">
        <w:rPr>
          <w:rFonts w:ascii="Arial" w:hAnsi="Arial" w:cs="Arial"/>
          <w:u w:val="single"/>
        </w:rPr>
        <w:t>Ejemplo de oración larga</w:t>
      </w:r>
    </w:p>
    <w:p w:rsidR="00186785" w:rsidRPr="00CB48B9" w:rsidRDefault="00186785" w:rsidP="00186785">
      <w:pPr>
        <w:jc w:val="both"/>
        <w:rPr>
          <w:rFonts w:ascii="Arial" w:hAnsi="Arial" w:cs="Arial"/>
        </w:rPr>
      </w:pPr>
      <w:r w:rsidRPr="00CB48B9">
        <w:rPr>
          <w:rFonts w:ascii="Arial" w:hAnsi="Arial" w:cs="Arial"/>
        </w:rPr>
        <w:t xml:space="preserve">Es necesario revisar la totalidad de la programación y en su caso aumentar la frecuencia (por ejemplo, de bimestral a mensual), con la finalidad de dar lugar a un seguimiento más realista. </w:t>
      </w:r>
      <w:r w:rsidRPr="00CB48B9">
        <w:rPr>
          <w:rFonts w:ascii="Arial" w:hAnsi="Arial" w:cs="Arial"/>
        </w:rPr>
        <w:lastRenderedPageBreak/>
        <w:t>También es relevante en este punto no considerar en la programación el avance de años anteriores en determinados proyectos, y manejar éste dato por separado.</w:t>
      </w:r>
    </w:p>
    <w:p w:rsidR="00186785" w:rsidRPr="00CB48B9" w:rsidRDefault="00186785" w:rsidP="00186785">
      <w:pPr>
        <w:jc w:val="both"/>
        <w:rPr>
          <w:rFonts w:ascii="Arial" w:hAnsi="Arial" w:cs="Arial"/>
          <w:u w:val="single"/>
        </w:rPr>
      </w:pPr>
      <w:r w:rsidRPr="00CB48B9">
        <w:rPr>
          <w:rFonts w:ascii="Arial" w:hAnsi="Arial" w:cs="Arial"/>
          <w:u w:val="single"/>
        </w:rPr>
        <w:t>Ejemplo de oración corta</w:t>
      </w:r>
    </w:p>
    <w:p w:rsidR="00186785" w:rsidRPr="00CB48B9" w:rsidRDefault="00186785" w:rsidP="00186785">
      <w:pPr>
        <w:jc w:val="both"/>
        <w:rPr>
          <w:rFonts w:ascii="Arial" w:hAnsi="Arial" w:cs="Arial"/>
        </w:rPr>
      </w:pPr>
      <w:r w:rsidRPr="00CB48B9">
        <w:rPr>
          <w:rFonts w:ascii="Arial" w:hAnsi="Arial" w:cs="Arial"/>
        </w:rPr>
        <w:t>Para dar seguimiento se necesita:</w:t>
      </w:r>
    </w:p>
    <w:p w:rsidR="00186785" w:rsidRPr="00CB48B9" w:rsidRDefault="00186785" w:rsidP="00D5202F">
      <w:pPr>
        <w:pStyle w:val="Prrafodelista"/>
        <w:numPr>
          <w:ilvl w:val="0"/>
          <w:numId w:val="17"/>
        </w:numPr>
        <w:spacing w:after="200" w:line="276" w:lineRule="auto"/>
        <w:jc w:val="both"/>
        <w:rPr>
          <w:rFonts w:ascii="Arial" w:hAnsi="Arial" w:cs="Arial"/>
        </w:rPr>
      </w:pPr>
      <w:r w:rsidRPr="00CB48B9">
        <w:rPr>
          <w:rFonts w:ascii="Arial" w:hAnsi="Arial" w:cs="Arial"/>
        </w:rPr>
        <w:t>Revisar toda la programación cada mes (en lugar de cada dos) y</w:t>
      </w:r>
    </w:p>
    <w:p w:rsidR="00186785" w:rsidRPr="00CB48B9" w:rsidRDefault="00186785" w:rsidP="00D5202F">
      <w:pPr>
        <w:pStyle w:val="Prrafodelista"/>
        <w:numPr>
          <w:ilvl w:val="0"/>
          <w:numId w:val="17"/>
        </w:numPr>
        <w:spacing w:after="200" w:line="276" w:lineRule="auto"/>
        <w:jc w:val="both"/>
        <w:rPr>
          <w:rFonts w:ascii="Arial" w:hAnsi="Arial" w:cs="Arial"/>
        </w:rPr>
      </w:pPr>
      <w:r w:rsidRPr="00CB48B9">
        <w:rPr>
          <w:rFonts w:ascii="Arial" w:hAnsi="Arial" w:cs="Arial"/>
        </w:rPr>
        <w:t>No considerar el avance de años anteriores (manejar este dato por separado)</w:t>
      </w:r>
    </w:p>
    <w:p w:rsidR="00186785" w:rsidRPr="00CB48B9" w:rsidRDefault="00186785" w:rsidP="00186785">
      <w:pPr>
        <w:jc w:val="both"/>
        <w:rPr>
          <w:rFonts w:ascii="Arial" w:hAnsi="Arial" w:cs="Arial"/>
        </w:rPr>
      </w:pPr>
      <w:r w:rsidRPr="00CB48B9">
        <w:rPr>
          <w:rFonts w:ascii="Arial" w:hAnsi="Arial" w:cs="Arial"/>
        </w:rPr>
        <w:t>Como sugerencia, maneje el tamaño de sus oraciones. Trate de que cada una tenga una idea completa y menos de 25 palabras.</w:t>
      </w:r>
    </w:p>
    <w:p w:rsidR="00186785" w:rsidRPr="00CB48B9" w:rsidRDefault="00186785" w:rsidP="00186785">
      <w:pPr>
        <w:jc w:val="both"/>
        <w:rPr>
          <w:rFonts w:ascii="Arial" w:hAnsi="Arial" w:cs="Arial"/>
        </w:rPr>
      </w:pPr>
      <w:r w:rsidRPr="00CB48B9">
        <w:rPr>
          <w:rFonts w:ascii="Arial" w:hAnsi="Arial" w:cs="Arial"/>
        </w:rPr>
        <w:t>Para escribir oraciones cortas:</w:t>
      </w:r>
    </w:p>
    <w:p w:rsidR="00186785" w:rsidRPr="00CB48B9" w:rsidRDefault="00186785" w:rsidP="00D5202F">
      <w:pPr>
        <w:pStyle w:val="Prrafodelista"/>
        <w:numPr>
          <w:ilvl w:val="0"/>
          <w:numId w:val="18"/>
        </w:numPr>
        <w:spacing w:after="200" w:line="276" w:lineRule="auto"/>
        <w:jc w:val="both"/>
        <w:rPr>
          <w:rFonts w:ascii="Arial" w:hAnsi="Arial" w:cs="Arial"/>
        </w:rPr>
      </w:pPr>
      <w:r w:rsidRPr="00CB48B9">
        <w:rPr>
          <w:rFonts w:ascii="Arial" w:hAnsi="Arial" w:cs="Arial"/>
        </w:rPr>
        <w:t>Eliminar las palabras innecesarias</w:t>
      </w:r>
    </w:p>
    <w:p w:rsidR="00186785" w:rsidRPr="00CB48B9" w:rsidRDefault="00186785" w:rsidP="00D5202F">
      <w:pPr>
        <w:pStyle w:val="Prrafodelista"/>
        <w:numPr>
          <w:ilvl w:val="0"/>
          <w:numId w:val="18"/>
        </w:numPr>
        <w:spacing w:after="200" w:line="276" w:lineRule="auto"/>
        <w:jc w:val="both"/>
        <w:rPr>
          <w:rFonts w:ascii="Arial" w:hAnsi="Arial" w:cs="Arial"/>
        </w:rPr>
      </w:pPr>
      <w:r w:rsidRPr="00CB48B9">
        <w:rPr>
          <w:rFonts w:ascii="Arial" w:hAnsi="Arial" w:cs="Arial"/>
        </w:rPr>
        <w:t>Separe sus ideas, trate de comunicar una sola idea completa en cada oración</w:t>
      </w:r>
    </w:p>
    <w:p w:rsidR="00186785" w:rsidRPr="00CB48B9" w:rsidRDefault="00186785" w:rsidP="00D5202F">
      <w:pPr>
        <w:pStyle w:val="Prrafodelista"/>
        <w:numPr>
          <w:ilvl w:val="0"/>
          <w:numId w:val="18"/>
        </w:numPr>
        <w:spacing w:after="200" w:line="276" w:lineRule="auto"/>
        <w:jc w:val="both"/>
        <w:rPr>
          <w:rFonts w:ascii="Arial" w:hAnsi="Arial" w:cs="Arial"/>
        </w:rPr>
      </w:pPr>
      <w:r w:rsidRPr="00CB48B9">
        <w:rPr>
          <w:rFonts w:ascii="Arial" w:hAnsi="Arial" w:cs="Arial"/>
        </w:rPr>
        <w:t>No abuse de las oraciones combinadas, donde varias oraciones se juntan con conectores como “que”, “por lo tanto”, “y”.</w:t>
      </w:r>
    </w:p>
    <w:p w:rsidR="00186785" w:rsidRPr="00CB48B9" w:rsidRDefault="00186785" w:rsidP="00D5202F">
      <w:pPr>
        <w:pStyle w:val="Prrafodelista"/>
        <w:numPr>
          <w:ilvl w:val="0"/>
          <w:numId w:val="18"/>
        </w:numPr>
        <w:spacing w:after="200" w:line="276" w:lineRule="auto"/>
        <w:jc w:val="both"/>
        <w:rPr>
          <w:rFonts w:ascii="Arial" w:hAnsi="Arial" w:cs="Arial"/>
        </w:rPr>
      </w:pPr>
      <w:r w:rsidRPr="00CB48B9">
        <w:rPr>
          <w:rFonts w:ascii="Arial" w:hAnsi="Arial" w:cs="Arial"/>
        </w:rPr>
        <w:t>Use viñetas para separar visualmente una oración larga</w:t>
      </w: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1" w:name="_Toc16001321"/>
      <w:r w:rsidRPr="00CB48B9">
        <w:rPr>
          <w:rFonts w:ascii="Arial" w:hAnsi="Arial" w:cs="Arial"/>
          <w:color w:val="auto"/>
        </w:rPr>
        <w:t>Simplifique la estructura de las oraciones</w:t>
      </w:r>
      <w:bookmarkEnd w:id="41"/>
    </w:p>
    <w:p w:rsidR="00186785" w:rsidRPr="00CB48B9" w:rsidRDefault="00186785" w:rsidP="00186785">
      <w:pPr>
        <w:jc w:val="both"/>
        <w:rPr>
          <w:rFonts w:ascii="Arial" w:hAnsi="Arial" w:cs="Arial"/>
        </w:rPr>
      </w:pPr>
      <w:r w:rsidRPr="00CB48B9">
        <w:rPr>
          <w:rFonts w:ascii="Arial" w:hAnsi="Arial" w:cs="Arial"/>
        </w:rPr>
        <w:t>Las palabras de una oración pueden ordenarse de diferentes maneras, pero el lenguaje ciudadano prefiere la forma más sencilla y directa.</w:t>
      </w:r>
    </w:p>
    <w:p w:rsidR="00186785" w:rsidRPr="00CB48B9" w:rsidRDefault="00186785" w:rsidP="00186785">
      <w:pPr>
        <w:jc w:val="both"/>
        <w:rPr>
          <w:rFonts w:ascii="Arial" w:hAnsi="Arial" w:cs="Arial"/>
          <w:u w:val="single"/>
        </w:rPr>
      </w:pPr>
      <w:r w:rsidRPr="00CB48B9">
        <w:rPr>
          <w:rFonts w:ascii="Arial" w:hAnsi="Arial" w:cs="Arial"/>
          <w:u w:val="single"/>
        </w:rPr>
        <w:t>Ejemplo con estructura complicada</w:t>
      </w:r>
    </w:p>
    <w:p w:rsidR="00186785" w:rsidRPr="00CB48B9" w:rsidRDefault="00186785" w:rsidP="00186785">
      <w:pPr>
        <w:jc w:val="both"/>
        <w:rPr>
          <w:rFonts w:ascii="Arial" w:hAnsi="Arial" w:cs="Arial"/>
        </w:rPr>
      </w:pPr>
      <w:r w:rsidRPr="00CB48B9">
        <w:rPr>
          <w:rFonts w:ascii="Arial" w:hAnsi="Arial" w:cs="Arial"/>
          <w:b/>
        </w:rPr>
        <w:t xml:space="preserve">Con el propósito de </w:t>
      </w:r>
      <w:r w:rsidRPr="00CB48B9">
        <w:rPr>
          <w:rFonts w:ascii="Arial" w:hAnsi="Arial" w:cs="Arial"/>
        </w:rPr>
        <w:t>asegurar la adecuada coordinación de acciones en el ámbito de la presentación de los servicios de asistencia social y con el objeto de favorecer prioritariamente a los grupos sociales más vulnerables, en los términos del Sistema Nacional de Planeación, de la Ley General de Salud, y de este Ordenamiento, el Organismo, celebrará acuerdos y concertará acciones con los sectores público, social y privado; y en su caso, con las autoridades de las diferentes comunidades indígenas de las entidades federativas.</w:t>
      </w:r>
    </w:p>
    <w:p w:rsidR="00186785" w:rsidRPr="00CB48B9" w:rsidRDefault="00186785" w:rsidP="00186785">
      <w:pPr>
        <w:jc w:val="both"/>
        <w:rPr>
          <w:rFonts w:ascii="Arial" w:hAnsi="Arial" w:cs="Arial"/>
          <w:u w:val="single"/>
        </w:rPr>
      </w:pPr>
      <w:r w:rsidRPr="00CB48B9">
        <w:rPr>
          <w:rFonts w:ascii="Arial" w:hAnsi="Arial" w:cs="Arial"/>
          <w:u w:val="single"/>
        </w:rPr>
        <w:t>Ejemplo con estructura simple</w:t>
      </w:r>
    </w:p>
    <w:p w:rsidR="00186785" w:rsidRPr="00CB48B9" w:rsidRDefault="00186785" w:rsidP="00186785">
      <w:pPr>
        <w:jc w:val="both"/>
        <w:rPr>
          <w:rFonts w:ascii="Arial" w:hAnsi="Arial" w:cs="Arial"/>
        </w:rPr>
      </w:pPr>
      <w:r w:rsidRPr="00CB48B9">
        <w:rPr>
          <w:rFonts w:ascii="Arial" w:hAnsi="Arial" w:cs="Arial"/>
        </w:rPr>
        <w:t>El Organismo promotor celebrará acuerdos con los sectores público, social y privado y con las autoridades de las diferentes comunidades indígenas de las entidades federativas para:</w:t>
      </w:r>
    </w:p>
    <w:p w:rsidR="00186785" w:rsidRPr="00CB48B9" w:rsidRDefault="00186785" w:rsidP="00D5202F">
      <w:pPr>
        <w:pStyle w:val="Prrafodelista"/>
        <w:numPr>
          <w:ilvl w:val="0"/>
          <w:numId w:val="19"/>
        </w:numPr>
        <w:spacing w:after="200" w:line="276" w:lineRule="auto"/>
        <w:jc w:val="both"/>
        <w:rPr>
          <w:rFonts w:ascii="Arial" w:hAnsi="Arial" w:cs="Arial"/>
        </w:rPr>
      </w:pPr>
      <w:r w:rsidRPr="00CB48B9">
        <w:rPr>
          <w:rFonts w:ascii="Arial" w:hAnsi="Arial" w:cs="Arial"/>
        </w:rPr>
        <w:t>Coordinar la presentación de servicios de asistencia social y</w:t>
      </w:r>
    </w:p>
    <w:p w:rsidR="00186785" w:rsidRPr="00CB48B9" w:rsidRDefault="00186785" w:rsidP="00D5202F">
      <w:pPr>
        <w:pStyle w:val="Prrafodelista"/>
        <w:numPr>
          <w:ilvl w:val="0"/>
          <w:numId w:val="19"/>
        </w:numPr>
        <w:spacing w:after="200" w:line="276" w:lineRule="auto"/>
        <w:jc w:val="both"/>
        <w:rPr>
          <w:rFonts w:ascii="Arial" w:hAnsi="Arial" w:cs="Arial"/>
        </w:rPr>
      </w:pPr>
      <w:r w:rsidRPr="00CB48B9">
        <w:rPr>
          <w:rFonts w:ascii="Arial" w:hAnsi="Arial" w:cs="Arial"/>
        </w:rPr>
        <w:t>Dar prioridad a los grupos sociales más vulnerables</w:t>
      </w: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2" w:name="_Toc16001322"/>
      <w:r w:rsidRPr="00CB48B9">
        <w:rPr>
          <w:rFonts w:ascii="Arial" w:hAnsi="Arial" w:cs="Arial"/>
          <w:color w:val="auto"/>
        </w:rPr>
        <w:t>Simplifique la estructura de las oraciones</w:t>
      </w:r>
      <w:bookmarkEnd w:id="42"/>
    </w:p>
    <w:p w:rsidR="00186785" w:rsidRPr="00CB48B9" w:rsidRDefault="00186785" w:rsidP="00186785">
      <w:pPr>
        <w:jc w:val="both"/>
        <w:rPr>
          <w:rFonts w:ascii="Arial" w:hAnsi="Arial" w:cs="Arial"/>
        </w:rPr>
      </w:pPr>
      <w:r w:rsidRPr="00CB48B9">
        <w:rPr>
          <w:rFonts w:ascii="Arial" w:hAnsi="Arial" w:cs="Arial"/>
        </w:rPr>
        <w:t>Hay cinco formas de simplificar las oraciones:</w:t>
      </w:r>
    </w:p>
    <w:p w:rsidR="00186785" w:rsidRPr="00CB48B9" w:rsidRDefault="00186785" w:rsidP="00D5202F">
      <w:pPr>
        <w:pStyle w:val="Prrafodelista"/>
        <w:numPr>
          <w:ilvl w:val="0"/>
          <w:numId w:val="20"/>
        </w:numPr>
        <w:spacing w:after="200" w:line="276" w:lineRule="auto"/>
        <w:jc w:val="both"/>
        <w:rPr>
          <w:rFonts w:ascii="Arial" w:hAnsi="Arial" w:cs="Arial"/>
        </w:rPr>
      </w:pPr>
      <w:r w:rsidRPr="00CB48B9">
        <w:rPr>
          <w:rFonts w:ascii="Arial" w:hAnsi="Arial" w:cs="Arial"/>
        </w:rPr>
        <w:t>Aplicar la fórmula sujeto + verbo + complementos</w:t>
      </w:r>
    </w:p>
    <w:p w:rsidR="00186785" w:rsidRPr="00CB48B9" w:rsidRDefault="00186785" w:rsidP="00D5202F">
      <w:pPr>
        <w:pStyle w:val="Prrafodelista"/>
        <w:numPr>
          <w:ilvl w:val="0"/>
          <w:numId w:val="20"/>
        </w:numPr>
        <w:spacing w:after="200" w:line="276" w:lineRule="auto"/>
        <w:jc w:val="both"/>
        <w:rPr>
          <w:rFonts w:ascii="Arial" w:hAnsi="Arial" w:cs="Arial"/>
        </w:rPr>
      </w:pPr>
      <w:r w:rsidRPr="00CB48B9">
        <w:rPr>
          <w:rFonts w:ascii="Arial" w:hAnsi="Arial" w:cs="Arial"/>
        </w:rPr>
        <w:t>Acercar las ideas relacionadas</w:t>
      </w:r>
    </w:p>
    <w:p w:rsidR="00186785" w:rsidRPr="00CB48B9" w:rsidRDefault="00186785" w:rsidP="00D5202F">
      <w:pPr>
        <w:pStyle w:val="Prrafodelista"/>
        <w:numPr>
          <w:ilvl w:val="0"/>
          <w:numId w:val="20"/>
        </w:numPr>
        <w:spacing w:after="200" w:line="276" w:lineRule="auto"/>
        <w:jc w:val="both"/>
        <w:rPr>
          <w:rFonts w:ascii="Arial" w:hAnsi="Arial" w:cs="Arial"/>
        </w:rPr>
      </w:pPr>
      <w:r w:rsidRPr="00CB48B9">
        <w:rPr>
          <w:rFonts w:ascii="Arial" w:hAnsi="Arial" w:cs="Arial"/>
        </w:rPr>
        <w:t>Poner lo más importante al principio</w:t>
      </w:r>
    </w:p>
    <w:p w:rsidR="00186785" w:rsidRPr="00CB48B9" w:rsidRDefault="00186785" w:rsidP="00D5202F">
      <w:pPr>
        <w:pStyle w:val="Prrafodelista"/>
        <w:numPr>
          <w:ilvl w:val="0"/>
          <w:numId w:val="20"/>
        </w:numPr>
        <w:spacing w:after="200" w:line="276" w:lineRule="auto"/>
        <w:jc w:val="both"/>
        <w:rPr>
          <w:rFonts w:ascii="Arial" w:hAnsi="Arial" w:cs="Arial"/>
        </w:rPr>
      </w:pPr>
      <w:r w:rsidRPr="00CB48B9">
        <w:rPr>
          <w:rFonts w:ascii="Arial" w:hAnsi="Arial" w:cs="Arial"/>
        </w:rPr>
        <w:t>Usar la voz activa</w:t>
      </w:r>
    </w:p>
    <w:p w:rsidR="00186785" w:rsidRPr="00CB48B9" w:rsidRDefault="00186785" w:rsidP="00D5202F">
      <w:pPr>
        <w:pStyle w:val="Prrafodelista"/>
        <w:numPr>
          <w:ilvl w:val="0"/>
          <w:numId w:val="20"/>
        </w:numPr>
        <w:spacing w:after="200" w:line="276" w:lineRule="auto"/>
        <w:jc w:val="both"/>
        <w:rPr>
          <w:rFonts w:ascii="Arial" w:hAnsi="Arial" w:cs="Arial"/>
        </w:rPr>
      </w:pPr>
      <w:r w:rsidRPr="00CB48B9">
        <w:rPr>
          <w:rFonts w:ascii="Arial" w:hAnsi="Arial" w:cs="Arial"/>
        </w:rPr>
        <w:lastRenderedPageBreak/>
        <w:t>Usar construcciones paralelas</w:t>
      </w:r>
    </w:p>
    <w:p w:rsidR="00186785" w:rsidRPr="00CB48B9" w:rsidRDefault="00186785" w:rsidP="00186785">
      <w:pPr>
        <w:jc w:val="both"/>
        <w:rPr>
          <w:rFonts w:ascii="Arial" w:hAnsi="Arial" w:cs="Arial"/>
          <w:u w:val="single"/>
        </w:rPr>
      </w:pPr>
      <w:r w:rsidRPr="00CB48B9">
        <w:rPr>
          <w:rFonts w:ascii="Arial" w:hAnsi="Arial" w:cs="Arial"/>
          <w:u w:val="single"/>
        </w:rPr>
        <w:t>Sugerencia: sujeto + verbo + complemento</w:t>
      </w:r>
    </w:p>
    <w:p w:rsidR="00186785" w:rsidRPr="00CB48B9" w:rsidRDefault="00186785" w:rsidP="00186785">
      <w:pPr>
        <w:ind w:firstLine="708"/>
        <w:jc w:val="both"/>
        <w:rPr>
          <w:rFonts w:ascii="Arial" w:hAnsi="Arial" w:cs="Arial"/>
        </w:rPr>
      </w:pPr>
      <w:r w:rsidRPr="00CB48B9">
        <w:rPr>
          <w:rFonts w:ascii="Arial" w:hAnsi="Arial" w:cs="Arial"/>
        </w:rPr>
        <w:t>Trate de escribir las palabras de la oración en el orden más sencillo (lineal)</w:t>
      </w:r>
    </w:p>
    <w:p w:rsidR="00186785" w:rsidRPr="00CB48B9" w:rsidRDefault="00186785" w:rsidP="00186785">
      <w:pPr>
        <w:ind w:left="708" w:firstLine="708"/>
        <w:jc w:val="both"/>
        <w:rPr>
          <w:rFonts w:ascii="Arial" w:hAnsi="Arial" w:cs="Arial"/>
        </w:rPr>
      </w:pPr>
      <w:r w:rsidRPr="00CB48B9">
        <w:rPr>
          <w:rFonts w:ascii="Arial" w:hAnsi="Arial" w:cs="Arial"/>
        </w:rPr>
        <w:t xml:space="preserve">Ejemplo: </w:t>
      </w:r>
    </w:p>
    <w:p w:rsidR="00186785" w:rsidRPr="00CB48B9" w:rsidRDefault="00186785" w:rsidP="00D5202F">
      <w:pPr>
        <w:pStyle w:val="Prrafodelista"/>
        <w:numPr>
          <w:ilvl w:val="0"/>
          <w:numId w:val="4"/>
        </w:numPr>
        <w:spacing w:after="200" w:line="276" w:lineRule="auto"/>
        <w:jc w:val="both"/>
        <w:rPr>
          <w:rFonts w:ascii="Arial" w:hAnsi="Arial" w:cs="Arial"/>
        </w:rPr>
      </w:pPr>
      <w:r w:rsidRPr="00CB48B9">
        <w:rPr>
          <w:rFonts w:ascii="Arial" w:hAnsi="Arial" w:cs="Arial"/>
        </w:rPr>
        <w:t>“para medir los avances, el comité se reunirá cada mes…”</w:t>
      </w:r>
    </w:p>
    <w:p w:rsidR="00186785" w:rsidRPr="00CB48B9" w:rsidRDefault="00186785" w:rsidP="00D5202F">
      <w:pPr>
        <w:pStyle w:val="Prrafodelista"/>
        <w:numPr>
          <w:ilvl w:val="0"/>
          <w:numId w:val="4"/>
        </w:numPr>
        <w:spacing w:after="200" w:line="276" w:lineRule="auto"/>
        <w:jc w:val="both"/>
        <w:rPr>
          <w:rFonts w:ascii="Arial" w:hAnsi="Arial" w:cs="Arial"/>
        </w:rPr>
      </w:pPr>
      <w:r w:rsidRPr="00CB48B9">
        <w:rPr>
          <w:rFonts w:ascii="Arial" w:hAnsi="Arial" w:cs="Arial"/>
        </w:rPr>
        <w:t>“el comité se reunirá cada mes para medir los avances”</w:t>
      </w:r>
    </w:p>
    <w:p w:rsidR="00186785" w:rsidRPr="00CB48B9" w:rsidRDefault="00186785" w:rsidP="00186785">
      <w:pPr>
        <w:jc w:val="both"/>
        <w:rPr>
          <w:rFonts w:ascii="Arial" w:hAnsi="Arial" w:cs="Arial"/>
          <w:u w:val="single"/>
        </w:rPr>
      </w:pPr>
      <w:r w:rsidRPr="00CB48B9">
        <w:rPr>
          <w:rFonts w:ascii="Arial" w:hAnsi="Arial" w:cs="Arial"/>
          <w:u w:val="single"/>
        </w:rPr>
        <w:t>Sugerencia: acercar ideas relacionadas</w:t>
      </w:r>
    </w:p>
    <w:p w:rsidR="00186785" w:rsidRPr="00CB48B9" w:rsidRDefault="00186785" w:rsidP="00186785">
      <w:pPr>
        <w:jc w:val="both"/>
        <w:rPr>
          <w:rFonts w:ascii="Arial" w:hAnsi="Arial" w:cs="Arial"/>
        </w:rPr>
      </w:pPr>
      <w:r w:rsidRPr="00CB48B9">
        <w:rPr>
          <w:rFonts w:ascii="Arial" w:hAnsi="Arial" w:cs="Arial"/>
        </w:rPr>
        <w:t>Evite separar palabras relacionadas, como el sujeto y el verbo.</w:t>
      </w:r>
    </w:p>
    <w:p w:rsidR="00186785" w:rsidRPr="00CB48B9" w:rsidRDefault="00186785" w:rsidP="00186785">
      <w:pPr>
        <w:jc w:val="both"/>
        <w:rPr>
          <w:rFonts w:ascii="Arial" w:hAnsi="Arial" w:cs="Arial"/>
        </w:rPr>
      </w:pPr>
      <w:r w:rsidRPr="00CB48B9">
        <w:rPr>
          <w:rFonts w:ascii="Arial" w:hAnsi="Arial" w:cs="Arial"/>
        </w:rPr>
        <w:t>Ejemplo:</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“la o el supervisor, en cumplimiento de los artículos 37 al 38 del reglamento de seguridad en el trabajo, debe presentar un informe mensual de accidentes”</w:t>
      </w:r>
    </w:p>
    <w:p w:rsidR="00186785" w:rsidRPr="00CB48B9" w:rsidRDefault="00186785" w:rsidP="00186785">
      <w:pPr>
        <w:ind w:left="360"/>
        <w:jc w:val="both"/>
        <w:rPr>
          <w:rFonts w:ascii="Arial" w:hAnsi="Arial" w:cs="Arial"/>
        </w:rPr>
      </w:pPr>
      <w:r w:rsidRPr="00CB48B9">
        <w:rPr>
          <w:rFonts w:ascii="Arial" w:hAnsi="Arial" w:cs="Arial"/>
        </w:rPr>
        <w:t>Puede cambiarse por:</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“la o el supervisor debe presentar un informe mensual de accidentes para cumplir con los artículos 37 al 38 del reglamento de seguridad en el trabajo”</w:t>
      </w:r>
    </w:p>
    <w:p w:rsidR="00186785" w:rsidRPr="00CB48B9" w:rsidRDefault="00186785" w:rsidP="00186785">
      <w:pPr>
        <w:jc w:val="both"/>
        <w:rPr>
          <w:rFonts w:ascii="Arial" w:hAnsi="Arial" w:cs="Arial"/>
          <w:u w:val="single"/>
        </w:rPr>
      </w:pPr>
      <w:r w:rsidRPr="00CB48B9">
        <w:rPr>
          <w:rFonts w:ascii="Arial" w:hAnsi="Arial" w:cs="Arial"/>
          <w:u w:val="single"/>
        </w:rPr>
        <w:t>Sugerencia: lo más importante al principio</w:t>
      </w:r>
    </w:p>
    <w:p w:rsidR="00186785" w:rsidRPr="00CB48B9" w:rsidRDefault="00186785" w:rsidP="00186785">
      <w:pPr>
        <w:jc w:val="both"/>
        <w:rPr>
          <w:rFonts w:ascii="Arial" w:hAnsi="Arial" w:cs="Arial"/>
        </w:rPr>
      </w:pPr>
      <w:r w:rsidRPr="00CB48B9">
        <w:rPr>
          <w:rFonts w:ascii="Arial" w:hAnsi="Arial" w:cs="Arial"/>
        </w:rPr>
        <w:t>Trate de poner las ideas más importantes al principio de la oración.</w:t>
      </w:r>
    </w:p>
    <w:p w:rsidR="00186785" w:rsidRPr="00CB48B9" w:rsidRDefault="00186785" w:rsidP="00186785">
      <w:pPr>
        <w:jc w:val="both"/>
        <w:rPr>
          <w:rFonts w:ascii="Arial" w:hAnsi="Arial" w:cs="Arial"/>
        </w:rPr>
      </w:pPr>
      <w:r w:rsidRPr="00CB48B9">
        <w:rPr>
          <w:rFonts w:ascii="Arial" w:hAnsi="Arial" w:cs="Arial"/>
        </w:rPr>
        <w:t>Ejemplo:</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“nuestro portal de servicios en internet le permitirá hacer este trámite en menos tiempo”,</w:t>
      </w:r>
    </w:p>
    <w:p w:rsidR="00186785" w:rsidRPr="00CB48B9" w:rsidRDefault="00186785" w:rsidP="00186785">
      <w:pPr>
        <w:ind w:left="360"/>
        <w:jc w:val="both"/>
        <w:rPr>
          <w:rFonts w:ascii="Arial" w:hAnsi="Arial" w:cs="Arial"/>
        </w:rPr>
      </w:pPr>
      <w:r w:rsidRPr="00CB48B9">
        <w:rPr>
          <w:rFonts w:ascii="Arial" w:hAnsi="Arial" w:cs="Arial"/>
        </w:rPr>
        <w:t>Puede cambiarse por:</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“puede hacer este trámite en menos tiempo a través de nuestro portal de servicios en internet”</w:t>
      </w:r>
    </w:p>
    <w:p w:rsidR="00186785" w:rsidRPr="00CB48B9" w:rsidRDefault="00186785" w:rsidP="00186785">
      <w:pPr>
        <w:pStyle w:val="Prrafodelista"/>
        <w:jc w:val="both"/>
        <w:rPr>
          <w:rFonts w:ascii="Arial" w:hAnsi="Arial" w:cs="Arial"/>
        </w:rPr>
      </w:pPr>
    </w:p>
    <w:p w:rsidR="00186785" w:rsidRPr="00CB48B9" w:rsidRDefault="00186785" w:rsidP="00186785">
      <w:pPr>
        <w:jc w:val="both"/>
        <w:rPr>
          <w:rFonts w:ascii="Arial" w:hAnsi="Arial" w:cs="Arial"/>
          <w:u w:val="single"/>
        </w:rPr>
      </w:pPr>
      <w:r w:rsidRPr="00CB48B9">
        <w:rPr>
          <w:rFonts w:ascii="Arial" w:hAnsi="Arial" w:cs="Arial"/>
          <w:u w:val="single"/>
        </w:rPr>
        <w:t>Sugerencia: voz activa</w:t>
      </w:r>
    </w:p>
    <w:p w:rsidR="00186785" w:rsidRPr="00CB48B9" w:rsidRDefault="00186785" w:rsidP="00186785">
      <w:pPr>
        <w:jc w:val="both"/>
        <w:rPr>
          <w:rFonts w:ascii="Arial" w:hAnsi="Arial" w:cs="Arial"/>
        </w:rPr>
      </w:pPr>
      <w:r w:rsidRPr="00CB48B9">
        <w:rPr>
          <w:rFonts w:ascii="Arial" w:hAnsi="Arial" w:cs="Arial"/>
        </w:rPr>
        <w:t>En voz activa, el sujeto de la oración es quien hace la acción. En la voz pasiva, el sujeto recibe la acción.</w:t>
      </w:r>
    </w:p>
    <w:p w:rsidR="00186785" w:rsidRPr="00CB48B9" w:rsidRDefault="00186785" w:rsidP="00186785">
      <w:pPr>
        <w:jc w:val="both"/>
        <w:rPr>
          <w:rFonts w:ascii="Arial" w:hAnsi="Arial" w:cs="Arial"/>
        </w:rPr>
      </w:pPr>
      <w:r w:rsidRPr="00CB48B9">
        <w:rPr>
          <w:rFonts w:ascii="Arial" w:hAnsi="Arial" w:cs="Arial"/>
        </w:rPr>
        <w:t>Ejemplo:</w:t>
      </w:r>
    </w:p>
    <w:p w:rsidR="00186785" w:rsidRPr="00CB48B9" w:rsidRDefault="00186785" w:rsidP="00186785">
      <w:pPr>
        <w:jc w:val="both"/>
        <w:rPr>
          <w:rFonts w:ascii="Arial" w:hAnsi="Arial" w:cs="Arial"/>
        </w:rPr>
      </w:pPr>
      <w:r w:rsidRPr="00CB48B9">
        <w:rPr>
          <w:rFonts w:ascii="Arial" w:hAnsi="Arial" w:cs="Arial"/>
        </w:rPr>
        <w:t>Voz activa: La dirección emite las normas</w:t>
      </w:r>
    </w:p>
    <w:p w:rsidR="00186785" w:rsidRPr="00CB48B9" w:rsidRDefault="00186785" w:rsidP="00186785">
      <w:pPr>
        <w:jc w:val="both"/>
        <w:rPr>
          <w:rFonts w:ascii="Arial" w:hAnsi="Arial" w:cs="Arial"/>
        </w:rPr>
      </w:pPr>
      <w:r w:rsidRPr="00CB48B9">
        <w:rPr>
          <w:rFonts w:ascii="Arial" w:hAnsi="Arial" w:cs="Arial"/>
        </w:rPr>
        <w:t>Voz pasiva: Las normas son emitidas por la dirección.</w:t>
      </w:r>
    </w:p>
    <w:p w:rsidR="00186785" w:rsidRPr="00CB48B9" w:rsidRDefault="00186785" w:rsidP="00186785">
      <w:pPr>
        <w:jc w:val="both"/>
        <w:rPr>
          <w:rFonts w:ascii="Arial" w:hAnsi="Arial" w:cs="Arial"/>
          <w:u w:val="single"/>
        </w:rPr>
      </w:pPr>
      <w:r w:rsidRPr="00CB48B9">
        <w:rPr>
          <w:rFonts w:ascii="Arial" w:hAnsi="Arial" w:cs="Arial"/>
          <w:u w:val="single"/>
        </w:rPr>
        <w:t>Sugerencia: construcción paralela</w:t>
      </w:r>
    </w:p>
    <w:p w:rsidR="00186785" w:rsidRPr="00CB48B9" w:rsidRDefault="00186785" w:rsidP="00186785">
      <w:pPr>
        <w:jc w:val="both"/>
        <w:rPr>
          <w:rFonts w:ascii="Arial" w:hAnsi="Arial" w:cs="Arial"/>
        </w:rPr>
      </w:pPr>
      <w:r w:rsidRPr="00CB48B9">
        <w:rPr>
          <w:rFonts w:ascii="Arial" w:hAnsi="Arial" w:cs="Arial"/>
        </w:rPr>
        <w:t>Escriba oraciones semejantes de la misma manera.</w:t>
      </w:r>
    </w:p>
    <w:p w:rsidR="00186785" w:rsidRPr="00CB48B9" w:rsidRDefault="00186785" w:rsidP="00186785">
      <w:pPr>
        <w:jc w:val="both"/>
        <w:rPr>
          <w:rFonts w:ascii="Arial" w:hAnsi="Arial" w:cs="Arial"/>
        </w:rPr>
      </w:pPr>
      <w:r w:rsidRPr="00CB48B9">
        <w:rPr>
          <w:rFonts w:ascii="Arial" w:hAnsi="Arial" w:cs="Arial"/>
        </w:rPr>
        <w:t>Ejemplo:</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lastRenderedPageBreak/>
        <w:t>“los requisitos son entregar solicitud firmada y además la presentación de un examen”</w:t>
      </w:r>
    </w:p>
    <w:p w:rsidR="00186785" w:rsidRPr="00CB48B9" w:rsidRDefault="00186785" w:rsidP="00186785">
      <w:pPr>
        <w:ind w:left="360"/>
        <w:jc w:val="both"/>
        <w:rPr>
          <w:rFonts w:ascii="Arial" w:hAnsi="Arial" w:cs="Arial"/>
        </w:rPr>
      </w:pPr>
      <w:r w:rsidRPr="00CB48B9">
        <w:rPr>
          <w:rFonts w:ascii="Arial" w:hAnsi="Arial" w:cs="Arial"/>
        </w:rPr>
        <w:t>Puede cambiarse por:</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“los requisitos son: entregar solicitud firmada y presentar examen"</w:t>
      </w:r>
    </w:p>
    <w:p w:rsidR="00186785" w:rsidRPr="00CB48B9" w:rsidRDefault="00186785" w:rsidP="00186785">
      <w:pPr>
        <w:pStyle w:val="Prrafodelista"/>
        <w:jc w:val="both"/>
        <w:rPr>
          <w:rFonts w:ascii="Arial" w:hAnsi="Arial" w:cs="Arial"/>
        </w:rPr>
      </w:pP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3" w:name="_Toc16001323"/>
      <w:r w:rsidRPr="00CB48B9">
        <w:rPr>
          <w:rFonts w:ascii="Arial" w:hAnsi="Arial" w:cs="Arial"/>
          <w:color w:val="auto"/>
        </w:rPr>
        <w:t>Use palabras positivas</w:t>
      </w:r>
      <w:bookmarkEnd w:id="43"/>
    </w:p>
    <w:p w:rsidR="00186785" w:rsidRPr="00CB48B9" w:rsidRDefault="00186785" w:rsidP="00186785">
      <w:pPr>
        <w:jc w:val="both"/>
        <w:rPr>
          <w:rFonts w:ascii="Arial" w:hAnsi="Arial" w:cs="Arial"/>
        </w:rPr>
      </w:pPr>
      <w:r w:rsidRPr="00CB48B9">
        <w:rPr>
          <w:rFonts w:ascii="Arial" w:hAnsi="Arial" w:cs="Arial"/>
        </w:rPr>
        <w:t>Las oraciones que dicen lo que no debemos hacer no siempre ayudan a saber que sí debemos hacer, por lo tanto, no nos permiten actuar.</w:t>
      </w:r>
    </w:p>
    <w:p w:rsidR="00186785" w:rsidRPr="00CB48B9" w:rsidRDefault="00186785" w:rsidP="00186785">
      <w:pPr>
        <w:jc w:val="both"/>
        <w:rPr>
          <w:rFonts w:ascii="Arial" w:hAnsi="Arial" w:cs="Arial"/>
        </w:rPr>
      </w:pPr>
      <w:r w:rsidRPr="00CB48B9">
        <w:rPr>
          <w:rFonts w:ascii="Arial" w:hAnsi="Arial" w:cs="Arial"/>
        </w:rPr>
        <w:t>Escribir oraciones que afirman en lugar de oraciones que niegan puede ser más claro y más amable.</w:t>
      </w:r>
    </w:p>
    <w:p w:rsidR="00186785" w:rsidRPr="00CB48B9" w:rsidRDefault="00186785" w:rsidP="00186785">
      <w:pPr>
        <w:jc w:val="both"/>
        <w:rPr>
          <w:rFonts w:ascii="Arial" w:hAnsi="Arial" w:cs="Arial"/>
          <w:u w:val="single"/>
        </w:rPr>
      </w:pPr>
      <w:r w:rsidRPr="00CB48B9">
        <w:rPr>
          <w:rFonts w:ascii="Arial" w:hAnsi="Arial" w:cs="Arial"/>
          <w:u w:val="single"/>
        </w:rPr>
        <w:t>Ejemplo con palabras negativas</w:t>
      </w:r>
    </w:p>
    <w:p w:rsidR="00186785" w:rsidRPr="00CB48B9" w:rsidRDefault="00186785" w:rsidP="00186785">
      <w:pPr>
        <w:jc w:val="both"/>
        <w:rPr>
          <w:rFonts w:ascii="Arial" w:hAnsi="Arial" w:cs="Arial"/>
        </w:rPr>
      </w:pPr>
      <w:r w:rsidRPr="00CB48B9">
        <w:rPr>
          <w:rFonts w:ascii="Arial" w:hAnsi="Arial" w:cs="Arial"/>
          <w:b/>
        </w:rPr>
        <w:t xml:space="preserve">No se permite </w:t>
      </w:r>
      <w:r w:rsidRPr="00CB48B9">
        <w:rPr>
          <w:rFonts w:ascii="Arial" w:hAnsi="Arial" w:cs="Arial"/>
        </w:rPr>
        <w:t>el acceso a personas sin gafete.</w:t>
      </w:r>
    </w:p>
    <w:p w:rsidR="00186785" w:rsidRPr="00CB48B9" w:rsidRDefault="00186785" w:rsidP="00186785">
      <w:pPr>
        <w:jc w:val="both"/>
        <w:rPr>
          <w:rFonts w:ascii="Arial" w:hAnsi="Arial" w:cs="Arial"/>
          <w:u w:val="single"/>
        </w:rPr>
      </w:pPr>
      <w:r w:rsidRPr="00CB48B9">
        <w:rPr>
          <w:rFonts w:ascii="Arial" w:hAnsi="Arial" w:cs="Arial"/>
          <w:u w:val="single"/>
        </w:rPr>
        <w:t>Ejemplo con palabras positivas</w:t>
      </w:r>
    </w:p>
    <w:p w:rsidR="00186785" w:rsidRPr="00CB48B9" w:rsidRDefault="00186785" w:rsidP="00186785">
      <w:pPr>
        <w:jc w:val="both"/>
        <w:rPr>
          <w:rFonts w:ascii="Arial" w:hAnsi="Arial" w:cs="Arial"/>
        </w:rPr>
      </w:pPr>
      <w:r w:rsidRPr="00CB48B9">
        <w:rPr>
          <w:rFonts w:ascii="Arial" w:hAnsi="Arial" w:cs="Arial"/>
          <w:b/>
        </w:rPr>
        <w:t xml:space="preserve">Para entrar </w:t>
      </w:r>
      <w:r w:rsidRPr="00CB48B9">
        <w:rPr>
          <w:rFonts w:ascii="Arial" w:hAnsi="Arial" w:cs="Arial"/>
        </w:rPr>
        <w:t>debe portar su gafete.</w:t>
      </w:r>
    </w:p>
    <w:p w:rsidR="00186785" w:rsidRPr="00CB48B9" w:rsidRDefault="00186785" w:rsidP="00D5202F">
      <w:pPr>
        <w:pStyle w:val="Ttulo2"/>
        <w:keepNext/>
        <w:keepLines/>
        <w:widowControl/>
        <w:numPr>
          <w:ilvl w:val="1"/>
          <w:numId w:val="14"/>
        </w:numPr>
        <w:autoSpaceDE/>
        <w:autoSpaceDN/>
        <w:spacing w:before="200" w:line="480" w:lineRule="auto"/>
      </w:pPr>
      <w:bookmarkStart w:id="44" w:name="_Toc16001324"/>
      <w:r w:rsidRPr="00CB48B9">
        <w:t>Diseño del documento</w:t>
      </w:r>
      <w:bookmarkEnd w:id="44"/>
    </w:p>
    <w:p w:rsidR="00186785" w:rsidRPr="00CB48B9" w:rsidRDefault="00186785" w:rsidP="00186785">
      <w:pPr>
        <w:jc w:val="both"/>
        <w:rPr>
          <w:rFonts w:ascii="Arial" w:hAnsi="Arial" w:cs="Arial"/>
        </w:rPr>
      </w:pPr>
      <w:r w:rsidRPr="00CB48B9">
        <w:rPr>
          <w:rFonts w:ascii="Arial" w:hAnsi="Arial" w:cs="Arial"/>
        </w:rPr>
        <w:t>En el lenguaje ciudadano, el diseño del documento es tan importante como el contenido. Con un diseño atractivo y claro se incrementa la posibilidad de que el texto genere interés en la audiencia.</w:t>
      </w: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5" w:name="_Toc16001325"/>
      <w:r w:rsidRPr="00CB48B9">
        <w:rPr>
          <w:rFonts w:ascii="Arial" w:hAnsi="Arial" w:cs="Arial"/>
          <w:color w:val="auto"/>
        </w:rPr>
        <w:t>Uso de encabezados</w:t>
      </w:r>
      <w:bookmarkEnd w:id="45"/>
    </w:p>
    <w:p w:rsidR="00186785" w:rsidRPr="00CB48B9" w:rsidRDefault="00186785" w:rsidP="00186785">
      <w:pPr>
        <w:jc w:val="both"/>
        <w:rPr>
          <w:rFonts w:ascii="Arial" w:hAnsi="Arial" w:cs="Arial"/>
        </w:rPr>
      </w:pPr>
      <w:r w:rsidRPr="00CB48B9">
        <w:rPr>
          <w:rFonts w:ascii="Arial" w:hAnsi="Arial" w:cs="Arial"/>
        </w:rPr>
        <w:t xml:space="preserve">Los encabezados comunican al lector/a cómo está organizado el texto. </w:t>
      </w:r>
    </w:p>
    <w:p w:rsidR="00186785" w:rsidRPr="00CB48B9" w:rsidRDefault="00186785" w:rsidP="00186785">
      <w:pPr>
        <w:jc w:val="both"/>
        <w:rPr>
          <w:rFonts w:ascii="Arial" w:hAnsi="Arial" w:cs="Arial"/>
        </w:rPr>
      </w:pPr>
      <w:r w:rsidRPr="00CB48B9">
        <w:rPr>
          <w:rFonts w:ascii="Arial" w:hAnsi="Arial" w:cs="Arial"/>
        </w:rPr>
        <w:t>Sugerencias cuando escriba y revise:</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Use encabezados que describan el contenido o el propósito de la sección</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Subdivida las secciones extensas en subsecciones y de a cada una su propio encabezado</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Use tipos y tamaños de letra que destaquen los encabezados y distingan claramente su nivel</w:t>
      </w:r>
    </w:p>
    <w:p w:rsidR="00186785" w:rsidRPr="00CB48B9" w:rsidRDefault="00186785" w:rsidP="00D5202F">
      <w:pPr>
        <w:pStyle w:val="Prrafodelista"/>
        <w:numPr>
          <w:ilvl w:val="0"/>
          <w:numId w:val="21"/>
        </w:numPr>
        <w:spacing w:after="200" w:line="276" w:lineRule="auto"/>
        <w:jc w:val="both"/>
        <w:rPr>
          <w:rFonts w:ascii="Arial" w:hAnsi="Arial" w:cs="Arial"/>
        </w:rPr>
      </w:pPr>
      <w:r w:rsidRPr="00CB48B9">
        <w:rPr>
          <w:rFonts w:ascii="Arial" w:hAnsi="Arial" w:cs="Arial"/>
        </w:rPr>
        <w:t>Construya encabezados breves, precisos, claros y consistentes</w:t>
      </w:r>
    </w:p>
    <w:p w:rsidR="00186785" w:rsidRPr="00CB48B9" w:rsidRDefault="00186785" w:rsidP="00D5202F">
      <w:pPr>
        <w:pStyle w:val="Ttulo3"/>
        <w:numPr>
          <w:ilvl w:val="2"/>
          <w:numId w:val="14"/>
        </w:numPr>
        <w:spacing w:before="200" w:line="480" w:lineRule="auto"/>
        <w:jc w:val="both"/>
        <w:rPr>
          <w:rFonts w:ascii="Arial" w:hAnsi="Arial" w:cs="Arial"/>
          <w:color w:val="auto"/>
        </w:rPr>
      </w:pPr>
      <w:bookmarkStart w:id="46" w:name="_Toc16001326"/>
      <w:r w:rsidRPr="00CB48B9">
        <w:rPr>
          <w:rFonts w:ascii="Arial" w:hAnsi="Arial" w:cs="Arial"/>
          <w:color w:val="auto"/>
        </w:rPr>
        <w:t>Elementos visuales</w:t>
      </w:r>
      <w:bookmarkEnd w:id="46"/>
    </w:p>
    <w:p w:rsidR="00186785" w:rsidRPr="00CB48B9" w:rsidRDefault="00186785" w:rsidP="00186785">
      <w:pPr>
        <w:jc w:val="both"/>
        <w:rPr>
          <w:rFonts w:ascii="Arial" w:hAnsi="Arial" w:cs="Arial"/>
        </w:rPr>
      </w:pPr>
      <w:r w:rsidRPr="00CB48B9">
        <w:rPr>
          <w:rFonts w:ascii="Arial" w:hAnsi="Arial" w:cs="Arial"/>
        </w:rPr>
        <w:t>Al usar ayudas visuales como listas, tablas y diagramas en lugar de párrafos, logra que el documento se vea más atractivo e invita a leer ayuda a entender y pueden usarse para dest</w:t>
      </w:r>
      <w:r>
        <w:rPr>
          <w:rFonts w:ascii="Arial" w:hAnsi="Arial" w:cs="Arial"/>
        </w:rPr>
        <w:t>acar la información importante.</w:t>
      </w:r>
      <w:r w:rsidRPr="00CB48B9">
        <w:rPr>
          <w:rFonts w:ascii="Arial" w:hAnsi="Arial" w:cs="Arial"/>
        </w:rPr>
        <w:tab/>
      </w:r>
    </w:p>
    <w:p w:rsidR="00186785" w:rsidRPr="00CB48B9" w:rsidRDefault="00186785" w:rsidP="00D5202F">
      <w:pPr>
        <w:pStyle w:val="Ttulo2"/>
        <w:keepNext/>
        <w:keepLines/>
        <w:widowControl/>
        <w:numPr>
          <w:ilvl w:val="1"/>
          <w:numId w:val="14"/>
        </w:numPr>
        <w:autoSpaceDE/>
        <w:autoSpaceDN/>
        <w:spacing w:before="200" w:line="480" w:lineRule="auto"/>
      </w:pPr>
      <w:bookmarkStart w:id="47" w:name="_Toc16001327"/>
      <w:r w:rsidRPr="00CB48B9">
        <w:t>Guía breve para el lenguaje ciudadano llano</w:t>
      </w:r>
      <w:bookmarkEnd w:id="47"/>
    </w:p>
    <w:p w:rsidR="00186785" w:rsidRPr="00CB48B9" w:rsidRDefault="00186785" w:rsidP="00186785">
      <w:pPr>
        <w:pStyle w:val="Prrafodelista"/>
        <w:jc w:val="both"/>
        <w:rPr>
          <w:rFonts w:ascii="Arial" w:hAnsi="Arial" w:cs="Arial"/>
        </w:rPr>
      </w:pPr>
    </w:p>
    <w:p w:rsidR="00186785" w:rsidRPr="00CB48B9" w:rsidRDefault="00186785" w:rsidP="00D5202F">
      <w:pPr>
        <w:pStyle w:val="Prrafodelista"/>
        <w:numPr>
          <w:ilvl w:val="0"/>
          <w:numId w:val="22"/>
        </w:numPr>
        <w:spacing w:after="200" w:line="276" w:lineRule="auto"/>
        <w:jc w:val="both"/>
        <w:rPr>
          <w:rFonts w:ascii="Arial" w:hAnsi="Arial" w:cs="Arial"/>
        </w:rPr>
      </w:pPr>
      <w:r w:rsidRPr="00CB48B9">
        <w:rPr>
          <w:rFonts w:ascii="Arial" w:hAnsi="Arial" w:cs="Arial"/>
          <w:b/>
        </w:rPr>
        <w:t>Brevedad</w:t>
      </w:r>
      <w:r w:rsidRPr="00CB48B9">
        <w:rPr>
          <w:rFonts w:ascii="Arial" w:hAnsi="Arial" w:cs="Arial"/>
        </w:rPr>
        <w:t>: eliminar los detalles superfluos, los sobrantes de preposiciones, conjunciones y adverbios.</w:t>
      </w:r>
    </w:p>
    <w:p w:rsidR="00186785" w:rsidRPr="00CB48B9" w:rsidRDefault="00186785" w:rsidP="00D5202F">
      <w:pPr>
        <w:pStyle w:val="Prrafodelista"/>
        <w:numPr>
          <w:ilvl w:val="0"/>
          <w:numId w:val="22"/>
        </w:numPr>
        <w:spacing w:after="200" w:line="276" w:lineRule="auto"/>
        <w:jc w:val="both"/>
        <w:rPr>
          <w:rFonts w:ascii="Arial" w:hAnsi="Arial" w:cs="Arial"/>
        </w:rPr>
      </w:pPr>
      <w:r w:rsidRPr="00CB48B9">
        <w:rPr>
          <w:rFonts w:ascii="Arial" w:hAnsi="Arial" w:cs="Arial"/>
          <w:b/>
        </w:rPr>
        <w:lastRenderedPageBreak/>
        <w:t>Sencillez</w:t>
      </w:r>
      <w:r w:rsidRPr="00CB48B9">
        <w:rPr>
          <w:rFonts w:ascii="Arial" w:hAnsi="Arial" w:cs="Arial"/>
        </w:rPr>
        <w:t>: el lenguaje debe ser directo, sin rebuscamientos. Emplear la forma activa y evitar palabras poco comunes para nuestra audiencia.</w:t>
      </w:r>
    </w:p>
    <w:p w:rsidR="00186785" w:rsidRPr="00CB48B9" w:rsidRDefault="00186785" w:rsidP="00D5202F">
      <w:pPr>
        <w:pStyle w:val="Prrafodelista"/>
        <w:numPr>
          <w:ilvl w:val="0"/>
          <w:numId w:val="22"/>
        </w:numPr>
        <w:spacing w:after="200" w:line="276" w:lineRule="auto"/>
        <w:jc w:val="both"/>
        <w:rPr>
          <w:rFonts w:ascii="Arial" w:hAnsi="Arial" w:cs="Arial"/>
        </w:rPr>
      </w:pPr>
      <w:r w:rsidRPr="00CB48B9">
        <w:rPr>
          <w:rFonts w:ascii="Arial" w:hAnsi="Arial" w:cs="Arial"/>
          <w:b/>
        </w:rPr>
        <w:t>Claridad</w:t>
      </w:r>
      <w:r w:rsidRPr="00CB48B9">
        <w:rPr>
          <w:rFonts w:ascii="Arial" w:hAnsi="Arial" w:cs="Arial"/>
        </w:rPr>
        <w:t>: es la presentación de la idea completa sin que falten los detalles necesarios para una correcta comprensión. No incluir varias ideas generales en un solo párrafo. Usar la frase corta, conservando el orden gramatical.</w:t>
      </w:r>
    </w:p>
    <w:p w:rsidR="00186785" w:rsidRPr="00CB48B9" w:rsidRDefault="00186785" w:rsidP="00186785">
      <w:pPr>
        <w:jc w:val="both"/>
        <w:rPr>
          <w:rFonts w:ascii="Arial" w:hAnsi="Arial" w:cs="Arial"/>
        </w:rPr>
      </w:pPr>
      <w:r w:rsidRPr="00CB48B9">
        <w:rPr>
          <w:rFonts w:ascii="Arial" w:hAnsi="Arial" w:cs="Arial"/>
        </w:rPr>
        <w:t>También se debe considerar:</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Adecuación</w:t>
      </w:r>
      <w:r w:rsidRPr="00CB48B9">
        <w:rPr>
          <w:rFonts w:ascii="Arial" w:hAnsi="Arial" w:cs="Arial"/>
        </w:rPr>
        <w:t xml:space="preserve">: El texto debe ser adecuado al público a quien va dirigido. </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Coherencia</w:t>
      </w:r>
      <w:r w:rsidRPr="00CB48B9">
        <w:rPr>
          <w:rFonts w:ascii="Arial" w:hAnsi="Arial" w:cs="Arial"/>
        </w:rPr>
        <w:t>: Debe haber unidad temática, las ideas deben girar alrededor de un mismo tema.</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Cohesión</w:t>
      </w:r>
      <w:r w:rsidRPr="00CB48B9">
        <w:rPr>
          <w:rFonts w:ascii="Arial" w:hAnsi="Arial" w:cs="Arial"/>
        </w:rPr>
        <w:t>: Ir relacionando las frases, que el paso de una idea a otra no constituya una ruptura, sino una continuación lógica.</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Disposición espacial</w:t>
      </w:r>
      <w:r w:rsidRPr="00CB48B9">
        <w:rPr>
          <w:rFonts w:ascii="Arial" w:hAnsi="Arial" w:cs="Arial"/>
        </w:rPr>
        <w:t>: Distribución de los párrafos y uso de elementos visuales.</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Modismos</w:t>
      </w:r>
      <w:r w:rsidRPr="00CB48B9">
        <w:rPr>
          <w:rFonts w:ascii="Arial" w:hAnsi="Arial" w:cs="Arial"/>
        </w:rPr>
        <w:t>: El uso de modismos dificulta la lectura para las personas que desconocen el contexto en el que se utilizan dichas palabras.</w:t>
      </w:r>
    </w:p>
    <w:p w:rsidR="00186785" w:rsidRPr="00CB48B9" w:rsidRDefault="00186785" w:rsidP="00D5202F">
      <w:pPr>
        <w:pStyle w:val="Prrafodelista"/>
        <w:numPr>
          <w:ilvl w:val="0"/>
          <w:numId w:val="23"/>
        </w:numPr>
        <w:spacing w:after="200" w:line="276" w:lineRule="auto"/>
        <w:jc w:val="both"/>
        <w:rPr>
          <w:rFonts w:ascii="Arial" w:hAnsi="Arial" w:cs="Arial"/>
          <w:b/>
        </w:rPr>
      </w:pPr>
      <w:r w:rsidRPr="00CB48B9">
        <w:rPr>
          <w:rFonts w:ascii="Arial" w:hAnsi="Arial" w:cs="Arial"/>
          <w:b/>
        </w:rPr>
        <w:t>Tecnicismos</w:t>
      </w:r>
      <w:r w:rsidRPr="00CB48B9">
        <w:rPr>
          <w:rFonts w:ascii="Arial" w:hAnsi="Arial" w:cs="Arial"/>
        </w:rPr>
        <w:t>: Podemos hacer uso de la riqueza de nuestro idioma para decir con mayor claridad aquello que pueda resultar incomprensible para el grueso de la población.</w:t>
      </w:r>
    </w:p>
    <w:p w:rsidR="00186785" w:rsidRPr="00CB48B9" w:rsidRDefault="00186785" w:rsidP="00D5202F">
      <w:pPr>
        <w:pStyle w:val="Prrafodelista"/>
        <w:keepNext/>
        <w:keepLines/>
        <w:numPr>
          <w:ilvl w:val="0"/>
          <w:numId w:val="24"/>
        </w:numPr>
        <w:spacing w:before="480" w:after="0" w:line="276" w:lineRule="auto"/>
        <w:contextualSpacing w:val="0"/>
        <w:jc w:val="both"/>
        <w:outlineLvl w:val="0"/>
        <w:rPr>
          <w:rFonts w:ascii="Arial" w:eastAsiaTheme="majorEastAsia" w:hAnsi="Arial" w:cs="Arial"/>
          <w:b/>
          <w:bCs/>
          <w:vanish/>
        </w:rPr>
      </w:pPr>
      <w:bookmarkStart w:id="48" w:name="_Toc16001227"/>
      <w:bookmarkStart w:id="49" w:name="_Toc16001328"/>
      <w:bookmarkEnd w:id="48"/>
      <w:bookmarkEnd w:id="49"/>
    </w:p>
    <w:p w:rsidR="00186785" w:rsidRPr="00CB48B9" w:rsidRDefault="00186785" w:rsidP="00D5202F">
      <w:pPr>
        <w:pStyle w:val="Ttulo1"/>
        <w:numPr>
          <w:ilvl w:val="0"/>
          <w:numId w:val="24"/>
        </w:numPr>
        <w:spacing w:before="480" w:line="276" w:lineRule="auto"/>
        <w:jc w:val="both"/>
        <w:rPr>
          <w:rFonts w:ascii="Arial" w:hAnsi="Arial" w:cs="Arial"/>
          <w:color w:val="auto"/>
          <w:sz w:val="22"/>
          <w:szCs w:val="22"/>
        </w:rPr>
      </w:pPr>
      <w:bookmarkStart w:id="50" w:name="_Toc16001329"/>
      <w:r w:rsidRPr="00CB48B9">
        <w:rPr>
          <w:rFonts w:ascii="Arial" w:hAnsi="Arial" w:cs="Arial"/>
          <w:color w:val="auto"/>
          <w:sz w:val="22"/>
          <w:szCs w:val="22"/>
        </w:rPr>
        <w:t>Lenguaje incluyente</w:t>
      </w:r>
      <w:bookmarkEnd w:id="50"/>
    </w:p>
    <w:p w:rsidR="00186785" w:rsidRPr="00CB48B9" w:rsidRDefault="00186785" w:rsidP="00D5202F">
      <w:pPr>
        <w:pStyle w:val="Prrafodelista"/>
        <w:keepNext/>
        <w:keepLines/>
        <w:numPr>
          <w:ilvl w:val="0"/>
          <w:numId w:val="9"/>
        </w:numPr>
        <w:spacing w:before="200" w:after="0" w:line="276" w:lineRule="auto"/>
        <w:contextualSpacing w:val="0"/>
        <w:jc w:val="both"/>
        <w:outlineLvl w:val="1"/>
        <w:rPr>
          <w:rFonts w:ascii="Arial" w:eastAsiaTheme="majorEastAsia" w:hAnsi="Arial" w:cs="Arial"/>
          <w:b/>
          <w:bCs/>
          <w:vanish/>
        </w:rPr>
      </w:pPr>
      <w:bookmarkStart w:id="51" w:name="_Toc16001229"/>
      <w:bookmarkStart w:id="52" w:name="_Toc16001330"/>
      <w:bookmarkEnd w:id="51"/>
      <w:bookmarkEnd w:id="52"/>
    </w:p>
    <w:p w:rsidR="00186785" w:rsidRPr="00CB48B9" w:rsidRDefault="00186785" w:rsidP="00D5202F">
      <w:pPr>
        <w:pStyle w:val="Ttulo2"/>
        <w:keepNext/>
        <w:keepLines/>
        <w:widowControl/>
        <w:numPr>
          <w:ilvl w:val="1"/>
          <w:numId w:val="9"/>
        </w:numPr>
        <w:autoSpaceDE/>
        <w:autoSpaceDN/>
        <w:spacing w:before="200" w:line="480" w:lineRule="auto"/>
      </w:pPr>
      <w:bookmarkStart w:id="53" w:name="_Toc16001331"/>
      <w:r w:rsidRPr="00CB48B9">
        <w:t>La discriminación a través del lenguaje</w:t>
      </w:r>
      <w:bookmarkEnd w:id="53"/>
    </w:p>
    <w:p w:rsidR="00186785" w:rsidRPr="00CB48B9" w:rsidRDefault="00186785" w:rsidP="00186785">
      <w:pPr>
        <w:jc w:val="both"/>
        <w:rPr>
          <w:rFonts w:ascii="Arial" w:hAnsi="Arial" w:cs="Arial"/>
        </w:rPr>
      </w:pPr>
      <w:r w:rsidRPr="00CB48B9">
        <w:rPr>
          <w:rFonts w:ascii="Arial" w:hAnsi="Arial" w:cs="Arial"/>
        </w:rPr>
        <w:t>A través del lenguaje y las palabras que utilizamos nos lleva a construir relaciones igualitarias o de dominación. Cuando hablamos de lenguaje incluyente nos referimos a aprovechar la riqueza del lenguaje tomando en cuenta la diversidad humana, respetando la pluralidad, evitando así la discriminación.</w:t>
      </w:r>
    </w:p>
    <w:p w:rsidR="00186785" w:rsidRPr="00CB48B9" w:rsidRDefault="00186785" w:rsidP="00186785">
      <w:pPr>
        <w:jc w:val="both"/>
        <w:rPr>
          <w:rFonts w:ascii="Arial" w:hAnsi="Arial" w:cs="Arial"/>
        </w:rPr>
      </w:pPr>
      <w:r w:rsidRPr="00CB48B9">
        <w:rPr>
          <w:rFonts w:ascii="Arial" w:hAnsi="Arial" w:cs="Arial"/>
        </w:rPr>
        <w:t>México tiene una diversidad cultural amplia, ésta riqueza cultural ha sido vista como inadecuada para quienes creen que el predominio cultural de un grupo privilegiado debe prevalecer por encima de otras y otros y que lo diferente debe ser rechazado, señalado, segregado y discriminado.</w:t>
      </w:r>
    </w:p>
    <w:p w:rsidR="00186785" w:rsidRPr="00CB48B9" w:rsidRDefault="00186785" w:rsidP="00186785">
      <w:pPr>
        <w:jc w:val="both"/>
        <w:rPr>
          <w:rFonts w:ascii="Arial" w:hAnsi="Arial" w:cs="Arial"/>
        </w:rPr>
      </w:pPr>
      <w:r w:rsidRPr="00CB48B9">
        <w:rPr>
          <w:rFonts w:ascii="Arial" w:hAnsi="Arial" w:cs="Arial"/>
        </w:rPr>
        <w:t>La Ley Federal para Prevenir y Eliminar la discriminación, considera como discriminación “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la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 También se entenderá como discriminación la homofobia, misoginia, cualquier manifestación de xenofobia, segregación racial, antisemitismo, así como la discriminación racial y otras formas conexas de intolerancia”.</w:t>
      </w:r>
    </w:p>
    <w:p w:rsidR="00186785" w:rsidRPr="00CB48B9" w:rsidRDefault="00186785" w:rsidP="00186785">
      <w:pPr>
        <w:jc w:val="both"/>
        <w:rPr>
          <w:rFonts w:ascii="Arial" w:hAnsi="Arial" w:cs="Arial"/>
        </w:rPr>
      </w:pPr>
      <w:r w:rsidRPr="00CB48B9">
        <w:rPr>
          <w:rFonts w:ascii="Arial" w:hAnsi="Arial" w:cs="Arial"/>
        </w:rPr>
        <w:lastRenderedPageBreak/>
        <w:t>La discriminación anula el pleno goce de los derechos y la igualdad de las personas que la viven. Hartog (2011) señala los siguientes términos y procesos que nos ayudan a entender el fenómeno de la discriminación.</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3"/>
        <w:gridCol w:w="7665"/>
      </w:tblGrid>
      <w:tr w:rsidR="00186785" w:rsidRPr="00CB48B9" w:rsidTr="00655330">
        <w:trPr>
          <w:trHeight w:val="305"/>
          <w:jc w:val="center"/>
        </w:trPr>
        <w:tc>
          <w:tcPr>
            <w:tcW w:w="1733" w:type="dxa"/>
            <w:shd w:val="clear" w:color="auto" w:fill="538135" w:themeFill="accent6" w:themeFillShade="BF"/>
            <w:vAlign w:val="center"/>
          </w:tcPr>
          <w:p w:rsidR="00186785" w:rsidRPr="00CB48B9" w:rsidRDefault="00186785" w:rsidP="00655330">
            <w:pPr>
              <w:pStyle w:val="TableParagraph"/>
              <w:spacing w:line="276" w:lineRule="auto"/>
              <w:jc w:val="center"/>
              <w:rPr>
                <w:b/>
              </w:rPr>
            </w:pPr>
            <w:r w:rsidRPr="00CB48B9">
              <w:rPr>
                <w:b/>
              </w:rPr>
              <w:t>Término o proceso</w:t>
            </w:r>
          </w:p>
        </w:tc>
        <w:tc>
          <w:tcPr>
            <w:tcW w:w="7665" w:type="dxa"/>
            <w:shd w:val="clear" w:color="auto" w:fill="538135" w:themeFill="accent6" w:themeFillShade="BF"/>
            <w:vAlign w:val="center"/>
          </w:tcPr>
          <w:p w:rsidR="00186785" w:rsidRPr="00CB48B9" w:rsidRDefault="00186785" w:rsidP="00655330">
            <w:pPr>
              <w:pStyle w:val="TableParagraph"/>
              <w:spacing w:line="276" w:lineRule="auto"/>
              <w:jc w:val="center"/>
              <w:rPr>
                <w:b/>
              </w:rPr>
            </w:pPr>
            <w:r w:rsidRPr="00CB48B9">
              <w:rPr>
                <w:b/>
              </w:rPr>
              <w:t>¿Cómo se ejerce?</w:t>
            </w:r>
          </w:p>
        </w:tc>
      </w:tr>
      <w:tr w:rsidR="00186785" w:rsidRPr="00CB48B9" w:rsidTr="00655330">
        <w:trPr>
          <w:trHeight w:val="305"/>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Estereotipo</w:t>
            </w:r>
          </w:p>
        </w:tc>
        <w:tc>
          <w:tcPr>
            <w:tcW w:w="7665" w:type="dxa"/>
            <w:shd w:val="clear" w:color="auto" w:fill="auto"/>
          </w:tcPr>
          <w:p w:rsidR="00186785" w:rsidRPr="00CB48B9" w:rsidRDefault="00186785" w:rsidP="00655330">
            <w:pPr>
              <w:pStyle w:val="TableParagraph"/>
              <w:spacing w:line="276" w:lineRule="auto"/>
              <w:jc w:val="both"/>
            </w:pPr>
            <w:r w:rsidRPr="00CB48B9">
              <w:t>Una imagen que generaliza y encierra a todas las personas de un mismo grupo bajo ciertos rasgos.</w:t>
            </w:r>
          </w:p>
        </w:tc>
      </w:tr>
      <w:tr w:rsidR="00186785" w:rsidRPr="00CB48B9" w:rsidTr="00655330">
        <w:trPr>
          <w:trHeight w:val="832"/>
          <w:jc w:val="center"/>
        </w:trPr>
        <w:tc>
          <w:tcPr>
            <w:tcW w:w="1733" w:type="dxa"/>
            <w:shd w:val="clear" w:color="auto" w:fill="auto"/>
            <w:vAlign w:val="center"/>
          </w:tcPr>
          <w:p w:rsidR="00186785" w:rsidRPr="00CB48B9" w:rsidRDefault="00186785" w:rsidP="00655330">
            <w:pPr>
              <w:pStyle w:val="TableParagraph"/>
              <w:spacing w:line="276" w:lineRule="auto"/>
              <w:jc w:val="center"/>
            </w:pPr>
          </w:p>
          <w:p w:rsidR="00186785" w:rsidRPr="00CB48B9" w:rsidRDefault="00186785" w:rsidP="00655330">
            <w:pPr>
              <w:pStyle w:val="TableParagraph"/>
              <w:spacing w:line="276" w:lineRule="auto"/>
              <w:jc w:val="center"/>
            </w:pPr>
            <w:r w:rsidRPr="00CB48B9">
              <w:t>Prejuicio</w:t>
            </w:r>
          </w:p>
        </w:tc>
        <w:tc>
          <w:tcPr>
            <w:tcW w:w="7665" w:type="dxa"/>
            <w:shd w:val="clear" w:color="auto" w:fill="auto"/>
          </w:tcPr>
          <w:p w:rsidR="00186785" w:rsidRPr="00CB48B9" w:rsidRDefault="00186785" w:rsidP="00655330">
            <w:pPr>
              <w:pStyle w:val="TableParagraph"/>
              <w:spacing w:line="276" w:lineRule="auto"/>
              <w:jc w:val="both"/>
            </w:pPr>
            <w:r w:rsidRPr="00CB48B9">
              <w:t>Una idea preconcebida, un juicio antes de conocer bien a una persona o un grupo social. Puede ser positivo o negativo, aunque generalmente se invoca la idea de prejuicio cuando se devalúa a alguien antes de tener una experiencia que permita apreciarlo de manera justa.</w:t>
            </w:r>
          </w:p>
        </w:tc>
      </w:tr>
      <w:tr w:rsidR="00186785" w:rsidRPr="00CB48B9" w:rsidTr="00655330">
        <w:trPr>
          <w:trHeight w:val="661"/>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Segregación y exclusión social</w:t>
            </w:r>
          </w:p>
        </w:tc>
        <w:tc>
          <w:tcPr>
            <w:tcW w:w="7665" w:type="dxa"/>
            <w:shd w:val="clear" w:color="auto" w:fill="auto"/>
          </w:tcPr>
          <w:p w:rsidR="00186785" w:rsidRPr="00CB48B9" w:rsidRDefault="00186785" w:rsidP="00655330">
            <w:pPr>
              <w:pStyle w:val="TableParagraph"/>
              <w:spacing w:line="276" w:lineRule="auto"/>
              <w:jc w:val="both"/>
            </w:pPr>
            <w:r w:rsidRPr="00CB48B9">
              <w:t>Leyes, políticas y prácticas que limitan, castigan y niegan el acceso a las mismas oportunidades y derechos a ciertos grupos de personas.</w:t>
            </w:r>
          </w:p>
        </w:tc>
      </w:tr>
      <w:tr w:rsidR="00186785" w:rsidRPr="00CB48B9" w:rsidTr="00655330">
        <w:trPr>
          <w:trHeight w:val="769"/>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Estigmatización social</w:t>
            </w:r>
          </w:p>
        </w:tc>
        <w:tc>
          <w:tcPr>
            <w:tcW w:w="7665" w:type="dxa"/>
            <w:shd w:val="clear" w:color="auto" w:fill="auto"/>
          </w:tcPr>
          <w:p w:rsidR="00186785" w:rsidRPr="00CB48B9" w:rsidRDefault="00186785" w:rsidP="00655330">
            <w:pPr>
              <w:pStyle w:val="TableParagraph"/>
              <w:spacing w:line="276" w:lineRule="auto"/>
              <w:jc w:val="both"/>
            </w:pPr>
            <w:r w:rsidRPr="00CB48B9">
              <w:t>Identificar a algunas personas a partir de un determinado rasgo que las deja marcadas socialmente y que las condena a recibir ciertas formas de maltrato.</w:t>
            </w:r>
          </w:p>
        </w:tc>
      </w:tr>
      <w:tr w:rsidR="00186785" w:rsidRPr="00CB48B9" w:rsidTr="00655330">
        <w:trPr>
          <w:trHeight w:val="833"/>
          <w:jc w:val="center"/>
        </w:trPr>
        <w:tc>
          <w:tcPr>
            <w:tcW w:w="1733" w:type="dxa"/>
            <w:shd w:val="clear" w:color="auto" w:fill="auto"/>
            <w:vAlign w:val="center"/>
          </w:tcPr>
          <w:p w:rsidR="00186785" w:rsidRPr="00CB48B9" w:rsidRDefault="00186785" w:rsidP="00655330">
            <w:pPr>
              <w:pStyle w:val="TableParagraph"/>
              <w:spacing w:line="276" w:lineRule="auto"/>
              <w:jc w:val="center"/>
            </w:pPr>
          </w:p>
          <w:p w:rsidR="00186785" w:rsidRPr="00CB48B9" w:rsidRDefault="00186785" w:rsidP="00655330">
            <w:pPr>
              <w:pStyle w:val="TableParagraph"/>
              <w:spacing w:line="276" w:lineRule="auto"/>
              <w:jc w:val="center"/>
            </w:pPr>
            <w:r w:rsidRPr="00CB48B9">
              <w:t>Categorización social</w:t>
            </w:r>
          </w:p>
        </w:tc>
        <w:tc>
          <w:tcPr>
            <w:tcW w:w="7665" w:type="dxa"/>
            <w:shd w:val="clear" w:color="auto" w:fill="auto"/>
          </w:tcPr>
          <w:p w:rsidR="00186785" w:rsidRPr="00CB48B9" w:rsidRDefault="00186785" w:rsidP="00655330">
            <w:pPr>
              <w:pStyle w:val="TableParagraph"/>
              <w:spacing w:line="276" w:lineRule="auto"/>
              <w:jc w:val="both"/>
            </w:pPr>
            <w:r w:rsidRPr="00CB48B9">
              <w:t>Proceso mental que permite agrupar a las personas y grupos sociales en ciertos conjuntos sociales y atribuirles un valor basado en los estereotipos, prejuicios o representaciones sociales que los estigmatiza y permite jerarquizarlos entre ellos.</w:t>
            </w:r>
          </w:p>
        </w:tc>
      </w:tr>
      <w:tr w:rsidR="00186785" w:rsidRPr="00CB48B9" w:rsidTr="00655330">
        <w:trPr>
          <w:trHeight w:val="568"/>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Cognición social</w:t>
            </w:r>
          </w:p>
        </w:tc>
        <w:tc>
          <w:tcPr>
            <w:tcW w:w="7665" w:type="dxa"/>
            <w:shd w:val="clear" w:color="auto" w:fill="auto"/>
          </w:tcPr>
          <w:p w:rsidR="00186785" w:rsidRPr="00CB48B9" w:rsidRDefault="00186785" w:rsidP="00655330">
            <w:pPr>
              <w:pStyle w:val="TableParagraph"/>
              <w:spacing w:line="276" w:lineRule="auto"/>
              <w:jc w:val="both"/>
            </w:pPr>
            <w:r w:rsidRPr="00CB48B9">
              <w:t>Proceso mental que permite percibir una situación de interacción social, seleccionar la información, decodificar o interpretar los hechos con el fin de proporcionar una respuesta adecuada a la situación.</w:t>
            </w:r>
          </w:p>
        </w:tc>
      </w:tr>
      <w:tr w:rsidR="00186785" w:rsidRPr="00CB48B9" w:rsidTr="00655330">
        <w:trPr>
          <w:trHeight w:val="569"/>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Representación social</w:t>
            </w:r>
          </w:p>
        </w:tc>
        <w:tc>
          <w:tcPr>
            <w:tcW w:w="7665" w:type="dxa"/>
            <w:shd w:val="clear" w:color="auto" w:fill="auto"/>
          </w:tcPr>
          <w:p w:rsidR="00186785" w:rsidRPr="00CB48B9" w:rsidRDefault="00186785" w:rsidP="00655330">
            <w:pPr>
              <w:pStyle w:val="TableParagraph"/>
              <w:spacing w:line="276" w:lineRule="auto"/>
              <w:jc w:val="both"/>
            </w:pPr>
            <w:r w:rsidRPr="00CB48B9">
              <w:t>Saberes comunes o teorías ingenuas que son generadas por la sociedad, se utilizan en la vida cotidiana y permiten elaborar las categorías sociales, así como “predecir” las acciones.</w:t>
            </w:r>
          </w:p>
        </w:tc>
      </w:tr>
      <w:tr w:rsidR="00186785" w:rsidRPr="00CB48B9" w:rsidTr="00655330">
        <w:trPr>
          <w:trHeight w:val="666"/>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Aprendizaje social</w:t>
            </w:r>
          </w:p>
        </w:tc>
        <w:tc>
          <w:tcPr>
            <w:tcW w:w="7665" w:type="dxa"/>
            <w:shd w:val="clear" w:color="auto" w:fill="auto"/>
          </w:tcPr>
          <w:p w:rsidR="00186785" w:rsidRPr="00CB48B9" w:rsidRDefault="00186785" w:rsidP="00655330">
            <w:pPr>
              <w:pStyle w:val="TableParagraph"/>
              <w:spacing w:line="276" w:lineRule="auto"/>
              <w:jc w:val="both"/>
            </w:pPr>
            <w:r w:rsidRPr="00CB48B9">
              <w:t>Enseñanzas que recibimos a través de nuestro entorno social y se refieren a procesos de observación, imitación y conductivismo.</w:t>
            </w:r>
          </w:p>
        </w:tc>
      </w:tr>
      <w:tr w:rsidR="00186785" w:rsidRPr="00CB48B9" w:rsidTr="00655330">
        <w:trPr>
          <w:trHeight w:val="305"/>
          <w:jc w:val="center"/>
        </w:trPr>
        <w:tc>
          <w:tcPr>
            <w:tcW w:w="1733" w:type="dxa"/>
            <w:shd w:val="clear" w:color="auto" w:fill="auto"/>
            <w:vAlign w:val="center"/>
          </w:tcPr>
          <w:p w:rsidR="00186785" w:rsidRPr="00CB48B9" w:rsidRDefault="00186785" w:rsidP="00655330">
            <w:pPr>
              <w:pStyle w:val="TableParagraph"/>
              <w:spacing w:line="276" w:lineRule="auto"/>
              <w:jc w:val="center"/>
            </w:pPr>
            <w:r w:rsidRPr="00CB48B9">
              <w:t>Atribución</w:t>
            </w:r>
          </w:p>
        </w:tc>
        <w:tc>
          <w:tcPr>
            <w:tcW w:w="7665" w:type="dxa"/>
            <w:shd w:val="clear" w:color="auto" w:fill="auto"/>
          </w:tcPr>
          <w:p w:rsidR="00186785" w:rsidRPr="00CB48B9" w:rsidRDefault="00186785" w:rsidP="00655330">
            <w:pPr>
              <w:pStyle w:val="TableParagraph"/>
              <w:spacing w:line="276" w:lineRule="auto"/>
              <w:jc w:val="both"/>
            </w:pPr>
            <w:r w:rsidRPr="00CB48B9">
              <w:t>Proceso mental por el cual se legitima o explica la causa de un problema social a un cierto grupo.</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La discriminación se aprende, se construye y se reproduce en la vida social a través de distintas prácticas culturales. Una de ellas es el lenguaje. Podemos considerar que discriminamos a través del lenguaje cuando:</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3"/>
        <w:gridCol w:w="3649"/>
      </w:tblGrid>
      <w:tr w:rsidR="00186785" w:rsidRPr="00CB48B9" w:rsidTr="00655330">
        <w:trPr>
          <w:trHeight w:val="305"/>
          <w:jc w:val="center"/>
        </w:trPr>
        <w:tc>
          <w:tcPr>
            <w:tcW w:w="4263" w:type="dxa"/>
            <w:shd w:val="clear" w:color="auto" w:fill="auto"/>
          </w:tcPr>
          <w:p w:rsidR="00186785" w:rsidRPr="00CB48B9" w:rsidRDefault="00186785" w:rsidP="00655330">
            <w:pPr>
              <w:pStyle w:val="TableParagraph"/>
              <w:spacing w:line="276" w:lineRule="auto"/>
              <w:jc w:val="both"/>
            </w:pPr>
            <w:r w:rsidRPr="00CB48B9">
              <w:t>Invisibilizo a otros grupos sociales</w:t>
            </w:r>
          </w:p>
        </w:tc>
        <w:tc>
          <w:tcPr>
            <w:tcW w:w="3649" w:type="dxa"/>
            <w:shd w:val="clear" w:color="auto" w:fill="auto"/>
          </w:tcPr>
          <w:p w:rsidR="00186785" w:rsidRPr="00CB48B9" w:rsidRDefault="00186785" w:rsidP="00655330">
            <w:pPr>
              <w:pStyle w:val="TableParagraph"/>
              <w:spacing w:line="276" w:lineRule="auto"/>
              <w:jc w:val="both"/>
            </w:pPr>
            <w:r w:rsidRPr="00CB48B9">
              <w:t>“Los derechos del hombre y del ciudadano”</w:t>
            </w:r>
          </w:p>
        </w:tc>
      </w:tr>
      <w:tr w:rsidR="00186785" w:rsidRPr="00CB48B9" w:rsidTr="00655330">
        <w:trPr>
          <w:trHeight w:val="305"/>
          <w:jc w:val="center"/>
        </w:trPr>
        <w:tc>
          <w:tcPr>
            <w:tcW w:w="4263" w:type="dxa"/>
            <w:shd w:val="clear" w:color="auto" w:fill="auto"/>
          </w:tcPr>
          <w:p w:rsidR="00186785" w:rsidRPr="00CB48B9" w:rsidRDefault="00186785" w:rsidP="00655330">
            <w:pPr>
              <w:pStyle w:val="TableParagraph"/>
              <w:spacing w:line="276" w:lineRule="auto"/>
              <w:jc w:val="both"/>
            </w:pPr>
            <w:r w:rsidRPr="00CB48B9">
              <w:t>Utilizo palabras que buscan ofender o denigrar</w:t>
            </w:r>
          </w:p>
        </w:tc>
        <w:tc>
          <w:tcPr>
            <w:tcW w:w="3649" w:type="dxa"/>
            <w:shd w:val="clear" w:color="auto" w:fill="auto"/>
          </w:tcPr>
          <w:p w:rsidR="00186785" w:rsidRPr="00CB48B9" w:rsidRDefault="00186785" w:rsidP="00655330">
            <w:pPr>
              <w:pStyle w:val="TableParagraph"/>
              <w:spacing w:line="276" w:lineRule="auto"/>
              <w:jc w:val="both"/>
            </w:pPr>
            <w:r w:rsidRPr="00CB48B9">
              <w:t>“Ni cruzarte la calle sabes, pareces indio/a”.</w:t>
            </w:r>
          </w:p>
        </w:tc>
      </w:tr>
      <w:tr w:rsidR="00186785" w:rsidRPr="00CB48B9" w:rsidTr="00655330">
        <w:trPr>
          <w:trHeight w:val="568"/>
          <w:jc w:val="center"/>
        </w:trPr>
        <w:tc>
          <w:tcPr>
            <w:tcW w:w="4263" w:type="dxa"/>
            <w:shd w:val="clear" w:color="auto" w:fill="auto"/>
          </w:tcPr>
          <w:p w:rsidR="00186785" w:rsidRPr="00CB48B9" w:rsidRDefault="00186785" w:rsidP="00655330">
            <w:pPr>
              <w:pStyle w:val="TableParagraph"/>
              <w:spacing w:line="276" w:lineRule="auto"/>
              <w:jc w:val="both"/>
            </w:pPr>
            <w:r w:rsidRPr="00CB48B9">
              <w:t>Construyo oraciones en donde se da más valor a un grupo social que a otro</w:t>
            </w:r>
          </w:p>
        </w:tc>
        <w:tc>
          <w:tcPr>
            <w:tcW w:w="3649" w:type="dxa"/>
            <w:shd w:val="clear" w:color="auto" w:fill="auto"/>
          </w:tcPr>
          <w:p w:rsidR="00186785" w:rsidRPr="00CB48B9" w:rsidRDefault="00186785" w:rsidP="00655330">
            <w:pPr>
              <w:pStyle w:val="TableParagraph"/>
              <w:spacing w:line="276" w:lineRule="auto"/>
              <w:jc w:val="both"/>
            </w:pPr>
            <w:r w:rsidRPr="00CB48B9">
              <w:t>“No es lo mismo un hijo, que una hija”.</w:t>
            </w:r>
          </w:p>
        </w:tc>
      </w:tr>
      <w:tr w:rsidR="00186785" w:rsidRPr="00CB48B9" w:rsidTr="00655330">
        <w:trPr>
          <w:trHeight w:val="305"/>
          <w:jc w:val="center"/>
        </w:trPr>
        <w:tc>
          <w:tcPr>
            <w:tcW w:w="4263" w:type="dxa"/>
            <w:shd w:val="clear" w:color="auto" w:fill="auto"/>
          </w:tcPr>
          <w:p w:rsidR="00186785" w:rsidRPr="00CB48B9" w:rsidRDefault="00186785" w:rsidP="00655330">
            <w:pPr>
              <w:pStyle w:val="TableParagraph"/>
              <w:spacing w:line="276" w:lineRule="auto"/>
              <w:jc w:val="both"/>
            </w:pPr>
            <w:r w:rsidRPr="00CB48B9">
              <w:t>Me expreso con estereotipos</w:t>
            </w:r>
          </w:p>
        </w:tc>
        <w:tc>
          <w:tcPr>
            <w:tcW w:w="3649" w:type="dxa"/>
            <w:shd w:val="clear" w:color="auto" w:fill="auto"/>
          </w:tcPr>
          <w:p w:rsidR="00186785" w:rsidRPr="00CB48B9" w:rsidRDefault="00186785" w:rsidP="00655330">
            <w:pPr>
              <w:pStyle w:val="TableParagraph"/>
              <w:spacing w:line="276" w:lineRule="auto"/>
              <w:jc w:val="both"/>
            </w:pPr>
            <w:r w:rsidRPr="00CB48B9">
              <w:t>“Todas las mujeres son chismosas”.</w:t>
            </w:r>
          </w:p>
        </w:tc>
      </w:tr>
      <w:tr w:rsidR="00186785" w:rsidRPr="00CB48B9" w:rsidTr="00655330">
        <w:trPr>
          <w:trHeight w:val="305"/>
          <w:jc w:val="center"/>
        </w:trPr>
        <w:tc>
          <w:tcPr>
            <w:tcW w:w="4263" w:type="dxa"/>
            <w:shd w:val="clear" w:color="auto" w:fill="auto"/>
          </w:tcPr>
          <w:p w:rsidR="00186785" w:rsidRPr="00CB48B9" w:rsidRDefault="00186785" w:rsidP="00655330">
            <w:pPr>
              <w:pStyle w:val="TableParagraph"/>
              <w:spacing w:line="276" w:lineRule="auto"/>
              <w:jc w:val="both"/>
            </w:pPr>
            <w:r w:rsidRPr="00CB48B9">
              <w:lastRenderedPageBreak/>
              <w:t>Reproduzco o creo estigmas sobre ciertos grupos</w:t>
            </w:r>
          </w:p>
        </w:tc>
        <w:tc>
          <w:tcPr>
            <w:tcW w:w="3649" w:type="dxa"/>
            <w:shd w:val="clear" w:color="auto" w:fill="auto"/>
          </w:tcPr>
          <w:p w:rsidR="00186785" w:rsidRPr="00CB48B9" w:rsidRDefault="00186785" w:rsidP="00655330">
            <w:pPr>
              <w:pStyle w:val="TableParagraph"/>
              <w:spacing w:line="276" w:lineRule="auto"/>
              <w:jc w:val="both"/>
            </w:pPr>
            <w:r w:rsidRPr="00CB48B9">
              <w:t>“Los sidosos son homosexuales”.</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Para combatir la discriminación y lograr que toda la sociedad se sienta representada es necesario expresarnos por escrito con lenguaje ciudadano e incluyente por lo que en el IEPAC estamos comprometidos a contribuir a la cultura cívica-democrática del país con un adecuado uso del lenguaje.</w:t>
      </w:r>
    </w:p>
    <w:p w:rsidR="00186785" w:rsidRPr="00CB48B9" w:rsidRDefault="00186785" w:rsidP="00D5202F">
      <w:pPr>
        <w:pStyle w:val="Ttulo2"/>
        <w:keepNext/>
        <w:keepLines/>
        <w:widowControl/>
        <w:numPr>
          <w:ilvl w:val="1"/>
          <w:numId w:val="9"/>
        </w:numPr>
        <w:autoSpaceDE/>
        <w:autoSpaceDN/>
        <w:spacing w:before="200" w:line="480" w:lineRule="auto"/>
      </w:pPr>
      <w:bookmarkStart w:id="54" w:name="_Toc16001332"/>
      <w:r w:rsidRPr="00CB48B9">
        <w:t>La igualdad de género reflejada en el uso de un lenguaje apropiado</w:t>
      </w:r>
      <w:bookmarkEnd w:id="54"/>
    </w:p>
    <w:p w:rsidR="00186785" w:rsidRPr="00CB48B9" w:rsidRDefault="00186785" w:rsidP="00186785">
      <w:pPr>
        <w:jc w:val="both"/>
        <w:rPr>
          <w:rFonts w:ascii="Arial" w:hAnsi="Arial" w:cs="Arial"/>
        </w:rPr>
      </w:pPr>
      <w:r w:rsidRPr="00CB48B9">
        <w:rPr>
          <w:rFonts w:ascii="Arial" w:hAnsi="Arial" w:cs="Arial"/>
        </w:rPr>
        <w:t xml:space="preserve">De un hecho </w:t>
      </w:r>
      <w:r w:rsidRPr="00CB48B9">
        <w:rPr>
          <w:rFonts w:ascii="Arial" w:hAnsi="Arial" w:cs="Arial"/>
          <w:i/>
        </w:rPr>
        <w:t xml:space="preserve">natural </w:t>
      </w:r>
      <w:r w:rsidRPr="00CB48B9">
        <w:rPr>
          <w:rFonts w:ascii="Arial" w:hAnsi="Arial" w:cs="Arial"/>
        </w:rPr>
        <w:t xml:space="preserve">(el sexo) se hace una construcción </w:t>
      </w:r>
      <w:r w:rsidRPr="00CB48B9">
        <w:rPr>
          <w:rFonts w:ascii="Arial" w:hAnsi="Arial" w:cs="Arial"/>
          <w:i/>
        </w:rPr>
        <w:t xml:space="preserve">sociocultural </w:t>
      </w:r>
      <w:r w:rsidRPr="00CB48B9">
        <w:rPr>
          <w:rFonts w:ascii="Arial" w:hAnsi="Arial" w:cs="Arial"/>
        </w:rPr>
        <w:t>(el género). Se establecen cualidades, aptitudes y objetivos diferentes entre hombres y mujeres, propicia diferencias en el trato social, en el acceso a la educación, en el reconocimiento laboral, en la repartición del trabajo doméstico. Estas diferencias se traducen en discriminación hacia la mujer a través del lenguaje y su uso sexista o de la invisibilidad que se hace de ellas.</w:t>
      </w:r>
    </w:p>
    <w:p w:rsidR="00186785" w:rsidRPr="00CB48B9" w:rsidRDefault="00186785" w:rsidP="00186785">
      <w:pPr>
        <w:jc w:val="both"/>
        <w:rPr>
          <w:rFonts w:ascii="Arial" w:hAnsi="Arial" w:cs="Arial"/>
        </w:rPr>
      </w:pPr>
      <w:r w:rsidRPr="00CB48B9">
        <w:rPr>
          <w:rFonts w:ascii="Arial" w:hAnsi="Arial" w:cs="Arial"/>
        </w:rPr>
        <w:t>El avance social hacia la igualdad no sucederá mientras se siga empleando el lenguaje sin contemplar la existencia de las mujeres y las actividades que llevan a cabo, creando estereotipos sexistas y discriminatorios.</w:t>
      </w:r>
    </w:p>
    <w:p w:rsidR="00186785" w:rsidRPr="00CB48B9" w:rsidRDefault="00186785" w:rsidP="00186785">
      <w:pPr>
        <w:jc w:val="both"/>
        <w:rPr>
          <w:rFonts w:ascii="Arial" w:hAnsi="Arial" w:cs="Arial"/>
        </w:rPr>
      </w:pPr>
      <w:r w:rsidRPr="00CB48B9">
        <w:rPr>
          <w:rFonts w:ascii="Arial" w:hAnsi="Arial" w:cs="Arial"/>
        </w:rPr>
        <w:t xml:space="preserve">Cuando se usa el masculino solo se está nombrando una parte de la población: </w:t>
      </w:r>
      <w:r w:rsidRPr="00CB48B9">
        <w:rPr>
          <w:rFonts w:ascii="Arial" w:hAnsi="Arial" w:cs="Arial"/>
          <w:b/>
        </w:rPr>
        <w:t>los hombres</w:t>
      </w:r>
      <w:r w:rsidRPr="00CB48B9">
        <w:rPr>
          <w:rFonts w:ascii="Arial" w:hAnsi="Arial" w:cs="Arial"/>
        </w:rPr>
        <w:t>. A través del lenguaje se reproduce el sexismo ya que se fomenta la creencia de que ser mujer es algo malo o despreciable, como:</w:t>
      </w:r>
    </w:p>
    <w:p w:rsidR="00186785" w:rsidRPr="00CB48B9" w:rsidRDefault="00186785" w:rsidP="00D5202F">
      <w:pPr>
        <w:pStyle w:val="Prrafodelista"/>
        <w:numPr>
          <w:ilvl w:val="0"/>
          <w:numId w:val="25"/>
        </w:numPr>
        <w:spacing w:after="200" w:line="276" w:lineRule="auto"/>
        <w:jc w:val="both"/>
        <w:rPr>
          <w:rFonts w:ascii="Arial" w:hAnsi="Arial" w:cs="Arial"/>
        </w:rPr>
      </w:pPr>
      <w:r w:rsidRPr="00CB48B9">
        <w:rPr>
          <w:rFonts w:ascii="Arial" w:hAnsi="Arial" w:cs="Arial"/>
        </w:rPr>
        <w:t>Mujer tenía que ser</w:t>
      </w:r>
    </w:p>
    <w:p w:rsidR="00186785" w:rsidRPr="00CB48B9" w:rsidRDefault="00186785" w:rsidP="00D5202F">
      <w:pPr>
        <w:pStyle w:val="Prrafodelista"/>
        <w:numPr>
          <w:ilvl w:val="0"/>
          <w:numId w:val="25"/>
        </w:numPr>
        <w:spacing w:after="200" w:line="276" w:lineRule="auto"/>
        <w:jc w:val="both"/>
        <w:rPr>
          <w:rFonts w:ascii="Arial" w:hAnsi="Arial" w:cs="Arial"/>
        </w:rPr>
      </w:pPr>
      <w:r w:rsidRPr="00CB48B9">
        <w:rPr>
          <w:rFonts w:ascii="Arial" w:hAnsi="Arial" w:cs="Arial"/>
        </w:rPr>
        <w:t>¡Vieja el último!</w:t>
      </w:r>
    </w:p>
    <w:p w:rsidR="00186785" w:rsidRPr="00CB48B9" w:rsidRDefault="00186785" w:rsidP="00D5202F">
      <w:pPr>
        <w:pStyle w:val="Prrafodelista"/>
        <w:numPr>
          <w:ilvl w:val="0"/>
          <w:numId w:val="25"/>
        </w:numPr>
        <w:spacing w:after="200" w:line="276" w:lineRule="auto"/>
        <w:jc w:val="both"/>
        <w:rPr>
          <w:rFonts w:ascii="Arial" w:hAnsi="Arial" w:cs="Arial"/>
        </w:rPr>
      </w:pPr>
      <w:r w:rsidRPr="00CB48B9">
        <w:rPr>
          <w:rFonts w:ascii="Arial" w:hAnsi="Arial" w:cs="Arial"/>
        </w:rPr>
        <w:t>No llores, pareces niña</w:t>
      </w:r>
    </w:p>
    <w:p w:rsidR="00186785" w:rsidRPr="00CB48B9" w:rsidRDefault="00186785" w:rsidP="00186785">
      <w:pPr>
        <w:jc w:val="both"/>
        <w:rPr>
          <w:rFonts w:ascii="Arial" w:hAnsi="Arial" w:cs="Arial"/>
        </w:rPr>
      </w:pPr>
      <w:r w:rsidRPr="00CB48B9">
        <w:rPr>
          <w:rFonts w:ascii="Arial" w:hAnsi="Arial" w:cs="Arial"/>
        </w:rPr>
        <w:t>Es preciso usar el lenguaje incluyente para visibilizar a las mujeres, reconocer las aportaciones hechas por mujeres como por hombres a la sociedad y construir una sociedad más igualitaria.</w:t>
      </w:r>
    </w:p>
    <w:p w:rsidR="00186785" w:rsidRPr="00CB48B9" w:rsidRDefault="00186785" w:rsidP="00D5202F">
      <w:pPr>
        <w:pStyle w:val="Ttulo3"/>
        <w:numPr>
          <w:ilvl w:val="2"/>
          <w:numId w:val="9"/>
        </w:numPr>
        <w:spacing w:before="200" w:line="480" w:lineRule="auto"/>
        <w:jc w:val="both"/>
        <w:rPr>
          <w:rFonts w:ascii="Arial" w:hAnsi="Arial" w:cs="Arial"/>
          <w:color w:val="auto"/>
        </w:rPr>
      </w:pPr>
      <w:bookmarkStart w:id="55" w:name="_Toc16001333"/>
      <w:r w:rsidRPr="00CB48B9">
        <w:rPr>
          <w:rFonts w:ascii="Arial" w:hAnsi="Arial" w:cs="Arial"/>
          <w:color w:val="auto"/>
        </w:rPr>
        <w:t>Visibilizar a las mujeres</w:t>
      </w:r>
      <w:bookmarkEnd w:id="55"/>
    </w:p>
    <w:p w:rsidR="00186785" w:rsidRPr="00CB48B9" w:rsidRDefault="00186785" w:rsidP="00186785">
      <w:pPr>
        <w:jc w:val="both"/>
        <w:rPr>
          <w:rFonts w:ascii="Arial" w:hAnsi="Arial" w:cs="Arial"/>
        </w:rPr>
      </w:pPr>
      <w:r w:rsidRPr="00CB48B9">
        <w:rPr>
          <w:rFonts w:ascii="Arial" w:hAnsi="Arial" w:cs="Arial"/>
        </w:rPr>
        <w:t>A continuación, se muestran algunos ejemplos para implementar el lenguaje incluyente en cuestiones de género.</w:t>
      </w:r>
    </w:p>
    <w:p w:rsidR="00186785" w:rsidRPr="00CB48B9"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Para dirigir un documento, debemos tener presente quién es la persona que va a recibirlo.</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5"/>
        <w:gridCol w:w="3647"/>
      </w:tblGrid>
      <w:tr w:rsidR="00186785" w:rsidRPr="00CB48B9" w:rsidTr="00655330">
        <w:trPr>
          <w:trHeight w:val="371"/>
          <w:jc w:val="center"/>
        </w:trPr>
        <w:tc>
          <w:tcPr>
            <w:tcW w:w="4125" w:type="dxa"/>
            <w:shd w:val="clear" w:color="auto" w:fill="538135" w:themeFill="accent6" w:themeFillShade="BF"/>
            <w:vAlign w:val="center"/>
          </w:tcPr>
          <w:p w:rsidR="00186785" w:rsidRPr="00796A26" w:rsidRDefault="00186785" w:rsidP="00655330">
            <w:pPr>
              <w:pStyle w:val="TableParagraph"/>
              <w:spacing w:line="276" w:lineRule="auto"/>
              <w:jc w:val="center"/>
              <w:rPr>
                <w:b/>
              </w:rPr>
            </w:pPr>
            <w:r w:rsidRPr="00796A26">
              <w:rPr>
                <w:b/>
              </w:rPr>
              <w:t>Situación</w:t>
            </w:r>
          </w:p>
        </w:tc>
        <w:tc>
          <w:tcPr>
            <w:tcW w:w="3647" w:type="dxa"/>
            <w:shd w:val="clear" w:color="auto" w:fill="538135" w:themeFill="accent6" w:themeFillShade="BF"/>
            <w:vAlign w:val="center"/>
          </w:tcPr>
          <w:p w:rsidR="00186785" w:rsidRPr="00796A26" w:rsidRDefault="00186785" w:rsidP="00655330">
            <w:pPr>
              <w:pStyle w:val="TableParagraph"/>
              <w:spacing w:line="276" w:lineRule="auto"/>
              <w:jc w:val="center"/>
              <w:rPr>
                <w:b/>
              </w:rPr>
            </w:pPr>
            <w:r w:rsidRPr="00796A26">
              <w:rPr>
                <w:b/>
              </w:rPr>
              <w:t>Opciones</w:t>
            </w:r>
          </w:p>
        </w:tc>
      </w:tr>
      <w:tr w:rsidR="00186785" w:rsidRPr="00CB48B9" w:rsidTr="00655330">
        <w:trPr>
          <w:trHeight w:val="891"/>
          <w:jc w:val="center"/>
        </w:trPr>
        <w:tc>
          <w:tcPr>
            <w:tcW w:w="4125" w:type="dxa"/>
            <w:shd w:val="clear" w:color="auto" w:fill="auto"/>
          </w:tcPr>
          <w:p w:rsidR="00186785" w:rsidRDefault="00186785" w:rsidP="00655330">
            <w:pPr>
              <w:pStyle w:val="TableParagraph"/>
              <w:spacing w:line="276" w:lineRule="auto"/>
              <w:ind w:right="121"/>
              <w:jc w:val="both"/>
            </w:pPr>
            <w:r w:rsidRPr="00CB48B9">
              <w:t>Cuando tenemos conocimiento de quién es la persona destinataria debemos hacer la referencia correcta correspondiendo con su sexo y cargo.</w:t>
            </w:r>
          </w:p>
          <w:p w:rsidR="00186785" w:rsidRPr="00CB48B9" w:rsidRDefault="00186785" w:rsidP="00655330">
            <w:pPr>
              <w:pStyle w:val="TableParagraph"/>
              <w:spacing w:line="276" w:lineRule="auto"/>
              <w:ind w:right="121"/>
              <w:jc w:val="both"/>
            </w:pPr>
          </w:p>
        </w:tc>
        <w:tc>
          <w:tcPr>
            <w:tcW w:w="3647" w:type="dxa"/>
            <w:shd w:val="clear" w:color="auto" w:fill="auto"/>
          </w:tcPr>
          <w:p w:rsidR="00186785" w:rsidRPr="00CB48B9" w:rsidRDefault="00186785" w:rsidP="00655330">
            <w:pPr>
              <w:pStyle w:val="TableParagraph"/>
              <w:spacing w:line="276" w:lineRule="auto"/>
              <w:jc w:val="both"/>
            </w:pPr>
            <w:r w:rsidRPr="00CB48B9">
              <w:t>Sra. Sofía Díaz, Directora de Finanzas</w:t>
            </w:r>
          </w:p>
          <w:p w:rsidR="00186785" w:rsidRPr="00CB48B9" w:rsidRDefault="00186785" w:rsidP="00655330">
            <w:pPr>
              <w:pStyle w:val="TableParagraph"/>
              <w:spacing w:line="276" w:lineRule="auto"/>
              <w:jc w:val="both"/>
            </w:pPr>
            <w:r w:rsidRPr="00CB48B9">
              <w:t>Sr. Alberto Roldán, Jefe de Servicios Especiales</w:t>
            </w:r>
          </w:p>
        </w:tc>
      </w:tr>
      <w:tr w:rsidR="00186785" w:rsidRPr="00CB48B9" w:rsidTr="00655330">
        <w:trPr>
          <w:trHeight w:val="1105"/>
          <w:jc w:val="center"/>
        </w:trPr>
        <w:tc>
          <w:tcPr>
            <w:tcW w:w="4125" w:type="dxa"/>
            <w:shd w:val="clear" w:color="auto" w:fill="auto"/>
          </w:tcPr>
          <w:p w:rsidR="00186785" w:rsidRPr="00CB48B9" w:rsidRDefault="00186785" w:rsidP="00655330">
            <w:pPr>
              <w:pStyle w:val="TableParagraph"/>
              <w:spacing w:line="276" w:lineRule="auto"/>
              <w:ind w:right="121"/>
              <w:jc w:val="both"/>
            </w:pPr>
            <w:r w:rsidRPr="00CB48B9">
              <w:lastRenderedPageBreak/>
              <w:t>Cuando no conocemos el sexo de la persona destinataria, podemos hacer uso del paréntesis o la diagonal.</w:t>
            </w:r>
          </w:p>
          <w:p w:rsidR="00186785" w:rsidRDefault="00186785" w:rsidP="00655330">
            <w:pPr>
              <w:pStyle w:val="TableParagraph"/>
              <w:spacing w:line="276" w:lineRule="auto"/>
              <w:ind w:right="121"/>
              <w:jc w:val="both"/>
            </w:pPr>
            <w:r w:rsidRPr="00CB48B9">
              <w:t>*Es importante no usar este recurso para documentos que serán leídos en voz alta.</w:t>
            </w:r>
          </w:p>
          <w:p w:rsidR="00186785" w:rsidRPr="00CB48B9" w:rsidRDefault="00186785" w:rsidP="00655330">
            <w:pPr>
              <w:pStyle w:val="TableParagraph"/>
              <w:spacing w:line="276" w:lineRule="auto"/>
              <w:ind w:right="121"/>
              <w:jc w:val="both"/>
            </w:pPr>
          </w:p>
        </w:tc>
        <w:tc>
          <w:tcPr>
            <w:tcW w:w="3647" w:type="dxa"/>
            <w:shd w:val="clear" w:color="auto" w:fill="auto"/>
          </w:tcPr>
          <w:p w:rsidR="00186785" w:rsidRPr="00CB48B9" w:rsidRDefault="00186785" w:rsidP="00655330">
            <w:pPr>
              <w:pStyle w:val="TableParagraph"/>
              <w:spacing w:line="276" w:lineRule="auto"/>
              <w:jc w:val="both"/>
            </w:pPr>
            <w:r w:rsidRPr="00CB48B9">
              <w:t>Sr (a): Interesado(a): Sr/a: Estimada/o:</w:t>
            </w:r>
          </w:p>
        </w:tc>
      </w:tr>
      <w:tr w:rsidR="00186785" w:rsidRPr="00CB48B9" w:rsidTr="00655330">
        <w:trPr>
          <w:trHeight w:val="1316"/>
          <w:jc w:val="center"/>
        </w:trPr>
        <w:tc>
          <w:tcPr>
            <w:tcW w:w="4125" w:type="dxa"/>
            <w:shd w:val="clear" w:color="auto" w:fill="auto"/>
          </w:tcPr>
          <w:p w:rsidR="00186785" w:rsidRPr="00CB48B9" w:rsidRDefault="00186785" w:rsidP="00655330">
            <w:pPr>
              <w:pStyle w:val="TableParagraph"/>
              <w:spacing w:line="276" w:lineRule="auto"/>
              <w:ind w:right="121"/>
              <w:jc w:val="both"/>
            </w:pPr>
            <w:r w:rsidRPr="00CB48B9">
              <w:t>Cuando no conocemos el sexo de la persona destinataria, podemos dirigir el escrito a la oficina en general.</w:t>
            </w:r>
          </w:p>
        </w:tc>
        <w:tc>
          <w:tcPr>
            <w:tcW w:w="3647" w:type="dxa"/>
            <w:shd w:val="clear" w:color="auto" w:fill="auto"/>
          </w:tcPr>
          <w:p w:rsidR="00186785" w:rsidRPr="00CB48B9" w:rsidRDefault="00186785" w:rsidP="00655330">
            <w:pPr>
              <w:pStyle w:val="TableParagraph"/>
              <w:spacing w:line="276" w:lineRule="auto"/>
              <w:jc w:val="both"/>
            </w:pPr>
            <w:r w:rsidRPr="00CB48B9">
              <w:t>A la Jefatura del servicio</w:t>
            </w:r>
          </w:p>
          <w:p w:rsidR="00186785" w:rsidRPr="00CB48B9" w:rsidRDefault="00186785" w:rsidP="00655330">
            <w:pPr>
              <w:pStyle w:val="TableParagraph"/>
              <w:spacing w:line="276" w:lineRule="auto"/>
              <w:jc w:val="both"/>
            </w:pPr>
            <w:r w:rsidRPr="00CB48B9">
              <w:t>A la Dirección del servicio</w:t>
            </w:r>
          </w:p>
          <w:p w:rsidR="00186785" w:rsidRPr="00CB48B9" w:rsidRDefault="00186785" w:rsidP="00655330">
            <w:pPr>
              <w:pStyle w:val="TableParagraph"/>
              <w:spacing w:line="276" w:lineRule="auto"/>
              <w:jc w:val="both"/>
            </w:pPr>
            <w:r w:rsidRPr="00CB48B9">
              <w:t xml:space="preserve">A la asesoría del departamento </w:t>
            </w:r>
          </w:p>
          <w:p w:rsidR="00186785" w:rsidRPr="00CB48B9" w:rsidRDefault="00186785" w:rsidP="00655330">
            <w:pPr>
              <w:pStyle w:val="TableParagraph"/>
              <w:spacing w:line="276" w:lineRule="auto"/>
              <w:jc w:val="both"/>
            </w:pPr>
            <w:r w:rsidRPr="00CB48B9">
              <w:t>A la Secretaría del Tribunal</w:t>
            </w:r>
          </w:p>
          <w:p w:rsidR="00186785" w:rsidRPr="00CB48B9" w:rsidRDefault="00186785" w:rsidP="00655330">
            <w:pPr>
              <w:pStyle w:val="TableParagraph"/>
              <w:spacing w:line="276" w:lineRule="auto"/>
              <w:jc w:val="both"/>
            </w:pPr>
            <w:r w:rsidRPr="00CB48B9">
              <w:t>A la Coordinación</w:t>
            </w:r>
          </w:p>
        </w:tc>
      </w:tr>
    </w:tbl>
    <w:p w:rsidR="00186785" w:rsidRPr="00CB48B9" w:rsidRDefault="00186785" w:rsidP="00186785">
      <w:pPr>
        <w:pStyle w:val="Prrafodelista"/>
        <w:jc w:val="both"/>
        <w:rPr>
          <w:rFonts w:ascii="Arial" w:hAnsi="Arial" w:cs="Arial"/>
        </w:rPr>
      </w:pPr>
    </w:p>
    <w:p w:rsidR="00186785" w:rsidRPr="00CB48B9"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Usar el femenino cuando se trata de mujeres</w:t>
      </w:r>
    </w:p>
    <w:tbl>
      <w:tblPr>
        <w:tblStyle w:val="Tablaconcuadrcula"/>
        <w:tblW w:w="9432" w:type="dxa"/>
        <w:tblLayout w:type="fixed"/>
        <w:tblLook w:val="04A0" w:firstRow="1" w:lastRow="0" w:firstColumn="1" w:lastColumn="0" w:noHBand="0" w:noVBand="1"/>
      </w:tblPr>
      <w:tblGrid>
        <w:gridCol w:w="1384"/>
        <w:gridCol w:w="1418"/>
        <w:gridCol w:w="283"/>
        <w:gridCol w:w="1436"/>
        <w:gridCol w:w="1683"/>
        <w:gridCol w:w="236"/>
        <w:gridCol w:w="1483"/>
        <w:gridCol w:w="1509"/>
      </w:tblGrid>
      <w:tr w:rsidR="00186785" w:rsidRPr="00CB48B9" w:rsidTr="00655330">
        <w:tc>
          <w:tcPr>
            <w:tcW w:w="1384"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Masculino</w:t>
            </w:r>
          </w:p>
        </w:tc>
        <w:tc>
          <w:tcPr>
            <w:tcW w:w="1418"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Femenino</w:t>
            </w:r>
          </w:p>
        </w:tc>
        <w:tc>
          <w:tcPr>
            <w:tcW w:w="283"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p>
        </w:tc>
        <w:tc>
          <w:tcPr>
            <w:tcW w:w="1436"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Masculino</w:t>
            </w:r>
          </w:p>
        </w:tc>
        <w:tc>
          <w:tcPr>
            <w:tcW w:w="1683"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Femenino</w:t>
            </w:r>
          </w:p>
        </w:tc>
        <w:tc>
          <w:tcPr>
            <w:tcW w:w="236"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p>
        </w:tc>
        <w:tc>
          <w:tcPr>
            <w:tcW w:w="1483"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Masculino</w:t>
            </w:r>
          </w:p>
        </w:tc>
        <w:tc>
          <w:tcPr>
            <w:tcW w:w="1509"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Femenino</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Ciudadano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Ciudadana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Médico</w:t>
            </w:r>
          </w:p>
        </w:tc>
        <w:tc>
          <w:tcPr>
            <w:tcW w:w="16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Médica</w:t>
            </w: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Astrónomo</w:t>
            </w:r>
          </w:p>
        </w:tc>
        <w:tc>
          <w:tcPr>
            <w:tcW w:w="150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Astrónoma</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Usuario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Usuaria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Doctor</w:t>
            </w:r>
          </w:p>
        </w:tc>
        <w:tc>
          <w:tcPr>
            <w:tcW w:w="16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Doctora</w:t>
            </w: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Enfermero</w:t>
            </w:r>
          </w:p>
        </w:tc>
        <w:tc>
          <w:tcPr>
            <w:tcW w:w="150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Enfermera</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Funcionario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Funcionaria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Patrón</w:t>
            </w:r>
          </w:p>
        </w:tc>
        <w:tc>
          <w:tcPr>
            <w:tcW w:w="16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Patrona</w:t>
            </w: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Ingeniero</w:t>
            </w:r>
          </w:p>
        </w:tc>
        <w:tc>
          <w:tcPr>
            <w:tcW w:w="150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Ingeniera</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Consejero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Consejera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Licenciado</w:t>
            </w:r>
          </w:p>
        </w:tc>
        <w:tc>
          <w:tcPr>
            <w:tcW w:w="16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Licenciada</w:t>
            </w: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Arquitecto</w:t>
            </w:r>
          </w:p>
        </w:tc>
        <w:tc>
          <w:tcPr>
            <w:tcW w:w="150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Arquitecta</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Abogado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Abogada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Ministro</w:t>
            </w:r>
          </w:p>
        </w:tc>
        <w:tc>
          <w:tcPr>
            <w:tcW w:w="16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Ministra</w:t>
            </w: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Juez</w:t>
            </w:r>
          </w:p>
        </w:tc>
        <w:tc>
          <w:tcPr>
            <w:tcW w:w="150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Jueza</w:t>
            </w:r>
          </w:p>
        </w:tc>
      </w:tr>
      <w:tr w:rsidR="00186785" w:rsidRPr="00CB48B9" w:rsidTr="00655330">
        <w:tc>
          <w:tcPr>
            <w:tcW w:w="138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Soberano</w:t>
            </w:r>
          </w:p>
        </w:tc>
        <w:tc>
          <w:tcPr>
            <w:tcW w:w="141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Soberana</w:t>
            </w:r>
          </w:p>
        </w:tc>
        <w:tc>
          <w:tcPr>
            <w:tcW w:w="283" w:type="dxa"/>
            <w:vAlign w:val="center"/>
          </w:tcPr>
          <w:p w:rsidR="00186785" w:rsidRPr="00CB48B9" w:rsidRDefault="00186785" w:rsidP="00655330">
            <w:pPr>
              <w:spacing w:before="2" w:after="2" w:line="276" w:lineRule="auto"/>
              <w:jc w:val="center"/>
              <w:rPr>
                <w:rFonts w:ascii="Arial" w:hAnsi="Arial" w:cs="Arial"/>
              </w:rPr>
            </w:pPr>
          </w:p>
        </w:tc>
        <w:tc>
          <w:tcPr>
            <w:tcW w:w="1436" w:type="dxa"/>
            <w:vAlign w:val="center"/>
          </w:tcPr>
          <w:p w:rsidR="00186785" w:rsidRPr="00CB48B9" w:rsidRDefault="00186785" w:rsidP="00655330">
            <w:pPr>
              <w:spacing w:before="2" w:after="2" w:line="276" w:lineRule="auto"/>
              <w:jc w:val="center"/>
              <w:rPr>
                <w:rFonts w:ascii="Arial" w:hAnsi="Arial" w:cs="Arial"/>
              </w:rPr>
            </w:pPr>
          </w:p>
        </w:tc>
        <w:tc>
          <w:tcPr>
            <w:tcW w:w="1683" w:type="dxa"/>
            <w:vAlign w:val="center"/>
          </w:tcPr>
          <w:p w:rsidR="00186785" w:rsidRPr="00CB48B9" w:rsidRDefault="00186785" w:rsidP="00655330">
            <w:pPr>
              <w:spacing w:before="2" w:after="2" w:line="276" w:lineRule="auto"/>
              <w:jc w:val="center"/>
              <w:rPr>
                <w:rFonts w:ascii="Arial" w:hAnsi="Arial" w:cs="Arial"/>
              </w:rPr>
            </w:pPr>
          </w:p>
        </w:tc>
        <w:tc>
          <w:tcPr>
            <w:tcW w:w="236" w:type="dxa"/>
            <w:vAlign w:val="center"/>
          </w:tcPr>
          <w:p w:rsidR="00186785" w:rsidRPr="00CB48B9" w:rsidRDefault="00186785" w:rsidP="00655330">
            <w:pPr>
              <w:spacing w:before="2" w:after="2" w:line="276" w:lineRule="auto"/>
              <w:jc w:val="center"/>
              <w:rPr>
                <w:rFonts w:ascii="Arial" w:hAnsi="Arial" w:cs="Arial"/>
              </w:rPr>
            </w:pPr>
          </w:p>
        </w:tc>
        <w:tc>
          <w:tcPr>
            <w:tcW w:w="1483" w:type="dxa"/>
            <w:vAlign w:val="center"/>
          </w:tcPr>
          <w:p w:rsidR="00186785" w:rsidRPr="00CB48B9" w:rsidRDefault="00186785" w:rsidP="00655330">
            <w:pPr>
              <w:spacing w:before="2" w:after="2" w:line="276" w:lineRule="auto"/>
              <w:jc w:val="center"/>
              <w:rPr>
                <w:rFonts w:ascii="Arial" w:hAnsi="Arial" w:cs="Arial"/>
              </w:rPr>
            </w:pPr>
          </w:p>
        </w:tc>
        <w:tc>
          <w:tcPr>
            <w:tcW w:w="1509" w:type="dxa"/>
            <w:vAlign w:val="center"/>
          </w:tcPr>
          <w:p w:rsidR="00186785" w:rsidRPr="00CB48B9" w:rsidRDefault="00186785" w:rsidP="00655330">
            <w:pPr>
              <w:spacing w:before="2" w:after="2" w:line="276" w:lineRule="auto"/>
              <w:jc w:val="center"/>
              <w:rPr>
                <w:rFonts w:ascii="Arial" w:hAnsi="Arial" w:cs="Arial"/>
              </w:rPr>
            </w:pP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Cuando sea un sustantivo neutro, el artículo marcará la deferencia:</w:t>
      </w:r>
    </w:p>
    <w:tbl>
      <w:tblPr>
        <w:tblStyle w:val="Tablaconcuadrcula"/>
        <w:tblW w:w="0" w:type="auto"/>
        <w:tblLook w:val="04A0" w:firstRow="1" w:lastRow="0" w:firstColumn="1" w:lastColumn="0" w:noHBand="0" w:noVBand="1"/>
      </w:tblPr>
      <w:tblGrid>
        <w:gridCol w:w="2093"/>
        <w:gridCol w:w="2126"/>
        <w:gridCol w:w="284"/>
        <w:gridCol w:w="2268"/>
        <w:gridCol w:w="2207"/>
      </w:tblGrid>
      <w:tr w:rsidR="00186785" w:rsidRPr="00CB48B9" w:rsidTr="00655330">
        <w:tc>
          <w:tcPr>
            <w:tcW w:w="2093"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Masculino</w:t>
            </w:r>
          </w:p>
        </w:tc>
        <w:tc>
          <w:tcPr>
            <w:tcW w:w="2126"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Femenino</w:t>
            </w:r>
          </w:p>
        </w:tc>
        <w:tc>
          <w:tcPr>
            <w:tcW w:w="284"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rPr>
            </w:pPr>
          </w:p>
        </w:tc>
        <w:tc>
          <w:tcPr>
            <w:tcW w:w="2268"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Masculino</w:t>
            </w:r>
          </w:p>
        </w:tc>
        <w:tc>
          <w:tcPr>
            <w:tcW w:w="2207" w:type="dxa"/>
            <w:shd w:val="clear" w:color="auto" w:fill="538135" w:themeFill="accent6" w:themeFillShade="BF"/>
            <w:vAlign w:val="center"/>
          </w:tcPr>
          <w:p w:rsidR="00186785" w:rsidRPr="00CB48B9" w:rsidRDefault="00186785" w:rsidP="00655330">
            <w:pPr>
              <w:spacing w:before="2" w:after="2" w:line="276" w:lineRule="auto"/>
              <w:jc w:val="center"/>
              <w:rPr>
                <w:rFonts w:ascii="Arial" w:hAnsi="Arial" w:cs="Arial"/>
                <w:b/>
              </w:rPr>
            </w:pPr>
            <w:r w:rsidRPr="00CB48B9">
              <w:rPr>
                <w:rFonts w:ascii="Arial" w:hAnsi="Arial" w:cs="Arial"/>
                <w:b/>
              </w:rPr>
              <w:t>Femenino</w:t>
            </w:r>
          </w:p>
        </w:tc>
      </w:tr>
      <w:tr w:rsidR="00186785" w:rsidRPr="00CB48B9" w:rsidTr="00655330">
        <w:tc>
          <w:tcPr>
            <w:tcW w:w="209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estudiante</w:t>
            </w:r>
          </w:p>
        </w:tc>
        <w:tc>
          <w:tcPr>
            <w:tcW w:w="212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estudiante</w:t>
            </w:r>
          </w:p>
        </w:tc>
        <w:tc>
          <w:tcPr>
            <w:tcW w:w="284" w:type="dxa"/>
            <w:vAlign w:val="center"/>
          </w:tcPr>
          <w:p w:rsidR="00186785" w:rsidRPr="00CB48B9" w:rsidRDefault="00186785" w:rsidP="00655330">
            <w:pPr>
              <w:spacing w:before="2" w:after="2" w:line="276" w:lineRule="auto"/>
              <w:jc w:val="center"/>
              <w:rPr>
                <w:rFonts w:ascii="Arial" w:hAnsi="Arial" w:cs="Arial"/>
              </w:rPr>
            </w:pPr>
          </w:p>
        </w:tc>
        <w:tc>
          <w:tcPr>
            <w:tcW w:w="226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congresista</w:t>
            </w:r>
          </w:p>
        </w:tc>
        <w:tc>
          <w:tcPr>
            <w:tcW w:w="220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congresista</w:t>
            </w:r>
          </w:p>
        </w:tc>
      </w:tr>
      <w:tr w:rsidR="00186785" w:rsidRPr="00CB48B9" w:rsidTr="00655330">
        <w:tc>
          <w:tcPr>
            <w:tcW w:w="209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cineasta</w:t>
            </w:r>
          </w:p>
        </w:tc>
        <w:tc>
          <w:tcPr>
            <w:tcW w:w="212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cineasta</w:t>
            </w:r>
          </w:p>
        </w:tc>
        <w:tc>
          <w:tcPr>
            <w:tcW w:w="284" w:type="dxa"/>
            <w:vAlign w:val="center"/>
          </w:tcPr>
          <w:p w:rsidR="00186785" w:rsidRPr="00CB48B9" w:rsidRDefault="00186785" w:rsidP="00655330">
            <w:pPr>
              <w:spacing w:before="2" w:after="2" w:line="276" w:lineRule="auto"/>
              <w:jc w:val="center"/>
              <w:rPr>
                <w:rFonts w:ascii="Arial" w:hAnsi="Arial" w:cs="Arial"/>
              </w:rPr>
            </w:pPr>
          </w:p>
        </w:tc>
        <w:tc>
          <w:tcPr>
            <w:tcW w:w="226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derechohabiente</w:t>
            </w:r>
          </w:p>
        </w:tc>
        <w:tc>
          <w:tcPr>
            <w:tcW w:w="220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derechohabiente</w:t>
            </w:r>
          </w:p>
        </w:tc>
      </w:tr>
      <w:tr w:rsidR="00186785" w:rsidRPr="00CB48B9" w:rsidTr="00655330">
        <w:tc>
          <w:tcPr>
            <w:tcW w:w="209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artista</w:t>
            </w:r>
          </w:p>
        </w:tc>
        <w:tc>
          <w:tcPr>
            <w:tcW w:w="212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artista</w:t>
            </w:r>
          </w:p>
        </w:tc>
        <w:tc>
          <w:tcPr>
            <w:tcW w:w="284" w:type="dxa"/>
            <w:vAlign w:val="center"/>
          </w:tcPr>
          <w:p w:rsidR="00186785" w:rsidRPr="00CB48B9" w:rsidRDefault="00186785" w:rsidP="00655330">
            <w:pPr>
              <w:spacing w:before="2" w:after="2" w:line="276" w:lineRule="auto"/>
              <w:jc w:val="center"/>
              <w:rPr>
                <w:rFonts w:ascii="Arial" w:hAnsi="Arial" w:cs="Arial"/>
              </w:rPr>
            </w:pPr>
          </w:p>
        </w:tc>
        <w:tc>
          <w:tcPr>
            <w:tcW w:w="226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ponente</w:t>
            </w:r>
          </w:p>
        </w:tc>
        <w:tc>
          <w:tcPr>
            <w:tcW w:w="220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ponente</w:t>
            </w:r>
          </w:p>
        </w:tc>
      </w:tr>
      <w:tr w:rsidR="00186785" w:rsidRPr="00CB48B9" w:rsidTr="00655330">
        <w:tc>
          <w:tcPr>
            <w:tcW w:w="209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joven</w:t>
            </w:r>
          </w:p>
        </w:tc>
        <w:tc>
          <w:tcPr>
            <w:tcW w:w="212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joven</w:t>
            </w:r>
          </w:p>
        </w:tc>
        <w:tc>
          <w:tcPr>
            <w:tcW w:w="284" w:type="dxa"/>
            <w:vAlign w:val="center"/>
          </w:tcPr>
          <w:p w:rsidR="00186785" w:rsidRPr="00CB48B9" w:rsidRDefault="00186785" w:rsidP="00655330">
            <w:pPr>
              <w:spacing w:before="2" w:after="2" w:line="276" w:lineRule="auto"/>
              <w:jc w:val="center"/>
              <w:rPr>
                <w:rFonts w:ascii="Arial" w:hAnsi="Arial" w:cs="Arial"/>
              </w:rPr>
            </w:pPr>
          </w:p>
        </w:tc>
        <w:tc>
          <w:tcPr>
            <w:tcW w:w="226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periodista</w:t>
            </w:r>
          </w:p>
        </w:tc>
        <w:tc>
          <w:tcPr>
            <w:tcW w:w="220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periodista</w:t>
            </w:r>
          </w:p>
        </w:tc>
      </w:tr>
      <w:tr w:rsidR="00186785" w:rsidRPr="00CB48B9" w:rsidTr="00655330">
        <w:tc>
          <w:tcPr>
            <w:tcW w:w="2093"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profesional</w:t>
            </w:r>
          </w:p>
        </w:tc>
        <w:tc>
          <w:tcPr>
            <w:tcW w:w="2126"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profesionista</w:t>
            </w:r>
          </w:p>
        </w:tc>
        <w:tc>
          <w:tcPr>
            <w:tcW w:w="284" w:type="dxa"/>
            <w:vAlign w:val="center"/>
          </w:tcPr>
          <w:p w:rsidR="00186785" w:rsidRPr="00CB48B9" w:rsidRDefault="00186785" w:rsidP="00655330">
            <w:pPr>
              <w:spacing w:before="2" w:after="2" w:line="276" w:lineRule="auto"/>
              <w:jc w:val="center"/>
              <w:rPr>
                <w:rFonts w:ascii="Arial" w:hAnsi="Arial" w:cs="Arial"/>
              </w:rPr>
            </w:pPr>
          </w:p>
        </w:tc>
        <w:tc>
          <w:tcPr>
            <w:tcW w:w="2268"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El titular</w:t>
            </w:r>
          </w:p>
        </w:tc>
        <w:tc>
          <w:tcPr>
            <w:tcW w:w="2207"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 titular</w:t>
            </w:r>
          </w:p>
        </w:tc>
      </w:tr>
    </w:tbl>
    <w:p w:rsidR="00186785" w:rsidRPr="00CB48B9" w:rsidRDefault="00186785" w:rsidP="00186785">
      <w:pPr>
        <w:jc w:val="both"/>
        <w:rPr>
          <w:rFonts w:ascii="Arial" w:hAnsi="Arial" w:cs="Arial"/>
        </w:rPr>
      </w:pPr>
    </w:p>
    <w:p w:rsidR="00186785"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Evitar el falso masculino genérico, una de las formas de invisibilizar a las mujeres es usando el masculino para referirse tanto a hombres y mujeres creyendo que es genérico, cuando no lo es.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0"/>
        <w:gridCol w:w="4133"/>
      </w:tblGrid>
      <w:tr w:rsidR="00186785" w:rsidRPr="00CB48B9" w:rsidTr="00655330">
        <w:trPr>
          <w:trHeight w:val="447"/>
          <w:jc w:val="center"/>
        </w:trPr>
        <w:tc>
          <w:tcPr>
            <w:tcW w:w="4120" w:type="dxa"/>
            <w:shd w:val="clear" w:color="auto" w:fill="538135" w:themeFill="accent6" w:themeFillShade="BF"/>
            <w:vAlign w:val="center"/>
          </w:tcPr>
          <w:p w:rsidR="00186785" w:rsidRPr="00CB48B9" w:rsidRDefault="00186785" w:rsidP="00655330">
            <w:pPr>
              <w:pStyle w:val="TableParagraph"/>
              <w:spacing w:line="276" w:lineRule="auto"/>
              <w:ind w:right="183"/>
              <w:jc w:val="center"/>
              <w:rPr>
                <w:b/>
              </w:rPr>
            </w:pPr>
            <w:r w:rsidRPr="00CB48B9">
              <w:rPr>
                <w:b/>
              </w:rPr>
              <w:t>Incorrecto</w:t>
            </w:r>
          </w:p>
        </w:tc>
        <w:tc>
          <w:tcPr>
            <w:tcW w:w="4133" w:type="dxa"/>
            <w:shd w:val="clear" w:color="auto" w:fill="538135" w:themeFill="accent6" w:themeFillShade="BF"/>
            <w:vAlign w:val="center"/>
          </w:tcPr>
          <w:p w:rsidR="00186785" w:rsidRPr="00CB48B9" w:rsidRDefault="00186785" w:rsidP="00655330">
            <w:pPr>
              <w:pStyle w:val="TableParagraph"/>
              <w:spacing w:line="276" w:lineRule="auto"/>
              <w:jc w:val="center"/>
              <w:rPr>
                <w:b/>
              </w:rPr>
            </w:pPr>
            <w:r w:rsidRPr="00CB48B9">
              <w:rPr>
                <w:b/>
              </w:rPr>
              <w:t>Correcto</w:t>
            </w:r>
          </w:p>
        </w:tc>
      </w:tr>
      <w:tr w:rsidR="00186785" w:rsidRPr="00CB48B9" w:rsidTr="00655330">
        <w:trPr>
          <w:trHeight w:val="338"/>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El que acepte la propuesta, deberá firmarla.</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Quien acepte la propuesta, deberá firmarla.</w:t>
            </w:r>
          </w:p>
        </w:tc>
      </w:tr>
      <w:tr w:rsidR="00186785" w:rsidRPr="00CB48B9" w:rsidTr="00655330">
        <w:trPr>
          <w:trHeight w:val="286"/>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El que suscribe.</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Quien suscribe.</w:t>
            </w:r>
          </w:p>
        </w:tc>
      </w:tr>
      <w:tr w:rsidR="00186785" w:rsidRPr="00CB48B9" w:rsidTr="00655330">
        <w:trPr>
          <w:trHeight w:val="326"/>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Aquellos que asistieron a la capacitación.</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Quienes asistieron a la capacitación.</w:t>
            </w:r>
          </w:p>
        </w:tc>
      </w:tr>
      <w:tr w:rsidR="00186785" w:rsidRPr="00CB48B9" w:rsidTr="00655330">
        <w:trPr>
          <w:trHeight w:val="298"/>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Todos deben firmar la convocatoria.</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Es necesario firmar la convocatoria.</w:t>
            </w:r>
          </w:p>
        </w:tc>
      </w:tr>
      <w:tr w:rsidR="00186785" w:rsidRPr="00CB48B9" w:rsidTr="00655330">
        <w:trPr>
          <w:trHeight w:val="274"/>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lastRenderedPageBreak/>
              <w:t>Los representantes deberán portar gafete.</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Cada representante deberá portar gafete.</w:t>
            </w:r>
          </w:p>
        </w:tc>
      </w:tr>
      <w:tr w:rsidR="00186785" w:rsidRPr="00CB48B9" w:rsidTr="00655330">
        <w:trPr>
          <w:trHeight w:val="190"/>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Cuando uno vote.</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Cuando cualquiera vote.</w:t>
            </w:r>
          </w:p>
        </w:tc>
      </w:tr>
      <w:tr w:rsidR="00186785" w:rsidRPr="00CB48B9" w:rsidTr="00655330">
        <w:trPr>
          <w:trHeight w:val="269"/>
          <w:jc w:val="center"/>
        </w:trPr>
        <w:tc>
          <w:tcPr>
            <w:tcW w:w="4120" w:type="dxa"/>
            <w:shd w:val="clear" w:color="auto" w:fill="auto"/>
            <w:vAlign w:val="center"/>
          </w:tcPr>
          <w:p w:rsidR="00186785" w:rsidRPr="00CB48B9" w:rsidRDefault="00186785" w:rsidP="00655330">
            <w:pPr>
              <w:pStyle w:val="TableParagraph"/>
              <w:spacing w:line="276" w:lineRule="auto"/>
              <w:ind w:right="183"/>
              <w:jc w:val="center"/>
            </w:pPr>
            <w:r w:rsidRPr="00CB48B9">
              <w:t>Siempre trabaja con los otros.</w:t>
            </w:r>
          </w:p>
        </w:tc>
        <w:tc>
          <w:tcPr>
            <w:tcW w:w="4133" w:type="dxa"/>
            <w:shd w:val="clear" w:color="auto" w:fill="auto"/>
            <w:vAlign w:val="center"/>
          </w:tcPr>
          <w:p w:rsidR="00186785" w:rsidRPr="00CB48B9" w:rsidRDefault="00186785" w:rsidP="00655330">
            <w:pPr>
              <w:pStyle w:val="TableParagraph"/>
              <w:spacing w:line="276" w:lineRule="auto"/>
              <w:ind w:right="163"/>
              <w:jc w:val="center"/>
            </w:pPr>
            <w:r w:rsidRPr="00CB48B9">
              <w:t>Siempre trabaja con otras personas.</w:t>
            </w:r>
          </w:p>
        </w:tc>
      </w:tr>
    </w:tbl>
    <w:p w:rsidR="00186785" w:rsidRPr="00CB48B9" w:rsidRDefault="00186785" w:rsidP="00186785">
      <w:pPr>
        <w:jc w:val="both"/>
        <w:rPr>
          <w:rFonts w:ascii="Arial" w:hAnsi="Arial" w:cs="Arial"/>
        </w:rPr>
      </w:pPr>
    </w:p>
    <w:p w:rsidR="00186785" w:rsidRPr="00CB48B9"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Omitir el sujeto, es una alternativa que nos ofrece el lenguaje para evitar explicitar  quién es el sujeto de la oración.</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0"/>
        <w:gridCol w:w="3987"/>
      </w:tblGrid>
      <w:tr w:rsidR="00186785" w:rsidRPr="00CB48B9" w:rsidTr="00655330">
        <w:trPr>
          <w:trHeight w:val="486"/>
          <w:jc w:val="center"/>
        </w:trPr>
        <w:tc>
          <w:tcPr>
            <w:tcW w:w="4100" w:type="dxa"/>
            <w:shd w:val="clear" w:color="auto" w:fill="538135" w:themeFill="accent6" w:themeFillShade="BF"/>
            <w:vAlign w:val="center"/>
          </w:tcPr>
          <w:p w:rsidR="00186785" w:rsidRPr="00796A26" w:rsidRDefault="00186785" w:rsidP="00655330">
            <w:pPr>
              <w:spacing w:line="276" w:lineRule="auto"/>
              <w:ind w:right="101"/>
              <w:jc w:val="center"/>
              <w:rPr>
                <w:rFonts w:ascii="Arial" w:hAnsi="Arial" w:cs="Arial"/>
                <w:b/>
              </w:rPr>
            </w:pPr>
            <w:r w:rsidRPr="00796A26">
              <w:rPr>
                <w:rFonts w:ascii="Arial" w:hAnsi="Arial" w:cs="Arial"/>
                <w:b/>
              </w:rPr>
              <w:t>Con sujeto</w:t>
            </w:r>
          </w:p>
        </w:tc>
        <w:tc>
          <w:tcPr>
            <w:tcW w:w="3987" w:type="dxa"/>
            <w:shd w:val="clear" w:color="auto" w:fill="538135" w:themeFill="accent6" w:themeFillShade="BF"/>
            <w:vAlign w:val="center"/>
          </w:tcPr>
          <w:p w:rsidR="00186785" w:rsidRPr="00796A26" w:rsidRDefault="00186785" w:rsidP="00655330">
            <w:pPr>
              <w:spacing w:line="276" w:lineRule="auto"/>
              <w:jc w:val="center"/>
              <w:rPr>
                <w:rFonts w:ascii="Arial" w:hAnsi="Arial" w:cs="Arial"/>
                <w:b/>
              </w:rPr>
            </w:pPr>
            <w:r w:rsidRPr="00796A26">
              <w:rPr>
                <w:rFonts w:ascii="Arial" w:hAnsi="Arial" w:cs="Arial"/>
                <w:b/>
              </w:rPr>
              <w:t>Sin</w:t>
            </w:r>
          </w:p>
        </w:tc>
      </w:tr>
      <w:tr w:rsidR="00186785" w:rsidRPr="00CB48B9" w:rsidTr="00655330">
        <w:trPr>
          <w:trHeight w:val="379"/>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Lugar en que fue registrado</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Lugar en que se registró</w:t>
            </w:r>
          </w:p>
        </w:tc>
      </w:tr>
      <w:tr w:rsidR="00186785" w:rsidRPr="00CB48B9" w:rsidTr="00655330">
        <w:trPr>
          <w:trHeight w:val="431"/>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Cuando el ciudadano solicite la información</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Cuando se solicite la información</w:t>
            </w:r>
          </w:p>
        </w:tc>
      </w:tr>
      <w:tr w:rsidR="00186785" w:rsidRPr="00CB48B9" w:rsidTr="00655330">
        <w:trPr>
          <w:trHeight w:val="326"/>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Nosotros queremos un México incluyente</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Queremos un México incluyente</w:t>
            </w:r>
          </w:p>
        </w:tc>
      </w:tr>
      <w:tr w:rsidR="00186785" w:rsidRPr="00CB48B9" w:rsidTr="00655330">
        <w:trPr>
          <w:trHeight w:val="326"/>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El ciudadano debe llenar el formato</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Deberá llenar el formato</w:t>
            </w:r>
          </w:p>
        </w:tc>
      </w:tr>
      <w:tr w:rsidR="00186785" w:rsidRPr="00CB48B9" w:rsidTr="00655330">
        <w:trPr>
          <w:trHeight w:val="382"/>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El juez decidirá</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Se decidirá legalmente</w:t>
            </w:r>
          </w:p>
        </w:tc>
      </w:tr>
      <w:tr w:rsidR="00186785" w:rsidRPr="00CB48B9" w:rsidTr="00655330">
        <w:trPr>
          <w:trHeight w:val="569"/>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Es imprescindible que los interesados acudan personalmente</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Es imprescindible acudir personalmente</w:t>
            </w:r>
          </w:p>
        </w:tc>
      </w:tr>
      <w:tr w:rsidR="00186785" w:rsidRPr="00CB48B9" w:rsidTr="00655330">
        <w:trPr>
          <w:trHeight w:val="305"/>
          <w:jc w:val="center"/>
        </w:trPr>
        <w:tc>
          <w:tcPr>
            <w:tcW w:w="4100" w:type="dxa"/>
            <w:shd w:val="clear" w:color="auto" w:fill="auto"/>
          </w:tcPr>
          <w:p w:rsidR="00186785" w:rsidRPr="00CB48B9" w:rsidRDefault="00186785" w:rsidP="00655330">
            <w:pPr>
              <w:spacing w:line="276" w:lineRule="auto"/>
              <w:ind w:right="101"/>
              <w:jc w:val="center"/>
              <w:rPr>
                <w:rFonts w:ascii="Arial" w:hAnsi="Arial" w:cs="Arial"/>
                <w:lang w:val="es-MX"/>
              </w:rPr>
            </w:pPr>
            <w:r w:rsidRPr="00CB48B9">
              <w:rPr>
                <w:rFonts w:ascii="Arial" w:hAnsi="Arial" w:cs="Arial"/>
                <w:lang w:val="es-MX"/>
              </w:rPr>
              <w:t>Los habitantes siempre participan en las votaciones</w:t>
            </w:r>
          </w:p>
        </w:tc>
        <w:tc>
          <w:tcPr>
            <w:tcW w:w="3987" w:type="dxa"/>
            <w:shd w:val="clear" w:color="auto" w:fill="auto"/>
          </w:tcPr>
          <w:p w:rsidR="00186785" w:rsidRPr="00CB48B9" w:rsidRDefault="00186785" w:rsidP="00655330">
            <w:pPr>
              <w:spacing w:line="276" w:lineRule="auto"/>
              <w:jc w:val="center"/>
              <w:rPr>
                <w:rFonts w:ascii="Arial" w:hAnsi="Arial" w:cs="Arial"/>
                <w:lang w:val="es-MX"/>
              </w:rPr>
            </w:pPr>
            <w:r w:rsidRPr="00CB48B9">
              <w:rPr>
                <w:rFonts w:ascii="Arial" w:hAnsi="Arial" w:cs="Arial"/>
                <w:lang w:val="es-MX"/>
              </w:rPr>
              <w:t>Siempre hay participación en las votaciones</w:t>
            </w:r>
          </w:p>
        </w:tc>
      </w:tr>
    </w:tbl>
    <w:p w:rsidR="00186785" w:rsidRPr="00CB48B9" w:rsidRDefault="00186785" w:rsidP="00186785">
      <w:pPr>
        <w:pStyle w:val="Prrafodelista"/>
        <w:jc w:val="both"/>
        <w:rPr>
          <w:rFonts w:ascii="Arial" w:hAnsi="Arial" w:cs="Arial"/>
        </w:rPr>
      </w:pPr>
    </w:p>
    <w:p w:rsidR="00186785"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Usar genéricos reales, utilizando sustantivos que realmente son genéricos.</w:t>
      </w:r>
    </w:p>
    <w:p w:rsidR="00186785" w:rsidRPr="00CB48B9" w:rsidRDefault="00186785" w:rsidP="00186785">
      <w:pPr>
        <w:pStyle w:val="Prrafodelista"/>
        <w:jc w:val="both"/>
        <w:rPr>
          <w:rFonts w:ascii="Arial" w:hAnsi="Arial" w:cs="Arial"/>
        </w:rPr>
      </w:pPr>
    </w:p>
    <w:tbl>
      <w:tblPr>
        <w:tblStyle w:val="Tablaconcuadrcula"/>
        <w:tblW w:w="0" w:type="auto"/>
        <w:tblInd w:w="720" w:type="dxa"/>
        <w:tblLook w:val="04A0" w:firstRow="1" w:lastRow="0" w:firstColumn="1" w:lastColumn="0" w:noHBand="0" w:noVBand="1"/>
      </w:tblPr>
      <w:tblGrid>
        <w:gridCol w:w="2082"/>
        <w:gridCol w:w="1984"/>
        <w:gridCol w:w="284"/>
        <w:gridCol w:w="1984"/>
        <w:gridCol w:w="2000"/>
      </w:tblGrid>
      <w:tr w:rsidR="00186785" w:rsidRPr="001A44F3" w:rsidTr="00655330">
        <w:trPr>
          <w:trHeight w:val="427"/>
        </w:trPr>
        <w:tc>
          <w:tcPr>
            <w:tcW w:w="2082"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Masculino</w:t>
            </w:r>
          </w:p>
        </w:tc>
        <w:tc>
          <w:tcPr>
            <w:tcW w:w="1984"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Genérico</w:t>
            </w:r>
          </w:p>
        </w:tc>
        <w:tc>
          <w:tcPr>
            <w:tcW w:w="284"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p>
        </w:tc>
        <w:tc>
          <w:tcPr>
            <w:tcW w:w="1984"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Masculino</w:t>
            </w:r>
          </w:p>
        </w:tc>
        <w:tc>
          <w:tcPr>
            <w:tcW w:w="2000"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Genérico</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directores estatales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direcciones estatales</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niños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infancia, La niñez</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jefes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jefaturas</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hijos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descendencia</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coordinadores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equipo coordinador</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coordinación</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trabajadores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personal</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gerentes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gerencia</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grupo gerencial</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votantes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electorado</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miembros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membresía</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jóvenes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juventud</w:t>
            </w:r>
          </w:p>
        </w:tc>
      </w:tr>
      <w:tr w:rsidR="00186785" w:rsidRPr="00CB48B9" w:rsidTr="00655330">
        <w:tc>
          <w:tcPr>
            <w:tcW w:w="2082"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políticos</w:t>
            </w: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clase política</w:t>
            </w:r>
          </w:p>
        </w:tc>
        <w:tc>
          <w:tcPr>
            <w:tcW w:w="284"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1984"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profesores</w:t>
            </w:r>
          </w:p>
        </w:tc>
        <w:tc>
          <w:tcPr>
            <w:tcW w:w="200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profesorado</w:t>
            </w:r>
          </w:p>
        </w:tc>
      </w:tr>
    </w:tbl>
    <w:p w:rsidR="00186785" w:rsidRPr="00CB48B9" w:rsidRDefault="00186785" w:rsidP="00186785">
      <w:pPr>
        <w:pStyle w:val="Prrafodelista"/>
        <w:jc w:val="both"/>
        <w:rPr>
          <w:rFonts w:ascii="Arial" w:hAnsi="Arial" w:cs="Arial"/>
        </w:rPr>
      </w:pPr>
    </w:p>
    <w:p w:rsidR="00186785"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Uso correcto del plural, al hacerlo, evitamos que quien recibe nuestro mensaje piense que únicamente estamos hablando de hombres.</w:t>
      </w:r>
    </w:p>
    <w:p w:rsidR="00186785" w:rsidRPr="00CB48B9" w:rsidRDefault="00186785" w:rsidP="00186785">
      <w:pPr>
        <w:pStyle w:val="Prrafodelista"/>
        <w:jc w:val="both"/>
        <w:rPr>
          <w:rFonts w:ascii="Arial" w:hAnsi="Arial" w:cs="Arial"/>
        </w:rPr>
      </w:pPr>
    </w:p>
    <w:tbl>
      <w:tblPr>
        <w:tblStyle w:val="Tablaconcuadrcula"/>
        <w:tblW w:w="8410" w:type="dxa"/>
        <w:tblInd w:w="720" w:type="dxa"/>
        <w:tblLayout w:type="fixed"/>
        <w:tblLook w:val="04A0" w:firstRow="1" w:lastRow="0" w:firstColumn="1" w:lastColumn="0" w:noHBand="0" w:noVBand="1"/>
      </w:tblPr>
      <w:tblGrid>
        <w:gridCol w:w="1940"/>
        <w:gridCol w:w="2108"/>
        <w:gridCol w:w="236"/>
        <w:gridCol w:w="2050"/>
        <w:gridCol w:w="2076"/>
      </w:tblGrid>
      <w:tr w:rsidR="00186785" w:rsidRPr="001A44F3" w:rsidTr="00655330">
        <w:trPr>
          <w:trHeight w:val="397"/>
        </w:trPr>
        <w:tc>
          <w:tcPr>
            <w:tcW w:w="1940"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Masculino</w:t>
            </w:r>
          </w:p>
        </w:tc>
        <w:tc>
          <w:tcPr>
            <w:tcW w:w="2108"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Genérico</w:t>
            </w:r>
          </w:p>
        </w:tc>
        <w:tc>
          <w:tcPr>
            <w:tcW w:w="236"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p>
        </w:tc>
        <w:tc>
          <w:tcPr>
            <w:tcW w:w="2050"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Masculino</w:t>
            </w:r>
          </w:p>
        </w:tc>
        <w:tc>
          <w:tcPr>
            <w:tcW w:w="2076" w:type="dxa"/>
            <w:shd w:val="clear" w:color="auto" w:fill="538135" w:themeFill="accent6" w:themeFillShade="BF"/>
            <w:vAlign w:val="center"/>
          </w:tcPr>
          <w:p w:rsidR="00186785" w:rsidRPr="001A44F3" w:rsidRDefault="00186785" w:rsidP="00655330">
            <w:pPr>
              <w:pStyle w:val="Prrafodelista"/>
              <w:spacing w:before="2" w:after="2" w:line="276" w:lineRule="auto"/>
              <w:ind w:left="0"/>
              <w:jc w:val="center"/>
              <w:rPr>
                <w:rFonts w:ascii="Arial" w:hAnsi="Arial" w:cs="Arial"/>
                <w:b/>
              </w:rPr>
            </w:pPr>
            <w:r w:rsidRPr="001A44F3">
              <w:rPr>
                <w:rFonts w:ascii="Arial" w:hAnsi="Arial" w:cs="Arial"/>
                <w:b/>
              </w:rPr>
              <w:t>Genérico</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Todos los funcionarios del IEPAC</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Todo el personal del IEPAC</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lastRenderedPageBreak/>
              <w:t>El funcionariado del IEPAC</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hombre o los hombres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humanidad</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población</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personas</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lastRenderedPageBreak/>
              <w:t>La gente</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especie humana</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Mujeres y hombres/hombres y mujeres</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lastRenderedPageBreak/>
              <w:t>Los trabajadores del IEPAC</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personas que trabajan en el IEPAC</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vecinos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vecindad</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comunidad</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población</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estudiantes</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estudiantado</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población estudiantil</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usuarios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personas usuarias</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empresarios</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sector empresarial</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ciudadanos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ciudadanía</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gestores</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personas encargadas de las gestiones</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diputados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congreso</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diputaciones</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mexicanos</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población mexicana</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población del país</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regidores</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regidurías</w:t>
            </w:r>
          </w:p>
        </w:tc>
      </w:tr>
      <w:tr w:rsidR="00186785" w:rsidRPr="00CB48B9" w:rsidTr="00655330">
        <w:tc>
          <w:tcPr>
            <w:tcW w:w="194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derechos del hombre</w:t>
            </w:r>
          </w:p>
        </w:tc>
        <w:tc>
          <w:tcPr>
            <w:tcW w:w="2108"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derechos humanos</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derechos de la humanidad</w:t>
            </w: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derechos de las personas</w:t>
            </w:r>
          </w:p>
        </w:tc>
        <w:tc>
          <w:tcPr>
            <w:tcW w:w="236" w:type="dxa"/>
            <w:vAlign w:val="center"/>
          </w:tcPr>
          <w:p w:rsidR="00186785" w:rsidRPr="00CB48B9" w:rsidRDefault="00186785" w:rsidP="00655330">
            <w:pPr>
              <w:pStyle w:val="Prrafodelista"/>
              <w:spacing w:before="2" w:after="2" w:line="276" w:lineRule="auto"/>
              <w:ind w:left="0"/>
              <w:jc w:val="center"/>
              <w:rPr>
                <w:rFonts w:ascii="Arial" w:hAnsi="Arial" w:cs="Arial"/>
              </w:rPr>
            </w:pPr>
          </w:p>
        </w:tc>
        <w:tc>
          <w:tcPr>
            <w:tcW w:w="2050"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Los síndicos</w:t>
            </w:r>
          </w:p>
          <w:p w:rsidR="00186785" w:rsidRPr="00CB48B9" w:rsidRDefault="00186785" w:rsidP="00655330">
            <w:pPr>
              <w:pStyle w:val="Prrafodelista"/>
              <w:spacing w:before="2" w:after="2" w:line="276" w:lineRule="auto"/>
              <w:ind w:left="0"/>
              <w:jc w:val="center"/>
              <w:rPr>
                <w:rFonts w:ascii="Arial" w:hAnsi="Arial" w:cs="Arial"/>
              </w:rPr>
            </w:pP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El candidato</w:t>
            </w:r>
          </w:p>
        </w:tc>
        <w:tc>
          <w:tcPr>
            <w:tcW w:w="2076" w:type="dxa"/>
            <w:vAlign w:val="center"/>
          </w:tcPr>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Las sindicaturas</w:t>
            </w:r>
          </w:p>
          <w:p w:rsidR="00186785" w:rsidRPr="00CB48B9" w:rsidRDefault="00186785" w:rsidP="00655330">
            <w:pPr>
              <w:pStyle w:val="Prrafodelista"/>
              <w:spacing w:before="2" w:after="2" w:line="276" w:lineRule="auto"/>
              <w:ind w:left="0"/>
              <w:jc w:val="center"/>
              <w:rPr>
                <w:rFonts w:ascii="Arial" w:hAnsi="Arial" w:cs="Arial"/>
              </w:rPr>
            </w:pPr>
          </w:p>
          <w:p w:rsidR="00186785" w:rsidRPr="00CB48B9" w:rsidRDefault="00186785" w:rsidP="00655330">
            <w:pPr>
              <w:pStyle w:val="Prrafodelista"/>
              <w:spacing w:before="2" w:after="2" w:line="276" w:lineRule="auto"/>
              <w:ind w:left="0"/>
              <w:jc w:val="center"/>
              <w:rPr>
                <w:rFonts w:ascii="Arial" w:hAnsi="Arial" w:cs="Arial"/>
              </w:rPr>
            </w:pPr>
            <w:r w:rsidRPr="00CB48B9">
              <w:rPr>
                <w:rFonts w:ascii="Arial" w:hAnsi="Arial" w:cs="Arial"/>
              </w:rPr>
              <w:t>La candidatura</w:t>
            </w:r>
          </w:p>
        </w:tc>
      </w:tr>
    </w:tbl>
    <w:p w:rsidR="00186785"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p>
    <w:p w:rsidR="00186785" w:rsidRDefault="00186785" w:rsidP="00D5202F">
      <w:pPr>
        <w:pStyle w:val="Prrafodelista"/>
        <w:numPr>
          <w:ilvl w:val="0"/>
          <w:numId w:val="26"/>
        </w:numPr>
        <w:spacing w:after="200" w:line="276" w:lineRule="auto"/>
        <w:jc w:val="both"/>
        <w:rPr>
          <w:rFonts w:ascii="Arial" w:hAnsi="Arial" w:cs="Arial"/>
        </w:rPr>
      </w:pPr>
      <w:r w:rsidRPr="00CB48B9">
        <w:rPr>
          <w:rFonts w:ascii="Arial" w:hAnsi="Arial" w:cs="Arial"/>
        </w:rPr>
        <w:t>Emplear desdoblamientos, como una opción más, sin embargo, conviene limitar su uso si queremos seguir la línea del lenguaje ciudadano.</w:t>
      </w:r>
    </w:p>
    <w:p w:rsidR="00186785" w:rsidRPr="00CB48B9" w:rsidRDefault="00186785" w:rsidP="00186785">
      <w:pPr>
        <w:pStyle w:val="Prrafodelista"/>
        <w:jc w:val="both"/>
        <w:rPr>
          <w:rFonts w:ascii="Arial" w:hAnsi="Arial" w:cs="Arial"/>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664"/>
      </w:tblGrid>
      <w:tr w:rsidR="00186785" w:rsidRPr="00CB48B9" w:rsidTr="00655330">
        <w:trPr>
          <w:trHeight w:val="313"/>
          <w:jc w:val="center"/>
        </w:trPr>
        <w:tc>
          <w:tcPr>
            <w:tcW w:w="1669" w:type="dxa"/>
            <w:shd w:val="clear" w:color="auto" w:fill="auto"/>
          </w:tcPr>
          <w:p w:rsidR="00186785" w:rsidRPr="00CB48B9" w:rsidRDefault="00186785" w:rsidP="00655330">
            <w:pPr>
              <w:pStyle w:val="TableParagraph"/>
              <w:spacing w:before="30" w:line="276" w:lineRule="auto"/>
              <w:ind w:left="468"/>
              <w:jc w:val="both"/>
              <w:rPr>
                <w:b/>
              </w:rPr>
            </w:pPr>
            <w:r w:rsidRPr="00CB48B9">
              <w:rPr>
                <w:b/>
                <w:w w:val="80"/>
              </w:rPr>
              <w:t>Masculino</w:t>
            </w:r>
          </w:p>
        </w:tc>
        <w:tc>
          <w:tcPr>
            <w:tcW w:w="2664" w:type="dxa"/>
            <w:shd w:val="clear" w:color="auto" w:fill="auto"/>
          </w:tcPr>
          <w:p w:rsidR="00186785" w:rsidRPr="00CB48B9" w:rsidRDefault="00186785" w:rsidP="00655330">
            <w:pPr>
              <w:pStyle w:val="TableParagraph"/>
              <w:spacing w:before="30" w:line="276" w:lineRule="auto"/>
              <w:ind w:left="658"/>
              <w:jc w:val="both"/>
              <w:rPr>
                <w:b/>
              </w:rPr>
            </w:pPr>
            <w:r w:rsidRPr="00CB48B9">
              <w:rPr>
                <w:b/>
                <w:w w:val="80"/>
              </w:rPr>
              <w:t>Desdoblamiento</w:t>
            </w:r>
          </w:p>
        </w:tc>
      </w:tr>
      <w:tr w:rsidR="00186785" w:rsidRPr="00CB48B9" w:rsidTr="00655330">
        <w:trPr>
          <w:trHeight w:val="384"/>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5"/>
              </w:rPr>
              <w:t>Los mexicanos</w:t>
            </w:r>
          </w:p>
        </w:tc>
        <w:tc>
          <w:tcPr>
            <w:tcW w:w="2664" w:type="dxa"/>
            <w:shd w:val="clear" w:color="auto" w:fill="auto"/>
          </w:tcPr>
          <w:p w:rsidR="00186785" w:rsidRPr="00CB48B9" w:rsidRDefault="00186785" w:rsidP="00655330">
            <w:pPr>
              <w:pStyle w:val="TableParagraph"/>
              <w:spacing w:before="25" w:line="276" w:lineRule="auto"/>
              <w:jc w:val="both"/>
            </w:pPr>
            <w:r w:rsidRPr="00CB48B9">
              <w:rPr>
                <w:w w:val="85"/>
              </w:rPr>
              <w:t>Las mexicanas y los mexicanos</w:t>
            </w:r>
          </w:p>
        </w:tc>
      </w:tr>
      <w:tr w:rsidR="00186785" w:rsidRPr="00CB48B9" w:rsidTr="00655330">
        <w:trPr>
          <w:trHeight w:val="320"/>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5"/>
              </w:rPr>
              <w:t>Los funcionarios</w:t>
            </w:r>
          </w:p>
        </w:tc>
        <w:tc>
          <w:tcPr>
            <w:tcW w:w="2664" w:type="dxa"/>
            <w:shd w:val="clear" w:color="auto" w:fill="auto"/>
          </w:tcPr>
          <w:p w:rsidR="00186785" w:rsidRPr="00CB48B9" w:rsidRDefault="00186785" w:rsidP="00655330">
            <w:pPr>
              <w:pStyle w:val="TableParagraph"/>
              <w:spacing w:before="25" w:line="276" w:lineRule="auto"/>
              <w:jc w:val="both"/>
            </w:pPr>
            <w:r w:rsidRPr="00CB48B9">
              <w:rPr>
                <w:w w:val="80"/>
              </w:rPr>
              <w:t>Las funcionarias y los funcionarios</w:t>
            </w:r>
          </w:p>
        </w:tc>
      </w:tr>
      <w:tr w:rsidR="00186785" w:rsidRPr="00CB48B9" w:rsidTr="00655330">
        <w:trPr>
          <w:trHeight w:val="389"/>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5"/>
              </w:rPr>
              <w:t>Ministros</w:t>
            </w:r>
          </w:p>
        </w:tc>
        <w:tc>
          <w:tcPr>
            <w:tcW w:w="2664" w:type="dxa"/>
            <w:shd w:val="clear" w:color="auto" w:fill="auto"/>
          </w:tcPr>
          <w:p w:rsidR="00186785" w:rsidRPr="00CB48B9" w:rsidRDefault="00186785" w:rsidP="00655330">
            <w:pPr>
              <w:pStyle w:val="TableParagraph"/>
              <w:spacing w:before="25" w:line="276" w:lineRule="auto"/>
              <w:jc w:val="both"/>
            </w:pPr>
            <w:r w:rsidRPr="00CB48B9">
              <w:rPr>
                <w:w w:val="85"/>
              </w:rPr>
              <w:t>Ministras y Ministros</w:t>
            </w:r>
          </w:p>
        </w:tc>
      </w:tr>
    </w:tbl>
    <w:p w:rsidR="00186785" w:rsidRPr="00CB48B9"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r w:rsidRPr="00CB48B9">
        <w:rPr>
          <w:rFonts w:ascii="Arial" w:hAnsi="Arial" w:cs="Arial"/>
        </w:rPr>
        <w:t>Opciones para economizar en el lenguaje:</w:t>
      </w:r>
    </w:p>
    <w:p w:rsidR="00186785" w:rsidRPr="00CB48B9" w:rsidRDefault="00186785" w:rsidP="00D5202F">
      <w:pPr>
        <w:pStyle w:val="Prrafodelista"/>
        <w:numPr>
          <w:ilvl w:val="0"/>
          <w:numId w:val="27"/>
        </w:numPr>
        <w:spacing w:after="200" w:line="276" w:lineRule="auto"/>
        <w:jc w:val="both"/>
        <w:rPr>
          <w:rFonts w:ascii="Arial" w:hAnsi="Arial" w:cs="Arial"/>
        </w:rPr>
      </w:pPr>
      <w:r w:rsidRPr="00CB48B9">
        <w:rPr>
          <w:rFonts w:ascii="Arial" w:hAnsi="Arial" w:cs="Arial"/>
        </w:rPr>
        <w:t>Los y las mexicanas quieren un país más seguro</w:t>
      </w:r>
    </w:p>
    <w:p w:rsidR="00186785"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Hay que omitir el uso de @, ya que no es un signo lingüístico, es impronunciable y por tanto su uso es incorrecto.</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509"/>
      </w:tblGrid>
      <w:tr w:rsidR="00186785" w:rsidRPr="00CB48B9" w:rsidTr="00655330">
        <w:trPr>
          <w:trHeight w:val="313"/>
          <w:jc w:val="center"/>
        </w:trPr>
        <w:tc>
          <w:tcPr>
            <w:tcW w:w="1669" w:type="dxa"/>
            <w:shd w:val="clear" w:color="auto" w:fill="538135" w:themeFill="accent6" w:themeFillShade="BF"/>
          </w:tcPr>
          <w:p w:rsidR="00186785" w:rsidRPr="00CB48B9" w:rsidRDefault="00186785" w:rsidP="00655330">
            <w:pPr>
              <w:pStyle w:val="TableParagraph"/>
              <w:spacing w:before="30" w:line="276" w:lineRule="auto"/>
              <w:ind w:left="468"/>
              <w:jc w:val="both"/>
              <w:rPr>
                <w:b/>
              </w:rPr>
            </w:pPr>
            <w:r w:rsidRPr="00CB48B9">
              <w:rPr>
                <w:b/>
                <w:w w:val="75"/>
              </w:rPr>
              <w:t>Incorrecto</w:t>
            </w:r>
          </w:p>
        </w:tc>
        <w:tc>
          <w:tcPr>
            <w:tcW w:w="2509" w:type="dxa"/>
            <w:shd w:val="clear" w:color="auto" w:fill="538135" w:themeFill="accent6" w:themeFillShade="BF"/>
          </w:tcPr>
          <w:p w:rsidR="00186785" w:rsidRPr="00CB48B9" w:rsidRDefault="00186785" w:rsidP="00655330">
            <w:pPr>
              <w:pStyle w:val="TableParagraph"/>
              <w:spacing w:before="30" w:line="276" w:lineRule="auto"/>
              <w:ind w:left="878" w:right="859"/>
              <w:jc w:val="both"/>
              <w:rPr>
                <w:b/>
              </w:rPr>
            </w:pPr>
            <w:r w:rsidRPr="00CB48B9">
              <w:rPr>
                <w:b/>
                <w:w w:val="75"/>
              </w:rPr>
              <w:t>Correcto</w:t>
            </w:r>
          </w:p>
        </w:tc>
      </w:tr>
      <w:tr w:rsidR="00186785" w:rsidRPr="00CB48B9" w:rsidTr="00655330">
        <w:trPr>
          <w:trHeight w:val="384"/>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5"/>
              </w:rPr>
              <w:lastRenderedPageBreak/>
              <w:t>Funcionari@s:</w:t>
            </w:r>
          </w:p>
        </w:tc>
        <w:tc>
          <w:tcPr>
            <w:tcW w:w="2509" w:type="dxa"/>
            <w:shd w:val="clear" w:color="auto" w:fill="auto"/>
          </w:tcPr>
          <w:p w:rsidR="00186785" w:rsidRPr="00CB48B9" w:rsidRDefault="00186785" w:rsidP="00655330">
            <w:pPr>
              <w:pStyle w:val="TableParagraph"/>
              <w:spacing w:before="25" w:line="276" w:lineRule="auto"/>
              <w:jc w:val="both"/>
            </w:pPr>
            <w:r w:rsidRPr="00CB48B9">
              <w:rPr>
                <w:w w:val="85"/>
              </w:rPr>
              <w:t>Funcionarias y funcionarios:</w:t>
            </w:r>
          </w:p>
        </w:tc>
      </w:tr>
      <w:tr w:rsidR="00186785" w:rsidRPr="00CB48B9" w:rsidTr="00655330">
        <w:trPr>
          <w:trHeight w:val="320"/>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0"/>
              </w:rPr>
              <w:t>Director@s:</w:t>
            </w:r>
          </w:p>
        </w:tc>
        <w:tc>
          <w:tcPr>
            <w:tcW w:w="2509" w:type="dxa"/>
            <w:shd w:val="clear" w:color="auto" w:fill="auto"/>
          </w:tcPr>
          <w:p w:rsidR="00186785" w:rsidRPr="00CB48B9" w:rsidRDefault="00186785" w:rsidP="00655330">
            <w:pPr>
              <w:pStyle w:val="TableParagraph"/>
              <w:spacing w:before="25" w:line="276" w:lineRule="auto"/>
              <w:jc w:val="both"/>
            </w:pPr>
            <w:r w:rsidRPr="00CB48B9">
              <w:rPr>
                <w:w w:val="85"/>
              </w:rPr>
              <w:t>Directoras y directores:</w:t>
            </w:r>
          </w:p>
        </w:tc>
      </w:tr>
      <w:tr w:rsidR="00186785" w:rsidRPr="00CB48B9" w:rsidTr="00655330">
        <w:trPr>
          <w:trHeight w:val="389"/>
          <w:jc w:val="center"/>
        </w:trPr>
        <w:tc>
          <w:tcPr>
            <w:tcW w:w="1669" w:type="dxa"/>
            <w:shd w:val="clear" w:color="auto" w:fill="auto"/>
          </w:tcPr>
          <w:p w:rsidR="00186785" w:rsidRPr="00CB48B9" w:rsidRDefault="00186785" w:rsidP="00655330">
            <w:pPr>
              <w:pStyle w:val="TableParagraph"/>
              <w:spacing w:before="25" w:line="276" w:lineRule="auto"/>
              <w:jc w:val="both"/>
            </w:pPr>
            <w:r w:rsidRPr="00CB48B9">
              <w:rPr>
                <w:w w:val="80"/>
              </w:rPr>
              <w:t>Maestr@s:</w:t>
            </w:r>
          </w:p>
        </w:tc>
        <w:tc>
          <w:tcPr>
            <w:tcW w:w="2509" w:type="dxa"/>
            <w:shd w:val="clear" w:color="auto" w:fill="auto"/>
          </w:tcPr>
          <w:p w:rsidR="00186785" w:rsidRPr="00CB48B9" w:rsidRDefault="00186785" w:rsidP="00655330">
            <w:pPr>
              <w:pStyle w:val="TableParagraph"/>
              <w:spacing w:before="25" w:line="276" w:lineRule="auto"/>
              <w:jc w:val="both"/>
            </w:pPr>
            <w:r w:rsidRPr="00CB48B9">
              <w:rPr>
                <w:w w:val="85"/>
              </w:rPr>
              <w:t>Las y los maestros:</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Considerar iniciar con el género femenino y luego masculino para poder continuar en género neutro.</w:t>
      </w:r>
    </w:p>
    <w:p w:rsidR="00186785" w:rsidRPr="00CB48B9" w:rsidRDefault="00186785" w:rsidP="00D5202F">
      <w:pPr>
        <w:pStyle w:val="Ttulo3"/>
        <w:numPr>
          <w:ilvl w:val="2"/>
          <w:numId w:val="9"/>
        </w:numPr>
        <w:spacing w:before="200" w:line="480" w:lineRule="auto"/>
        <w:jc w:val="both"/>
        <w:rPr>
          <w:rFonts w:ascii="Arial" w:hAnsi="Arial" w:cs="Arial"/>
          <w:color w:val="auto"/>
        </w:rPr>
      </w:pPr>
      <w:bookmarkStart w:id="56" w:name="_Toc16001334"/>
      <w:r w:rsidRPr="00CB48B9">
        <w:rPr>
          <w:rFonts w:ascii="Arial" w:hAnsi="Arial" w:cs="Arial"/>
          <w:color w:val="auto"/>
        </w:rPr>
        <w:t>Recomendaciones concretas para la aplicación incluyente del lenguaje</w:t>
      </w:r>
      <w:bookmarkEnd w:id="56"/>
    </w:p>
    <w:p w:rsidR="00186785" w:rsidRPr="00CB48B9" w:rsidRDefault="00186785" w:rsidP="00D5202F">
      <w:pPr>
        <w:pStyle w:val="Prrafodelista"/>
        <w:numPr>
          <w:ilvl w:val="0"/>
          <w:numId w:val="28"/>
        </w:numPr>
        <w:spacing w:after="200" w:line="276" w:lineRule="auto"/>
        <w:jc w:val="both"/>
        <w:rPr>
          <w:rFonts w:ascii="Arial" w:hAnsi="Arial" w:cs="Arial"/>
        </w:rPr>
      </w:pPr>
      <w:r w:rsidRPr="00CB48B9">
        <w:rPr>
          <w:rFonts w:ascii="Arial" w:hAnsi="Arial" w:cs="Arial"/>
        </w:rPr>
        <w:t>Si la comunicación está dirigida, darle el trato adecuado a su sexo:</w:t>
      </w:r>
    </w:p>
    <w:p w:rsidR="00186785" w:rsidRPr="00CB48B9" w:rsidRDefault="00186785" w:rsidP="00186785">
      <w:pPr>
        <w:pStyle w:val="Prrafodelista"/>
        <w:ind w:left="1944"/>
        <w:jc w:val="both"/>
        <w:rPr>
          <w:rFonts w:ascii="Arial" w:hAnsi="Arial" w:cs="Arial"/>
        </w:rPr>
      </w:pPr>
      <w:r w:rsidRPr="00CB48B9">
        <w:rPr>
          <w:rFonts w:ascii="Arial" w:hAnsi="Arial" w:cs="Arial"/>
        </w:rPr>
        <w:t>Licenciada, ministra, jueza, etc.</w:t>
      </w:r>
    </w:p>
    <w:p w:rsidR="00186785" w:rsidRPr="00CB48B9" w:rsidRDefault="00186785" w:rsidP="00D5202F">
      <w:pPr>
        <w:pStyle w:val="Prrafodelista"/>
        <w:numPr>
          <w:ilvl w:val="0"/>
          <w:numId w:val="28"/>
        </w:numPr>
        <w:spacing w:after="200" w:line="276" w:lineRule="auto"/>
        <w:jc w:val="both"/>
        <w:rPr>
          <w:rFonts w:ascii="Arial" w:hAnsi="Arial" w:cs="Arial"/>
        </w:rPr>
      </w:pPr>
      <w:r w:rsidRPr="00CB48B9">
        <w:rPr>
          <w:rFonts w:ascii="Arial" w:hAnsi="Arial" w:cs="Arial"/>
        </w:rPr>
        <w:t>Si no sabemos quién es la persona destinataria usar paréntesis o diagonal:</w:t>
      </w:r>
    </w:p>
    <w:p w:rsidR="00186785" w:rsidRPr="00CB48B9" w:rsidRDefault="00186785" w:rsidP="00186785">
      <w:pPr>
        <w:pStyle w:val="Prrafodelista"/>
        <w:ind w:left="1944"/>
        <w:jc w:val="both"/>
        <w:rPr>
          <w:rFonts w:ascii="Arial" w:hAnsi="Arial" w:cs="Arial"/>
        </w:rPr>
      </w:pPr>
      <w:r w:rsidRPr="00CB48B9">
        <w:rPr>
          <w:rFonts w:ascii="Arial" w:hAnsi="Arial" w:cs="Arial"/>
        </w:rPr>
        <w:t>Comisionado/a, Estimada (o)</w:t>
      </w:r>
    </w:p>
    <w:p w:rsidR="00186785" w:rsidRPr="00CB48B9" w:rsidRDefault="00186785" w:rsidP="00D5202F">
      <w:pPr>
        <w:pStyle w:val="Prrafodelista"/>
        <w:numPr>
          <w:ilvl w:val="0"/>
          <w:numId w:val="28"/>
        </w:numPr>
        <w:spacing w:after="200" w:line="276" w:lineRule="auto"/>
        <w:jc w:val="both"/>
        <w:rPr>
          <w:rFonts w:ascii="Arial" w:hAnsi="Arial" w:cs="Arial"/>
        </w:rPr>
      </w:pPr>
      <w:r w:rsidRPr="00CB48B9">
        <w:rPr>
          <w:rFonts w:ascii="Arial" w:hAnsi="Arial" w:cs="Arial"/>
        </w:rPr>
        <w:t>Para hacer referencia a un grupo mixto de personas, lo mejor es aplicar los genéricos reales:</w:t>
      </w:r>
    </w:p>
    <w:p w:rsidR="00186785" w:rsidRPr="00CB48B9" w:rsidRDefault="00186785" w:rsidP="00186785">
      <w:pPr>
        <w:pStyle w:val="Prrafodelista"/>
        <w:ind w:left="1944"/>
        <w:jc w:val="both"/>
        <w:rPr>
          <w:rFonts w:ascii="Arial" w:hAnsi="Arial" w:cs="Arial"/>
        </w:rPr>
      </w:pPr>
      <w:r w:rsidRPr="00CB48B9">
        <w:rPr>
          <w:rFonts w:ascii="Arial" w:hAnsi="Arial" w:cs="Arial"/>
        </w:rPr>
        <w:t>La ciudadanía, el personal, la población</w:t>
      </w:r>
    </w:p>
    <w:p w:rsidR="00186785" w:rsidRPr="00CB48B9" w:rsidRDefault="00186785" w:rsidP="00D5202F">
      <w:pPr>
        <w:pStyle w:val="Prrafodelista"/>
        <w:numPr>
          <w:ilvl w:val="0"/>
          <w:numId w:val="28"/>
        </w:numPr>
        <w:spacing w:after="200" w:line="276" w:lineRule="auto"/>
        <w:jc w:val="both"/>
        <w:rPr>
          <w:rFonts w:ascii="Arial" w:hAnsi="Arial" w:cs="Arial"/>
        </w:rPr>
      </w:pPr>
      <w:r w:rsidRPr="00CB48B9">
        <w:rPr>
          <w:rFonts w:ascii="Arial" w:hAnsi="Arial" w:cs="Arial"/>
        </w:rPr>
        <w:t>Un método fácil para saber si estamos invisibilizando a las mujeres en nuestras comunicaciones, es cambiar todo lo masculino por femenino.</w:t>
      </w:r>
    </w:p>
    <w:p w:rsidR="00186785" w:rsidRPr="00CB48B9" w:rsidRDefault="00186785" w:rsidP="00186785">
      <w:pPr>
        <w:pStyle w:val="Prrafodelista"/>
        <w:ind w:left="1944"/>
        <w:jc w:val="both"/>
        <w:rPr>
          <w:rFonts w:ascii="Arial" w:hAnsi="Arial" w:cs="Arial"/>
        </w:rPr>
      </w:pPr>
      <w:r w:rsidRPr="00CB48B9">
        <w:rPr>
          <w:rFonts w:ascii="Arial" w:hAnsi="Arial" w:cs="Arial"/>
        </w:rPr>
        <w:t xml:space="preserve">Original - </w:t>
      </w:r>
      <w:r w:rsidRPr="00CB48B9">
        <w:rPr>
          <w:rFonts w:ascii="Arial" w:hAnsi="Arial" w:cs="Arial"/>
          <w:b/>
        </w:rPr>
        <w:t xml:space="preserve">Los consejeros </w:t>
      </w:r>
      <w:r w:rsidRPr="00CB48B9">
        <w:rPr>
          <w:rFonts w:ascii="Arial" w:hAnsi="Arial" w:cs="Arial"/>
        </w:rPr>
        <w:t>sesionaron toda la mañana</w:t>
      </w:r>
    </w:p>
    <w:p w:rsidR="00186785" w:rsidRPr="00CB48B9" w:rsidRDefault="00186785" w:rsidP="00186785">
      <w:pPr>
        <w:pStyle w:val="Prrafodelista"/>
        <w:ind w:left="1944"/>
        <w:jc w:val="both"/>
        <w:rPr>
          <w:rFonts w:ascii="Arial" w:hAnsi="Arial" w:cs="Arial"/>
        </w:rPr>
      </w:pPr>
      <w:r w:rsidRPr="00CB48B9">
        <w:rPr>
          <w:rFonts w:ascii="Arial" w:hAnsi="Arial" w:cs="Arial"/>
        </w:rPr>
        <w:t>Aplicando el femenino –(</w:t>
      </w:r>
      <w:r w:rsidRPr="00CB48B9">
        <w:rPr>
          <w:rFonts w:ascii="Arial" w:hAnsi="Arial" w:cs="Arial"/>
          <w:b/>
        </w:rPr>
        <w:t>Las consejeras</w:t>
      </w:r>
      <w:r w:rsidRPr="00CB48B9">
        <w:rPr>
          <w:rFonts w:ascii="Arial" w:hAnsi="Arial" w:cs="Arial"/>
        </w:rPr>
        <w:t>) sesionaron toda la mañana</w:t>
      </w:r>
    </w:p>
    <w:p w:rsidR="00186785" w:rsidRPr="00CB48B9" w:rsidRDefault="00186785" w:rsidP="00186785">
      <w:pPr>
        <w:pStyle w:val="Prrafodelista"/>
        <w:ind w:left="1944"/>
        <w:jc w:val="both"/>
        <w:rPr>
          <w:rFonts w:ascii="Arial" w:hAnsi="Arial" w:cs="Arial"/>
        </w:rPr>
      </w:pPr>
      <w:r w:rsidRPr="00CB48B9">
        <w:rPr>
          <w:rFonts w:ascii="Arial" w:hAnsi="Arial" w:cs="Arial"/>
        </w:rPr>
        <w:t xml:space="preserve">Correcto – </w:t>
      </w:r>
      <w:r w:rsidRPr="00CB48B9">
        <w:rPr>
          <w:rFonts w:ascii="Arial" w:hAnsi="Arial" w:cs="Arial"/>
          <w:b/>
        </w:rPr>
        <w:t xml:space="preserve">Integrantes del Consejo General </w:t>
      </w:r>
      <w:r w:rsidRPr="00CB48B9">
        <w:rPr>
          <w:rFonts w:ascii="Arial" w:hAnsi="Arial" w:cs="Arial"/>
        </w:rPr>
        <w:t>sesionaron toda la mañana.</w:t>
      </w:r>
    </w:p>
    <w:p w:rsidR="00186785" w:rsidRPr="00CB48B9" w:rsidRDefault="00186785" w:rsidP="00D5202F">
      <w:pPr>
        <w:pStyle w:val="Ttulo3"/>
        <w:numPr>
          <w:ilvl w:val="2"/>
          <w:numId w:val="9"/>
        </w:numPr>
        <w:spacing w:before="200" w:line="480" w:lineRule="auto"/>
        <w:jc w:val="both"/>
        <w:rPr>
          <w:rFonts w:ascii="Arial" w:hAnsi="Arial" w:cs="Arial"/>
          <w:color w:val="auto"/>
        </w:rPr>
      </w:pPr>
      <w:bookmarkStart w:id="57" w:name="_Toc16001335"/>
      <w:r w:rsidRPr="00CB48B9">
        <w:rPr>
          <w:rFonts w:ascii="Arial" w:hAnsi="Arial" w:cs="Arial"/>
          <w:color w:val="auto"/>
        </w:rPr>
        <w:t>Guía breve para un uso no sexista del lenguaje</w:t>
      </w:r>
      <w:bookmarkEnd w:id="57"/>
    </w:p>
    <w:p w:rsidR="00186785" w:rsidRPr="00CB48B9" w:rsidRDefault="00186785" w:rsidP="00186785">
      <w:pPr>
        <w:jc w:val="both"/>
        <w:rPr>
          <w:rFonts w:ascii="Arial" w:hAnsi="Arial" w:cs="Arial"/>
        </w:rPr>
      </w:pPr>
      <w:r w:rsidRPr="00CB48B9">
        <w:rPr>
          <w:rFonts w:ascii="Arial" w:hAnsi="Arial" w:cs="Arial"/>
        </w:rPr>
        <w:t>El sexismo es considerar que uno u otro sexo es mejor que el otro. El uso sexista del lenguaje a partir de él, desvaloriza a las mujeres y se les imponen estereotipos discriminatorios. Considera las siguientes propuestas.</w:t>
      </w:r>
    </w:p>
    <w:p w:rsidR="00186785"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que las mujeres usen el masculino cuando se refieren a ellas mismas:</w:t>
      </w:r>
    </w:p>
    <w:p w:rsidR="00186785" w:rsidRPr="00CB48B9" w:rsidRDefault="00186785" w:rsidP="00186785">
      <w:pPr>
        <w:pStyle w:val="Prrafodelista"/>
        <w:jc w:val="both"/>
        <w:rPr>
          <w:rFonts w:ascii="Arial" w:hAnsi="Arial" w:cs="Arial"/>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865"/>
      </w:tblGrid>
      <w:tr w:rsidR="00186785" w:rsidRPr="00CB48B9" w:rsidTr="00655330">
        <w:trPr>
          <w:trHeight w:val="308"/>
          <w:jc w:val="center"/>
        </w:trPr>
        <w:tc>
          <w:tcPr>
            <w:tcW w:w="1884" w:type="dxa"/>
            <w:shd w:val="clear" w:color="auto" w:fill="538135" w:themeFill="accent6" w:themeFillShade="BF"/>
            <w:vAlign w:val="center"/>
          </w:tcPr>
          <w:p w:rsidR="00186785" w:rsidRPr="00CB48B9" w:rsidRDefault="00186785" w:rsidP="00655330">
            <w:pPr>
              <w:pStyle w:val="TableParagraph"/>
              <w:spacing w:before="30" w:line="276" w:lineRule="auto"/>
              <w:ind w:left="575"/>
              <w:rPr>
                <w:b/>
              </w:rPr>
            </w:pPr>
            <w:r w:rsidRPr="00CB48B9">
              <w:rPr>
                <w:b/>
                <w:w w:val="75"/>
              </w:rPr>
              <w:t>Incorrecto</w:t>
            </w:r>
          </w:p>
        </w:tc>
        <w:tc>
          <w:tcPr>
            <w:tcW w:w="1865" w:type="dxa"/>
            <w:shd w:val="clear" w:color="auto" w:fill="538135" w:themeFill="accent6" w:themeFillShade="BF"/>
            <w:vAlign w:val="center"/>
          </w:tcPr>
          <w:p w:rsidR="00186785" w:rsidRPr="00CB48B9" w:rsidRDefault="00186785" w:rsidP="00655330">
            <w:pPr>
              <w:pStyle w:val="TableParagraph"/>
              <w:spacing w:before="30" w:line="276" w:lineRule="auto"/>
              <w:ind w:left="546"/>
              <w:rPr>
                <w:b/>
              </w:rPr>
            </w:pPr>
            <w:r w:rsidRPr="00CB48B9">
              <w:rPr>
                <w:b/>
                <w:w w:val="75"/>
              </w:rPr>
              <w:t>Correcto</w:t>
            </w:r>
          </w:p>
        </w:tc>
      </w:tr>
      <w:tr w:rsidR="00186785" w:rsidRPr="00CB48B9" w:rsidTr="00655330">
        <w:trPr>
          <w:trHeight w:val="369"/>
          <w:jc w:val="center"/>
        </w:trPr>
        <w:tc>
          <w:tcPr>
            <w:tcW w:w="1884" w:type="dxa"/>
            <w:shd w:val="clear" w:color="auto" w:fill="auto"/>
            <w:vAlign w:val="center"/>
          </w:tcPr>
          <w:p w:rsidR="00186785" w:rsidRPr="00CB48B9" w:rsidRDefault="00186785" w:rsidP="00655330">
            <w:pPr>
              <w:pStyle w:val="TableParagraph"/>
              <w:spacing w:before="25" w:line="276" w:lineRule="auto"/>
              <w:jc w:val="center"/>
            </w:pPr>
            <w:r w:rsidRPr="00CB48B9">
              <w:rPr>
                <w:w w:val="85"/>
              </w:rPr>
              <w:t>Nosotros, todos</w:t>
            </w:r>
          </w:p>
        </w:tc>
        <w:tc>
          <w:tcPr>
            <w:tcW w:w="1865" w:type="dxa"/>
            <w:shd w:val="clear" w:color="auto" w:fill="auto"/>
            <w:vAlign w:val="center"/>
          </w:tcPr>
          <w:p w:rsidR="00186785" w:rsidRPr="00CB48B9" w:rsidRDefault="00186785" w:rsidP="00655330">
            <w:pPr>
              <w:pStyle w:val="TableParagraph"/>
              <w:spacing w:before="25" w:line="276" w:lineRule="auto"/>
              <w:jc w:val="center"/>
            </w:pPr>
            <w:r w:rsidRPr="00CB48B9">
              <w:rPr>
                <w:w w:val="85"/>
              </w:rPr>
              <w:t>Nosotras, todas</w:t>
            </w:r>
          </w:p>
        </w:tc>
      </w:tr>
      <w:tr w:rsidR="00186785" w:rsidRPr="00CB48B9" w:rsidTr="00655330">
        <w:trPr>
          <w:trHeight w:val="308"/>
          <w:jc w:val="center"/>
        </w:trPr>
        <w:tc>
          <w:tcPr>
            <w:tcW w:w="1884" w:type="dxa"/>
            <w:shd w:val="clear" w:color="auto" w:fill="auto"/>
            <w:vAlign w:val="center"/>
          </w:tcPr>
          <w:p w:rsidR="00186785" w:rsidRPr="00CB48B9" w:rsidRDefault="00186785" w:rsidP="00655330">
            <w:pPr>
              <w:pStyle w:val="TableParagraph"/>
              <w:spacing w:before="25" w:line="276" w:lineRule="auto"/>
              <w:jc w:val="center"/>
            </w:pPr>
            <w:r w:rsidRPr="00CB48B9">
              <w:rPr>
                <w:w w:val="85"/>
              </w:rPr>
              <w:t>Cuando uno lo ve</w:t>
            </w:r>
          </w:p>
        </w:tc>
        <w:tc>
          <w:tcPr>
            <w:tcW w:w="1865" w:type="dxa"/>
            <w:shd w:val="clear" w:color="auto" w:fill="auto"/>
            <w:vAlign w:val="center"/>
          </w:tcPr>
          <w:p w:rsidR="00186785" w:rsidRPr="00CB48B9" w:rsidRDefault="00186785" w:rsidP="00655330">
            <w:pPr>
              <w:pStyle w:val="TableParagraph"/>
              <w:spacing w:before="25" w:line="276" w:lineRule="auto"/>
              <w:jc w:val="center"/>
            </w:pPr>
            <w:r w:rsidRPr="00CB48B9">
              <w:rPr>
                <w:w w:val="85"/>
              </w:rPr>
              <w:t>Cuando una lo ve</w:t>
            </w:r>
          </w:p>
        </w:tc>
      </w:tr>
      <w:tr w:rsidR="00186785" w:rsidRPr="00CB48B9" w:rsidTr="00655330">
        <w:trPr>
          <w:trHeight w:val="308"/>
          <w:jc w:val="center"/>
        </w:trPr>
        <w:tc>
          <w:tcPr>
            <w:tcW w:w="1884" w:type="dxa"/>
            <w:shd w:val="clear" w:color="auto" w:fill="auto"/>
            <w:vAlign w:val="center"/>
          </w:tcPr>
          <w:p w:rsidR="00186785" w:rsidRPr="00CB48B9" w:rsidRDefault="00186785" w:rsidP="00655330">
            <w:pPr>
              <w:pStyle w:val="TableParagraph"/>
              <w:spacing w:before="25" w:line="276" w:lineRule="auto"/>
              <w:jc w:val="center"/>
            </w:pPr>
            <w:r w:rsidRPr="00CB48B9">
              <w:rPr>
                <w:w w:val="85"/>
              </w:rPr>
              <w:t>Son cosas de uno</w:t>
            </w:r>
          </w:p>
        </w:tc>
        <w:tc>
          <w:tcPr>
            <w:tcW w:w="1865" w:type="dxa"/>
            <w:shd w:val="clear" w:color="auto" w:fill="auto"/>
            <w:vAlign w:val="center"/>
          </w:tcPr>
          <w:p w:rsidR="00186785" w:rsidRPr="00CB48B9" w:rsidRDefault="00186785" w:rsidP="00655330">
            <w:pPr>
              <w:pStyle w:val="TableParagraph"/>
              <w:spacing w:before="25" w:line="276" w:lineRule="auto"/>
              <w:jc w:val="center"/>
            </w:pPr>
            <w:r w:rsidRPr="00CB48B9">
              <w:rPr>
                <w:w w:val="85"/>
              </w:rPr>
              <w:t>Son cosas de una</w:t>
            </w:r>
          </w:p>
        </w:tc>
      </w:tr>
      <w:tr w:rsidR="00186785" w:rsidRPr="00CB48B9" w:rsidTr="00655330">
        <w:trPr>
          <w:trHeight w:val="387"/>
          <w:jc w:val="center"/>
        </w:trPr>
        <w:tc>
          <w:tcPr>
            <w:tcW w:w="1884" w:type="dxa"/>
            <w:shd w:val="clear" w:color="auto" w:fill="auto"/>
            <w:vAlign w:val="center"/>
          </w:tcPr>
          <w:p w:rsidR="00186785" w:rsidRPr="00CB48B9" w:rsidRDefault="00186785" w:rsidP="00655330">
            <w:pPr>
              <w:pStyle w:val="TableParagraph"/>
              <w:spacing w:before="25" w:line="276" w:lineRule="auto"/>
              <w:jc w:val="center"/>
            </w:pPr>
            <w:r w:rsidRPr="00CB48B9">
              <w:rPr>
                <w:w w:val="85"/>
              </w:rPr>
              <w:t>Cuando uno lo piensa</w:t>
            </w:r>
          </w:p>
        </w:tc>
        <w:tc>
          <w:tcPr>
            <w:tcW w:w="1865" w:type="dxa"/>
            <w:shd w:val="clear" w:color="auto" w:fill="auto"/>
            <w:vAlign w:val="center"/>
          </w:tcPr>
          <w:p w:rsidR="00186785" w:rsidRPr="00CB48B9" w:rsidRDefault="00186785" w:rsidP="00655330">
            <w:pPr>
              <w:pStyle w:val="TableParagraph"/>
              <w:spacing w:before="25" w:line="276" w:lineRule="auto"/>
              <w:jc w:val="center"/>
            </w:pPr>
            <w:r w:rsidRPr="00CB48B9">
              <w:rPr>
                <w:w w:val="85"/>
              </w:rPr>
              <w:t>Cuando una lo piensa</w:t>
            </w:r>
          </w:p>
        </w:tc>
      </w:tr>
    </w:tbl>
    <w:p w:rsidR="00186785" w:rsidRDefault="00186785" w:rsidP="00186785">
      <w:pPr>
        <w:pStyle w:val="Prrafodelista"/>
        <w:jc w:val="both"/>
        <w:rPr>
          <w:rFonts w:ascii="Arial" w:hAnsi="Arial" w:cs="Arial"/>
        </w:rPr>
      </w:pPr>
    </w:p>
    <w:p w:rsidR="00186785" w:rsidRPr="00CB48B9"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el uso exclusivo del femenino para referirse a actividades consideradas “propias” de las mujeres: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7"/>
        <w:gridCol w:w="2371"/>
      </w:tblGrid>
      <w:tr w:rsidR="00186785" w:rsidRPr="00CB48B9" w:rsidTr="00655330">
        <w:trPr>
          <w:trHeight w:val="307"/>
          <w:jc w:val="center"/>
        </w:trPr>
        <w:tc>
          <w:tcPr>
            <w:tcW w:w="2257" w:type="dxa"/>
            <w:shd w:val="clear" w:color="auto" w:fill="538135" w:themeFill="accent6" w:themeFillShade="BF"/>
            <w:vAlign w:val="center"/>
          </w:tcPr>
          <w:p w:rsidR="00186785" w:rsidRPr="00CB48B9" w:rsidRDefault="00186785" w:rsidP="00655330">
            <w:pPr>
              <w:pStyle w:val="TableParagraph"/>
              <w:spacing w:before="32" w:line="276" w:lineRule="auto"/>
              <w:ind w:left="762"/>
              <w:rPr>
                <w:b/>
              </w:rPr>
            </w:pPr>
            <w:r w:rsidRPr="00CB48B9">
              <w:rPr>
                <w:b/>
                <w:w w:val="75"/>
              </w:rPr>
              <w:t>Incorrecto</w:t>
            </w:r>
          </w:p>
        </w:tc>
        <w:tc>
          <w:tcPr>
            <w:tcW w:w="2371" w:type="dxa"/>
            <w:shd w:val="clear" w:color="auto" w:fill="538135" w:themeFill="accent6" w:themeFillShade="BF"/>
            <w:vAlign w:val="center"/>
          </w:tcPr>
          <w:p w:rsidR="00186785" w:rsidRPr="00CB48B9" w:rsidRDefault="00186785" w:rsidP="00655330">
            <w:pPr>
              <w:pStyle w:val="TableParagraph"/>
              <w:spacing w:before="32" w:line="276" w:lineRule="auto"/>
              <w:ind w:left="810" w:right="789"/>
              <w:rPr>
                <w:b/>
              </w:rPr>
            </w:pPr>
            <w:r w:rsidRPr="00CB48B9">
              <w:rPr>
                <w:b/>
                <w:w w:val="75"/>
              </w:rPr>
              <w:t>Correcto</w:t>
            </w:r>
          </w:p>
        </w:tc>
      </w:tr>
      <w:tr w:rsidR="00186785" w:rsidRPr="00CB48B9" w:rsidTr="00655330">
        <w:trPr>
          <w:trHeight w:val="677"/>
          <w:jc w:val="center"/>
        </w:trPr>
        <w:tc>
          <w:tcPr>
            <w:tcW w:w="2257" w:type="dxa"/>
            <w:shd w:val="clear" w:color="auto" w:fill="auto"/>
            <w:vAlign w:val="center"/>
          </w:tcPr>
          <w:p w:rsidR="00186785" w:rsidRPr="00CB48B9" w:rsidRDefault="00186785" w:rsidP="00655330">
            <w:pPr>
              <w:pStyle w:val="TableParagraph"/>
              <w:spacing w:before="211" w:line="276" w:lineRule="auto"/>
              <w:jc w:val="center"/>
            </w:pPr>
            <w:r w:rsidRPr="00CB48B9">
              <w:rPr>
                <w:w w:val="85"/>
              </w:rPr>
              <w:t>Las secretarias</w:t>
            </w:r>
          </w:p>
        </w:tc>
        <w:tc>
          <w:tcPr>
            <w:tcW w:w="2371" w:type="dxa"/>
            <w:shd w:val="clear" w:color="auto" w:fill="auto"/>
            <w:vAlign w:val="center"/>
          </w:tcPr>
          <w:p w:rsidR="00186785" w:rsidRPr="00CB48B9" w:rsidRDefault="00186785" w:rsidP="00655330">
            <w:pPr>
              <w:pStyle w:val="TableParagraph"/>
              <w:spacing w:before="84" w:line="276" w:lineRule="auto"/>
              <w:ind w:right="505"/>
              <w:jc w:val="center"/>
            </w:pPr>
            <w:r w:rsidRPr="00CB48B9">
              <w:rPr>
                <w:w w:val="75"/>
              </w:rPr>
              <w:t xml:space="preserve">El personal administrativo </w:t>
            </w:r>
            <w:r w:rsidRPr="00CB48B9">
              <w:rPr>
                <w:w w:val="85"/>
              </w:rPr>
              <w:t xml:space="preserve">El </w:t>
            </w:r>
            <w:r w:rsidRPr="00CB48B9">
              <w:rPr>
                <w:w w:val="85"/>
              </w:rPr>
              <w:lastRenderedPageBreak/>
              <w:t>personal secretarial</w:t>
            </w:r>
          </w:p>
        </w:tc>
      </w:tr>
      <w:tr w:rsidR="00186785" w:rsidRPr="00CB48B9" w:rsidTr="00655330">
        <w:trPr>
          <w:trHeight w:val="422"/>
          <w:jc w:val="center"/>
        </w:trPr>
        <w:tc>
          <w:tcPr>
            <w:tcW w:w="2257" w:type="dxa"/>
            <w:shd w:val="clear" w:color="auto" w:fill="auto"/>
            <w:vAlign w:val="center"/>
          </w:tcPr>
          <w:p w:rsidR="00186785" w:rsidRPr="00CB48B9" w:rsidRDefault="00186785" w:rsidP="00655330">
            <w:pPr>
              <w:pStyle w:val="TableParagraph"/>
              <w:spacing w:before="84" w:line="276" w:lineRule="auto"/>
              <w:jc w:val="center"/>
            </w:pPr>
            <w:r w:rsidRPr="00CB48B9">
              <w:rPr>
                <w:w w:val="85"/>
              </w:rPr>
              <w:lastRenderedPageBreak/>
              <w:t>Empleada doméstica</w:t>
            </w:r>
          </w:p>
        </w:tc>
        <w:tc>
          <w:tcPr>
            <w:tcW w:w="2371" w:type="dxa"/>
            <w:shd w:val="clear" w:color="auto" w:fill="auto"/>
            <w:vAlign w:val="center"/>
          </w:tcPr>
          <w:p w:rsidR="00186785" w:rsidRPr="00CB48B9" w:rsidRDefault="00186785" w:rsidP="00655330">
            <w:pPr>
              <w:pStyle w:val="TableParagraph"/>
              <w:spacing w:before="84" w:line="276" w:lineRule="auto"/>
              <w:jc w:val="center"/>
              <w:rPr>
                <w:w w:val="80"/>
              </w:rPr>
            </w:pPr>
            <w:r w:rsidRPr="00CB48B9">
              <w:rPr>
                <w:w w:val="80"/>
              </w:rPr>
              <w:t>Persona para oficios domésticos</w:t>
            </w:r>
          </w:p>
          <w:p w:rsidR="00186785" w:rsidRPr="00CB48B9" w:rsidRDefault="00186785" w:rsidP="00655330">
            <w:pPr>
              <w:pStyle w:val="TableParagraph"/>
              <w:spacing w:before="84" w:line="276" w:lineRule="auto"/>
              <w:jc w:val="center"/>
              <w:rPr>
                <w:w w:val="80"/>
              </w:rPr>
            </w:pPr>
            <w:r w:rsidRPr="00CB48B9">
              <w:rPr>
                <w:w w:val="80"/>
              </w:rPr>
              <w:t>Trabajador/a doméstico/a</w:t>
            </w:r>
          </w:p>
        </w:tc>
      </w:tr>
      <w:tr w:rsidR="00186785" w:rsidRPr="00CB48B9" w:rsidTr="00655330">
        <w:trPr>
          <w:trHeight w:val="422"/>
          <w:jc w:val="center"/>
        </w:trPr>
        <w:tc>
          <w:tcPr>
            <w:tcW w:w="2257" w:type="dxa"/>
            <w:shd w:val="clear" w:color="auto" w:fill="auto"/>
            <w:vAlign w:val="center"/>
          </w:tcPr>
          <w:p w:rsidR="00186785" w:rsidRPr="00CB48B9" w:rsidRDefault="00186785" w:rsidP="00655330">
            <w:pPr>
              <w:pStyle w:val="TableParagraph"/>
              <w:spacing w:before="84" w:line="276" w:lineRule="auto"/>
              <w:jc w:val="center"/>
            </w:pPr>
            <w:r w:rsidRPr="00CB48B9">
              <w:rPr>
                <w:w w:val="85"/>
              </w:rPr>
              <w:t>Las cocineras</w:t>
            </w:r>
          </w:p>
        </w:tc>
        <w:tc>
          <w:tcPr>
            <w:tcW w:w="2371" w:type="dxa"/>
            <w:shd w:val="clear" w:color="auto" w:fill="auto"/>
            <w:vAlign w:val="center"/>
          </w:tcPr>
          <w:p w:rsidR="00186785" w:rsidRPr="00CB48B9" w:rsidRDefault="00186785" w:rsidP="00655330">
            <w:pPr>
              <w:pStyle w:val="TableParagraph"/>
              <w:spacing w:before="84" w:line="276" w:lineRule="auto"/>
              <w:jc w:val="center"/>
            </w:pPr>
            <w:r w:rsidRPr="00CB48B9">
              <w:rPr>
                <w:w w:val="85"/>
              </w:rPr>
              <w:t>El personal de cocina</w:t>
            </w:r>
          </w:p>
        </w:tc>
      </w:tr>
    </w:tbl>
    <w:p w:rsidR="00186785" w:rsidRDefault="00186785" w:rsidP="00186785">
      <w:pPr>
        <w:pStyle w:val="Prrafodelista"/>
        <w:jc w:val="both"/>
        <w:rPr>
          <w:rFonts w:ascii="Arial" w:hAnsi="Arial" w:cs="Arial"/>
        </w:rPr>
      </w:pPr>
    </w:p>
    <w:p w:rsidR="00186785" w:rsidRPr="00CB48B9"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los duales aparentes, que es otorgar un significado diferente para las palabras femenino y en masculino:</w:t>
      </w:r>
    </w:p>
    <w:tbl>
      <w:tblPr>
        <w:tblStyle w:val="TableNormal"/>
        <w:tblW w:w="0" w:type="auto"/>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4689"/>
      </w:tblGrid>
      <w:tr w:rsidR="00186785" w:rsidRPr="00CB48B9" w:rsidTr="00655330">
        <w:trPr>
          <w:trHeight w:val="442"/>
        </w:trPr>
        <w:tc>
          <w:tcPr>
            <w:tcW w:w="1643" w:type="dxa"/>
            <w:shd w:val="clear" w:color="auto" w:fill="538135" w:themeFill="accent6" w:themeFillShade="BF"/>
            <w:vAlign w:val="center"/>
          </w:tcPr>
          <w:p w:rsidR="00186785" w:rsidRPr="00CB48B9" w:rsidRDefault="00186785" w:rsidP="00655330">
            <w:pPr>
              <w:pStyle w:val="TableParagraph"/>
              <w:spacing w:before="30" w:line="276" w:lineRule="auto"/>
              <w:ind w:left="309"/>
              <w:jc w:val="center"/>
              <w:rPr>
                <w:b/>
              </w:rPr>
            </w:pPr>
            <w:r w:rsidRPr="00CB48B9">
              <w:rPr>
                <w:b/>
                <w:w w:val="80"/>
              </w:rPr>
              <w:t>Dual aparente</w:t>
            </w:r>
          </w:p>
        </w:tc>
        <w:tc>
          <w:tcPr>
            <w:tcW w:w="4689" w:type="dxa"/>
            <w:shd w:val="clear" w:color="auto" w:fill="538135" w:themeFill="accent6" w:themeFillShade="BF"/>
            <w:vAlign w:val="center"/>
          </w:tcPr>
          <w:p w:rsidR="00186785" w:rsidRPr="00CB48B9" w:rsidRDefault="00186785" w:rsidP="00655330">
            <w:pPr>
              <w:pStyle w:val="TableParagraph"/>
              <w:spacing w:before="30" w:line="276" w:lineRule="auto"/>
              <w:ind w:left="1778" w:right="1759"/>
              <w:jc w:val="center"/>
              <w:rPr>
                <w:b/>
              </w:rPr>
            </w:pPr>
            <w:r w:rsidRPr="00CB48B9">
              <w:rPr>
                <w:b/>
                <w:w w:val="85"/>
              </w:rPr>
              <w:t>Significado</w:t>
            </w:r>
          </w:p>
        </w:tc>
      </w:tr>
      <w:tr w:rsidR="00186785" w:rsidRPr="00CB48B9" w:rsidTr="00655330">
        <w:trPr>
          <w:trHeight w:val="356"/>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Hombre público</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85"/>
              </w:rPr>
              <w:t>Quien interviene públicamente en los negocios políticos</w:t>
            </w:r>
          </w:p>
        </w:tc>
      </w:tr>
      <w:tr w:rsidR="00186785" w:rsidRPr="00CB48B9" w:rsidTr="00655330">
        <w:trPr>
          <w:trHeight w:val="320"/>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Mujer pública</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85"/>
              </w:rPr>
              <w:t>Prostituta</w:t>
            </w:r>
          </w:p>
        </w:tc>
      </w:tr>
      <w:tr w:rsidR="00186785" w:rsidRPr="00CB48B9" w:rsidTr="00655330">
        <w:trPr>
          <w:trHeight w:val="347"/>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Gobernante</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85"/>
              </w:rPr>
              <w:t>Persona que dirige un país</w:t>
            </w:r>
          </w:p>
        </w:tc>
      </w:tr>
      <w:tr w:rsidR="00186785" w:rsidRPr="00CB48B9" w:rsidTr="00655330">
        <w:trPr>
          <w:trHeight w:val="347"/>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Gobernanta</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85"/>
              </w:rPr>
              <w:t>Ama de llaves</w:t>
            </w:r>
          </w:p>
        </w:tc>
      </w:tr>
      <w:tr w:rsidR="00186785" w:rsidRPr="00CB48B9" w:rsidTr="00655330">
        <w:trPr>
          <w:trHeight w:val="347"/>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Mundano</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75"/>
              </w:rPr>
              <w:t>Frívolo, fútil, elegante, cosmopolita, conocedor, experimentado</w:t>
            </w:r>
          </w:p>
        </w:tc>
      </w:tr>
      <w:tr w:rsidR="00186785" w:rsidRPr="00CB48B9" w:rsidTr="00655330">
        <w:trPr>
          <w:trHeight w:val="347"/>
        </w:trPr>
        <w:tc>
          <w:tcPr>
            <w:tcW w:w="1643" w:type="dxa"/>
            <w:shd w:val="clear" w:color="auto" w:fill="auto"/>
            <w:vAlign w:val="center"/>
          </w:tcPr>
          <w:p w:rsidR="00186785" w:rsidRPr="00CB48B9" w:rsidRDefault="00186785" w:rsidP="00655330">
            <w:pPr>
              <w:pStyle w:val="TableParagraph"/>
              <w:spacing w:before="25" w:line="276" w:lineRule="auto"/>
              <w:jc w:val="center"/>
            </w:pPr>
            <w:r w:rsidRPr="00CB48B9">
              <w:rPr>
                <w:w w:val="85"/>
              </w:rPr>
              <w:t>Mundana</w:t>
            </w:r>
          </w:p>
        </w:tc>
        <w:tc>
          <w:tcPr>
            <w:tcW w:w="4689" w:type="dxa"/>
            <w:shd w:val="clear" w:color="auto" w:fill="auto"/>
            <w:vAlign w:val="center"/>
          </w:tcPr>
          <w:p w:rsidR="00186785" w:rsidRPr="00CB48B9" w:rsidRDefault="00186785" w:rsidP="00655330">
            <w:pPr>
              <w:pStyle w:val="TableParagraph"/>
              <w:spacing w:before="25" w:line="276" w:lineRule="auto"/>
              <w:ind w:left="79"/>
              <w:jc w:val="center"/>
            </w:pPr>
            <w:r w:rsidRPr="00CB48B9">
              <w:rPr>
                <w:w w:val="85"/>
              </w:rPr>
              <w:t>Ramera, puta, prostituta, meretriz</w:t>
            </w:r>
          </w:p>
        </w:tc>
      </w:tr>
    </w:tbl>
    <w:p w:rsidR="00186785" w:rsidRDefault="00186785" w:rsidP="00186785">
      <w:pPr>
        <w:pStyle w:val="Prrafodelista"/>
        <w:jc w:val="both"/>
        <w:rPr>
          <w:rFonts w:ascii="Arial" w:hAnsi="Arial" w:cs="Arial"/>
        </w:rPr>
      </w:pPr>
    </w:p>
    <w:p w:rsidR="00186785"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los saltos semánticos, empezar a hablar en masculino y dar un valor específico a lo masculino.</w:t>
      </w:r>
    </w:p>
    <w:p w:rsidR="00186785" w:rsidRPr="00CB48B9"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r w:rsidRPr="00CB48B9">
        <w:rPr>
          <w:rFonts w:ascii="Arial" w:hAnsi="Arial" w:cs="Arial"/>
        </w:rPr>
        <w:t>“cuando llegué no había nadie, solo mujeres y niños”</w:t>
      </w:r>
    </w:p>
    <w:p w:rsidR="00186785" w:rsidRDefault="00186785" w:rsidP="00186785">
      <w:pPr>
        <w:pStyle w:val="Prrafodelista"/>
        <w:jc w:val="both"/>
        <w:rPr>
          <w:rFonts w:ascii="Arial" w:hAnsi="Arial" w:cs="Arial"/>
        </w:rPr>
      </w:pPr>
      <w:r w:rsidRPr="00CB48B9">
        <w:rPr>
          <w:rFonts w:ascii="Arial" w:hAnsi="Arial" w:cs="Arial"/>
        </w:rPr>
        <w:t>Mejor forma “cuando llegué había mujeres e infantes”</w:t>
      </w:r>
    </w:p>
    <w:p w:rsidR="00186785" w:rsidRPr="00CB48B9" w:rsidRDefault="00186785" w:rsidP="00186785">
      <w:pPr>
        <w:pStyle w:val="Prrafodelista"/>
        <w:jc w:val="both"/>
        <w:rPr>
          <w:rFonts w:ascii="Arial" w:hAnsi="Arial" w:cs="Arial"/>
        </w:rPr>
      </w:pPr>
    </w:p>
    <w:p w:rsidR="00186785"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expresiones que se refieran a la posesión de las mujeres, las personas no se poseen.</w:t>
      </w:r>
    </w:p>
    <w:p w:rsidR="00186785" w:rsidRPr="00CB48B9" w:rsidRDefault="00186785" w:rsidP="00186785">
      <w:pPr>
        <w:pStyle w:val="Prrafodelista"/>
        <w:jc w:val="both"/>
        <w:rPr>
          <w:rFonts w:ascii="Arial" w:hAnsi="Arial" w:cs="Arial"/>
        </w:rPr>
      </w:pPr>
    </w:p>
    <w:p w:rsidR="00186785" w:rsidRDefault="00186785" w:rsidP="00186785">
      <w:pPr>
        <w:pStyle w:val="Prrafodelista"/>
        <w:jc w:val="both"/>
        <w:rPr>
          <w:rFonts w:ascii="Arial" w:hAnsi="Arial" w:cs="Arial"/>
        </w:rPr>
      </w:pPr>
      <w:r w:rsidRPr="00CB48B9">
        <w:rPr>
          <w:rFonts w:ascii="Arial" w:hAnsi="Arial" w:cs="Arial"/>
        </w:rPr>
        <w:t>“La mujer de Benjamín”</w:t>
      </w:r>
    </w:p>
    <w:p w:rsidR="00186785" w:rsidRPr="00CB48B9" w:rsidRDefault="00186785" w:rsidP="00186785">
      <w:pPr>
        <w:pStyle w:val="Prrafodelista"/>
        <w:jc w:val="both"/>
        <w:rPr>
          <w:rFonts w:ascii="Arial" w:hAnsi="Arial" w:cs="Arial"/>
        </w:rPr>
      </w:pPr>
    </w:p>
    <w:p w:rsidR="00186785" w:rsidRPr="00CB48B9"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Evitar frases que impliquen inferioridad, menosprecio o infravaloración</w:t>
      </w:r>
    </w:p>
    <w:p w:rsidR="00186785" w:rsidRDefault="00186785" w:rsidP="00186785">
      <w:pPr>
        <w:pStyle w:val="Prrafodelista"/>
        <w:jc w:val="both"/>
        <w:rPr>
          <w:rFonts w:ascii="Arial" w:hAnsi="Arial" w:cs="Arial"/>
        </w:rPr>
      </w:pPr>
      <w:r w:rsidRPr="00CB48B9">
        <w:rPr>
          <w:rFonts w:ascii="Arial" w:hAnsi="Arial" w:cs="Arial"/>
        </w:rPr>
        <w:t>“El senador Inzunza y la senadora Anita”</w:t>
      </w:r>
    </w:p>
    <w:p w:rsidR="00186785" w:rsidRPr="00CB48B9" w:rsidRDefault="00186785" w:rsidP="00D5202F">
      <w:pPr>
        <w:pStyle w:val="Prrafodelista"/>
        <w:numPr>
          <w:ilvl w:val="0"/>
          <w:numId w:val="29"/>
        </w:numPr>
        <w:spacing w:after="200" w:line="276" w:lineRule="auto"/>
        <w:jc w:val="both"/>
        <w:rPr>
          <w:rFonts w:ascii="Arial" w:hAnsi="Arial" w:cs="Arial"/>
        </w:rPr>
      </w:pPr>
      <w:r w:rsidRPr="00CB48B9">
        <w:rPr>
          <w:rFonts w:ascii="Arial" w:hAnsi="Arial" w:cs="Arial"/>
        </w:rPr>
        <w:t>Eliminar frases estereotipadas que refuercen los roles de género tradicionales</w:t>
      </w:r>
    </w:p>
    <w:p w:rsidR="00186785" w:rsidRDefault="00186785" w:rsidP="00186785">
      <w:pPr>
        <w:pStyle w:val="Prrafodelista"/>
        <w:jc w:val="both"/>
        <w:rPr>
          <w:rFonts w:ascii="Arial" w:hAnsi="Arial" w:cs="Arial"/>
        </w:rPr>
      </w:pPr>
    </w:p>
    <w:p w:rsidR="00186785" w:rsidRPr="00CB48B9" w:rsidRDefault="00186785" w:rsidP="00186785">
      <w:pPr>
        <w:pStyle w:val="Prrafodelista"/>
        <w:jc w:val="both"/>
        <w:rPr>
          <w:rFonts w:ascii="Arial" w:hAnsi="Arial" w:cs="Arial"/>
        </w:rPr>
      </w:pPr>
      <w:r w:rsidRPr="00CB48B9">
        <w:rPr>
          <w:rFonts w:ascii="Arial" w:hAnsi="Arial" w:cs="Arial"/>
        </w:rPr>
        <w:t>“sírvele a tu hermano, para eso eres mujer”</w:t>
      </w:r>
    </w:p>
    <w:p w:rsidR="00186785" w:rsidRPr="00CB48B9" w:rsidRDefault="00186785" w:rsidP="00186785">
      <w:pPr>
        <w:pStyle w:val="Prrafodelista"/>
        <w:jc w:val="both"/>
        <w:rPr>
          <w:rFonts w:ascii="Arial" w:hAnsi="Arial" w:cs="Arial"/>
        </w:rPr>
      </w:pPr>
      <w:r w:rsidRPr="00CB48B9">
        <w:rPr>
          <w:rFonts w:ascii="Arial" w:hAnsi="Arial" w:cs="Arial"/>
        </w:rPr>
        <w:t>“si quería trabajar, ¿para que tuvo hijos?”</w:t>
      </w:r>
    </w:p>
    <w:p w:rsidR="00186785" w:rsidRPr="00CB48B9" w:rsidRDefault="00186785" w:rsidP="00D5202F">
      <w:pPr>
        <w:pStyle w:val="Ttulo2"/>
        <w:keepNext/>
        <w:keepLines/>
        <w:widowControl/>
        <w:numPr>
          <w:ilvl w:val="1"/>
          <w:numId w:val="9"/>
        </w:numPr>
        <w:autoSpaceDE/>
        <w:autoSpaceDN/>
        <w:spacing w:before="200" w:line="480" w:lineRule="auto"/>
      </w:pPr>
      <w:bookmarkStart w:id="58" w:name="_Toc16001336"/>
      <w:r w:rsidRPr="00CB48B9">
        <w:t>Uso correcto del lenguaje de los grupos étnicos</w:t>
      </w:r>
      <w:bookmarkEnd w:id="58"/>
    </w:p>
    <w:p w:rsidR="00186785" w:rsidRPr="00CB48B9" w:rsidRDefault="00186785" w:rsidP="00186785">
      <w:pPr>
        <w:jc w:val="both"/>
        <w:rPr>
          <w:rFonts w:ascii="Arial" w:hAnsi="Arial" w:cs="Arial"/>
        </w:rPr>
      </w:pPr>
      <w:r w:rsidRPr="00CB48B9">
        <w:rPr>
          <w:rFonts w:ascii="Arial" w:hAnsi="Arial" w:cs="Arial"/>
        </w:rPr>
        <w:t xml:space="preserve">Yucatán es un Estado multicultural y con un alto número de personas maya hablantes y/o poblaciones indígenas mayas. La invasión, la conquista y tres siglos de colonia son el origen de nuestro mestizaje y dichos eventos son el inicio de la discriminación hacia los pueblos originarios </w:t>
      </w:r>
      <w:r w:rsidRPr="00CB48B9">
        <w:rPr>
          <w:rFonts w:ascii="Arial" w:hAnsi="Arial" w:cs="Arial"/>
        </w:rPr>
        <w:lastRenderedPageBreak/>
        <w:t>que habitaban este territorio ya que a partir de entonces se privilegió lo europeo (el color de piel, de cabello, de ojos, el idioma, las creencias religiosas, las costumbres, etcétera), mientras que todo lo no europeo ha sido rechazado, humillado, segregado y, en ocasiones, eliminado.</w:t>
      </w:r>
    </w:p>
    <w:p w:rsidR="00186785" w:rsidRPr="00CB48B9" w:rsidRDefault="00186785" w:rsidP="00186785">
      <w:pPr>
        <w:jc w:val="both"/>
        <w:rPr>
          <w:rFonts w:ascii="Arial" w:hAnsi="Arial" w:cs="Arial"/>
        </w:rPr>
      </w:pPr>
      <w:r w:rsidRPr="00CB48B9">
        <w:rPr>
          <w:rFonts w:ascii="Arial" w:hAnsi="Arial" w:cs="Arial"/>
        </w:rPr>
        <w:t xml:space="preserve">Así, una de las consecuencias de la invasión europea a América ha sido la enorme discriminación hacia la población indígena, manteniéndola segregada del resto de la población e impidiendo que se garantice el respeto a sus derechos humanos. Como parte de la cultura, el lenguaje ha sido utilizado de dos formas para perpetuar la brecha entre este grupo y el resto de la población: </w:t>
      </w:r>
    </w:p>
    <w:p w:rsidR="00186785" w:rsidRPr="00CB48B9" w:rsidRDefault="00186785" w:rsidP="00186785">
      <w:pPr>
        <w:jc w:val="both"/>
        <w:rPr>
          <w:rFonts w:ascii="Arial" w:hAnsi="Arial" w:cs="Arial"/>
        </w:rPr>
      </w:pPr>
      <w:r w:rsidRPr="00CB48B9">
        <w:rPr>
          <w:rFonts w:ascii="Arial" w:hAnsi="Arial" w:cs="Arial"/>
        </w:rPr>
        <w:t xml:space="preserve">- No contar con documentos jurídicos en sus lenguas ni con personal para su defensa que conozca su lengua materna. </w:t>
      </w:r>
    </w:p>
    <w:p w:rsidR="00186785" w:rsidRPr="00CB48B9" w:rsidRDefault="00186785" w:rsidP="00186785">
      <w:pPr>
        <w:jc w:val="both"/>
        <w:rPr>
          <w:rFonts w:ascii="Arial" w:hAnsi="Arial" w:cs="Arial"/>
        </w:rPr>
      </w:pPr>
      <w:r w:rsidRPr="00CB48B9">
        <w:rPr>
          <w:rFonts w:ascii="Arial" w:hAnsi="Arial" w:cs="Arial"/>
        </w:rPr>
        <w:t xml:space="preserve">- Utilizar distintas palabras que buscan denigrar, humillar y sobajar a dichas comunidades; así como burlarse de su forma de hablar, sin considerar que son bilingües al hablar su lengua materna y el español. </w:t>
      </w:r>
    </w:p>
    <w:p w:rsidR="00186785" w:rsidRPr="00CB48B9" w:rsidRDefault="00186785" w:rsidP="00186785">
      <w:pPr>
        <w:jc w:val="both"/>
        <w:rPr>
          <w:rFonts w:ascii="Arial" w:hAnsi="Arial" w:cs="Arial"/>
        </w:rPr>
      </w:pPr>
      <w:r w:rsidRPr="00CB48B9">
        <w:rPr>
          <w:rFonts w:ascii="Arial" w:hAnsi="Arial" w:cs="Arial"/>
        </w:rPr>
        <w:t xml:space="preserve">Como personal del IEPAC, hay que evitar el uso discriminatorio del lenguaje hacia estos pueblos, ya que su completa incorporación a la sociedad es clave para lograr un Yucatán mucho más participativo, y por tanto, democrático. </w:t>
      </w:r>
    </w:p>
    <w:p w:rsidR="00186785" w:rsidRPr="00CB48B9" w:rsidRDefault="00186785" w:rsidP="00186785">
      <w:pPr>
        <w:jc w:val="both"/>
        <w:rPr>
          <w:rFonts w:ascii="Arial" w:hAnsi="Arial" w:cs="Arial"/>
        </w:rPr>
      </w:pPr>
      <w:r w:rsidRPr="00CB48B9">
        <w:rPr>
          <w:rFonts w:ascii="Arial" w:hAnsi="Arial" w:cs="Arial"/>
        </w:rPr>
        <w:t xml:space="preserve">Las sugerencias en el lenguaje incluyente son: </w:t>
      </w:r>
    </w:p>
    <w:tbl>
      <w:tblPr>
        <w:tblStyle w:val="Tablaconcuadrcula"/>
        <w:tblW w:w="0" w:type="auto"/>
        <w:jc w:val="center"/>
        <w:tblLook w:val="04A0" w:firstRow="1" w:lastRow="0" w:firstColumn="1" w:lastColumn="0" w:noHBand="0" w:noVBand="1"/>
      </w:tblPr>
      <w:tblGrid>
        <w:gridCol w:w="4489"/>
        <w:gridCol w:w="4489"/>
      </w:tblGrid>
      <w:tr w:rsidR="00186785" w:rsidRPr="00CB48B9" w:rsidTr="00655330">
        <w:trPr>
          <w:jc w:val="center"/>
        </w:trPr>
        <w:tc>
          <w:tcPr>
            <w:tcW w:w="4489" w:type="dxa"/>
            <w:shd w:val="clear" w:color="auto" w:fill="538135" w:themeFill="accent6" w:themeFillShade="BF"/>
            <w:vAlign w:val="center"/>
          </w:tcPr>
          <w:p w:rsidR="00186785" w:rsidRPr="00796A26" w:rsidRDefault="00186785" w:rsidP="00655330">
            <w:pPr>
              <w:spacing w:before="2" w:after="2" w:line="276" w:lineRule="auto"/>
              <w:jc w:val="center"/>
              <w:rPr>
                <w:rFonts w:ascii="Arial" w:hAnsi="Arial" w:cs="Arial"/>
                <w:b/>
              </w:rPr>
            </w:pPr>
            <w:r w:rsidRPr="00796A26">
              <w:rPr>
                <w:rFonts w:ascii="Arial" w:hAnsi="Arial" w:cs="Arial"/>
                <w:b/>
              </w:rPr>
              <w:t>Discriminatorio</w:t>
            </w:r>
          </w:p>
        </w:tc>
        <w:tc>
          <w:tcPr>
            <w:tcW w:w="4489" w:type="dxa"/>
            <w:shd w:val="clear" w:color="auto" w:fill="538135" w:themeFill="accent6" w:themeFillShade="BF"/>
            <w:vAlign w:val="center"/>
          </w:tcPr>
          <w:p w:rsidR="00186785" w:rsidRPr="00796A26" w:rsidRDefault="00186785" w:rsidP="00655330">
            <w:pPr>
              <w:spacing w:before="2" w:after="2" w:line="276" w:lineRule="auto"/>
              <w:jc w:val="center"/>
              <w:rPr>
                <w:rFonts w:ascii="Arial" w:hAnsi="Arial" w:cs="Arial"/>
                <w:b/>
              </w:rPr>
            </w:pPr>
            <w:r w:rsidRPr="00796A26">
              <w:rPr>
                <w:rFonts w:ascii="Arial" w:hAnsi="Arial" w:cs="Arial"/>
                <w:b/>
              </w:rPr>
              <w:t>Correcto</w:t>
            </w:r>
          </w:p>
        </w:tc>
      </w:tr>
      <w:tr w:rsidR="00186785" w:rsidRPr="00CB48B9" w:rsidTr="00655330">
        <w:trPr>
          <w:jc w:val="center"/>
        </w:trPr>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India, indio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 indígena</w:t>
            </w:r>
          </w:p>
        </w:tc>
      </w:tr>
      <w:tr w:rsidR="00186785" w:rsidRPr="00CB48B9" w:rsidTr="00655330">
        <w:trPr>
          <w:jc w:val="center"/>
        </w:trPr>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Los indios</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Pueblos indígenas (mayas)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Pueblos originarios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La población indígena (maya)</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Las comunidades indígenas (mayas)</w:t>
            </w:r>
          </w:p>
        </w:tc>
      </w:tr>
      <w:tr w:rsidR="00186785" w:rsidRPr="00CB48B9" w:rsidTr="00655330">
        <w:trPr>
          <w:jc w:val="center"/>
        </w:trPr>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Dialecto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Lengua indígena (maya)</w:t>
            </w:r>
          </w:p>
        </w:tc>
      </w:tr>
    </w:tbl>
    <w:p w:rsidR="00186785" w:rsidRPr="00CB48B9" w:rsidRDefault="00186785" w:rsidP="00186785">
      <w:pPr>
        <w:jc w:val="both"/>
        <w:rPr>
          <w:rFonts w:ascii="Arial" w:hAnsi="Arial" w:cs="Arial"/>
        </w:rPr>
      </w:pPr>
    </w:p>
    <w:p w:rsidR="00186785" w:rsidRPr="00CB48B9" w:rsidRDefault="00186785" w:rsidP="00D5202F">
      <w:pPr>
        <w:pStyle w:val="Ttulo2"/>
        <w:keepNext/>
        <w:keepLines/>
        <w:widowControl/>
        <w:numPr>
          <w:ilvl w:val="1"/>
          <w:numId w:val="9"/>
        </w:numPr>
        <w:autoSpaceDE/>
        <w:autoSpaceDN/>
        <w:spacing w:before="200" w:line="480" w:lineRule="auto"/>
      </w:pPr>
      <w:bookmarkStart w:id="59" w:name="_Toc16001337"/>
      <w:r w:rsidRPr="00CB48B9">
        <w:t>La discapacidad y su expresión en el lenguaje</w:t>
      </w:r>
      <w:bookmarkEnd w:id="59"/>
    </w:p>
    <w:p w:rsidR="00186785" w:rsidRPr="00CB48B9" w:rsidRDefault="00186785" w:rsidP="00186785">
      <w:pPr>
        <w:jc w:val="both"/>
        <w:rPr>
          <w:rFonts w:ascii="Arial" w:hAnsi="Arial" w:cs="Arial"/>
        </w:rPr>
      </w:pPr>
      <w:r w:rsidRPr="00CB48B9">
        <w:rPr>
          <w:rFonts w:ascii="Arial" w:hAnsi="Arial" w:cs="Arial"/>
        </w:rPr>
        <w:t xml:space="preserve">En nuestra cultura, un motivo más por el que se llega a discriminar es por tener alguna discapacidad. </w:t>
      </w:r>
    </w:p>
    <w:p w:rsidR="00186785" w:rsidRPr="00CB48B9" w:rsidRDefault="00186785" w:rsidP="00186785">
      <w:pPr>
        <w:jc w:val="both"/>
        <w:rPr>
          <w:rFonts w:ascii="Arial" w:hAnsi="Arial" w:cs="Arial"/>
        </w:rPr>
      </w:pPr>
      <w:r w:rsidRPr="00CB48B9">
        <w:rPr>
          <w:rFonts w:ascii="Arial" w:hAnsi="Arial" w:cs="Arial"/>
        </w:rPr>
        <w:t xml:space="preserve">La Convención de las Naciones Unidas sobre los Derechos de las Personas con Discapacidad señala que una persona con discapacidad es aquella que “tenga deficiencias físicas, mentales, intelectuales o sensoriales a largo plazo que, al interactuar con diversas barreras, puedan impedir su participación plena y efectiva en la sociedad, en igualdad de condiciones con los demás”. </w:t>
      </w:r>
    </w:p>
    <w:p w:rsidR="00186785" w:rsidRPr="00CB48B9" w:rsidRDefault="00186785" w:rsidP="00186785">
      <w:pPr>
        <w:jc w:val="both"/>
        <w:rPr>
          <w:rFonts w:ascii="Arial" w:hAnsi="Arial" w:cs="Arial"/>
        </w:rPr>
      </w:pPr>
      <w:r w:rsidRPr="00CB48B9">
        <w:rPr>
          <w:rFonts w:ascii="Arial" w:hAnsi="Arial" w:cs="Arial"/>
        </w:rPr>
        <w:t xml:space="preserve">Esto quiere decir que la discapacidad no es únicamente una condición médica, sino más bien es el resultado de la interacción de actitudes negativas, o de un entorno que no es propicio, aunado a la condición limitante de las personas en particular. </w:t>
      </w:r>
    </w:p>
    <w:p w:rsidR="00186785" w:rsidRPr="00CB48B9" w:rsidRDefault="00186785" w:rsidP="00186785">
      <w:pPr>
        <w:jc w:val="both"/>
        <w:rPr>
          <w:rFonts w:ascii="Arial" w:hAnsi="Arial" w:cs="Arial"/>
        </w:rPr>
      </w:pPr>
      <w:r w:rsidRPr="00CB48B9">
        <w:rPr>
          <w:rFonts w:ascii="Arial" w:hAnsi="Arial" w:cs="Arial"/>
        </w:rPr>
        <w:t>Por tanto, a partir del uso correcto del lenguaje, debemos procurar romper las barreras sociales que el “normalismo”, la falsa idea de creer que aquellas personas que no tienen una discapacidad son normales y quienes sí la tienen son anormales, ha impuesto sobre las personas con discapacidad. Ante ello, se presentan las siguientes sugerencias para su aplicación:</w:t>
      </w:r>
    </w:p>
    <w:tbl>
      <w:tblPr>
        <w:tblStyle w:val="Tablaconcuadrcula"/>
        <w:tblW w:w="0" w:type="auto"/>
        <w:tblLook w:val="04A0" w:firstRow="1" w:lastRow="0" w:firstColumn="1" w:lastColumn="0" w:noHBand="0" w:noVBand="1"/>
      </w:tblPr>
      <w:tblGrid>
        <w:gridCol w:w="2946"/>
        <w:gridCol w:w="3157"/>
        <w:gridCol w:w="3291"/>
      </w:tblGrid>
      <w:tr w:rsidR="00186785" w:rsidRPr="001A44F3" w:rsidTr="00655330">
        <w:trPr>
          <w:trHeight w:val="454"/>
        </w:trPr>
        <w:tc>
          <w:tcPr>
            <w:tcW w:w="2992" w:type="dxa"/>
            <w:shd w:val="clear" w:color="auto" w:fill="538135" w:themeFill="accent6" w:themeFillShade="BF"/>
            <w:vAlign w:val="center"/>
          </w:tcPr>
          <w:p w:rsidR="00186785" w:rsidRPr="001A44F3" w:rsidRDefault="00186785" w:rsidP="00655330">
            <w:pPr>
              <w:spacing w:before="2" w:after="2"/>
              <w:jc w:val="center"/>
              <w:rPr>
                <w:rFonts w:ascii="Arial" w:hAnsi="Arial" w:cs="Arial"/>
                <w:b/>
              </w:rPr>
            </w:pPr>
            <w:r w:rsidRPr="001A44F3">
              <w:rPr>
                <w:rFonts w:ascii="Arial" w:hAnsi="Arial" w:cs="Arial"/>
                <w:b/>
              </w:rPr>
              <w:lastRenderedPageBreak/>
              <w:t>Incorrecto</w:t>
            </w:r>
          </w:p>
        </w:tc>
        <w:tc>
          <w:tcPr>
            <w:tcW w:w="3212" w:type="dxa"/>
            <w:shd w:val="clear" w:color="auto" w:fill="538135" w:themeFill="accent6" w:themeFillShade="BF"/>
            <w:vAlign w:val="center"/>
          </w:tcPr>
          <w:p w:rsidR="00186785" w:rsidRPr="001A44F3" w:rsidRDefault="00186785" w:rsidP="00655330">
            <w:pPr>
              <w:spacing w:before="2" w:after="2"/>
              <w:jc w:val="center"/>
              <w:rPr>
                <w:rFonts w:ascii="Arial" w:hAnsi="Arial" w:cs="Arial"/>
                <w:b/>
              </w:rPr>
            </w:pPr>
            <w:r w:rsidRPr="001A44F3">
              <w:rPr>
                <w:rFonts w:ascii="Arial" w:hAnsi="Arial" w:cs="Arial"/>
                <w:b/>
              </w:rPr>
              <w:t>Correcto</w:t>
            </w:r>
          </w:p>
        </w:tc>
        <w:tc>
          <w:tcPr>
            <w:tcW w:w="3337" w:type="dxa"/>
            <w:shd w:val="clear" w:color="auto" w:fill="538135" w:themeFill="accent6" w:themeFillShade="BF"/>
            <w:vAlign w:val="center"/>
          </w:tcPr>
          <w:p w:rsidR="00186785" w:rsidRPr="001A44F3" w:rsidRDefault="00186785" w:rsidP="00655330">
            <w:pPr>
              <w:spacing w:before="2" w:after="2"/>
              <w:jc w:val="center"/>
              <w:rPr>
                <w:rFonts w:ascii="Arial" w:hAnsi="Arial" w:cs="Arial"/>
                <w:b/>
              </w:rPr>
            </w:pPr>
            <w:r w:rsidRPr="001A44F3">
              <w:rPr>
                <w:rFonts w:ascii="Arial" w:hAnsi="Arial" w:cs="Arial"/>
                <w:b/>
              </w:rPr>
              <w:t>Es incorrecto porque…</w:t>
            </w: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Personas con capacidades diferentes</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Personas con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Todas las personas con o sin discapacidad tienen diferentes y muy distintas capacidades, por lo que este término es incorrecto debido a que no permite reconocer a las personas con discapacidad como un colectivo social que pugna por el reconocimiento de sus derechos y un tratamiento de igualdad y no discriminación.</w:t>
            </w:r>
          </w:p>
          <w:p w:rsidR="00186785" w:rsidRPr="001A44F3" w:rsidRDefault="00186785" w:rsidP="00655330">
            <w:pPr>
              <w:spacing w:before="2" w:after="2"/>
              <w:jc w:val="center"/>
              <w:rPr>
                <w:rFonts w:ascii="Arial" w:hAnsi="Arial" w:cs="Arial"/>
              </w:rPr>
            </w:pP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Discapacitado (a)</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 con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Aquí el sustantivo discapacidad se adjetiva, lo que hace que una sola y simple característica califique inadecuadamente a la totalidad de la persona.</w:t>
            </w:r>
          </w:p>
          <w:p w:rsidR="00186785" w:rsidRPr="001A44F3" w:rsidRDefault="00186785" w:rsidP="00655330">
            <w:pPr>
              <w:spacing w:before="2" w:after="2"/>
              <w:jc w:val="center"/>
              <w:rPr>
                <w:rFonts w:ascii="Arial" w:hAnsi="Arial" w:cs="Arial"/>
              </w:rPr>
            </w:pP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Incapacitado (a), lisiado (a) disminuido (a), deficiente, defectuoso (a) etc.</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 con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Se trata de términos con connotaciones negativas, peyorativas, o que denotan una anomalía o una carencia, lo que coloca a la persona con discapacidad en situación de necesidad y dependencia con respecto a los demás.</w:t>
            </w:r>
          </w:p>
          <w:p w:rsidR="00186785" w:rsidRPr="001A44F3" w:rsidRDefault="00186785" w:rsidP="00655330">
            <w:pPr>
              <w:spacing w:before="2" w:after="2"/>
              <w:jc w:val="center"/>
              <w:rPr>
                <w:rFonts w:ascii="Arial" w:hAnsi="Arial" w:cs="Arial"/>
              </w:rPr>
            </w:pP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Inválido (a) o minusválido (a)</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 con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El término minusválido denota una disminución del valor de la persona, y el vocablo invalidez destaca una ausencia total de la valía de la persona.</w:t>
            </w:r>
          </w:p>
          <w:p w:rsidR="00186785" w:rsidRPr="001A44F3" w:rsidRDefault="00186785" w:rsidP="00655330">
            <w:pPr>
              <w:spacing w:before="2" w:after="2"/>
              <w:jc w:val="center"/>
              <w:rPr>
                <w:rFonts w:ascii="Arial" w:hAnsi="Arial" w:cs="Arial"/>
              </w:rPr>
            </w:pP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 (s) especial (es)</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Personas con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Este término segrega a las personas con discapacidad del resto de la población, marginándolas y provocando un trato desigual hacia ellas, e incluso rechazo.</w:t>
            </w:r>
          </w:p>
          <w:p w:rsidR="00186785" w:rsidRPr="001A44F3" w:rsidRDefault="00186785" w:rsidP="00655330">
            <w:pPr>
              <w:spacing w:before="2" w:after="2"/>
              <w:jc w:val="center"/>
              <w:rPr>
                <w:rFonts w:ascii="Arial" w:hAnsi="Arial" w:cs="Arial"/>
              </w:rPr>
            </w:pP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Diminutivos como:</w:t>
            </w:r>
          </w:p>
          <w:p w:rsidR="00186785" w:rsidRPr="001A44F3" w:rsidRDefault="00186785" w:rsidP="00655330">
            <w:pPr>
              <w:spacing w:before="2" w:after="2"/>
              <w:jc w:val="center"/>
              <w:rPr>
                <w:rFonts w:ascii="Arial" w:hAnsi="Arial" w:cs="Arial"/>
              </w:rPr>
            </w:pPr>
          </w:p>
          <w:p w:rsidR="00186785" w:rsidRPr="001A44F3" w:rsidRDefault="00186785" w:rsidP="00655330">
            <w:pPr>
              <w:spacing w:before="2" w:after="2"/>
              <w:jc w:val="center"/>
              <w:rPr>
                <w:rFonts w:ascii="Arial" w:hAnsi="Arial" w:cs="Arial"/>
              </w:rPr>
            </w:pPr>
            <w:r w:rsidRPr="001A44F3">
              <w:rPr>
                <w:rFonts w:ascii="Arial" w:hAnsi="Arial" w:cs="Arial"/>
              </w:rPr>
              <w:t>Cieguito (a)</w:t>
            </w:r>
          </w:p>
          <w:p w:rsidR="00186785" w:rsidRPr="001A44F3" w:rsidRDefault="00186785" w:rsidP="00655330">
            <w:pPr>
              <w:spacing w:before="2" w:after="2"/>
              <w:jc w:val="center"/>
              <w:rPr>
                <w:rFonts w:ascii="Arial" w:hAnsi="Arial" w:cs="Arial"/>
              </w:rPr>
            </w:pPr>
            <w:r w:rsidRPr="001A44F3">
              <w:rPr>
                <w:rFonts w:ascii="Arial" w:hAnsi="Arial" w:cs="Arial"/>
              </w:rPr>
              <w:t>Cojito (a)</w:t>
            </w:r>
          </w:p>
          <w:p w:rsidR="00186785" w:rsidRPr="001A44F3" w:rsidRDefault="00186785" w:rsidP="00655330">
            <w:pPr>
              <w:spacing w:before="2" w:after="2"/>
              <w:jc w:val="center"/>
              <w:rPr>
                <w:rFonts w:ascii="Arial" w:hAnsi="Arial" w:cs="Arial"/>
              </w:rPr>
            </w:pPr>
            <w:r w:rsidRPr="001A44F3">
              <w:rPr>
                <w:rFonts w:ascii="Arial" w:hAnsi="Arial" w:cs="Arial"/>
              </w:rPr>
              <w:t>Renguito (a)</w:t>
            </w:r>
          </w:p>
          <w:p w:rsidR="00186785" w:rsidRPr="001A44F3" w:rsidRDefault="00186785" w:rsidP="00655330">
            <w:pPr>
              <w:spacing w:before="2" w:after="2"/>
              <w:jc w:val="center"/>
              <w:rPr>
                <w:rFonts w:ascii="Arial" w:hAnsi="Arial" w:cs="Arial"/>
              </w:rPr>
            </w:pPr>
            <w:r w:rsidRPr="001A44F3">
              <w:rPr>
                <w:rFonts w:ascii="Arial" w:hAnsi="Arial" w:cs="Arial"/>
              </w:rPr>
              <w:t>Sordito (a)</w:t>
            </w:r>
          </w:p>
          <w:p w:rsidR="00186785" w:rsidRPr="001A44F3" w:rsidRDefault="00186785" w:rsidP="00655330">
            <w:pPr>
              <w:spacing w:before="2" w:after="2"/>
              <w:jc w:val="center"/>
              <w:rPr>
                <w:rFonts w:ascii="Arial" w:hAnsi="Arial" w:cs="Arial"/>
              </w:rPr>
            </w:pPr>
            <w:r w:rsidRPr="001A44F3">
              <w:rPr>
                <w:rFonts w:ascii="Arial" w:hAnsi="Arial" w:cs="Arial"/>
              </w:rPr>
              <w:t>Loquito (a)</w:t>
            </w:r>
          </w:p>
          <w:p w:rsidR="00186785" w:rsidRPr="001A44F3" w:rsidRDefault="00186785" w:rsidP="00655330">
            <w:pPr>
              <w:spacing w:before="2" w:after="2"/>
              <w:jc w:val="center"/>
              <w:rPr>
                <w:rFonts w:ascii="Arial" w:hAnsi="Arial" w:cs="Arial"/>
              </w:rPr>
            </w:pPr>
            <w:r w:rsidRPr="001A44F3">
              <w:rPr>
                <w:rFonts w:ascii="Arial" w:hAnsi="Arial" w:cs="Arial"/>
              </w:rPr>
              <w:t>Enanito (a)</w:t>
            </w:r>
          </w:p>
          <w:p w:rsidR="00186785" w:rsidRPr="001A44F3" w:rsidRDefault="00186785" w:rsidP="00655330">
            <w:pPr>
              <w:spacing w:before="2" w:after="2"/>
              <w:jc w:val="center"/>
              <w:rPr>
                <w:rFonts w:ascii="Arial" w:hAnsi="Arial" w:cs="Arial"/>
              </w:rPr>
            </w:pPr>
            <w:r w:rsidRPr="001A44F3">
              <w:rPr>
                <w:rFonts w:ascii="Arial" w:hAnsi="Arial" w:cs="Arial"/>
              </w:rPr>
              <w:t>Mongolito (a)</w:t>
            </w:r>
          </w:p>
          <w:p w:rsidR="00186785" w:rsidRPr="001A44F3" w:rsidRDefault="00186785" w:rsidP="00655330">
            <w:pPr>
              <w:spacing w:before="2" w:after="2"/>
              <w:jc w:val="center"/>
              <w:rPr>
                <w:rFonts w:ascii="Arial" w:hAnsi="Arial" w:cs="Arial"/>
              </w:rPr>
            </w:pPr>
            <w:r w:rsidRPr="001A44F3">
              <w:rPr>
                <w:rFonts w:ascii="Arial" w:hAnsi="Arial" w:cs="Arial"/>
              </w:rPr>
              <w:t>Tontito (a) etc.</w:t>
            </w:r>
          </w:p>
        </w:tc>
        <w:tc>
          <w:tcPr>
            <w:tcW w:w="3212" w:type="dxa"/>
            <w:vAlign w:val="center"/>
          </w:tcPr>
          <w:p w:rsidR="00186785" w:rsidRPr="001A44F3" w:rsidRDefault="00186785" w:rsidP="00655330">
            <w:pPr>
              <w:spacing w:before="2" w:after="2"/>
              <w:jc w:val="center"/>
              <w:rPr>
                <w:rFonts w:ascii="Arial" w:hAnsi="Arial" w:cs="Arial"/>
              </w:rPr>
            </w:pPr>
          </w:p>
          <w:p w:rsidR="00186785" w:rsidRPr="001A44F3" w:rsidRDefault="00186785" w:rsidP="00655330">
            <w:pPr>
              <w:spacing w:before="2" w:after="2"/>
              <w:jc w:val="center"/>
              <w:rPr>
                <w:rFonts w:ascii="Arial" w:hAnsi="Arial" w:cs="Arial"/>
              </w:rPr>
            </w:pPr>
            <w:r w:rsidRPr="001A44F3">
              <w:rPr>
                <w:rFonts w:ascii="Arial" w:hAnsi="Arial" w:cs="Arial"/>
              </w:rPr>
              <w:t>Ciego (a) Persona con discapacidad visual</w:t>
            </w:r>
          </w:p>
          <w:p w:rsidR="00186785" w:rsidRPr="001A44F3" w:rsidRDefault="00186785" w:rsidP="00655330">
            <w:pPr>
              <w:spacing w:before="2" w:after="2"/>
              <w:jc w:val="center"/>
              <w:rPr>
                <w:rFonts w:ascii="Arial" w:hAnsi="Arial" w:cs="Arial"/>
              </w:rPr>
            </w:pPr>
            <w:r w:rsidRPr="001A44F3">
              <w:rPr>
                <w:rFonts w:ascii="Arial" w:hAnsi="Arial" w:cs="Arial"/>
              </w:rPr>
              <w:t>Persona con discapacidad motriz o motora,</w:t>
            </w:r>
          </w:p>
          <w:p w:rsidR="00186785" w:rsidRPr="001A44F3" w:rsidRDefault="00186785" w:rsidP="00655330">
            <w:pPr>
              <w:spacing w:before="2" w:after="2"/>
              <w:jc w:val="center"/>
              <w:rPr>
                <w:rFonts w:ascii="Arial" w:hAnsi="Arial" w:cs="Arial"/>
              </w:rPr>
            </w:pPr>
            <w:r w:rsidRPr="001A44F3">
              <w:rPr>
                <w:rFonts w:ascii="Arial" w:hAnsi="Arial" w:cs="Arial"/>
              </w:rPr>
              <w:t>Persona sorda o con sordera</w:t>
            </w:r>
          </w:p>
          <w:p w:rsidR="00186785" w:rsidRPr="001A44F3" w:rsidRDefault="00186785" w:rsidP="00655330">
            <w:pPr>
              <w:spacing w:before="2" w:after="2"/>
              <w:jc w:val="center"/>
              <w:rPr>
                <w:rFonts w:ascii="Arial" w:hAnsi="Arial" w:cs="Arial"/>
              </w:rPr>
            </w:pPr>
            <w:r w:rsidRPr="001A44F3">
              <w:rPr>
                <w:rFonts w:ascii="Arial" w:hAnsi="Arial" w:cs="Arial"/>
              </w:rPr>
              <w:t>Persona con discapacidad mental o psicosocial,</w:t>
            </w:r>
          </w:p>
          <w:p w:rsidR="00186785" w:rsidRPr="001A44F3" w:rsidRDefault="00186785" w:rsidP="00655330">
            <w:pPr>
              <w:spacing w:before="2" w:after="2"/>
              <w:jc w:val="center"/>
              <w:rPr>
                <w:rFonts w:ascii="Arial" w:hAnsi="Arial" w:cs="Arial"/>
              </w:rPr>
            </w:pPr>
            <w:r w:rsidRPr="001A44F3">
              <w:rPr>
                <w:rFonts w:ascii="Arial" w:hAnsi="Arial" w:cs="Arial"/>
              </w:rPr>
              <w:t>Persona de talla pequeña</w:t>
            </w:r>
          </w:p>
          <w:p w:rsidR="00186785" w:rsidRPr="001A44F3" w:rsidRDefault="00186785" w:rsidP="00655330">
            <w:pPr>
              <w:spacing w:before="2" w:after="2"/>
              <w:jc w:val="center"/>
              <w:rPr>
                <w:rFonts w:ascii="Arial" w:hAnsi="Arial" w:cs="Arial"/>
              </w:rPr>
            </w:pPr>
            <w:r w:rsidRPr="001A44F3">
              <w:rPr>
                <w:rFonts w:ascii="Arial" w:hAnsi="Arial" w:cs="Arial"/>
              </w:rPr>
              <w:t>Persona con síndrome de down</w:t>
            </w:r>
          </w:p>
          <w:p w:rsidR="00186785" w:rsidRPr="001A44F3" w:rsidRDefault="00186785" w:rsidP="00655330">
            <w:pPr>
              <w:spacing w:before="2" w:after="2"/>
              <w:jc w:val="center"/>
              <w:rPr>
                <w:rFonts w:ascii="Arial" w:hAnsi="Arial" w:cs="Arial"/>
              </w:rPr>
            </w:pPr>
            <w:r w:rsidRPr="001A44F3">
              <w:rPr>
                <w:rFonts w:ascii="Arial" w:hAnsi="Arial" w:cs="Arial"/>
              </w:rPr>
              <w:t>Persona con discapacidad intelectual.</w:t>
            </w:r>
          </w:p>
        </w:tc>
        <w:tc>
          <w:tcPr>
            <w:tcW w:w="3337" w:type="dxa"/>
            <w:vAlign w:val="center"/>
          </w:tcPr>
          <w:p w:rsidR="00186785" w:rsidRPr="001A44F3" w:rsidRDefault="00186785" w:rsidP="00655330">
            <w:pPr>
              <w:spacing w:before="2" w:after="2"/>
              <w:jc w:val="center"/>
              <w:rPr>
                <w:rFonts w:ascii="Arial" w:hAnsi="Arial" w:cs="Arial"/>
              </w:rPr>
            </w:pPr>
          </w:p>
          <w:p w:rsidR="00186785" w:rsidRPr="001A44F3" w:rsidRDefault="00186785" w:rsidP="00655330">
            <w:pPr>
              <w:spacing w:before="2" w:after="2"/>
              <w:jc w:val="center"/>
              <w:rPr>
                <w:rFonts w:ascii="Arial" w:hAnsi="Arial" w:cs="Arial"/>
              </w:rPr>
            </w:pPr>
            <w:r w:rsidRPr="001A44F3">
              <w:rPr>
                <w:rFonts w:ascii="Arial" w:hAnsi="Arial" w:cs="Arial"/>
              </w:rPr>
              <w:t>Los diminutivos podrían estar enmascarando, con aparentes o legítimos sentimientos de compasión o simpatía, una desvalorización o minusvaloración de la persona, con la implicación de que no se le considera completa o digna de un trato de igualdad.</w:t>
            </w:r>
          </w:p>
        </w:tc>
      </w:tr>
      <w:tr w:rsidR="00186785" w:rsidRPr="001A44F3" w:rsidTr="00655330">
        <w:tc>
          <w:tcPr>
            <w:tcW w:w="299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lastRenderedPageBreak/>
              <w:t>Persona normal</w:t>
            </w:r>
          </w:p>
        </w:tc>
        <w:tc>
          <w:tcPr>
            <w:tcW w:w="3212"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Persona sin discapacidad</w:t>
            </w:r>
          </w:p>
        </w:tc>
        <w:tc>
          <w:tcPr>
            <w:tcW w:w="3337" w:type="dxa"/>
            <w:vAlign w:val="center"/>
          </w:tcPr>
          <w:p w:rsidR="00186785" w:rsidRPr="001A44F3" w:rsidRDefault="00186785" w:rsidP="00655330">
            <w:pPr>
              <w:spacing w:before="2" w:after="2"/>
              <w:jc w:val="center"/>
              <w:rPr>
                <w:rFonts w:ascii="Arial" w:hAnsi="Arial" w:cs="Arial"/>
              </w:rPr>
            </w:pPr>
            <w:r w:rsidRPr="001A44F3">
              <w:rPr>
                <w:rFonts w:ascii="Arial" w:hAnsi="Arial" w:cs="Arial"/>
              </w:rPr>
              <w:t>Este término implica que son personas normales aquellas que no presentan una discapacidad, es decir, que se encuentran dentro de parámetros físicos y psíquicos aceptados. Con ello se entiende que las personas con discapacidad presentan una desviación negativa de la normalidad que sería más conveniente que no existiera.</w:t>
            </w:r>
          </w:p>
        </w:tc>
      </w:tr>
    </w:tbl>
    <w:p w:rsidR="00186785" w:rsidRPr="00CB48B9" w:rsidRDefault="00186785" w:rsidP="00D5202F">
      <w:pPr>
        <w:pStyle w:val="Ttulo2"/>
        <w:keepNext/>
        <w:keepLines/>
        <w:widowControl/>
        <w:numPr>
          <w:ilvl w:val="1"/>
          <w:numId w:val="9"/>
        </w:numPr>
        <w:autoSpaceDE/>
        <w:autoSpaceDN/>
        <w:spacing w:before="200" w:line="480" w:lineRule="auto"/>
      </w:pPr>
      <w:bookmarkStart w:id="60" w:name="_Toc16001338"/>
      <w:r w:rsidRPr="00CB48B9">
        <w:t>Referencias correctas a otros grupos discriminados</w:t>
      </w:r>
      <w:bookmarkEnd w:id="60"/>
    </w:p>
    <w:p w:rsidR="00186785" w:rsidRPr="00CB48B9" w:rsidRDefault="00186785" w:rsidP="00186785">
      <w:pPr>
        <w:jc w:val="both"/>
        <w:rPr>
          <w:rFonts w:ascii="Arial" w:hAnsi="Arial" w:cs="Arial"/>
        </w:rPr>
      </w:pPr>
      <w:r w:rsidRPr="00CB48B9">
        <w:rPr>
          <w:rFonts w:ascii="Arial" w:hAnsi="Arial" w:cs="Arial"/>
        </w:rPr>
        <w:t>Además del sexo, el origen étnico y tener una discapacidad, hay otros motivos que son causa de discriminación, manifestándose en:</w:t>
      </w:r>
    </w:p>
    <w:tbl>
      <w:tblPr>
        <w:tblStyle w:val="Tablaconcuadrcula"/>
        <w:tblW w:w="0" w:type="auto"/>
        <w:tblLook w:val="04A0" w:firstRow="1" w:lastRow="0" w:firstColumn="1" w:lastColumn="0" w:noHBand="0" w:noVBand="1"/>
      </w:tblPr>
      <w:tblGrid>
        <w:gridCol w:w="4494"/>
        <w:gridCol w:w="4489"/>
      </w:tblGrid>
      <w:tr w:rsidR="00186785" w:rsidRPr="00CB48B9" w:rsidTr="00655330">
        <w:trPr>
          <w:trHeight w:val="427"/>
        </w:trPr>
        <w:tc>
          <w:tcPr>
            <w:tcW w:w="4494" w:type="dxa"/>
            <w:shd w:val="clear" w:color="auto" w:fill="538135" w:themeFill="accent6" w:themeFillShade="BF"/>
            <w:vAlign w:val="center"/>
          </w:tcPr>
          <w:p w:rsidR="00186785" w:rsidRPr="00D66E89" w:rsidRDefault="00186785" w:rsidP="00655330">
            <w:pPr>
              <w:spacing w:before="2" w:after="2" w:line="276" w:lineRule="auto"/>
              <w:jc w:val="center"/>
              <w:rPr>
                <w:rFonts w:ascii="Arial" w:hAnsi="Arial" w:cs="Arial"/>
                <w:b/>
              </w:rPr>
            </w:pPr>
            <w:r w:rsidRPr="00D66E89">
              <w:rPr>
                <w:rFonts w:ascii="Arial" w:hAnsi="Arial" w:cs="Arial"/>
                <w:b/>
              </w:rPr>
              <w:t>Causa de discriminación</w:t>
            </w:r>
          </w:p>
        </w:tc>
        <w:tc>
          <w:tcPr>
            <w:tcW w:w="4489" w:type="dxa"/>
            <w:shd w:val="clear" w:color="auto" w:fill="538135" w:themeFill="accent6" w:themeFillShade="BF"/>
            <w:vAlign w:val="center"/>
          </w:tcPr>
          <w:p w:rsidR="00186785" w:rsidRPr="00D66E89" w:rsidRDefault="00186785" w:rsidP="00655330">
            <w:pPr>
              <w:spacing w:before="2" w:after="2" w:line="276" w:lineRule="auto"/>
              <w:jc w:val="center"/>
              <w:rPr>
                <w:rFonts w:ascii="Arial" w:hAnsi="Arial" w:cs="Arial"/>
                <w:b/>
              </w:rPr>
            </w:pPr>
            <w:r w:rsidRPr="00D66E89">
              <w:rPr>
                <w:rFonts w:ascii="Arial" w:hAnsi="Arial" w:cs="Arial"/>
                <w:b/>
              </w:rPr>
              <w:t>Definición</w:t>
            </w:r>
          </w:p>
        </w:tc>
      </w:tr>
      <w:tr w:rsidR="00186785" w:rsidRPr="00CB48B9" w:rsidTr="00655330">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Clasismo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Considerar que las personas de las clases sociales bajas o con poco poder adquisitivo son inferiores.</w:t>
            </w:r>
          </w:p>
        </w:tc>
      </w:tr>
      <w:tr w:rsidR="00186785" w:rsidRPr="00CB48B9" w:rsidTr="00655330">
        <w:trPr>
          <w:trHeight w:val="389"/>
        </w:trPr>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Xenofobia</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Es el odio a las personas extranjeras</w:t>
            </w:r>
          </w:p>
        </w:tc>
      </w:tr>
      <w:tr w:rsidR="00186785" w:rsidRPr="00CB48B9" w:rsidTr="00655330">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Nacionalismo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Pensar que el propio país, y por tanto su población, es superior a los demás.</w:t>
            </w:r>
          </w:p>
        </w:tc>
      </w:tr>
      <w:tr w:rsidR="00186785" w:rsidRPr="00CB48B9" w:rsidTr="00655330">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Heterocentrismo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Creer que la heterosexualidad es la única posibilidad sexual.</w:t>
            </w:r>
          </w:p>
        </w:tc>
      </w:tr>
      <w:tr w:rsidR="00186785" w:rsidRPr="00CB48B9" w:rsidTr="00655330">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Homofobia</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Es el odio a las personas homosexuales</w:t>
            </w:r>
          </w:p>
        </w:tc>
      </w:tr>
      <w:tr w:rsidR="00186785" w:rsidRPr="00CB48B9" w:rsidTr="00655330">
        <w:tc>
          <w:tcPr>
            <w:tcW w:w="4494"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Fanatismo</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Pensar que mis opiniones, ideas políticas y/o creencias religiosas son las únicas válidas.</w:t>
            </w:r>
          </w:p>
        </w:tc>
      </w:tr>
    </w:tbl>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r w:rsidRPr="00CB48B9">
        <w:rPr>
          <w:rFonts w:ascii="Arial" w:hAnsi="Arial" w:cs="Arial"/>
        </w:rPr>
        <w:t>Aquí algunos ejemplos de cómo podemos usar el lenguaje incluyente para erradicar estas discriminaciones:</w:t>
      </w:r>
    </w:p>
    <w:tbl>
      <w:tblPr>
        <w:tblStyle w:val="Tablaconcuadrcula"/>
        <w:tblW w:w="0" w:type="auto"/>
        <w:tblLook w:val="04A0" w:firstRow="1" w:lastRow="0" w:firstColumn="1" w:lastColumn="0" w:noHBand="0" w:noVBand="1"/>
      </w:tblPr>
      <w:tblGrid>
        <w:gridCol w:w="4489"/>
        <w:gridCol w:w="4489"/>
      </w:tblGrid>
      <w:tr w:rsidR="00186785" w:rsidRPr="00CB48B9" w:rsidTr="00655330">
        <w:tc>
          <w:tcPr>
            <w:tcW w:w="4489" w:type="dxa"/>
            <w:shd w:val="clear" w:color="auto" w:fill="538135" w:themeFill="accent6" w:themeFillShade="BF"/>
            <w:vAlign w:val="center"/>
          </w:tcPr>
          <w:p w:rsidR="00186785" w:rsidRPr="00D66E89" w:rsidRDefault="00186785" w:rsidP="00655330">
            <w:pPr>
              <w:spacing w:before="2" w:after="2" w:line="276" w:lineRule="auto"/>
              <w:jc w:val="center"/>
              <w:rPr>
                <w:rFonts w:ascii="Arial" w:hAnsi="Arial" w:cs="Arial"/>
                <w:b/>
              </w:rPr>
            </w:pPr>
            <w:r w:rsidRPr="00D66E89">
              <w:rPr>
                <w:rFonts w:ascii="Arial" w:hAnsi="Arial" w:cs="Arial"/>
                <w:b/>
              </w:rPr>
              <w:t>Incorrecto</w:t>
            </w:r>
          </w:p>
        </w:tc>
        <w:tc>
          <w:tcPr>
            <w:tcW w:w="4489" w:type="dxa"/>
            <w:shd w:val="clear" w:color="auto" w:fill="538135" w:themeFill="accent6" w:themeFillShade="BF"/>
            <w:vAlign w:val="center"/>
          </w:tcPr>
          <w:p w:rsidR="00186785" w:rsidRPr="00D66E89" w:rsidRDefault="00186785" w:rsidP="00655330">
            <w:pPr>
              <w:spacing w:before="2" w:after="2" w:line="276" w:lineRule="auto"/>
              <w:jc w:val="center"/>
              <w:rPr>
                <w:rFonts w:ascii="Arial" w:hAnsi="Arial" w:cs="Arial"/>
                <w:b/>
              </w:rPr>
            </w:pPr>
            <w:r w:rsidRPr="00D66E89">
              <w:rPr>
                <w:rFonts w:ascii="Arial" w:hAnsi="Arial" w:cs="Arial"/>
                <w:b/>
              </w:rPr>
              <w:t>Correcto</w:t>
            </w:r>
          </w:p>
        </w:tc>
      </w:tr>
      <w:tr w:rsidR="00186785" w:rsidRPr="00CB48B9" w:rsidTr="00655330">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Las marimachas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Las tortilleras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jotos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desviados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maricones</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con orientación sexual distinta a la heterosexual</w:t>
            </w:r>
          </w:p>
          <w:p w:rsidR="00186785" w:rsidRPr="00CB48B9" w:rsidRDefault="00186785" w:rsidP="00655330">
            <w:pPr>
              <w:spacing w:before="2" w:after="2" w:line="276" w:lineRule="auto"/>
              <w:jc w:val="center"/>
              <w:rPr>
                <w:rFonts w:ascii="Arial" w:hAnsi="Arial" w:cs="Arial"/>
              </w:rPr>
            </w:pPr>
            <w:r w:rsidRPr="00CB48B9">
              <w:rPr>
                <w:rFonts w:ascii="Arial" w:hAnsi="Arial" w:cs="Arial"/>
              </w:rPr>
              <w:t>Integrantes de la comunidad LGBTTTI (lésbico, gay, bisexual, transexual, transgénero, travesti e intersexual)</w:t>
            </w:r>
          </w:p>
        </w:tc>
      </w:tr>
      <w:tr w:rsidR="00186785" w:rsidRPr="00CB48B9" w:rsidTr="00655330">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Las vestidas</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travestis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transgénero</w:t>
            </w:r>
          </w:p>
        </w:tc>
      </w:tr>
      <w:tr w:rsidR="00186785" w:rsidRPr="00CB48B9" w:rsidTr="00655330">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Los enfermos de SIDA</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sidosos</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con VIH SIDA</w:t>
            </w:r>
          </w:p>
        </w:tc>
      </w:tr>
      <w:tr w:rsidR="00186785" w:rsidRPr="00CB48B9" w:rsidTr="00655330">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Las viejitas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ancianos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Las personas de la tercera edad</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adultas mayores</w:t>
            </w:r>
          </w:p>
        </w:tc>
      </w:tr>
      <w:tr w:rsidR="00186785" w:rsidRPr="00CB48B9" w:rsidTr="00655330">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Los mojados</w:t>
            </w:r>
          </w:p>
          <w:p w:rsidR="00186785" w:rsidRPr="00CB48B9" w:rsidRDefault="00186785" w:rsidP="00655330">
            <w:pPr>
              <w:spacing w:before="2" w:after="2" w:line="276" w:lineRule="auto"/>
              <w:jc w:val="center"/>
              <w:rPr>
                <w:rFonts w:ascii="Arial" w:hAnsi="Arial" w:cs="Arial"/>
              </w:rPr>
            </w:pPr>
            <w:r w:rsidRPr="00CB48B9">
              <w:rPr>
                <w:rFonts w:ascii="Arial" w:hAnsi="Arial" w:cs="Arial"/>
              </w:rPr>
              <w:t>Los Ilegales</w:t>
            </w:r>
          </w:p>
        </w:tc>
        <w:tc>
          <w:tcPr>
            <w:tcW w:w="4489" w:type="dxa"/>
            <w:vAlign w:val="center"/>
          </w:tcPr>
          <w:p w:rsidR="00186785" w:rsidRPr="00CB48B9" w:rsidRDefault="00186785" w:rsidP="00655330">
            <w:pPr>
              <w:spacing w:before="2" w:after="2" w:line="276" w:lineRule="auto"/>
              <w:jc w:val="center"/>
              <w:rPr>
                <w:rFonts w:ascii="Arial" w:hAnsi="Arial" w:cs="Arial"/>
              </w:rPr>
            </w:pPr>
            <w:r w:rsidRPr="00CB48B9">
              <w:rPr>
                <w:rFonts w:ascii="Arial" w:hAnsi="Arial" w:cs="Arial"/>
              </w:rPr>
              <w:t>Personas migrantes</w:t>
            </w:r>
          </w:p>
        </w:tc>
      </w:tr>
    </w:tbl>
    <w:p w:rsidR="00186785" w:rsidRPr="00CB48B9" w:rsidRDefault="00186785" w:rsidP="00186785">
      <w:pPr>
        <w:jc w:val="both"/>
        <w:rPr>
          <w:rFonts w:ascii="Arial" w:hAnsi="Arial" w:cs="Arial"/>
        </w:rPr>
      </w:pPr>
    </w:p>
    <w:p w:rsidR="00186785" w:rsidRPr="00CB48B9" w:rsidRDefault="00186785" w:rsidP="00D5202F">
      <w:pPr>
        <w:pStyle w:val="Ttulo2"/>
        <w:keepNext/>
        <w:keepLines/>
        <w:widowControl/>
        <w:numPr>
          <w:ilvl w:val="1"/>
          <w:numId w:val="9"/>
        </w:numPr>
        <w:autoSpaceDE/>
        <w:autoSpaceDN/>
        <w:spacing w:before="200" w:line="480" w:lineRule="auto"/>
      </w:pPr>
      <w:bookmarkStart w:id="61" w:name="_Toc16001339"/>
      <w:r w:rsidRPr="00CB48B9">
        <w:t>Lenguaje visual</w:t>
      </w:r>
      <w:bookmarkEnd w:id="61"/>
    </w:p>
    <w:p w:rsidR="00186785" w:rsidRPr="00CB48B9" w:rsidRDefault="00186785" w:rsidP="00186785">
      <w:pPr>
        <w:jc w:val="both"/>
        <w:rPr>
          <w:rFonts w:ascii="Arial" w:hAnsi="Arial" w:cs="Arial"/>
        </w:rPr>
      </w:pPr>
      <w:r w:rsidRPr="00CB48B9">
        <w:rPr>
          <w:rFonts w:ascii="Arial" w:hAnsi="Arial" w:cs="Arial"/>
        </w:rPr>
        <w:t>Para finalizar, tenemos algunas consideraciones que son importantes para la elaboración de materiales visuales, como folletos, carteles, trípticos, presentaciones e inclusive anuncios televisivos (recordemos que en muchas ocasiones los productos audiovisuales son los que crean la imagen del Instituto ante la población):</w:t>
      </w:r>
    </w:p>
    <w:p w:rsidR="00186785" w:rsidRPr="00CB48B9" w:rsidRDefault="00186785" w:rsidP="00186785">
      <w:pPr>
        <w:jc w:val="both"/>
        <w:rPr>
          <w:rFonts w:ascii="Arial" w:hAnsi="Arial" w:cs="Arial"/>
        </w:rPr>
      </w:pPr>
      <w:r w:rsidRPr="00CB48B9">
        <w:rPr>
          <w:rFonts w:ascii="Arial" w:hAnsi="Arial" w:cs="Arial"/>
        </w:rPr>
        <w:t>Guardar el equilibrio numérico y de tamaño entre el uso de imágenes de mujeres y hombres.</w:t>
      </w:r>
    </w:p>
    <w:p w:rsidR="00186785" w:rsidRPr="00CB48B9" w:rsidRDefault="00186785" w:rsidP="00186785">
      <w:pPr>
        <w:jc w:val="both"/>
        <w:rPr>
          <w:rFonts w:ascii="Arial" w:hAnsi="Arial" w:cs="Arial"/>
        </w:rPr>
      </w:pPr>
      <w:r w:rsidRPr="00CB48B9">
        <w:rPr>
          <w:rFonts w:ascii="Arial" w:hAnsi="Arial" w:cs="Arial"/>
        </w:rPr>
        <w:t>Mostrar diversidad de personas en cuanto a edad, color de piel, clase social, capacidades, orientación sexual, grupo étnico, etcétera.</w:t>
      </w:r>
    </w:p>
    <w:p w:rsidR="00186785" w:rsidRPr="00CB48B9" w:rsidRDefault="00186785" w:rsidP="00186785">
      <w:pPr>
        <w:jc w:val="both"/>
        <w:rPr>
          <w:rFonts w:ascii="Arial" w:hAnsi="Arial" w:cs="Arial"/>
        </w:rPr>
      </w:pPr>
      <w:r w:rsidRPr="00CB48B9">
        <w:rPr>
          <w:rFonts w:ascii="Arial" w:hAnsi="Arial" w:cs="Arial"/>
        </w:rPr>
        <w:t>Las imágenes deberán representar a todo tipo de personas realizando actividades diversas, y no sólo aquellas que se consideran son “adecuadas” para su sexo, etnia o capacidades físicas.</w:t>
      </w:r>
    </w:p>
    <w:p w:rsidR="00186785" w:rsidRPr="00CB48B9" w:rsidRDefault="00186785" w:rsidP="00186785">
      <w:pPr>
        <w:jc w:val="both"/>
        <w:rPr>
          <w:rFonts w:ascii="Arial" w:hAnsi="Arial" w:cs="Arial"/>
        </w:rPr>
      </w:pPr>
      <w:r w:rsidRPr="00CB48B9">
        <w:rPr>
          <w:rFonts w:ascii="Arial" w:hAnsi="Arial" w:cs="Arial"/>
        </w:rPr>
        <w:t>Mostrar a todas las personas con dignidad, no como objetos sexuales o de burla.</w:t>
      </w:r>
    </w:p>
    <w:p w:rsidR="00186785" w:rsidRPr="00CB48B9" w:rsidRDefault="00186785" w:rsidP="00186785">
      <w:pPr>
        <w:jc w:val="both"/>
        <w:rPr>
          <w:rFonts w:ascii="Arial" w:hAnsi="Arial" w:cs="Arial"/>
        </w:rPr>
      </w:pPr>
      <w:r w:rsidRPr="00CB48B9">
        <w:rPr>
          <w:rFonts w:ascii="Arial" w:hAnsi="Arial" w:cs="Arial"/>
        </w:rPr>
        <w:t>Buscar equilibrio en cuanto al tamaño y el plano en el que aparecen las imágenes.</w:t>
      </w:r>
    </w:p>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b/>
        </w:rPr>
      </w:pPr>
      <w:r w:rsidRPr="00CB48B9">
        <w:rPr>
          <w:rFonts w:ascii="Arial" w:hAnsi="Arial" w:cs="Arial"/>
          <w:b/>
        </w:rPr>
        <w:t xml:space="preserve">Consideración final </w:t>
      </w:r>
    </w:p>
    <w:p w:rsidR="00186785" w:rsidRPr="00CB48B9" w:rsidRDefault="00186785" w:rsidP="00186785">
      <w:pPr>
        <w:jc w:val="both"/>
        <w:rPr>
          <w:rFonts w:ascii="Arial" w:hAnsi="Arial" w:cs="Arial"/>
        </w:rPr>
      </w:pPr>
      <w:r w:rsidRPr="00CB48B9">
        <w:rPr>
          <w:rFonts w:ascii="Arial" w:hAnsi="Arial" w:cs="Arial"/>
        </w:rPr>
        <w:t xml:space="preserve">Como hemos visto, el lenguaje en sí no es discriminatorio, es el uso que hacemos de él lo que reproduce la discriminación. Aplicar las sugerencias anteriores siempre que nos expresamos, ya sea de manera oral o escrita, refrenda nuestro compromiso institucional de contribuir a la consolidación de una cultura democrática que incorpora a toda la ciudadanía. </w:t>
      </w:r>
    </w:p>
    <w:p w:rsidR="00186785" w:rsidRPr="00CB48B9" w:rsidRDefault="00186785" w:rsidP="00186785">
      <w:pPr>
        <w:jc w:val="both"/>
        <w:rPr>
          <w:rFonts w:ascii="Arial" w:hAnsi="Arial" w:cs="Arial"/>
        </w:rPr>
      </w:pPr>
      <w:r w:rsidRPr="00CB48B9">
        <w:rPr>
          <w:rFonts w:ascii="Arial" w:hAnsi="Arial" w:cs="Arial"/>
        </w:rPr>
        <w:t xml:space="preserve">Es importante considerar que también los anuncios de radio y televisión, así como los espectaculares y otras formas de comunicación masiva, tienen un alto impacto en toda la población, por lo que las personas encargadas de la comunicación social del IEPAC tienen una alta responsabilidad y compromiso por aplicar las recomendaciones de este manual en todos los mensajes que emitan. Al hacerlo, además de mejorar la imagen institucional, contribuyen a influir de manera positiva en la ciudadanía al hacer visible a las mujeres, pero también en fomentar el uso del lenguaje incluyente de manera regular en la sociedad. </w:t>
      </w:r>
    </w:p>
    <w:p w:rsidR="00186785" w:rsidRPr="00CB48B9" w:rsidRDefault="00186785" w:rsidP="00186785">
      <w:pPr>
        <w:jc w:val="both"/>
        <w:rPr>
          <w:rFonts w:ascii="Arial" w:hAnsi="Arial" w:cs="Arial"/>
        </w:rPr>
      </w:pPr>
      <w:r w:rsidRPr="00CB48B9">
        <w:rPr>
          <w:rFonts w:ascii="Arial" w:hAnsi="Arial" w:cs="Arial"/>
        </w:rPr>
        <w:t>Si el lenguaje es el reflejo de la sociedad, expresarnos de manera correcta hacia los grupos que históricamente han vivido en condiciones de vulnerabilidad será el cimiento sobre el que construyamos un Yucatán respetuoso de los derechos humanos y de la diversidad.</w:t>
      </w:r>
    </w:p>
    <w:p w:rsidR="00186785" w:rsidRDefault="00186785" w:rsidP="00186785">
      <w:pPr>
        <w:jc w:val="both"/>
        <w:rPr>
          <w:rFonts w:ascii="Arial" w:hAnsi="Arial" w:cs="Arial"/>
          <w:b/>
        </w:rPr>
      </w:pPr>
    </w:p>
    <w:p w:rsidR="00186785" w:rsidRPr="00CB48B9" w:rsidRDefault="00186785" w:rsidP="00186785">
      <w:pPr>
        <w:jc w:val="both"/>
        <w:rPr>
          <w:rFonts w:ascii="Arial" w:hAnsi="Arial" w:cs="Arial"/>
          <w:b/>
        </w:rPr>
      </w:pPr>
      <w:r w:rsidRPr="00CB48B9">
        <w:rPr>
          <w:rFonts w:ascii="Arial" w:hAnsi="Arial" w:cs="Arial"/>
          <w:b/>
        </w:rPr>
        <w:t>Referencias Bibliográficas</w:t>
      </w:r>
    </w:p>
    <w:p w:rsidR="00186785" w:rsidRPr="00CB48B9" w:rsidRDefault="00186785" w:rsidP="00186785">
      <w:pPr>
        <w:jc w:val="both"/>
        <w:rPr>
          <w:rFonts w:ascii="Arial" w:hAnsi="Arial" w:cs="Arial"/>
        </w:rPr>
      </w:pPr>
      <w:r w:rsidRPr="00CB48B9">
        <w:rPr>
          <w:rFonts w:ascii="Arial" w:hAnsi="Arial" w:cs="Arial"/>
        </w:rPr>
        <w:t xml:space="preserve">Secretaría de la Función Pública de México, </w:t>
      </w:r>
      <w:r w:rsidRPr="00CB48B9">
        <w:rPr>
          <w:rFonts w:ascii="Arial" w:hAnsi="Arial" w:cs="Arial"/>
          <w:i/>
        </w:rPr>
        <w:t xml:space="preserve">Lenguaje ciudadano: Un manual para quien escribe en la Administración Pública Federal, </w:t>
      </w:r>
      <w:r w:rsidRPr="00CB48B9">
        <w:rPr>
          <w:rFonts w:ascii="Arial" w:hAnsi="Arial" w:cs="Arial"/>
        </w:rPr>
        <w:t>México, SFP, 2004.</w:t>
      </w:r>
    </w:p>
    <w:p w:rsidR="00186785" w:rsidRPr="00CB48B9" w:rsidRDefault="00186785" w:rsidP="00186785">
      <w:pPr>
        <w:jc w:val="both"/>
        <w:rPr>
          <w:rFonts w:ascii="Arial" w:hAnsi="Arial" w:cs="Arial"/>
        </w:rPr>
      </w:pPr>
      <w:r w:rsidRPr="00CB48B9">
        <w:rPr>
          <w:rFonts w:ascii="Arial" w:hAnsi="Arial" w:cs="Arial"/>
        </w:rPr>
        <w:t>Daniel Cassany, La cocina de la escritura, Editorial Anagrama</w:t>
      </w:r>
    </w:p>
    <w:p w:rsidR="00186785" w:rsidRPr="00CB48B9" w:rsidRDefault="00186785" w:rsidP="00186785">
      <w:pPr>
        <w:jc w:val="both"/>
        <w:rPr>
          <w:rFonts w:ascii="Arial" w:hAnsi="Arial" w:cs="Arial"/>
          <w:i/>
        </w:rPr>
      </w:pPr>
      <w:r w:rsidRPr="00CB48B9">
        <w:rPr>
          <w:rFonts w:ascii="Arial" w:hAnsi="Arial" w:cs="Arial"/>
        </w:rPr>
        <w:t>Comisión Nacional para Prevenir y Erradicar la violencia contra las Mujeres,</w:t>
      </w:r>
      <w:r w:rsidRPr="00CB48B9">
        <w:rPr>
          <w:rFonts w:ascii="Arial" w:hAnsi="Arial" w:cs="Arial"/>
          <w:i/>
        </w:rPr>
        <w:t xml:space="preserve"> Manual para el uso no sexista del lenguaje, México, CONAVIM, 2011.</w:t>
      </w:r>
    </w:p>
    <w:p w:rsidR="00186785" w:rsidRPr="00CB48B9" w:rsidRDefault="00186785" w:rsidP="00186785">
      <w:pPr>
        <w:jc w:val="both"/>
        <w:rPr>
          <w:rFonts w:ascii="Arial" w:hAnsi="Arial" w:cs="Arial"/>
        </w:rPr>
      </w:pPr>
      <w:r w:rsidRPr="00CB48B9">
        <w:rPr>
          <w:rFonts w:ascii="Arial" w:hAnsi="Arial" w:cs="Arial"/>
        </w:rPr>
        <w:lastRenderedPageBreak/>
        <w:t xml:space="preserve">Instituto Nacional Electoral, </w:t>
      </w:r>
      <w:r w:rsidRPr="00CB48B9">
        <w:rPr>
          <w:rFonts w:ascii="Arial" w:hAnsi="Arial" w:cs="Arial"/>
          <w:i/>
        </w:rPr>
        <w:t xml:space="preserve">Manual para el uso de lenguaje ciudadano e incluyente para el ine, </w:t>
      </w:r>
      <w:r w:rsidRPr="00CB48B9">
        <w:rPr>
          <w:rFonts w:ascii="Arial" w:hAnsi="Arial" w:cs="Arial"/>
        </w:rPr>
        <w:t xml:space="preserve">disponible en: </w:t>
      </w:r>
      <w:hyperlink r:id="rId11" w:history="1">
        <w:r w:rsidRPr="00CB48B9">
          <w:rPr>
            <w:rStyle w:val="Hipervnculo"/>
            <w:rFonts w:ascii="Arial" w:hAnsi="Arial" w:cs="Arial"/>
          </w:rPr>
          <w:t>https://igualdad.ine.mx/wp-content/uploads/2017/10/MANUAL-PARA-EL-USO-DE-LENGUAJE-CIUDADANO-E-INCLUYENTE-PARA-EL-INE.pdf</w:t>
        </w:r>
      </w:hyperlink>
    </w:p>
    <w:p w:rsidR="00186785" w:rsidRPr="00CB48B9" w:rsidRDefault="00186785" w:rsidP="00186785">
      <w:pPr>
        <w:jc w:val="both"/>
        <w:rPr>
          <w:rFonts w:ascii="Arial" w:hAnsi="Arial" w:cs="Arial"/>
        </w:rPr>
      </w:pPr>
    </w:p>
    <w:p w:rsidR="00186785" w:rsidRPr="00CB48B9" w:rsidRDefault="00186785" w:rsidP="00186785">
      <w:pPr>
        <w:jc w:val="both"/>
        <w:rPr>
          <w:rFonts w:ascii="Arial" w:hAnsi="Arial" w:cs="Arial"/>
        </w:rPr>
      </w:pPr>
    </w:p>
    <w:p w:rsidR="00E16978" w:rsidRPr="00381637" w:rsidRDefault="00E16978" w:rsidP="00B2745B">
      <w:pPr>
        <w:spacing w:after="0" w:line="240" w:lineRule="auto"/>
        <w:ind w:left="-142" w:right="-142"/>
        <w:rPr>
          <w:rFonts w:ascii="Arial" w:hAnsi="Arial" w:cs="Arial"/>
        </w:rPr>
      </w:pPr>
      <w:bookmarkStart w:id="62" w:name="_GoBack"/>
      <w:bookmarkEnd w:id="62"/>
    </w:p>
    <w:sectPr w:rsidR="00E16978" w:rsidRPr="00381637" w:rsidSect="00C3318B">
      <w:headerReference w:type="default" r:id="rId12"/>
      <w:footerReference w:type="default" r:id="rId13"/>
      <w:footerReference w:type="first" r:id="rId14"/>
      <w:pgSz w:w="12240" w:h="15840"/>
      <w:pgMar w:top="1773" w:right="1418" w:bottom="1276" w:left="1418" w:header="708" w:footer="56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02F" w:rsidRDefault="00D5202F" w:rsidP="00973DE3">
      <w:pPr>
        <w:spacing w:after="0" w:line="240" w:lineRule="auto"/>
      </w:pPr>
      <w:r>
        <w:separator/>
      </w:r>
    </w:p>
  </w:endnote>
  <w:endnote w:type="continuationSeparator" w:id="0">
    <w:p w:rsidR="00D5202F" w:rsidRDefault="00D5202F" w:rsidP="009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85" w:rsidRPr="00F64D8C" w:rsidRDefault="007550BA" w:rsidP="00186785">
    <w:pPr>
      <w:pStyle w:val="Piedepgina"/>
      <w:jc w:val="right"/>
      <w:rPr>
        <w:rFonts w:ascii="Arial" w:hAnsi="Arial" w:cs="Arial"/>
        <w:sz w:val="20"/>
        <w:szCs w:val="20"/>
      </w:rPr>
    </w:pPr>
    <w:r w:rsidRPr="00F64D8C">
      <w:rPr>
        <w:rFonts w:ascii="Arial" w:hAnsi="Arial" w:cs="Arial"/>
        <w:sz w:val="20"/>
        <w:szCs w:val="20"/>
      </w:rPr>
      <w:t xml:space="preserve">Página </w:t>
    </w:r>
    <w:r w:rsidRPr="00F64D8C">
      <w:rPr>
        <w:rFonts w:ascii="Arial" w:hAnsi="Arial" w:cs="Arial"/>
        <w:sz w:val="20"/>
        <w:szCs w:val="20"/>
      </w:rPr>
      <w:fldChar w:fldCharType="begin"/>
    </w:r>
    <w:r w:rsidRPr="00F64D8C">
      <w:rPr>
        <w:rFonts w:ascii="Arial" w:hAnsi="Arial" w:cs="Arial"/>
        <w:sz w:val="20"/>
        <w:szCs w:val="20"/>
      </w:rPr>
      <w:instrText>PAGE  \* Arabic  \* MERGEFORMAT</w:instrText>
    </w:r>
    <w:r w:rsidRPr="00F64D8C">
      <w:rPr>
        <w:rFonts w:ascii="Arial" w:hAnsi="Arial" w:cs="Arial"/>
        <w:sz w:val="20"/>
        <w:szCs w:val="20"/>
      </w:rPr>
      <w:fldChar w:fldCharType="separate"/>
    </w:r>
    <w:r w:rsidR="00186785">
      <w:rPr>
        <w:rFonts w:ascii="Arial" w:hAnsi="Arial" w:cs="Arial"/>
        <w:noProof/>
        <w:sz w:val="20"/>
        <w:szCs w:val="20"/>
      </w:rPr>
      <w:t>6</w:t>
    </w:r>
    <w:r w:rsidRPr="00F64D8C">
      <w:rPr>
        <w:rFonts w:ascii="Arial" w:hAnsi="Arial" w:cs="Arial"/>
        <w:sz w:val="20"/>
        <w:szCs w:val="20"/>
      </w:rPr>
      <w:fldChar w:fldCharType="end"/>
    </w:r>
    <w:r w:rsidRPr="00F64D8C">
      <w:rPr>
        <w:rFonts w:ascii="Arial" w:hAnsi="Arial" w:cs="Arial"/>
        <w:sz w:val="20"/>
        <w:szCs w:val="20"/>
      </w:rPr>
      <w:t xml:space="preserve"> de </w:t>
    </w:r>
    <w:r w:rsidR="00186785">
      <w:rPr>
        <w:rFonts w:ascii="Arial" w:hAnsi="Arial" w:cs="Arial"/>
        <w:sz w:val="20"/>
        <w:szCs w:val="20"/>
      </w:rPr>
      <w:t>6</w:t>
    </w:r>
  </w:p>
  <w:p w:rsidR="007550BA" w:rsidRDefault="007550BA" w:rsidP="00EE020C">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18B" w:rsidRPr="00EE724A" w:rsidRDefault="00D5202F" w:rsidP="00EE724A">
    <w:pPr>
      <w:pStyle w:val="Piedepgina"/>
      <w:jc w:val="right"/>
      <w:rPr>
        <w:b/>
        <w:caps/>
      </w:rPr>
    </w:pPr>
    <w:r w:rsidRPr="00EE724A">
      <w:rPr>
        <w:b/>
        <w:caps/>
      </w:rPr>
      <w:fldChar w:fldCharType="begin"/>
    </w:r>
    <w:r w:rsidRPr="00EE724A">
      <w:rPr>
        <w:b/>
        <w:caps/>
      </w:rPr>
      <w:instrText>PAGE   \* MERGEFORMAT</w:instrText>
    </w:r>
    <w:r w:rsidRPr="00EE724A">
      <w:rPr>
        <w:b/>
        <w:caps/>
      </w:rPr>
      <w:fldChar w:fldCharType="separate"/>
    </w:r>
    <w:r w:rsidR="00186785" w:rsidRPr="00186785">
      <w:rPr>
        <w:b/>
        <w:caps/>
        <w:noProof/>
        <w:lang w:val="es-ES"/>
      </w:rPr>
      <w:t>25</w:t>
    </w:r>
    <w:r w:rsidRPr="00EE724A">
      <w:rPr>
        <w:b/>
        <w:caps/>
      </w:rPr>
      <w:fldChar w:fldCharType="end"/>
    </w:r>
  </w:p>
  <w:p w:rsidR="00C3318B" w:rsidRDefault="00D5202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18B" w:rsidRDefault="00D5202F">
    <w:pPr>
      <w:pStyle w:val="Piedepgina"/>
    </w:pPr>
  </w:p>
  <w:p w:rsidR="00C3318B" w:rsidRDefault="00D5202F">
    <w:pPr>
      <w:pStyle w:val="Piedepgina"/>
    </w:pPr>
  </w:p>
  <w:p w:rsidR="00C3318B" w:rsidRDefault="00D5202F">
    <w:pPr>
      <w:pStyle w:val="Piedepgina"/>
    </w:pPr>
  </w:p>
  <w:p w:rsidR="00C3318B" w:rsidRDefault="00D5202F">
    <w:pPr>
      <w:pStyle w:val="Piedepgina"/>
    </w:pPr>
  </w:p>
  <w:p w:rsidR="00C3318B" w:rsidRDefault="00D5202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02F" w:rsidRDefault="00D5202F" w:rsidP="00973DE3">
      <w:pPr>
        <w:spacing w:after="0" w:line="240" w:lineRule="auto"/>
      </w:pPr>
      <w:r>
        <w:separator/>
      </w:r>
    </w:p>
  </w:footnote>
  <w:footnote w:type="continuationSeparator" w:id="0">
    <w:p w:rsidR="00D5202F" w:rsidRDefault="00D5202F" w:rsidP="00973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18B" w:rsidRDefault="00D5202F">
    <w:pPr>
      <w:pStyle w:val="Encabezado"/>
    </w:pPr>
    <w:r>
      <w:rPr>
        <w:noProof/>
        <w:lang w:eastAsia="es-MX"/>
      </w:rPr>
      <w:drawing>
        <wp:anchor distT="0" distB="0" distL="114300" distR="114300" simplePos="0" relativeHeight="251659264" behindDoc="0" locked="0" layoutInCell="1" allowOverlap="1" wp14:anchorId="18118A44" wp14:editId="73F20A39">
          <wp:simplePos x="0" y="0"/>
          <wp:positionH relativeFrom="column">
            <wp:posOffset>-509905</wp:posOffset>
          </wp:positionH>
          <wp:positionV relativeFrom="paragraph">
            <wp:posOffset>-277495</wp:posOffset>
          </wp:positionV>
          <wp:extent cx="6943725" cy="704215"/>
          <wp:effectExtent l="0" t="0" r="9525" b="63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j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3725" cy="7042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6235"/>
    <w:multiLevelType w:val="multilevel"/>
    <w:tmpl w:val="2C74E0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153724"/>
    <w:multiLevelType w:val="hybridMultilevel"/>
    <w:tmpl w:val="47C23C32"/>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76426"/>
    <w:multiLevelType w:val="hybridMultilevel"/>
    <w:tmpl w:val="80A4AF16"/>
    <w:lvl w:ilvl="0" w:tplc="080A000B">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15:restartNumberingAfterBreak="0">
    <w:nsid w:val="12C547E8"/>
    <w:multiLevelType w:val="hybridMultilevel"/>
    <w:tmpl w:val="4F2CD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4627E"/>
    <w:multiLevelType w:val="multilevel"/>
    <w:tmpl w:val="2C74E05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18535DD2"/>
    <w:multiLevelType w:val="hybridMultilevel"/>
    <w:tmpl w:val="FEF20D4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234A9E"/>
    <w:multiLevelType w:val="hybridMultilevel"/>
    <w:tmpl w:val="17068EEE"/>
    <w:lvl w:ilvl="0" w:tplc="ED44E518">
      <w:start w:val="1"/>
      <w:numFmt w:val="lowerLetter"/>
      <w:lvlText w:val="%1)"/>
      <w:lvlJc w:val="left"/>
      <w:pPr>
        <w:ind w:left="1944" w:hanging="360"/>
      </w:pPr>
      <w:rPr>
        <w:rFonts w:hint="default"/>
        <w:b/>
        <w:bCs/>
        <w:w w:val="71"/>
        <w:lang w:val="es-ES" w:eastAsia="es-ES" w:bidi="es-ES"/>
      </w:rPr>
    </w:lvl>
    <w:lvl w:ilvl="1" w:tplc="080A0019" w:tentative="1">
      <w:start w:val="1"/>
      <w:numFmt w:val="lowerLetter"/>
      <w:lvlText w:val="%2."/>
      <w:lvlJc w:val="left"/>
      <w:pPr>
        <w:ind w:left="2664" w:hanging="360"/>
      </w:pPr>
    </w:lvl>
    <w:lvl w:ilvl="2" w:tplc="080A001B" w:tentative="1">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7" w15:restartNumberingAfterBreak="0">
    <w:nsid w:val="1E822A4B"/>
    <w:multiLevelType w:val="hybridMultilevel"/>
    <w:tmpl w:val="92844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56503E"/>
    <w:multiLevelType w:val="hybridMultilevel"/>
    <w:tmpl w:val="21202D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5925AA"/>
    <w:multiLevelType w:val="hybridMultilevel"/>
    <w:tmpl w:val="6B46B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777EB8"/>
    <w:multiLevelType w:val="hybridMultilevel"/>
    <w:tmpl w:val="5902FD1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A163C"/>
    <w:multiLevelType w:val="hybridMultilevel"/>
    <w:tmpl w:val="95182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CF61F0"/>
    <w:multiLevelType w:val="hybridMultilevel"/>
    <w:tmpl w:val="E350FF94"/>
    <w:lvl w:ilvl="0" w:tplc="C1FEA89C">
      <w:numFmt w:val="bullet"/>
      <w:lvlText w:val="•"/>
      <w:lvlJc w:val="left"/>
      <w:pPr>
        <w:ind w:left="144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C4152FD"/>
    <w:multiLevelType w:val="hybridMultilevel"/>
    <w:tmpl w:val="FE746D26"/>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FB7829"/>
    <w:multiLevelType w:val="hybridMultilevel"/>
    <w:tmpl w:val="25DA7F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F2714B"/>
    <w:multiLevelType w:val="multilevel"/>
    <w:tmpl w:val="2C74E0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34910FB"/>
    <w:multiLevelType w:val="hybridMultilevel"/>
    <w:tmpl w:val="56BAA896"/>
    <w:lvl w:ilvl="0" w:tplc="93B61B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1A67EC"/>
    <w:multiLevelType w:val="hybridMultilevel"/>
    <w:tmpl w:val="1F08F510"/>
    <w:lvl w:ilvl="0" w:tplc="BF709D80">
      <w:numFmt w:val="bullet"/>
      <w:lvlText w:val="•"/>
      <w:lvlJc w:val="left"/>
      <w:pPr>
        <w:ind w:left="1440" w:hanging="360"/>
      </w:pPr>
      <w:rPr>
        <w:rFonts w:hint="default"/>
        <w:lang w:val="es-ES" w:eastAsia="es-ES" w:bidi="es-E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D6674BC"/>
    <w:multiLevelType w:val="hybridMultilevel"/>
    <w:tmpl w:val="5AC261DC"/>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A529C4"/>
    <w:multiLevelType w:val="hybridMultilevel"/>
    <w:tmpl w:val="63A4284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544101AA"/>
    <w:multiLevelType w:val="hybridMultilevel"/>
    <w:tmpl w:val="109EFE20"/>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6073DC"/>
    <w:multiLevelType w:val="hybridMultilevel"/>
    <w:tmpl w:val="31BA0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AA15A1"/>
    <w:multiLevelType w:val="hybridMultilevel"/>
    <w:tmpl w:val="106EB668"/>
    <w:lvl w:ilvl="0" w:tplc="903278EE">
      <w:numFmt w:val="bullet"/>
      <w:lvlText w:val="-"/>
      <w:lvlJc w:val="left"/>
      <w:pPr>
        <w:ind w:left="1440" w:hanging="360"/>
      </w:pPr>
      <w:rPr>
        <w:rFonts w:ascii="Calibri" w:eastAsia="Calibri" w:hAnsi="Calibri" w:cs="Calibri" w:hint="default"/>
        <w:w w:val="91"/>
        <w:sz w:val="22"/>
        <w:szCs w:val="22"/>
        <w:lang w:val="es-ES" w:eastAsia="es-ES" w:bidi="es-E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C9B3F94"/>
    <w:multiLevelType w:val="hybridMultilevel"/>
    <w:tmpl w:val="A492FA30"/>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FF109E"/>
    <w:multiLevelType w:val="hybridMultilevel"/>
    <w:tmpl w:val="5BFEA07C"/>
    <w:lvl w:ilvl="0" w:tplc="C1FEA89C">
      <w:numFmt w:val="bullet"/>
      <w:lvlText w:val="•"/>
      <w:lvlJc w:val="left"/>
      <w:pPr>
        <w:ind w:left="720" w:hanging="360"/>
      </w:pPr>
      <w:rPr>
        <w:rFonts w:ascii="Arial" w:eastAsia="Arial" w:hAnsi="Arial" w:cs="Arial" w:hint="default"/>
        <w:color w:val="231F20"/>
        <w:w w:val="9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1E324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5B1BDB"/>
    <w:multiLevelType w:val="hybridMultilevel"/>
    <w:tmpl w:val="C69CF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6A6793"/>
    <w:multiLevelType w:val="hybridMultilevel"/>
    <w:tmpl w:val="17BC07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A46364"/>
    <w:multiLevelType w:val="hybridMultilevel"/>
    <w:tmpl w:val="72FEE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6"/>
  </w:num>
  <w:num w:numId="4">
    <w:abstractNumId w:val="19"/>
  </w:num>
  <w:num w:numId="5">
    <w:abstractNumId w:val="4"/>
  </w:num>
  <w:num w:numId="6">
    <w:abstractNumId w:val="0"/>
  </w:num>
  <w:num w:numId="7">
    <w:abstractNumId w:val="28"/>
  </w:num>
  <w:num w:numId="8">
    <w:abstractNumId w:val="9"/>
  </w:num>
  <w:num w:numId="9">
    <w:abstractNumId w:val="25"/>
  </w:num>
  <w:num w:numId="10">
    <w:abstractNumId w:val="11"/>
  </w:num>
  <w:num w:numId="11">
    <w:abstractNumId w:val="21"/>
  </w:num>
  <w:num w:numId="12">
    <w:abstractNumId w:val="14"/>
  </w:num>
  <w:num w:numId="13">
    <w:abstractNumId w:val="2"/>
  </w:num>
  <w:num w:numId="14">
    <w:abstractNumId w:val="15"/>
  </w:num>
  <w:num w:numId="15">
    <w:abstractNumId w:val="27"/>
  </w:num>
  <w:num w:numId="16">
    <w:abstractNumId w:val="12"/>
  </w:num>
  <w:num w:numId="17">
    <w:abstractNumId w:val="20"/>
  </w:num>
  <w:num w:numId="18">
    <w:abstractNumId w:val="18"/>
  </w:num>
  <w:num w:numId="19">
    <w:abstractNumId w:val="23"/>
  </w:num>
  <w:num w:numId="20">
    <w:abstractNumId w:val="13"/>
  </w:num>
  <w:num w:numId="21">
    <w:abstractNumId w:val="1"/>
  </w:num>
  <w:num w:numId="22">
    <w:abstractNumId w:val="16"/>
  </w:num>
  <w:num w:numId="23">
    <w:abstractNumId w:val="24"/>
  </w:num>
  <w:num w:numId="24">
    <w:abstractNumId w:val="5"/>
  </w:num>
  <w:num w:numId="25">
    <w:abstractNumId w:val="17"/>
  </w:num>
  <w:num w:numId="26">
    <w:abstractNumId w:val="8"/>
  </w:num>
  <w:num w:numId="27">
    <w:abstractNumId w:val="22"/>
  </w:num>
  <w:num w:numId="28">
    <w:abstractNumId w:val="6"/>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F3"/>
    <w:rsid w:val="00000C4F"/>
    <w:rsid w:val="00006A14"/>
    <w:rsid w:val="00006D05"/>
    <w:rsid w:val="00011A52"/>
    <w:rsid w:val="000125A9"/>
    <w:rsid w:val="0001552A"/>
    <w:rsid w:val="00016FFF"/>
    <w:rsid w:val="00020372"/>
    <w:rsid w:val="00021A0D"/>
    <w:rsid w:val="00024922"/>
    <w:rsid w:val="00026F30"/>
    <w:rsid w:val="00031699"/>
    <w:rsid w:val="00031B3D"/>
    <w:rsid w:val="000447FA"/>
    <w:rsid w:val="0004699C"/>
    <w:rsid w:val="00056362"/>
    <w:rsid w:val="00066D8A"/>
    <w:rsid w:val="000726A0"/>
    <w:rsid w:val="00074BE1"/>
    <w:rsid w:val="00074E4A"/>
    <w:rsid w:val="00082ECF"/>
    <w:rsid w:val="000912F6"/>
    <w:rsid w:val="000A1CFB"/>
    <w:rsid w:val="000A2618"/>
    <w:rsid w:val="000A67FF"/>
    <w:rsid w:val="000A75E7"/>
    <w:rsid w:val="000B1DF3"/>
    <w:rsid w:val="000C7146"/>
    <w:rsid w:val="000D074C"/>
    <w:rsid w:val="000D3042"/>
    <w:rsid w:val="000D5579"/>
    <w:rsid w:val="000D638F"/>
    <w:rsid w:val="000E0401"/>
    <w:rsid w:val="000F1AC0"/>
    <w:rsid w:val="000F1D9A"/>
    <w:rsid w:val="001007BA"/>
    <w:rsid w:val="00103FCC"/>
    <w:rsid w:val="00105E49"/>
    <w:rsid w:val="00107B20"/>
    <w:rsid w:val="001170F5"/>
    <w:rsid w:val="00122021"/>
    <w:rsid w:val="0012514C"/>
    <w:rsid w:val="001265EF"/>
    <w:rsid w:val="00132A67"/>
    <w:rsid w:val="001341F3"/>
    <w:rsid w:val="0013618E"/>
    <w:rsid w:val="00142472"/>
    <w:rsid w:val="001464F2"/>
    <w:rsid w:val="00150AA9"/>
    <w:rsid w:val="00153966"/>
    <w:rsid w:val="00154893"/>
    <w:rsid w:val="00167960"/>
    <w:rsid w:val="00170CB9"/>
    <w:rsid w:val="00177057"/>
    <w:rsid w:val="0018062D"/>
    <w:rsid w:val="001826EF"/>
    <w:rsid w:val="00186785"/>
    <w:rsid w:val="00192C48"/>
    <w:rsid w:val="001A246C"/>
    <w:rsid w:val="001A283D"/>
    <w:rsid w:val="001B137B"/>
    <w:rsid w:val="001B29AF"/>
    <w:rsid w:val="001C084C"/>
    <w:rsid w:val="001C155A"/>
    <w:rsid w:val="001C3FCC"/>
    <w:rsid w:val="001C464C"/>
    <w:rsid w:val="001C471F"/>
    <w:rsid w:val="001D33D8"/>
    <w:rsid w:val="001D4A90"/>
    <w:rsid w:val="001D6AC7"/>
    <w:rsid w:val="001E1049"/>
    <w:rsid w:val="001E2795"/>
    <w:rsid w:val="001E4A9E"/>
    <w:rsid w:val="001E7D3B"/>
    <w:rsid w:val="001F1654"/>
    <w:rsid w:val="001F1770"/>
    <w:rsid w:val="001F538C"/>
    <w:rsid w:val="001F69DD"/>
    <w:rsid w:val="001F745C"/>
    <w:rsid w:val="002014A1"/>
    <w:rsid w:val="00203A38"/>
    <w:rsid w:val="00205E5B"/>
    <w:rsid w:val="00210AD1"/>
    <w:rsid w:val="00210CD2"/>
    <w:rsid w:val="00214178"/>
    <w:rsid w:val="0022022D"/>
    <w:rsid w:val="002232C8"/>
    <w:rsid w:val="00232C6C"/>
    <w:rsid w:val="0023734C"/>
    <w:rsid w:val="00237E81"/>
    <w:rsid w:val="00241446"/>
    <w:rsid w:val="00247BBE"/>
    <w:rsid w:val="00255093"/>
    <w:rsid w:val="00260656"/>
    <w:rsid w:val="00262071"/>
    <w:rsid w:val="00265510"/>
    <w:rsid w:val="00273CA5"/>
    <w:rsid w:val="0027477C"/>
    <w:rsid w:val="0027755A"/>
    <w:rsid w:val="00280870"/>
    <w:rsid w:val="002813F1"/>
    <w:rsid w:val="00287C26"/>
    <w:rsid w:val="00292ACF"/>
    <w:rsid w:val="00294CAB"/>
    <w:rsid w:val="00297BA6"/>
    <w:rsid w:val="002A20E8"/>
    <w:rsid w:val="002A285B"/>
    <w:rsid w:val="002A3178"/>
    <w:rsid w:val="002A68AC"/>
    <w:rsid w:val="002B0C46"/>
    <w:rsid w:val="002B61CC"/>
    <w:rsid w:val="002C0068"/>
    <w:rsid w:val="002C1773"/>
    <w:rsid w:val="002C2B14"/>
    <w:rsid w:val="002C5C59"/>
    <w:rsid w:val="002D0501"/>
    <w:rsid w:val="002D2C01"/>
    <w:rsid w:val="002D34CF"/>
    <w:rsid w:val="002E137E"/>
    <w:rsid w:val="002E19D3"/>
    <w:rsid w:val="002E5634"/>
    <w:rsid w:val="002E56AA"/>
    <w:rsid w:val="002E5D98"/>
    <w:rsid w:val="002E6376"/>
    <w:rsid w:val="002E6D64"/>
    <w:rsid w:val="0030011A"/>
    <w:rsid w:val="003006FF"/>
    <w:rsid w:val="00310479"/>
    <w:rsid w:val="00312033"/>
    <w:rsid w:val="003123E2"/>
    <w:rsid w:val="00313172"/>
    <w:rsid w:val="00317A1D"/>
    <w:rsid w:val="00317E60"/>
    <w:rsid w:val="0032089E"/>
    <w:rsid w:val="00324AF1"/>
    <w:rsid w:val="00331113"/>
    <w:rsid w:val="00333E29"/>
    <w:rsid w:val="00333E5B"/>
    <w:rsid w:val="00335139"/>
    <w:rsid w:val="0033675B"/>
    <w:rsid w:val="00336AF9"/>
    <w:rsid w:val="0034204D"/>
    <w:rsid w:val="003469C1"/>
    <w:rsid w:val="00346FDF"/>
    <w:rsid w:val="003471B8"/>
    <w:rsid w:val="00352605"/>
    <w:rsid w:val="00353A55"/>
    <w:rsid w:val="00356E9E"/>
    <w:rsid w:val="00357224"/>
    <w:rsid w:val="003627C2"/>
    <w:rsid w:val="00364B3B"/>
    <w:rsid w:val="003736B0"/>
    <w:rsid w:val="00376779"/>
    <w:rsid w:val="00381637"/>
    <w:rsid w:val="00382D5D"/>
    <w:rsid w:val="00384097"/>
    <w:rsid w:val="003861DC"/>
    <w:rsid w:val="00393266"/>
    <w:rsid w:val="0039351A"/>
    <w:rsid w:val="003A1F11"/>
    <w:rsid w:val="003B6FFD"/>
    <w:rsid w:val="003D178A"/>
    <w:rsid w:val="003D7F8B"/>
    <w:rsid w:val="003E39C6"/>
    <w:rsid w:val="003F05CE"/>
    <w:rsid w:val="003F4868"/>
    <w:rsid w:val="004031E3"/>
    <w:rsid w:val="00404D91"/>
    <w:rsid w:val="004072D8"/>
    <w:rsid w:val="004101D2"/>
    <w:rsid w:val="004230EF"/>
    <w:rsid w:val="004233B2"/>
    <w:rsid w:val="00424D40"/>
    <w:rsid w:val="00424E3A"/>
    <w:rsid w:val="004253A3"/>
    <w:rsid w:val="00445B2D"/>
    <w:rsid w:val="004521CF"/>
    <w:rsid w:val="004525F6"/>
    <w:rsid w:val="0045703B"/>
    <w:rsid w:val="00460EF4"/>
    <w:rsid w:val="00461464"/>
    <w:rsid w:val="004617FF"/>
    <w:rsid w:val="0046488F"/>
    <w:rsid w:val="0046716C"/>
    <w:rsid w:val="0047764A"/>
    <w:rsid w:val="00480901"/>
    <w:rsid w:val="00483278"/>
    <w:rsid w:val="004863DF"/>
    <w:rsid w:val="004920F4"/>
    <w:rsid w:val="004923F0"/>
    <w:rsid w:val="004945BF"/>
    <w:rsid w:val="0049629C"/>
    <w:rsid w:val="00496D2E"/>
    <w:rsid w:val="004A2B06"/>
    <w:rsid w:val="004A3B3F"/>
    <w:rsid w:val="004A622F"/>
    <w:rsid w:val="004B196C"/>
    <w:rsid w:val="004B239D"/>
    <w:rsid w:val="004B2D55"/>
    <w:rsid w:val="004B3131"/>
    <w:rsid w:val="004C4FB7"/>
    <w:rsid w:val="004D1B1B"/>
    <w:rsid w:val="004D26B5"/>
    <w:rsid w:val="004D2F28"/>
    <w:rsid w:val="004D42E1"/>
    <w:rsid w:val="004F2C95"/>
    <w:rsid w:val="0050206F"/>
    <w:rsid w:val="00504DF4"/>
    <w:rsid w:val="005069B1"/>
    <w:rsid w:val="00510E68"/>
    <w:rsid w:val="00513817"/>
    <w:rsid w:val="00513F0F"/>
    <w:rsid w:val="00515468"/>
    <w:rsid w:val="0051794E"/>
    <w:rsid w:val="00520A0D"/>
    <w:rsid w:val="005312C4"/>
    <w:rsid w:val="00531AB1"/>
    <w:rsid w:val="00531C79"/>
    <w:rsid w:val="00534CF1"/>
    <w:rsid w:val="00540DEB"/>
    <w:rsid w:val="0054361A"/>
    <w:rsid w:val="005476D8"/>
    <w:rsid w:val="005544A5"/>
    <w:rsid w:val="00565601"/>
    <w:rsid w:val="0056611F"/>
    <w:rsid w:val="00570545"/>
    <w:rsid w:val="00573D8F"/>
    <w:rsid w:val="005831F6"/>
    <w:rsid w:val="005840DE"/>
    <w:rsid w:val="00585FDF"/>
    <w:rsid w:val="005874D2"/>
    <w:rsid w:val="005912EA"/>
    <w:rsid w:val="005936B0"/>
    <w:rsid w:val="0059722A"/>
    <w:rsid w:val="005A26B1"/>
    <w:rsid w:val="005B4B3A"/>
    <w:rsid w:val="005C5EFD"/>
    <w:rsid w:val="005C7DA4"/>
    <w:rsid w:val="005D1CA4"/>
    <w:rsid w:val="005E4F65"/>
    <w:rsid w:val="005E54FF"/>
    <w:rsid w:val="005F6DEC"/>
    <w:rsid w:val="0060047C"/>
    <w:rsid w:val="00606880"/>
    <w:rsid w:val="00610E15"/>
    <w:rsid w:val="00613122"/>
    <w:rsid w:val="006133EE"/>
    <w:rsid w:val="00621DA0"/>
    <w:rsid w:val="00631B12"/>
    <w:rsid w:val="00633365"/>
    <w:rsid w:val="00633753"/>
    <w:rsid w:val="00640B4D"/>
    <w:rsid w:val="00640D36"/>
    <w:rsid w:val="00641579"/>
    <w:rsid w:val="00641617"/>
    <w:rsid w:val="00641B14"/>
    <w:rsid w:val="006426A6"/>
    <w:rsid w:val="00650565"/>
    <w:rsid w:val="006558BC"/>
    <w:rsid w:val="00657515"/>
    <w:rsid w:val="00667D0C"/>
    <w:rsid w:val="006706FC"/>
    <w:rsid w:val="006711B4"/>
    <w:rsid w:val="00677825"/>
    <w:rsid w:val="00692B2A"/>
    <w:rsid w:val="00695F91"/>
    <w:rsid w:val="00697CAF"/>
    <w:rsid w:val="006A04AD"/>
    <w:rsid w:val="006A2C43"/>
    <w:rsid w:val="006B1035"/>
    <w:rsid w:val="006B44B4"/>
    <w:rsid w:val="006C22D6"/>
    <w:rsid w:val="006C42B2"/>
    <w:rsid w:val="006C7062"/>
    <w:rsid w:val="006D3B88"/>
    <w:rsid w:val="006D5E7F"/>
    <w:rsid w:val="006D6F04"/>
    <w:rsid w:val="006E0D84"/>
    <w:rsid w:val="006E1A37"/>
    <w:rsid w:val="006F42F9"/>
    <w:rsid w:val="006F6002"/>
    <w:rsid w:val="007023B0"/>
    <w:rsid w:val="007044D0"/>
    <w:rsid w:val="00706131"/>
    <w:rsid w:val="0071010E"/>
    <w:rsid w:val="00714B63"/>
    <w:rsid w:val="00723279"/>
    <w:rsid w:val="0072327C"/>
    <w:rsid w:val="00725CC4"/>
    <w:rsid w:val="00730321"/>
    <w:rsid w:val="00733BDA"/>
    <w:rsid w:val="00741300"/>
    <w:rsid w:val="00743FF1"/>
    <w:rsid w:val="007446D8"/>
    <w:rsid w:val="007473E3"/>
    <w:rsid w:val="00751DC3"/>
    <w:rsid w:val="00752C1E"/>
    <w:rsid w:val="00754019"/>
    <w:rsid w:val="007549CD"/>
    <w:rsid w:val="007550BA"/>
    <w:rsid w:val="007669F6"/>
    <w:rsid w:val="00770A8F"/>
    <w:rsid w:val="00773D8D"/>
    <w:rsid w:val="00776824"/>
    <w:rsid w:val="007775E7"/>
    <w:rsid w:val="0078346A"/>
    <w:rsid w:val="00784B34"/>
    <w:rsid w:val="00794088"/>
    <w:rsid w:val="007944DE"/>
    <w:rsid w:val="007A0464"/>
    <w:rsid w:val="007A0EA1"/>
    <w:rsid w:val="007A19D2"/>
    <w:rsid w:val="007A2BDF"/>
    <w:rsid w:val="007A7B8D"/>
    <w:rsid w:val="007B4C01"/>
    <w:rsid w:val="007B4E8B"/>
    <w:rsid w:val="007B74EA"/>
    <w:rsid w:val="007C24D3"/>
    <w:rsid w:val="007C54D8"/>
    <w:rsid w:val="007C7212"/>
    <w:rsid w:val="007D2F68"/>
    <w:rsid w:val="007D6679"/>
    <w:rsid w:val="007E0AB7"/>
    <w:rsid w:val="007E17A2"/>
    <w:rsid w:val="007E364C"/>
    <w:rsid w:val="007E5D8C"/>
    <w:rsid w:val="007E6829"/>
    <w:rsid w:val="007E6C58"/>
    <w:rsid w:val="007F385B"/>
    <w:rsid w:val="007F53A2"/>
    <w:rsid w:val="007F5E81"/>
    <w:rsid w:val="00806E1B"/>
    <w:rsid w:val="0081041F"/>
    <w:rsid w:val="00811362"/>
    <w:rsid w:val="0081276C"/>
    <w:rsid w:val="00816DB6"/>
    <w:rsid w:val="008210DF"/>
    <w:rsid w:val="0082482F"/>
    <w:rsid w:val="008334D4"/>
    <w:rsid w:val="0083673E"/>
    <w:rsid w:val="00836DA7"/>
    <w:rsid w:val="00853560"/>
    <w:rsid w:val="008548E1"/>
    <w:rsid w:val="008577B6"/>
    <w:rsid w:val="00870345"/>
    <w:rsid w:val="0087034A"/>
    <w:rsid w:val="00870D9F"/>
    <w:rsid w:val="00871CFE"/>
    <w:rsid w:val="00872970"/>
    <w:rsid w:val="0087758E"/>
    <w:rsid w:val="008852F0"/>
    <w:rsid w:val="00892029"/>
    <w:rsid w:val="00893D72"/>
    <w:rsid w:val="008A1895"/>
    <w:rsid w:val="008A1EF0"/>
    <w:rsid w:val="008A2031"/>
    <w:rsid w:val="008A6129"/>
    <w:rsid w:val="008B03FD"/>
    <w:rsid w:val="008B7113"/>
    <w:rsid w:val="008C2A89"/>
    <w:rsid w:val="008C4133"/>
    <w:rsid w:val="008D5399"/>
    <w:rsid w:val="008D6CE3"/>
    <w:rsid w:val="008D704E"/>
    <w:rsid w:val="008E28CB"/>
    <w:rsid w:val="008E5ACA"/>
    <w:rsid w:val="008F67E8"/>
    <w:rsid w:val="008F6A27"/>
    <w:rsid w:val="008F79BC"/>
    <w:rsid w:val="008F7EF8"/>
    <w:rsid w:val="00901987"/>
    <w:rsid w:val="009019F5"/>
    <w:rsid w:val="00904B79"/>
    <w:rsid w:val="009072D3"/>
    <w:rsid w:val="00920339"/>
    <w:rsid w:val="00921809"/>
    <w:rsid w:val="00923B38"/>
    <w:rsid w:val="009250F8"/>
    <w:rsid w:val="00925E8C"/>
    <w:rsid w:val="009420A3"/>
    <w:rsid w:val="00942433"/>
    <w:rsid w:val="00944022"/>
    <w:rsid w:val="0094471A"/>
    <w:rsid w:val="0094731E"/>
    <w:rsid w:val="0095040B"/>
    <w:rsid w:val="00950B33"/>
    <w:rsid w:val="00952902"/>
    <w:rsid w:val="009548A5"/>
    <w:rsid w:val="00960D85"/>
    <w:rsid w:val="00973DE3"/>
    <w:rsid w:val="00974A33"/>
    <w:rsid w:val="00977116"/>
    <w:rsid w:val="00992F9B"/>
    <w:rsid w:val="009931D2"/>
    <w:rsid w:val="009956A0"/>
    <w:rsid w:val="00996401"/>
    <w:rsid w:val="00996C8E"/>
    <w:rsid w:val="009A224D"/>
    <w:rsid w:val="009A306E"/>
    <w:rsid w:val="009A4423"/>
    <w:rsid w:val="009A6645"/>
    <w:rsid w:val="009A66E6"/>
    <w:rsid w:val="009B3E20"/>
    <w:rsid w:val="009B64F4"/>
    <w:rsid w:val="009C2F29"/>
    <w:rsid w:val="009C5FE3"/>
    <w:rsid w:val="009C7014"/>
    <w:rsid w:val="009E25E5"/>
    <w:rsid w:val="009E3200"/>
    <w:rsid w:val="009F5B09"/>
    <w:rsid w:val="00A023BC"/>
    <w:rsid w:val="00A0299B"/>
    <w:rsid w:val="00A03B3E"/>
    <w:rsid w:val="00A045C0"/>
    <w:rsid w:val="00A07253"/>
    <w:rsid w:val="00A10F99"/>
    <w:rsid w:val="00A140E6"/>
    <w:rsid w:val="00A21D00"/>
    <w:rsid w:val="00A228BE"/>
    <w:rsid w:val="00A247ED"/>
    <w:rsid w:val="00A25CCF"/>
    <w:rsid w:val="00A263A8"/>
    <w:rsid w:val="00A30389"/>
    <w:rsid w:val="00A325AE"/>
    <w:rsid w:val="00A42D6C"/>
    <w:rsid w:val="00A531F3"/>
    <w:rsid w:val="00A5613C"/>
    <w:rsid w:val="00A60FB1"/>
    <w:rsid w:val="00A63E48"/>
    <w:rsid w:val="00A64065"/>
    <w:rsid w:val="00A67CE9"/>
    <w:rsid w:val="00A71E38"/>
    <w:rsid w:val="00A77DB9"/>
    <w:rsid w:val="00A83054"/>
    <w:rsid w:val="00A9308B"/>
    <w:rsid w:val="00A93366"/>
    <w:rsid w:val="00A93E33"/>
    <w:rsid w:val="00AA18E3"/>
    <w:rsid w:val="00AA1AFA"/>
    <w:rsid w:val="00AA225F"/>
    <w:rsid w:val="00AA5A17"/>
    <w:rsid w:val="00AB0509"/>
    <w:rsid w:val="00AB10E9"/>
    <w:rsid w:val="00AB47AC"/>
    <w:rsid w:val="00AB4EF5"/>
    <w:rsid w:val="00AB6365"/>
    <w:rsid w:val="00AB6C04"/>
    <w:rsid w:val="00AB7497"/>
    <w:rsid w:val="00AC10C6"/>
    <w:rsid w:val="00AC1A1C"/>
    <w:rsid w:val="00AC1CA4"/>
    <w:rsid w:val="00AC3C4F"/>
    <w:rsid w:val="00AC7D79"/>
    <w:rsid w:val="00AD377C"/>
    <w:rsid w:val="00AE3450"/>
    <w:rsid w:val="00AE3EB0"/>
    <w:rsid w:val="00AE4032"/>
    <w:rsid w:val="00AF1464"/>
    <w:rsid w:val="00AF3360"/>
    <w:rsid w:val="00AF6088"/>
    <w:rsid w:val="00B00009"/>
    <w:rsid w:val="00B00CB4"/>
    <w:rsid w:val="00B02F9B"/>
    <w:rsid w:val="00B0633B"/>
    <w:rsid w:val="00B16D1F"/>
    <w:rsid w:val="00B21F47"/>
    <w:rsid w:val="00B23910"/>
    <w:rsid w:val="00B24F99"/>
    <w:rsid w:val="00B25009"/>
    <w:rsid w:val="00B2745B"/>
    <w:rsid w:val="00B27D29"/>
    <w:rsid w:val="00B33351"/>
    <w:rsid w:val="00B354E4"/>
    <w:rsid w:val="00B37F25"/>
    <w:rsid w:val="00B43F06"/>
    <w:rsid w:val="00B44598"/>
    <w:rsid w:val="00B56F59"/>
    <w:rsid w:val="00B5759A"/>
    <w:rsid w:val="00B60CAF"/>
    <w:rsid w:val="00B614B5"/>
    <w:rsid w:val="00B62505"/>
    <w:rsid w:val="00B705D4"/>
    <w:rsid w:val="00B7676D"/>
    <w:rsid w:val="00B80F3D"/>
    <w:rsid w:val="00B812D6"/>
    <w:rsid w:val="00B827FA"/>
    <w:rsid w:val="00B85F8F"/>
    <w:rsid w:val="00B86D62"/>
    <w:rsid w:val="00B908A9"/>
    <w:rsid w:val="00B90B5A"/>
    <w:rsid w:val="00B92896"/>
    <w:rsid w:val="00B937ED"/>
    <w:rsid w:val="00B9585E"/>
    <w:rsid w:val="00BA1AB3"/>
    <w:rsid w:val="00BA2537"/>
    <w:rsid w:val="00BB0177"/>
    <w:rsid w:val="00BB1220"/>
    <w:rsid w:val="00BB1E52"/>
    <w:rsid w:val="00BC2B74"/>
    <w:rsid w:val="00BC2D06"/>
    <w:rsid w:val="00BC51F2"/>
    <w:rsid w:val="00BC6E4D"/>
    <w:rsid w:val="00BC7904"/>
    <w:rsid w:val="00BC7A54"/>
    <w:rsid w:val="00BD05F2"/>
    <w:rsid w:val="00BD44FE"/>
    <w:rsid w:val="00BD7931"/>
    <w:rsid w:val="00BF2843"/>
    <w:rsid w:val="00BF706D"/>
    <w:rsid w:val="00C00D2F"/>
    <w:rsid w:val="00C05928"/>
    <w:rsid w:val="00C112EA"/>
    <w:rsid w:val="00C13D1F"/>
    <w:rsid w:val="00C153ED"/>
    <w:rsid w:val="00C2097E"/>
    <w:rsid w:val="00C246C6"/>
    <w:rsid w:val="00C35ACE"/>
    <w:rsid w:val="00C36C2B"/>
    <w:rsid w:val="00C56ADA"/>
    <w:rsid w:val="00C71208"/>
    <w:rsid w:val="00C71AE4"/>
    <w:rsid w:val="00C71FA9"/>
    <w:rsid w:val="00C73EAF"/>
    <w:rsid w:val="00C8518F"/>
    <w:rsid w:val="00C90789"/>
    <w:rsid w:val="00C93775"/>
    <w:rsid w:val="00C95292"/>
    <w:rsid w:val="00CA0479"/>
    <w:rsid w:val="00CA3E51"/>
    <w:rsid w:val="00CC23F9"/>
    <w:rsid w:val="00CD1990"/>
    <w:rsid w:val="00CD257D"/>
    <w:rsid w:val="00CD2A65"/>
    <w:rsid w:val="00CE111A"/>
    <w:rsid w:val="00CE3760"/>
    <w:rsid w:val="00CE4FBD"/>
    <w:rsid w:val="00CE58AE"/>
    <w:rsid w:val="00CF1CCF"/>
    <w:rsid w:val="00CF5093"/>
    <w:rsid w:val="00D02A01"/>
    <w:rsid w:val="00D1011D"/>
    <w:rsid w:val="00D11451"/>
    <w:rsid w:val="00D14B3E"/>
    <w:rsid w:val="00D20271"/>
    <w:rsid w:val="00D21B4F"/>
    <w:rsid w:val="00D26358"/>
    <w:rsid w:val="00D32CB0"/>
    <w:rsid w:val="00D36E55"/>
    <w:rsid w:val="00D37D71"/>
    <w:rsid w:val="00D4584F"/>
    <w:rsid w:val="00D45F95"/>
    <w:rsid w:val="00D468F3"/>
    <w:rsid w:val="00D46A14"/>
    <w:rsid w:val="00D5202F"/>
    <w:rsid w:val="00D526AF"/>
    <w:rsid w:val="00D5375D"/>
    <w:rsid w:val="00D619E1"/>
    <w:rsid w:val="00D65179"/>
    <w:rsid w:val="00D7279C"/>
    <w:rsid w:val="00D7443D"/>
    <w:rsid w:val="00D754A6"/>
    <w:rsid w:val="00D77620"/>
    <w:rsid w:val="00D80E53"/>
    <w:rsid w:val="00D973AA"/>
    <w:rsid w:val="00D97FFD"/>
    <w:rsid w:val="00DA5408"/>
    <w:rsid w:val="00DB24D1"/>
    <w:rsid w:val="00DB31AA"/>
    <w:rsid w:val="00DB33CF"/>
    <w:rsid w:val="00DC0625"/>
    <w:rsid w:val="00DC450B"/>
    <w:rsid w:val="00DD1364"/>
    <w:rsid w:val="00DD2C34"/>
    <w:rsid w:val="00DD70EF"/>
    <w:rsid w:val="00DE497A"/>
    <w:rsid w:val="00DF050A"/>
    <w:rsid w:val="00DF30CA"/>
    <w:rsid w:val="00DF5C15"/>
    <w:rsid w:val="00E0243F"/>
    <w:rsid w:val="00E027FF"/>
    <w:rsid w:val="00E0410D"/>
    <w:rsid w:val="00E1555C"/>
    <w:rsid w:val="00E16978"/>
    <w:rsid w:val="00E221F6"/>
    <w:rsid w:val="00E2721E"/>
    <w:rsid w:val="00E355A3"/>
    <w:rsid w:val="00E36A32"/>
    <w:rsid w:val="00E37A65"/>
    <w:rsid w:val="00E42C3D"/>
    <w:rsid w:val="00E43A77"/>
    <w:rsid w:val="00E43AC2"/>
    <w:rsid w:val="00E47B5A"/>
    <w:rsid w:val="00E57144"/>
    <w:rsid w:val="00E613FF"/>
    <w:rsid w:val="00E64EF3"/>
    <w:rsid w:val="00E67530"/>
    <w:rsid w:val="00E7086C"/>
    <w:rsid w:val="00E73B12"/>
    <w:rsid w:val="00E76454"/>
    <w:rsid w:val="00E81255"/>
    <w:rsid w:val="00E8219E"/>
    <w:rsid w:val="00E8368E"/>
    <w:rsid w:val="00E91A2B"/>
    <w:rsid w:val="00E95E43"/>
    <w:rsid w:val="00EA1337"/>
    <w:rsid w:val="00EA2002"/>
    <w:rsid w:val="00EA2FE1"/>
    <w:rsid w:val="00EC17B6"/>
    <w:rsid w:val="00EC204B"/>
    <w:rsid w:val="00EC2437"/>
    <w:rsid w:val="00EC5DDE"/>
    <w:rsid w:val="00EC621A"/>
    <w:rsid w:val="00ED00FA"/>
    <w:rsid w:val="00ED4831"/>
    <w:rsid w:val="00EE0024"/>
    <w:rsid w:val="00EE020C"/>
    <w:rsid w:val="00EE2FF6"/>
    <w:rsid w:val="00EE7AAF"/>
    <w:rsid w:val="00EF02D5"/>
    <w:rsid w:val="00EF0A11"/>
    <w:rsid w:val="00EF40B5"/>
    <w:rsid w:val="00EF6E6F"/>
    <w:rsid w:val="00F0117E"/>
    <w:rsid w:val="00F0163D"/>
    <w:rsid w:val="00F02A63"/>
    <w:rsid w:val="00F10D49"/>
    <w:rsid w:val="00F12D01"/>
    <w:rsid w:val="00F17121"/>
    <w:rsid w:val="00F20E7F"/>
    <w:rsid w:val="00F2464A"/>
    <w:rsid w:val="00F269D7"/>
    <w:rsid w:val="00F30D4E"/>
    <w:rsid w:val="00F429E3"/>
    <w:rsid w:val="00F42A1C"/>
    <w:rsid w:val="00F57D06"/>
    <w:rsid w:val="00F60DF6"/>
    <w:rsid w:val="00F670F7"/>
    <w:rsid w:val="00F73C56"/>
    <w:rsid w:val="00F73F4B"/>
    <w:rsid w:val="00F74115"/>
    <w:rsid w:val="00F775D6"/>
    <w:rsid w:val="00F837BC"/>
    <w:rsid w:val="00F8506A"/>
    <w:rsid w:val="00F85BFB"/>
    <w:rsid w:val="00F908F2"/>
    <w:rsid w:val="00F92476"/>
    <w:rsid w:val="00F97236"/>
    <w:rsid w:val="00FA7D1C"/>
    <w:rsid w:val="00FB4BF3"/>
    <w:rsid w:val="00FB6F43"/>
    <w:rsid w:val="00FC233E"/>
    <w:rsid w:val="00FC3640"/>
    <w:rsid w:val="00FC4F79"/>
    <w:rsid w:val="00FC5E49"/>
    <w:rsid w:val="00FC722D"/>
    <w:rsid w:val="00FC7792"/>
    <w:rsid w:val="00FD4DFD"/>
    <w:rsid w:val="00FD6E1D"/>
    <w:rsid w:val="00FE1D6C"/>
    <w:rsid w:val="00FE2C26"/>
    <w:rsid w:val="00FF2A35"/>
    <w:rsid w:val="00FF6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A506A"/>
  <w15:docId w15:val="{2DE04286-31A8-4E1B-8548-3C9BE2CA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85E"/>
  </w:style>
  <w:style w:type="paragraph" w:styleId="Ttulo1">
    <w:name w:val="heading 1"/>
    <w:basedOn w:val="Normal"/>
    <w:next w:val="Normal"/>
    <w:link w:val="Ttulo1Car"/>
    <w:uiPriority w:val="9"/>
    <w:qFormat/>
    <w:rsid w:val="00E1697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link w:val="Ttulo2Car"/>
    <w:uiPriority w:val="9"/>
    <w:qFormat/>
    <w:rsid w:val="00E16978"/>
    <w:pPr>
      <w:widowControl w:val="0"/>
      <w:autoSpaceDE w:val="0"/>
      <w:autoSpaceDN w:val="0"/>
      <w:spacing w:after="0" w:line="240" w:lineRule="auto"/>
      <w:ind w:left="102"/>
      <w:jc w:val="both"/>
      <w:outlineLvl w:val="1"/>
    </w:pPr>
    <w:rPr>
      <w:rFonts w:ascii="Arial" w:eastAsia="Arial" w:hAnsi="Arial" w:cs="Arial"/>
      <w:b/>
      <w:bCs/>
      <w:lang w:val="es-ES" w:eastAsia="es-ES" w:bidi="es-ES"/>
    </w:rPr>
  </w:style>
  <w:style w:type="paragraph" w:styleId="Ttulo3">
    <w:name w:val="heading 3"/>
    <w:basedOn w:val="Normal"/>
    <w:next w:val="Normal"/>
    <w:link w:val="Ttulo3Car"/>
    <w:uiPriority w:val="9"/>
    <w:unhideWhenUsed/>
    <w:qFormat/>
    <w:rsid w:val="001867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uiPriority w:val="59"/>
    <w:rsid w:val="00743F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C71AE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A77DB9"/>
    <w:pPr>
      <w:spacing w:after="200" w:line="276" w:lineRule="auto"/>
      <w:ind w:left="720"/>
    </w:pPr>
    <w:rPr>
      <w:rFonts w:ascii="Calibri" w:eastAsia="Calibri" w:hAnsi="Calibri" w:cs="Calibri"/>
      <w:lang w:val="es-ES_tradnl"/>
    </w:rPr>
  </w:style>
  <w:style w:type="paragraph" w:styleId="Textoindependiente">
    <w:name w:val="Body Text"/>
    <w:basedOn w:val="Normal"/>
    <w:link w:val="TextoindependienteCar"/>
    <w:uiPriority w:val="99"/>
    <w:semiHidden/>
    <w:unhideWhenUsed/>
    <w:rsid w:val="00D11451"/>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D1145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169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16978"/>
    <w:rPr>
      <w:rFonts w:ascii="Arial" w:eastAsia="Arial" w:hAnsi="Arial" w:cs="Arial"/>
      <w:b/>
      <w:bCs/>
      <w:lang w:val="es-ES" w:eastAsia="es-ES" w:bidi="es-ES"/>
    </w:rPr>
  </w:style>
  <w:style w:type="paragraph" w:styleId="Sinespaciado">
    <w:name w:val="No Spacing"/>
    <w:link w:val="SinespaciadoCar"/>
    <w:uiPriority w:val="1"/>
    <w:qFormat/>
    <w:rsid w:val="00E16978"/>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E16978"/>
    <w:rPr>
      <w:rFonts w:ascii="Times New Roman" w:eastAsia="Times New Roman" w:hAnsi="Times New Roman" w:cs="Times New Roman"/>
      <w:sz w:val="24"/>
      <w:szCs w:val="24"/>
      <w:lang w:val="es-ES" w:eastAsia="es-ES"/>
    </w:rPr>
  </w:style>
  <w:style w:type="character" w:styleId="Hipervnculo">
    <w:name w:val="Hyperlink"/>
    <w:uiPriority w:val="99"/>
    <w:unhideWhenUsed/>
    <w:rsid w:val="00E16978"/>
    <w:rPr>
      <w:color w:val="0000FF"/>
      <w:u w:val="single"/>
    </w:rPr>
  </w:style>
  <w:style w:type="table" w:styleId="Tabladecuadrcula4-nfasis2">
    <w:name w:val="Grid Table 4 Accent 2"/>
    <w:basedOn w:val="Tablanormal"/>
    <w:uiPriority w:val="49"/>
    <w:rsid w:val="00E16978"/>
    <w:pPr>
      <w:spacing w:after="0" w:line="240" w:lineRule="auto"/>
    </w:pPr>
    <w:rPr>
      <w:lang w:val="uz-Cyrl-U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E1697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1697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E16978"/>
    <w:rPr>
      <w:vertAlign w:val="superscript"/>
    </w:rPr>
  </w:style>
  <w:style w:type="table" w:customStyle="1" w:styleId="Tablaconcuadrcula6">
    <w:name w:val="Tabla con cuadrícula6"/>
    <w:basedOn w:val="Tablanormal"/>
    <w:next w:val="Tablaconcuadrcula"/>
    <w:uiPriority w:val="39"/>
    <w:rsid w:val="005874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6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86785"/>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1867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6785"/>
    <w:pPr>
      <w:widowControl w:val="0"/>
      <w:autoSpaceDE w:val="0"/>
      <w:autoSpaceDN w:val="0"/>
      <w:spacing w:after="0" w:line="240" w:lineRule="auto"/>
      <w:ind w:left="80"/>
    </w:pPr>
    <w:rPr>
      <w:rFonts w:ascii="Arial" w:eastAsia="Arial" w:hAnsi="Arial" w:cs="Arial"/>
      <w:lang w:val="es-ES" w:eastAsia="es-ES" w:bidi="es-ES"/>
    </w:rPr>
  </w:style>
  <w:style w:type="paragraph" w:styleId="TDC1">
    <w:name w:val="toc 1"/>
    <w:basedOn w:val="Normal"/>
    <w:next w:val="Normal"/>
    <w:autoRedefine/>
    <w:uiPriority w:val="39"/>
    <w:unhideWhenUsed/>
    <w:rsid w:val="00186785"/>
    <w:pPr>
      <w:spacing w:after="100" w:line="276" w:lineRule="auto"/>
    </w:pPr>
  </w:style>
  <w:style w:type="paragraph" w:styleId="TDC2">
    <w:name w:val="toc 2"/>
    <w:basedOn w:val="Normal"/>
    <w:next w:val="Normal"/>
    <w:autoRedefine/>
    <w:uiPriority w:val="39"/>
    <w:unhideWhenUsed/>
    <w:rsid w:val="00186785"/>
    <w:pPr>
      <w:spacing w:after="100" w:line="276" w:lineRule="auto"/>
      <w:ind w:left="220"/>
    </w:pPr>
  </w:style>
  <w:style w:type="paragraph" w:styleId="TDC3">
    <w:name w:val="toc 3"/>
    <w:basedOn w:val="Normal"/>
    <w:next w:val="Normal"/>
    <w:autoRedefine/>
    <w:uiPriority w:val="39"/>
    <w:unhideWhenUsed/>
    <w:rsid w:val="00186785"/>
    <w:pPr>
      <w:spacing w:after="100" w:line="276"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599393">
      <w:bodyDiv w:val="1"/>
      <w:marLeft w:val="0"/>
      <w:marRight w:val="0"/>
      <w:marTop w:val="0"/>
      <w:marBottom w:val="0"/>
      <w:divBdr>
        <w:top w:val="none" w:sz="0" w:space="0" w:color="auto"/>
        <w:left w:val="none" w:sz="0" w:space="0" w:color="auto"/>
        <w:bottom w:val="none" w:sz="0" w:space="0" w:color="auto"/>
        <w:right w:val="none" w:sz="0" w:space="0" w:color="auto"/>
      </w:divBdr>
    </w:div>
    <w:div w:id="446194449">
      <w:bodyDiv w:val="1"/>
      <w:marLeft w:val="0"/>
      <w:marRight w:val="0"/>
      <w:marTop w:val="0"/>
      <w:marBottom w:val="0"/>
      <w:divBdr>
        <w:top w:val="none" w:sz="0" w:space="0" w:color="auto"/>
        <w:left w:val="none" w:sz="0" w:space="0" w:color="auto"/>
        <w:bottom w:val="none" w:sz="0" w:space="0" w:color="auto"/>
        <w:right w:val="none" w:sz="0" w:space="0" w:color="auto"/>
      </w:divBdr>
      <w:divsChild>
        <w:div w:id="176942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357389">
              <w:marLeft w:val="0"/>
              <w:marRight w:val="0"/>
              <w:marTop w:val="0"/>
              <w:marBottom w:val="0"/>
              <w:divBdr>
                <w:top w:val="none" w:sz="0" w:space="0" w:color="auto"/>
                <w:left w:val="none" w:sz="0" w:space="0" w:color="auto"/>
                <w:bottom w:val="none" w:sz="0" w:space="0" w:color="auto"/>
                <w:right w:val="none" w:sz="0" w:space="0" w:color="auto"/>
              </w:divBdr>
              <w:divsChild>
                <w:div w:id="1303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89882">
      <w:bodyDiv w:val="1"/>
      <w:marLeft w:val="0"/>
      <w:marRight w:val="0"/>
      <w:marTop w:val="0"/>
      <w:marBottom w:val="0"/>
      <w:divBdr>
        <w:top w:val="none" w:sz="0" w:space="0" w:color="auto"/>
        <w:left w:val="none" w:sz="0" w:space="0" w:color="auto"/>
        <w:bottom w:val="none" w:sz="0" w:space="0" w:color="auto"/>
        <w:right w:val="none" w:sz="0" w:space="0" w:color="auto"/>
      </w:divBdr>
    </w:div>
    <w:div w:id="756171325">
      <w:bodyDiv w:val="1"/>
      <w:marLeft w:val="0"/>
      <w:marRight w:val="0"/>
      <w:marTop w:val="0"/>
      <w:marBottom w:val="0"/>
      <w:divBdr>
        <w:top w:val="none" w:sz="0" w:space="0" w:color="auto"/>
        <w:left w:val="none" w:sz="0" w:space="0" w:color="auto"/>
        <w:bottom w:val="none" w:sz="0" w:space="0" w:color="auto"/>
        <w:right w:val="none" w:sz="0" w:space="0" w:color="auto"/>
      </w:divBdr>
    </w:div>
    <w:div w:id="1297293477">
      <w:bodyDiv w:val="1"/>
      <w:marLeft w:val="0"/>
      <w:marRight w:val="0"/>
      <w:marTop w:val="0"/>
      <w:marBottom w:val="0"/>
      <w:divBdr>
        <w:top w:val="none" w:sz="0" w:space="0" w:color="auto"/>
        <w:left w:val="none" w:sz="0" w:space="0" w:color="auto"/>
        <w:bottom w:val="none" w:sz="0" w:space="0" w:color="auto"/>
        <w:right w:val="none" w:sz="0" w:space="0" w:color="auto"/>
      </w:divBdr>
      <w:divsChild>
        <w:div w:id="1403794901">
          <w:marLeft w:val="0"/>
          <w:marRight w:val="0"/>
          <w:marTop w:val="0"/>
          <w:marBottom w:val="0"/>
          <w:divBdr>
            <w:top w:val="none" w:sz="0" w:space="0" w:color="auto"/>
            <w:left w:val="none" w:sz="0" w:space="0" w:color="auto"/>
            <w:bottom w:val="none" w:sz="0" w:space="0" w:color="auto"/>
            <w:right w:val="none" w:sz="0" w:space="0" w:color="auto"/>
          </w:divBdr>
        </w:div>
        <w:div w:id="1062874608">
          <w:marLeft w:val="0"/>
          <w:marRight w:val="0"/>
          <w:marTop w:val="0"/>
          <w:marBottom w:val="0"/>
          <w:divBdr>
            <w:top w:val="none" w:sz="0" w:space="0" w:color="auto"/>
            <w:left w:val="none" w:sz="0" w:space="0" w:color="auto"/>
            <w:bottom w:val="none" w:sz="0" w:space="0" w:color="auto"/>
            <w:right w:val="none" w:sz="0" w:space="0" w:color="auto"/>
          </w:divBdr>
        </w:div>
        <w:div w:id="1987664841">
          <w:marLeft w:val="0"/>
          <w:marRight w:val="0"/>
          <w:marTop w:val="0"/>
          <w:marBottom w:val="0"/>
          <w:divBdr>
            <w:top w:val="none" w:sz="0" w:space="0" w:color="auto"/>
            <w:left w:val="none" w:sz="0" w:space="0" w:color="auto"/>
            <w:bottom w:val="none" w:sz="0" w:space="0" w:color="auto"/>
            <w:right w:val="none" w:sz="0" w:space="0" w:color="auto"/>
          </w:divBdr>
        </w:div>
      </w:divsChild>
    </w:div>
    <w:div w:id="1302543366">
      <w:bodyDiv w:val="1"/>
      <w:marLeft w:val="0"/>
      <w:marRight w:val="0"/>
      <w:marTop w:val="0"/>
      <w:marBottom w:val="0"/>
      <w:divBdr>
        <w:top w:val="none" w:sz="0" w:space="0" w:color="auto"/>
        <w:left w:val="none" w:sz="0" w:space="0" w:color="auto"/>
        <w:bottom w:val="none" w:sz="0" w:space="0" w:color="auto"/>
        <w:right w:val="none" w:sz="0" w:space="0" w:color="auto"/>
      </w:divBdr>
      <w:divsChild>
        <w:div w:id="131918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615980">
              <w:marLeft w:val="0"/>
              <w:marRight w:val="0"/>
              <w:marTop w:val="0"/>
              <w:marBottom w:val="0"/>
              <w:divBdr>
                <w:top w:val="none" w:sz="0" w:space="0" w:color="auto"/>
                <w:left w:val="none" w:sz="0" w:space="0" w:color="auto"/>
                <w:bottom w:val="none" w:sz="0" w:space="0" w:color="auto"/>
                <w:right w:val="none" w:sz="0" w:space="0" w:color="auto"/>
              </w:divBdr>
              <w:divsChild>
                <w:div w:id="3224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0356">
      <w:bodyDiv w:val="1"/>
      <w:marLeft w:val="0"/>
      <w:marRight w:val="0"/>
      <w:marTop w:val="0"/>
      <w:marBottom w:val="0"/>
      <w:divBdr>
        <w:top w:val="none" w:sz="0" w:space="0" w:color="auto"/>
        <w:left w:val="none" w:sz="0" w:space="0" w:color="auto"/>
        <w:bottom w:val="none" w:sz="0" w:space="0" w:color="auto"/>
        <w:right w:val="none" w:sz="0" w:space="0" w:color="auto"/>
      </w:divBdr>
      <w:divsChild>
        <w:div w:id="2101020987">
          <w:marLeft w:val="0"/>
          <w:marRight w:val="0"/>
          <w:marTop w:val="0"/>
          <w:marBottom w:val="0"/>
          <w:divBdr>
            <w:top w:val="none" w:sz="0" w:space="0" w:color="auto"/>
            <w:left w:val="none" w:sz="0" w:space="0" w:color="auto"/>
            <w:bottom w:val="none" w:sz="0" w:space="0" w:color="auto"/>
            <w:right w:val="none" w:sz="0" w:space="0" w:color="auto"/>
          </w:divBdr>
        </w:div>
        <w:div w:id="528228514">
          <w:marLeft w:val="0"/>
          <w:marRight w:val="0"/>
          <w:marTop w:val="0"/>
          <w:marBottom w:val="0"/>
          <w:divBdr>
            <w:top w:val="none" w:sz="0" w:space="0" w:color="auto"/>
            <w:left w:val="none" w:sz="0" w:space="0" w:color="auto"/>
            <w:bottom w:val="none" w:sz="0" w:space="0" w:color="auto"/>
            <w:right w:val="none" w:sz="0" w:space="0" w:color="auto"/>
          </w:divBdr>
        </w:div>
        <w:div w:id="1908687408">
          <w:marLeft w:val="0"/>
          <w:marRight w:val="0"/>
          <w:marTop w:val="0"/>
          <w:marBottom w:val="0"/>
          <w:divBdr>
            <w:top w:val="none" w:sz="0" w:space="0" w:color="auto"/>
            <w:left w:val="none" w:sz="0" w:space="0" w:color="auto"/>
            <w:bottom w:val="none" w:sz="0" w:space="0" w:color="auto"/>
            <w:right w:val="none" w:sz="0" w:space="0" w:color="auto"/>
          </w:divBdr>
        </w:div>
      </w:divsChild>
    </w:div>
    <w:div w:id="148913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gualdad.ine.mx/wp-content/uploads/2017/10/MANUAL-PARA-EL-USO-DE-LENGUAJE-CIUDADANO-E-INCLUYENTE-PARA-EL-INE.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0212F-996C-4654-8D96-A40F5E4C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32</Pages>
  <Words>9959</Words>
  <Characters>54776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cp:lastPrinted>2019-12-13T17:32:00Z</cp:lastPrinted>
  <dcterms:created xsi:type="dcterms:W3CDTF">2019-12-13T17:08:00Z</dcterms:created>
  <dcterms:modified xsi:type="dcterms:W3CDTF">2020-01-28T19:50:00Z</dcterms:modified>
</cp:coreProperties>
</file>