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BA160C">
      <w:pPr>
        <w:spacing w:after="0" w:line="240" w:lineRule="auto"/>
        <w:ind w:right="-992"/>
        <w:jc w:val="center"/>
        <w:rPr>
          <w:rFonts w:ascii="Arial" w:eastAsia="Times New Roman" w:hAnsi="Arial" w:cs="Arial"/>
          <w:b/>
          <w:bCs/>
          <w:sz w:val="24"/>
          <w:szCs w:val="24"/>
          <w:lang w:val="es-ES" w:eastAsia="es-ES"/>
        </w:rPr>
      </w:pPr>
      <w:r w:rsidRPr="006857F8">
        <w:rPr>
          <w:rFonts w:ascii="Arial" w:eastAsia="Times New Roman" w:hAnsi="Arial" w:cs="Arial"/>
          <w:b/>
          <w:bCs/>
          <w:sz w:val="24"/>
          <w:szCs w:val="24"/>
          <w:lang w:val="es-ES" w:eastAsia="es-ES"/>
        </w:rPr>
        <w:t>ACUERDO C.G.-</w:t>
      </w:r>
      <w:r w:rsidR="00F4100D">
        <w:rPr>
          <w:rFonts w:ascii="Arial" w:eastAsia="Times New Roman" w:hAnsi="Arial" w:cs="Arial"/>
          <w:b/>
          <w:bCs/>
          <w:sz w:val="24"/>
          <w:szCs w:val="24"/>
          <w:lang w:val="es-ES" w:eastAsia="es-ES"/>
        </w:rPr>
        <w:t>034</w:t>
      </w:r>
      <w:r w:rsidRPr="006857F8">
        <w:rPr>
          <w:rFonts w:ascii="Arial" w:eastAsia="Times New Roman" w:hAnsi="Arial" w:cs="Arial"/>
          <w:b/>
          <w:bCs/>
          <w:sz w:val="24"/>
          <w:szCs w:val="24"/>
          <w:lang w:val="es-ES" w:eastAsia="es-ES"/>
        </w:rPr>
        <w:t>/201</w:t>
      </w:r>
      <w:r w:rsidR="00533870" w:rsidRPr="006857F8">
        <w:rPr>
          <w:rFonts w:ascii="Arial" w:eastAsia="Times New Roman" w:hAnsi="Arial" w:cs="Arial"/>
          <w:b/>
          <w:bCs/>
          <w:sz w:val="24"/>
          <w:szCs w:val="24"/>
          <w:lang w:val="es-ES" w:eastAsia="es-ES"/>
        </w:rPr>
        <w:t>9</w:t>
      </w:r>
    </w:p>
    <w:p w:rsidR="00F4100D" w:rsidRPr="006857F8" w:rsidRDefault="00F4100D" w:rsidP="00BA160C">
      <w:pPr>
        <w:spacing w:after="0" w:line="240" w:lineRule="auto"/>
        <w:ind w:right="-992"/>
        <w:jc w:val="center"/>
        <w:rPr>
          <w:rFonts w:ascii="Arial" w:eastAsia="Times New Roman" w:hAnsi="Arial" w:cs="Arial"/>
          <w:b/>
          <w:bCs/>
          <w:sz w:val="24"/>
          <w:szCs w:val="24"/>
          <w:lang w:val="es-ES" w:eastAsia="es-ES"/>
        </w:rPr>
      </w:pPr>
    </w:p>
    <w:p w:rsidR="00730094" w:rsidRPr="00730094" w:rsidRDefault="002C23BC" w:rsidP="00BA160C">
      <w:pPr>
        <w:tabs>
          <w:tab w:val="left" w:pos="9498"/>
        </w:tabs>
        <w:spacing w:after="0" w:line="240" w:lineRule="auto"/>
        <w:ind w:left="-709" w:right="-1418"/>
        <w:jc w:val="both"/>
        <w:rPr>
          <w:rFonts w:ascii="Arial" w:eastAsia="Calibri" w:hAnsi="Arial" w:cs="Arial"/>
          <w:b/>
          <w:bCs/>
          <w:sz w:val="24"/>
          <w:szCs w:val="24"/>
          <w:lang w:val="es-ES_tradnl"/>
        </w:rPr>
      </w:pPr>
      <w:r w:rsidRPr="006857F8">
        <w:rPr>
          <w:rFonts w:ascii="Arial" w:eastAsia="Calibri" w:hAnsi="Arial" w:cs="Arial"/>
          <w:b/>
          <w:sz w:val="24"/>
          <w:szCs w:val="24"/>
        </w:rPr>
        <w:t xml:space="preserve">ACUERDO DEL CONSEJO GENERAL DEL INSTITUTO ELECTORAL Y DE PARTICIPACIÓN CIUDADANA DE YUCATÁN POR EL CUAL SE AUTORIZA A LA </w:t>
      </w:r>
      <w:r w:rsidR="00892025" w:rsidRPr="006857F8">
        <w:rPr>
          <w:rFonts w:ascii="Arial" w:eastAsia="Calibri" w:hAnsi="Arial" w:cs="Arial"/>
          <w:b/>
          <w:sz w:val="24"/>
          <w:szCs w:val="24"/>
        </w:rPr>
        <w:t>CONSEJERA PRESIDENTE</w:t>
      </w:r>
      <w:r w:rsidR="00BD34CC">
        <w:rPr>
          <w:rFonts w:ascii="Arial" w:eastAsia="Calibri" w:hAnsi="Arial" w:cs="Arial"/>
          <w:b/>
          <w:sz w:val="24"/>
          <w:szCs w:val="24"/>
        </w:rPr>
        <w:t xml:space="preserve"> Y AL SECRETARIO EJECUTIVO</w:t>
      </w:r>
      <w:r w:rsidR="00892025" w:rsidRPr="006857F8">
        <w:rPr>
          <w:rFonts w:ascii="Arial" w:eastAsia="Calibri" w:hAnsi="Arial" w:cs="Arial"/>
          <w:b/>
          <w:sz w:val="24"/>
          <w:szCs w:val="24"/>
        </w:rPr>
        <w:t xml:space="preserve"> DE ESTE INSTITUTO LA SUSCRIPCIÓN DEL CONVENIO </w:t>
      </w:r>
      <w:r w:rsidR="00892025" w:rsidRPr="006857F8">
        <w:rPr>
          <w:rFonts w:ascii="Arial" w:eastAsia="Calibri" w:hAnsi="Arial" w:cs="Arial"/>
          <w:b/>
          <w:sz w:val="24"/>
          <w:szCs w:val="24"/>
          <w:lang w:val="es-ES"/>
        </w:rPr>
        <w:t>DE COLABORACIÓN CON EL INSTITUTO ELECTORAL DE COAHUILA (</w:t>
      </w:r>
      <w:proofErr w:type="spellStart"/>
      <w:r w:rsidR="00892025" w:rsidRPr="006857F8">
        <w:rPr>
          <w:rFonts w:ascii="Arial" w:eastAsia="Calibri" w:hAnsi="Arial" w:cs="Arial"/>
          <w:b/>
          <w:sz w:val="24"/>
          <w:szCs w:val="24"/>
          <w:lang w:val="es-ES"/>
        </w:rPr>
        <w:t>IEC</w:t>
      </w:r>
      <w:proofErr w:type="spellEnd"/>
      <w:r w:rsidR="00892025" w:rsidRPr="006857F8">
        <w:rPr>
          <w:rFonts w:ascii="Arial" w:eastAsia="Calibri" w:hAnsi="Arial" w:cs="Arial"/>
          <w:b/>
          <w:sz w:val="24"/>
          <w:szCs w:val="24"/>
          <w:lang w:val="es-ES"/>
        </w:rPr>
        <w:t>)</w:t>
      </w:r>
      <w:r w:rsidR="00BA160C">
        <w:rPr>
          <w:rFonts w:ascii="Arial" w:eastAsia="Calibri" w:hAnsi="Arial" w:cs="Arial"/>
          <w:b/>
          <w:sz w:val="24"/>
          <w:szCs w:val="24"/>
          <w:lang w:val="es-ES"/>
        </w:rPr>
        <w:t xml:space="preserve"> EN MATERIA DE VOTO ELECTRÓNICO.</w:t>
      </w:r>
    </w:p>
    <w:p w:rsidR="00B216F3" w:rsidRDefault="00B216F3" w:rsidP="00BA160C">
      <w:pPr>
        <w:spacing w:after="0" w:line="240" w:lineRule="auto"/>
        <w:ind w:left="-567" w:right="-1418"/>
        <w:jc w:val="center"/>
        <w:rPr>
          <w:rFonts w:ascii="Arial" w:eastAsia="Calibri" w:hAnsi="Arial" w:cs="Arial"/>
          <w:b/>
          <w:sz w:val="24"/>
          <w:szCs w:val="24"/>
        </w:rPr>
      </w:pPr>
    </w:p>
    <w:p w:rsidR="00F837BC" w:rsidRDefault="00F837BC" w:rsidP="00BA160C">
      <w:pPr>
        <w:spacing w:after="0" w:line="240" w:lineRule="auto"/>
        <w:ind w:left="-567" w:right="-1418"/>
        <w:jc w:val="center"/>
        <w:rPr>
          <w:rFonts w:ascii="Arial" w:eastAsia="Calibri" w:hAnsi="Arial" w:cs="Arial"/>
          <w:b/>
          <w:sz w:val="24"/>
          <w:szCs w:val="24"/>
        </w:rPr>
      </w:pPr>
      <w:r w:rsidRPr="00984A30">
        <w:rPr>
          <w:rFonts w:ascii="Arial" w:eastAsia="Calibri" w:hAnsi="Arial" w:cs="Arial"/>
          <w:b/>
          <w:sz w:val="24"/>
          <w:szCs w:val="24"/>
        </w:rPr>
        <w:t>G L O S A R I O</w:t>
      </w:r>
    </w:p>
    <w:p w:rsidR="00F4100D" w:rsidRPr="00984A30" w:rsidRDefault="00F4100D" w:rsidP="00BA160C">
      <w:pPr>
        <w:spacing w:after="0" w:line="240" w:lineRule="auto"/>
        <w:ind w:left="-567" w:right="-1418"/>
        <w:jc w:val="center"/>
        <w:rPr>
          <w:rFonts w:ascii="Arial" w:eastAsia="Calibri" w:hAnsi="Arial" w:cs="Arial"/>
          <w:b/>
          <w:sz w:val="24"/>
          <w:szCs w:val="24"/>
        </w:rPr>
      </w:pPr>
    </w:p>
    <w:p w:rsidR="00F837BC" w:rsidRPr="001E4A9E" w:rsidRDefault="00F837BC" w:rsidP="00BA160C">
      <w:pPr>
        <w:spacing w:after="0" w:line="240" w:lineRule="auto"/>
        <w:ind w:left="-567" w:right="-1418"/>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CPEUM</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Constitución Política de los Estados Unidos Mexicanos.</w:t>
      </w:r>
      <w:r w:rsidRPr="001E4A9E">
        <w:rPr>
          <w:rFonts w:ascii="Arial" w:eastAsia="SimSun" w:hAnsi="Arial" w:cs="Arial"/>
          <w:b/>
          <w:i/>
          <w:sz w:val="18"/>
          <w:szCs w:val="18"/>
          <w:lang w:val="es-ES" w:eastAsia="zh-CN"/>
        </w:rPr>
        <w:t xml:space="preserve"> </w:t>
      </w:r>
    </w:p>
    <w:p w:rsidR="00F837BC" w:rsidRPr="001E4A9E" w:rsidRDefault="00F837BC" w:rsidP="00BA160C">
      <w:pPr>
        <w:spacing w:after="0" w:line="240" w:lineRule="auto"/>
        <w:ind w:left="-567" w:right="-1418"/>
        <w:jc w:val="both"/>
        <w:rPr>
          <w:rFonts w:ascii="Arial" w:eastAsia="SimSun" w:hAnsi="Arial" w:cs="Arial"/>
          <w:sz w:val="18"/>
          <w:szCs w:val="18"/>
          <w:lang w:val="es-ES" w:eastAsia="zh-CN"/>
        </w:rPr>
      </w:pPr>
      <w:proofErr w:type="spellStart"/>
      <w:r w:rsidRPr="001E4A9E">
        <w:rPr>
          <w:rFonts w:ascii="Arial" w:eastAsia="SimSun" w:hAnsi="Arial" w:cs="Arial"/>
          <w:b/>
          <w:sz w:val="18"/>
          <w:szCs w:val="18"/>
          <w:lang w:val="es-ES" w:eastAsia="zh-CN"/>
        </w:rPr>
        <w:t>CPEY</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Constitución Política del Estado de Yucatán.</w:t>
      </w:r>
    </w:p>
    <w:p w:rsidR="00F837BC" w:rsidRPr="001E4A9E" w:rsidRDefault="00F837BC" w:rsidP="00BA160C">
      <w:pPr>
        <w:spacing w:after="0" w:line="240" w:lineRule="auto"/>
        <w:ind w:left="-567" w:right="-1418"/>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INE: </w:t>
      </w:r>
      <w:r w:rsidRPr="001E4A9E">
        <w:rPr>
          <w:rFonts w:ascii="Arial" w:eastAsia="SimSun" w:hAnsi="Arial" w:cs="Arial"/>
          <w:i/>
          <w:sz w:val="18"/>
          <w:szCs w:val="18"/>
          <w:lang w:val="es-ES" w:eastAsia="zh-CN"/>
        </w:rPr>
        <w:t>Instituto Nacional Electoral.</w:t>
      </w:r>
    </w:p>
    <w:p w:rsidR="00F837BC" w:rsidRPr="001E4A9E" w:rsidRDefault="00F837BC" w:rsidP="00BA160C">
      <w:pPr>
        <w:spacing w:after="0" w:line="240" w:lineRule="auto"/>
        <w:ind w:left="-567" w:right="-1418"/>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 xml:space="preserve">INSTITUTO: </w:t>
      </w:r>
      <w:r w:rsidRPr="001E4A9E">
        <w:rPr>
          <w:rFonts w:ascii="Arial" w:eastAsia="SimSun" w:hAnsi="Arial" w:cs="Arial"/>
          <w:i/>
          <w:sz w:val="18"/>
          <w:szCs w:val="18"/>
          <w:lang w:val="es-ES" w:eastAsia="zh-CN"/>
        </w:rPr>
        <w:t>Instituto Electoral y de Participación Ciudadana de Yucatán.</w:t>
      </w:r>
    </w:p>
    <w:p w:rsidR="00F837BC" w:rsidRPr="001E4A9E" w:rsidRDefault="00F837BC" w:rsidP="00BA160C">
      <w:pPr>
        <w:spacing w:after="0" w:line="240" w:lineRule="auto"/>
        <w:ind w:left="-567" w:right="-1418"/>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LGIPE</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Ley General de Instituciones y Procedimientos Electorales.</w:t>
      </w:r>
    </w:p>
    <w:p w:rsidR="00F837BC" w:rsidRPr="001E4A9E" w:rsidRDefault="00F837BC" w:rsidP="00BA160C">
      <w:pPr>
        <w:spacing w:after="0" w:line="240" w:lineRule="auto"/>
        <w:ind w:left="-567" w:right="-1418"/>
        <w:jc w:val="both"/>
        <w:rPr>
          <w:rFonts w:ascii="Arial" w:eastAsia="SimSun" w:hAnsi="Arial" w:cs="Arial"/>
          <w:i/>
          <w:sz w:val="18"/>
          <w:szCs w:val="18"/>
          <w:lang w:val="es-ES" w:eastAsia="zh-CN"/>
        </w:rPr>
      </w:pPr>
      <w:proofErr w:type="spellStart"/>
      <w:r w:rsidRPr="001E4A9E">
        <w:rPr>
          <w:rFonts w:ascii="Arial" w:eastAsia="SimSun" w:hAnsi="Arial" w:cs="Arial"/>
          <w:b/>
          <w:sz w:val="18"/>
          <w:szCs w:val="18"/>
          <w:lang w:val="es-ES" w:eastAsia="zh-CN"/>
        </w:rPr>
        <w:t>LIPEEY</w:t>
      </w:r>
      <w:proofErr w:type="spellEnd"/>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Ley de Instituciones y Procedimientos Electorales del Estado de Yucatán.</w:t>
      </w:r>
    </w:p>
    <w:p w:rsidR="00031B3D" w:rsidRPr="001E4A9E" w:rsidRDefault="002C2B14" w:rsidP="00BA160C">
      <w:pPr>
        <w:spacing w:after="0" w:line="240" w:lineRule="auto"/>
        <w:ind w:left="-567" w:right="-1418"/>
        <w:jc w:val="both"/>
        <w:rPr>
          <w:rFonts w:ascii="Arial" w:eastAsia="SimSun" w:hAnsi="Arial" w:cs="Arial"/>
          <w:i/>
          <w:sz w:val="18"/>
          <w:szCs w:val="18"/>
          <w:lang w:val="es-ES" w:eastAsia="zh-CN"/>
        </w:rPr>
      </w:pPr>
      <w:proofErr w:type="spellStart"/>
      <w:r>
        <w:rPr>
          <w:rFonts w:ascii="Arial" w:eastAsia="SimSun" w:hAnsi="Arial" w:cs="Arial"/>
          <w:b/>
          <w:sz w:val="18"/>
          <w:szCs w:val="18"/>
          <w:lang w:val="es-ES" w:eastAsia="zh-CN"/>
        </w:rPr>
        <w:t>RI</w:t>
      </w:r>
      <w:proofErr w:type="spellEnd"/>
      <w:r w:rsidR="00031B3D" w:rsidRPr="001E4A9E">
        <w:rPr>
          <w:rFonts w:ascii="Arial" w:eastAsia="SimSun" w:hAnsi="Arial" w:cs="Arial"/>
          <w:b/>
          <w:sz w:val="18"/>
          <w:szCs w:val="18"/>
          <w:lang w:val="es-ES" w:eastAsia="zh-CN"/>
        </w:rPr>
        <w:t>:</w:t>
      </w:r>
      <w:r w:rsidR="00031B3D" w:rsidRPr="001E4A9E">
        <w:rPr>
          <w:rFonts w:ascii="Arial" w:eastAsia="SimSun" w:hAnsi="Arial" w:cs="Arial"/>
          <w:b/>
          <w:i/>
          <w:sz w:val="18"/>
          <w:szCs w:val="18"/>
          <w:lang w:val="es-ES" w:eastAsia="zh-CN"/>
        </w:rPr>
        <w:t xml:space="preserve"> </w:t>
      </w:r>
      <w:r w:rsidR="00031B3D" w:rsidRPr="001E4A9E">
        <w:rPr>
          <w:rFonts w:ascii="Arial" w:eastAsia="SimSun" w:hAnsi="Arial" w:cs="Arial"/>
          <w:i/>
          <w:sz w:val="18"/>
          <w:szCs w:val="18"/>
          <w:lang w:val="es-ES" w:eastAsia="zh-CN"/>
        </w:rPr>
        <w:t>Reglamento Interior del Instituto Electoral y de Participación Ciudadana de Yucatán.</w:t>
      </w:r>
    </w:p>
    <w:p w:rsidR="0013618E" w:rsidRDefault="0013618E" w:rsidP="00BA160C">
      <w:pPr>
        <w:spacing w:after="0" w:line="240" w:lineRule="auto"/>
        <w:ind w:left="-567" w:right="-1418"/>
        <w:jc w:val="center"/>
        <w:rPr>
          <w:rFonts w:ascii="Arial" w:eastAsia="Times New Roman" w:hAnsi="Arial" w:cs="Arial"/>
          <w:b/>
          <w:lang w:val="es-ES" w:eastAsia="es-ES"/>
        </w:rPr>
      </w:pPr>
    </w:p>
    <w:p w:rsidR="00F837BC" w:rsidRDefault="00F837BC" w:rsidP="00BA160C">
      <w:pPr>
        <w:spacing w:after="0" w:line="240" w:lineRule="auto"/>
        <w:ind w:left="-567" w:right="-1418"/>
        <w:jc w:val="center"/>
        <w:rPr>
          <w:rFonts w:ascii="Arial" w:eastAsia="Times New Roman" w:hAnsi="Arial" w:cs="Arial"/>
          <w:b/>
          <w:sz w:val="24"/>
          <w:szCs w:val="24"/>
          <w:lang w:val="es-ES" w:eastAsia="es-ES"/>
        </w:rPr>
      </w:pPr>
      <w:r w:rsidRPr="00F511C6">
        <w:rPr>
          <w:rFonts w:ascii="Arial" w:eastAsia="Times New Roman" w:hAnsi="Arial" w:cs="Arial"/>
          <w:b/>
          <w:sz w:val="24"/>
          <w:szCs w:val="24"/>
          <w:lang w:val="es-ES" w:eastAsia="es-ES"/>
        </w:rPr>
        <w:t>A N T E C E D E N T E S</w:t>
      </w:r>
    </w:p>
    <w:p w:rsidR="00F4100D" w:rsidRDefault="00F4100D" w:rsidP="00BA160C">
      <w:pPr>
        <w:spacing w:after="0" w:line="240" w:lineRule="auto"/>
        <w:ind w:left="-567" w:right="-1418"/>
        <w:jc w:val="center"/>
        <w:rPr>
          <w:rFonts w:ascii="Arial" w:eastAsia="Times New Roman" w:hAnsi="Arial" w:cs="Arial"/>
          <w:b/>
          <w:sz w:val="24"/>
          <w:szCs w:val="24"/>
          <w:lang w:val="es-ES" w:eastAsia="es-ES"/>
        </w:rPr>
      </w:pPr>
    </w:p>
    <w:p w:rsidR="00C95292" w:rsidRPr="00C95292" w:rsidRDefault="00C95292" w:rsidP="00BA160C">
      <w:pPr>
        <w:spacing w:after="0" w:line="240" w:lineRule="auto"/>
        <w:ind w:left="-567" w:right="-1418"/>
        <w:jc w:val="both"/>
        <w:rPr>
          <w:rFonts w:ascii="Arial" w:eastAsia="Times New Roman" w:hAnsi="Arial" w:cs="Arial"/>
          <w:lang w:val="es-ES"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sidR="002C2B14">
        <w:rPr>
          <w:rFonts w:ascii="Arial" w:eastAsia="Times New Roman" w:hAnsi="Arial" w:cs="Arial"/>
          <w:lang w:val="es-ES" w:eastAsia="es-ES"/>
        </w:rPr>
        <w:t>el Estado en Materia Electoral.</w:t>
      </w:r>
    </w:p>
    <w:p w:rsidR="00C95292" w:rsidRDefault="00C95292" w:rsidP="00BA160C">
      <w:pPr>
        <w:spacing w:after="0" w:line="240" w:lineRule="auto"/>
        <w:ind w:left="-567" w:right="-1418"/>
        <w:jc w:val="both"/>
        <w:rPr>
          <w:rFonts w:ascii="Arial" w:eastAsia="Times New Roman" w:hAnsi="Arial" w:cs="Arial"/>
          <w:lang w:val="es-ES" w:eastAsia="es-ES"/>
        </w:rPr>
      </w:pPr>
    </w:p>
    <w:p w:rsidR="007944DE" w:rsidRPr="007944DE" w:rsidRDefault="007944DE" w:rsidP="00BA160C">
      <w:pPr>
        <w:spacing w:after="0" w:line="240" w:lineRule="auto"/>
        <w:ind w:left="-567" w:right="-1418"/>
        <w:jc w:val="both"/>
        <w:rPr>
          <w:rFonts w:ascii="Arial" w:eastAsia="Times New Roman" w:hAnsi="Arial" w:cs="Arial"/>
          <w:lang w:val="es-ES" w:eastAsia="es-ES"/>
        </w:rPr>
      </w:pPr>
      <w:r w:rsidRPr="007944DE">
        <w:rPr>
          <w:rFonts w:ascii="Arial" w:eastAsia="Times New Roman" w:hAnsi="Arial" w:cs="Arial"/>
          <w:b/>
          <w:lang w:val="es-ES" w:eastAsia="es-ES"/>
        </w:rPr>
        <w:t>II.-</w:t>
      </w:r>
      <w:r>
        <w:rPr>
          <w:rFonts w:ascii="Arial" w:eastAsia="Times New Roman" w:hAnsi="Arial" w:cs="Arial"/>
          <w:lang w:val="es-ES" w:eastAsia="es-ES"/>
        </w:rPr>
        <w:t xml:space="preserve"> El treinta de septiembre del año dos mil catorce</w:t>
      </w:r>
      <w:r w:rsidRPr="007944DE">
        <w:rPr>
          <w:rFonts w:ascii="Arial" w:eastAsia="Times New Roman" w:hAnsi="Arial" w:cs="Arial"/>
          <w:lang w:val="es-ES" w:eastAsia="es-ES"/>
        </w:rPr>
        <w:t>, el Consejo General del INE aprobó el Acuerdo INE/CG165/2014 por el cual design</w:t>
      </w:r>
      <w:r>
        <w:rPr>
          <w:rFonts w:ascii="Arial" w:eastAsia="Times New Roman" w:hAnsi="Arial" w:cs="Arial"/>
          <w:lang w:val="es-ES" w:eastAsia="es-ES"/>
        </w:rPr>
        <w:t>ó</w:t>
      </w:r>
      <w:r w:rsidRPr="007944DE">
        <w:rPr>
          <w:rFonts w:ascii="Arial" w:eastAsia="Times New Roman" w:hAnsi="Arial" w:cs="Arial"/>
          <w:lang w:val="es-ES" w:eastAsia="es-ES"/>
        </w:rPr>
        <w:t xml:space="preserve"> la integración del Instituto Electoral y de Participación Ciudadana de Yucatán, quedando </w:t>
      </w:r>
      <w:r>
        <w:rPr>
          <w:rFonts w:ascii="Arial" w:eastAsia="Times New Roman" w:hAnsi="Arial" w:cs="Arial"/>
          <w:lang w:val="es-ES" w:eastAsia="es-ES"/>
        </w:rPr>
        <w:t>como Consejera Presidente, la Maestra María de Lourdes Rosas Moya.</w:t>
      </w:r>
    </w:p>
    <w:p w:rsidR="007944DE" w:rsidRDefault="007944DE" w:rsidP="00BA160C">
      <w:pPr>
        <w:spacing w:after="0" w:line="240" w:lineRule="auto"/>
        <w:ind w:left="-567" w:right="-1418"/>
        <w:jc w:val="both"/>
        <w:rPr>
          <w:rFonts w:ascii="Arial" w:eastAsia="SimSun" w:hAnsi="Arial" w:cs="Arial"/>
          <w:b/>
          <w:lang w:val="es-ES" w:eastAsia="zh-CN"/>
        </w:rPr>
      </w:pPr>
    </w:p>
    <w:p w:rsidR="007944DE" w:rsidRPr="00C95292" w:rsidRDefault="007944DE" w:rsidP="00BA160C">
      <w:pPr>
        <w:spacing w:after="0" w:line="240" w:lineRule="auto"/>
        <w:ind w:left="-567" w:right="-1418"/>
        <w:jc w:val="both"/>
        <w:rPr>
          <w:rFonts w:ascii="Arial" w:eastAsia="SimSun" w:hAnsi="Arial" w:cs="Arial"/>
          <w:lang w:val="es-ES" w:eastAsia="zh-CN"/>
        </w:rPr>
      </w:pPr>
      <w:r>
        <w:rPr>
          <w:rFonts w:ascii="Arial" w:eastAsia="SimSun" w:hAnsi="Arial" w:cs="Arial"/>
          <w:b/>
          <w:lang w:val="es-ES" w:eastAsia="zh-CN"/>
        </w:rPr>
        <w:t>I</w:t>
      </w:r>
      <w:r w:rsidR="002C2B14">
        <w:rPr>
          <w:rFonts w:ascii="Arial" w:eastAsia="SimSun" w:hAnsi="Arial" w:cs="Arial"/>
          <w:b/>
          <w:lang w:val="es-ES" w:eastAsia="zh-CN"/>
        </w:rPr>
        <w:t>II</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proofErr w:type="spellStart"/>
      <w:r w:rsidRPr="00C95292">
        <w:rPr>
          <w:rFonts w:ascii="Arial" w:eastAsia="SimSun" w:hAnsi="Arial" w:cs="Arial"/>
          <w:i/>
          <w:lang w:val="es-ES" w:eastAsia="zh-CN"/>
        </w:rPr>
        <w:t>LIPEEY</w:t>
      </w:r>
      <w:proofErr w:type="spellEnd"/>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7944DE" w:rsidRDefault="007944DE" w:rsidP="00BA160C">
      <w:pPr>
        <w:spacing w:after="0" w:line="240" w:lineRule="auto"/>
        <w:ind w:left="-567" w:right="-1418"/>
        <w:jc w:val="both"/>
        <w:rPr>
          <w:rFonts w:ascii="Arial" w:eastAsia="SimSun" w:hAnsi="Arial" w:cs="Arial"/>
          <w:b/>
          <w:lang w:val="es-ES" w:eastAsia="zh-CN"/>
        </w:rPr>
      </w:pPr>
    </w:p>
    <w:p w:rsidR="007944DE" w:rsidRDefault="002C2B14" w:rsidP="00BA160C">
      <w:pPr>
        <w:spacing w:after="0" w:line="240" w:lineRule="auto"/>
        <w:ind w:left="-567" w:right="-1418"/>
        <w:jc w:val="both"/>
        <w:rPr>
          <w:rFonts w:ascii="Arial" w:eastAsia="SimSun" w:hAnsi="Arial" w:cs="Arial"/>
          <w:lang w:val="es-ES" w:eastAsia="zh-CN"/>
        </w:rPr>
      </w:pPr>
      <w:r>
        <w:rPr>
          <w:rFonts w:ascii="Arial" w:eastAsia="SimSun" w:hAnsi="Arial" w:cs="Arial"/>
          <w:b/>
          <w:lang w:val="es-ES" w:eastAsia="zh-CN"/>
        </w:rPr>
        <w:t>I</w:t>
      </w:r>
      <w:r w:rsidR="007944DE">
        <w:rPr>
          <w:rFonts w:ascii="Arial" w:eastAsia="SimSun" w:hAnsi="Arial" w:cs="Arial"/>
          <w:b/>
          <w:lang w:val="es-ES" w:eastAsia="zh-CN"/>
        </w:rPr>
        <w:t xml:space="preserve">V.- </w:t>
      </w:r>
      <w:r w:rsidR="007944DE">
        <w:rPr>
          <w:rFonts w:ascii="Arial" w:eastAsia="SimSun" w:hAnsi="Arial" w:cs="Arial"/>
          <w:lang w:val="es-ES" w:eastAsia="zh-CN"/>
        </w:rPr>
        <w:t>El veintisiete de noviembre del año dos mil diecisiete por el Consejo General de este Instituto emitió el Acuerdo C.G.-177/2017, en cual se ratificaron a los Titulares de las áreas ejecutivas de dirección y unidades; y se ratificó al Mtro. Hidalgo Armando Victoria Maldonado como Secretario Ejecutivo de este órgano electoral.</w:t>
      </w:r>
    </w:p>
    <w:p w:rsidR="007E099B" w:rsidRDefault="007E099B" w:rsidP="00BA160C">
      <w:pPr>
        <w:spacing w:after="0" w:line="240" w:lineRule="auto"/>
        <w:ind w:left="-567" w:right="-1418"/>
        <w:jc w:val="center"/>
        <w:rPr>
          <w:rFonts w:ascii="Arial" w:eastAsia="Times New Roman" w:hAnsi="Arial" w:cs="Arial"/>
          <w:b/>
          <w:bCs/>
          <w:sz w:val="24"/>
          <w:szCs w:val="24"/>
          <w:lang w:val="es-ES" w:eastAsia="es-ES"/>
        </w:rPr>
      </w:pPr>
    </w:p>
    <w:p w:rsidR="00F511C6" w:rsidRPr="00F511C6" w:rsidRDefault="00F511C6" w:rsidP="00BA160C">
      <w:pPr>
        <w:spacing w:after="0" w:line="240" w:lineRule="auto"/>
        <w:ind w:left="-567" w:right="-1418"/>
        <w:jc w:val="center"/>
        <w:rPr>
          <w:rFonts w:ascii="Arial" w:eastAsia="Times New Roman" w:hAnsi="Arial" w:cs="Arial"/>
          <w:b/>
          <w:bCs/>
          <w:sz w:val="24"/>
          <w:szCs w:val="24"/>
          <w:lang w:val="es-ES" w:eastAsia="es-ES"/>
        </w:rPr>
      </w:pPr>
      <w:r w:rsidRPr="00F511C6">
        <w:rPr>
          <w:rFonts w:ascii="Arial" w:eastAsia="Times New Roman" w:hAnsi="Arial" w:cs="Arial"/>
          <w:b/>
          <w:bCs/>
          <w:sz w:val="24"/>
          <w:szCs w:val="24"/>
          <w:lang w:val="es-ES" w:eastAsia="es-ES"/>
        </w:rPr>
        <w:t>F U N D A M E N T O   L E G A L</w:t>
      </w:r>
    </w:p>
    <w:p w:rsidR="00BD4BB3" w:rsidRDefault="00BD4BB3" w:rsidP="00BA160C">
      <w:pPr>
        <w:spacing w:after="0" w:line="240" w:lineRule="auto"/>
        <w:ind w:left="-567" w:right="-1418"/>
        <w:jc w:val="center"/>
        <w:rPr>
          <w:rFonts w:ascii="Arial" w:eastAsia="Times New Roman" w:hAnsi="Arial" w:cs="Arial"/>
          <w:b/>
          <w:bCs/>
          <w:sz w:val="24"/>
          <w:szCs w:val="24"/>
          <w:lang w:val="es-ES" w:eastAsia="es-ES"/>
        </w:rPr>
      </w:pPr>
    </w:p>
    <w:p w:rsidR="007E099B" w:rsidRPr="007E099B" w:rsidRDefault="007E099B" w:rsidP="00BA160C">
      <w:pPr>
        <w:tabs>
          <w:tab w:val="left" w:pos="9498"/>
        </w:tabs>
        <w:spacing w:after="0" w:line="240" w:lineRule="auto"/>
        <w:ind w:left="-567" w:right="-1418"/>
        <w:jc w:val="both"/>
        <w:rPr>
          <w:rFonts w:ascii="Arial" w:eastAsia="Calibri" w:hAnsi="Arial" w:cs="Arial"/>
          <w:bCs/>
        </w:rPr>
      </w:pPr>
      <w:r w:rsidRPr="007E099B">
        <w:rPr>
          <w:rFonts w:ascii="Arial" w:eastAsia="Calibri" w:hAnsi="Arial" w:cs="Arial"/>
          <w:b/>
          <w:bCs/>
          <w:lang w:val="es-ES"/>
        </w:rPr>
        <w:t xml:space="preserve">1.- </w:t>
      </w:r>
      <w:r w:rsidRPr="007E099B">
        <w:rPr>
          <w:rFonts w:ascii="Arial" w:eastAsia="Calibri" w:hAnsi="Arial" w:cs="Arial"/>
          <w:bCs/>
        </w:rPr>
        <w:t xml:space="preserve">Que el primer párrafo, de la Base V del artículo 41 de la </w:t>
      </w:r>
      <w:proofErr w:type="spellStart"/>
      <w:r w:rsidRPr="007E099B">
        <w:rPr>
          <w:rFonts w:ascii="Arial" w:eastAsia="Calibri" w:hAnsi="Arial" w:cs="Arial"/>
          <w:bCs/>
          <w:i/>
        </w:rPr>
        <w:t>CPEUM</w:t>
      </w:r>
      <w:proofErr w:type="spellEnd"/>
      <w:r w:rsidRPr="007E099B">
        <w:rPr>
          <w:rFonts w:ascii="Arial" w:eastAsia="Calibri" w:hAnsi="Arial" w:cs="Arial"/>
          <w:bCs/>
        </w:rPr>
        <w:t xml:space="preserve"> en concordancia con los numerales 3, 10 y 11 del apartado C de la citada base; así como los </w:t>
      </w:r>
      <w:r w:rsidRPr="007E099B">
        <w:rPr>
          <w:rFonts w:ascii="Arial" w:eastAsia="Calibri" w:hAnsi="Arial" w:cs="Arial"/>
          <w:bCs/>
          <w:lang w:val="es-ES"/>
        </w:rPr>
        <w:t xml:space="preserve">numerales 1 y 2 del artículo 98 de la </w:t>
      </w:r>
      <w:proofErr w:type="spellStart"/>
      <w:r w:rsidRPr="007E099B">
        <w:rPr>
          <w:rFonts w:ascii="Arial" w:eastAsia="Calibri" w:hAnsi="Arial" w:cs="Arial"/>
          <w:bCs/>
          <w:i/>
          <w:lang w:val="es-ES"/>
        </w:rPr>
        <w:t>LGIPE</w:t>
      </w:r>
      <w:proofErr w:type="spellEnd"/>
      <w:r w:rsidRPr="007E099B">
        <w:rPr>
          <w:rFonts w:ascii="Arial" w:eastAsia="Calibri" w:hAnsi="Arial" w:cs="Arial"/>
          <w:bCs/>
          <w:i/>
          <w:lang w:val="es-ES"/>
        </w:rPr>
        <w:t xml:space="preserve">, </w:t>
      </w:r>
      <w:r w:rsidRPr="007E099B">
        <w:rPr>
          <w:rFonts w:ascii="Arial" w:eastAsia="Calibri" w:hAnsi="Arial" w:cs="Arial"/>
          <w:bCs/>
          <w:lang w:val="es-ES"/>
        </w:rPr>
        <w:t xml:space="preserve">y los </w:t>
      </w:r>
      <w:r w:rsidRPr="007E099B">
        <w:rPr>
          <w:rFonts w:ascii="Arial" w:eastAsia="Calibri" w:hAnsi="Arial" w:cs="Arial"/>
          <w:bCs/>
        </w:rPr>
        <w:t xml:space="preserve">artículos </w:t>
      </w:r>
      <w:r w:rsidRPr="007E099B">
        <w:rPr>
          <w:rFonts w:ascii="Arial" w:eastAsia="Calibri" w:hAnsi="Arial" w:cs="Arial"/>
          <w:bCs/>
          <w:lang w:val="es-ES"/>
        </w:rPr>
        <w:t xml:space="preserve">16, Apartado E y 75 Bis, ambos de la </w:t>
      </w:r>
      <w:proofErr w:type="spellStart"/>
      <w:r w:rsidRPr="007E099B">
        <w:rPr>
          <w:rFonts w:ascii="Arial" w:eastAsia="Calibri" w:hAnsi="Arial" w:cs="Arial"/>
          <w:bCs/>
          <w:i/>
          <w:lang w:val="es-ES"/>
        </w:rPr>
        <w:t>CPEY</w:t>
      </w:r>
      <w:proofErr w:type="spellEnd"/>
      <w:r w:rsidRPr="007E099B">
        <w:rPr>
          <w:rFonts w:ascii="Arial" w:eastAsia="Calibri" w:hAnsi="Arial" w:cs="Arial"/>
          <w:bCs/>
          <w:lang w:val="es-ES"/>
        </w:rPr>
        <w:t xml:space="preserve">, además del artículo 104 de la </w:t>
      </w:r>
      <w:proofErr w:type="spellStart"/>
      <w:r w:rsidRPr="007E099B">
        <w:rPr>
          <w:rFonts w:ascii="Arial" w:eastAsia="Calibri" w:hAnsi="Arial" w:cs="Arial"/>
          <w:bCs/>
          <w:i/>
          <w:lang w:val="es-ES"/>
        </w:rPr>
        <w:t>LIPEEY</w:t>
      </w:r>
      <w:proofErr w:type="spellEnd"/>
      <w:r w:rsidRPr="007E099B">
        <w:rPr>
          <w:rFonts w:ascii="Arial" w:eastAsia="Calibri" w:hAnsi="Arial" w:cs="Arial"/>
          <w:bCs/>
          <w:lang w:val="es-ES"/>
        </w:rPr>
        <w:t xml:space="preserve">, que </w:t>
      </w:r>
      <w:r w:rsidRPr="007E099B">
        <w:rPr>
          <w:rFonts w:ascii="Arial" w:eastAsia="Calibri" w:hAnsi="Arial" w:cs="Arial"/>
          <w:bCs/>
        </w:rPr>
        <w:t xml:space="preserve">señalan, de manera general, que la organización de las elecciones es una función estatal que se realiza a través del Instituto Nacional Electoral y de los Organismos Públicos Locales, en los términos de las citadas Constituciones, que </w:t>
      </w:r>
      <w:r w:rsidRPr="007E099B">
        <w:rPr>
          <w:rFonts w:ascii="Arial" w:eastAsia="Calibri" w:hAnsi="Arial" w:cs="Arial"/>
          <w:bCs/>
          <w:lang w:val="es-ES"/>
        </w:rPr>
        <w:t xml:space="preserve">los Organismos Públicos Locales están dotados de personalidad jurídica y patrimonio propios. Gozarán de autonomía en su funcionamiento e independencia en sus decisiones, en los términos previstos en </w:t>
      </w:r>
      <w:proofErr w:type="spellStart"/>
      <w:r w:rsidRPr="007E099B">
        <w:rPr>
          <w:rFonts w:ascii="Arial" w:eastAsia="Calibri" w:hAnsi="Arial" w:cs="Arial"/>
          <w:bCs/>
          <w:i/>
          <w:lang w:val="es-ES"/>
        </w:rPr>
        <w:t>CPEUM</w:t>
      </w:r>
      <w:proofErr w:type="spellEnd"/>
      <w:r w:rsidRPr="007E099B">
        <w:rPr>
          <w:rFonts w:ascii="Arial" w:eastAsia="Calibri" w:hAnsi="Arial" w:cs="Arial"/>
          <w:bCs/>
          <w:lang w:val="es-ES"/>
        </w:rPr>
        <w:t xml:space="preserve">, la </w:t>
      </w:r>
      <w:proofErr w:type="spellStart"/>
      <w:r w:rsidRPr="007E099B">
        <w:rPr>
          <w:rFonts w:ascii="Arial" w:eastAsia="Calibri" w:hAnsi="Arial" w:cs="Arial"/>
          <w:bCs/>
          <w:i/>
          <w:lang w:val="es-ES"/>
        </w:rPr>
        <w:t>LGIPE</w:t>
      </w:r>
      <w:proofErr w:type="spellEnd"/>
      <w:r w:rsidRPr="007E099B">
        <w:rPr>
          <w:rFonts w:ascii="Arial" w:eastAsia="Calibri" w:hAnsi="Arial" w:cs="Arial"/>
          <w:bCs/>
          <w:lang w:val="es-ES"/>
        </w:rPr>
        <w:t xml:space="preserve">, las constituciones y leyes locales. Serán </w:t>
      </w:r>
      <w:r w:rsidRPr="007E099B">
        <w:rPr>
          <w:rFonts w:ascii="Arial" w:eastAsia="Calibri" w:hAnsi="Arial" w:cs="Arial"/>
          <w:bCs/>
          <w:lang w:val="es-ES"/>
        </w:rPr>
        <w:lastRenderedPageBreak/>
        <w:t>profesionales en su desempeño. Se regirán por los principios de certeza, imparcialidad, independencia, legalidad, máxima publicidad y objetividad.</w:t>
      </w:r>
    </w:p>
    <w:p w:rsidR="007E099B" w:rsidRPr="007E099B" w:rsidRDefault="007E099B" w:rsidP="00BA160C">
      <w:pPr>
        <w:tabs>
          <w:tab w:val="left" w:pos="9498"/>
        </w:tabs>
        <w:spacing w:after="0" w:line="240" w:lineRule="auto"/>
        <w:ind w:left="-567" w:right="-1418"/>
        <w:jc w:val="both"/>
        <w:rPr>
          <w:rFonts w:ascii="Arial" w:eastAsia="Calibri" w:hAnsi="Arial" w:cs="Arial"/>
          <w:bCs/>
          <w:lang w:val="es-ES"/>
        </w:rPr>
      </w:pPr>
    </w:p>
    <w:p w:rsidR="007E099B" w:rsidRPr="007E099B" w:rsidRDefault="007E099B" w:rsidP="00BA160C">
      <w:pPr>
        <w:tabs>
          <w:tab w:val="left" w:pos="9498"/>
        </w:tabs>
        <w:spacing w:after="0" w:line="240" w:lineRule="auto"/>
        <w:ind w:left="-567" w:right="-1418"/>
        <w:jc w:val="both"/>
        <w:rPr>
          <w:rFonts w:ascii="Arial" w:eastAsia="Calibri" w:hAnsi="Arial" w:cs="Arial"/>
          <w:bCs/>
          <w:lang w:val="es-ES"/>
        </w:rPr>
      </w:pPr>
      <w:r w:rsidRPr="007E099B">
        <w:rPr>
          <w:rFonts w:ascii="Arial" w:eastAsia="Calibri" w:hAnsi="Arial" w:cs="Arial"/>
          <w:bCs/>
          <w:lang w:val="es-ES"/>
        </w:rPr>
        <w:t xml:space="preserve">Los Organismos Públicos Locales son autoridad en la materia electoral, en los términos que establece la </w:t>
      </w:r>
      <w:proofErr w:type="spellStart"/>
      <w:r w:rsidRPr="007E099B">
        <w:rPr>
          <w:rFonts w:ascii="Arial" w:eastAsia="Calibri" w:hAnsi="Arial" w:cs="Arial"/>
          <w:bCs/>
          <w:lang w:val="es-ES"/>
        </w:rPr>
        <w:t>CPEUM</w:t>
      </w:r>
      <w:proofErr w:type="spellEnd"/>
      <w:r w:rsidRPr="007E099B">
        <w:rPr>
          <w:rFonts w:ascii="Arial" w:eastAsia="Calibri" w:hAnsi="Arial" w:cs="Arial"/>
          <w:bCs/>
          <w:lang w:val="es-ES"/>
        </w:rPr>
        <w:t xml:space="preserve">, la </w:t>
      </w:r>
      <w:proofErr w:type="spellStart"/>
      <w:r w:rsidRPr="007E099B">
        <w:rPr>
          <w:rFonts w:ascii="Arial" w:eastAsia="Calibri" w:hAnsi="Arial" w:cs="Arial"/>
          <w:bCs/>
          <w:lang w:val="es-ES"/>
        </w:rPr>
        <w:t>LGIPE</w:t>
      </w:r>
      <w:proofErr w:type="spellEnd"/>
      <w:r w:rsidRPr="007E099B">
        <w:rPr>
          <w:rFonts w:ascii="Arial" w:eastAsia="Calibri" w:hAnsi="Arial" w:cs="Arial"/>
          <w:bCs/>
          <w:lang w:val="es-ES"/>
        </w:rPr>
        <w:t xml:space="preserve"> y las leyes locales correspondientes. </w:t>
      </w:r>
    </w:p>
    <w:p w:rsidR="007E099B" w:rsidRPr="007E099B" w:rsidRDefault="007E099B" w:rsidP="00BA160C">
      <w:pPr>
        <w:tabs>
          <w:tab w:val="left" w:pos="9498"/>
        </w:tabs>
        <w:spacing w:after="0" w:line="240" w:lineRule="auto"/>
        <w:ind w:left="-567" w:right="-1418"/>
        <w:jc w:val="both"/>
        <w:rPr>
          <w:rFonts w:ascii="Arial" w:eastAsia="Calibri" w:hAnsi="Arial" w:cs="Arial"/>
          <w:bCs/>
        </w:rPr>
      </w:pPr>
    </w:p>
    <w:p w:rsidR="007E099B" w:rsidRPr="007E099B" w:rsidRDefault="007E099B" w:rsidP="00BA160C">
      <w:pPr>
        <w:tabs>
          <w:tab w:val="left" w:pos="9498"/>
        </w:tabs>
        <w:spacing w:after="0" w:line="240" w:lineRule="auto"/>
        <w:ind w:left="-567" w:right="-1418"/>
        <w:jc w:val="both"/>
        <w:rPr>
          <w:rFonts w:ascii="Arial" w:eastAsia="Calibri" w:hAnsi="Arial" w:cs="Arial"/>
          <w:bCs/>
          <w:lang w:val="es-ES_tradnl"/>
        </w:rPr>
      </w:pPr>
      <w:r w:rsidRPr="007E099B">
        <w:rPr>
          <w:rFonts w:ascii="Arial" w:eastAsia="Calibri" w:hAnsi="Arial" w:cs="Arial"/>
          <w:bCs/>
        </w:rPr>
        <w:t xml:space="preserve">Asimismo, los incisos ñ) y r) del artículo 104 de la </w:t>
      </w:r>
      <w:proofErr w:type="spellStart"/>
      <w:r w:rsidRPr="007E099B">
        <w:rPr>
          <w:rFonts w:ascii="Arial" w:eastAsia="Calibri" w:hAnsi="Arial" w:cs="Arial"/>
          <w:bCs/>
          <w:i/>
        </w:rPr>
        <w:t>LGIPE</w:t>
      </w:r>
      <w:proofErr w:type="spellEnd"/>
      <w:r w:rsidRPr="007E099B">
        <w:rPr>
          <w:rFonts w:ascii="Arial" w:eastAsia="Calibri" w:hAnsi="Arial" w:cs="Arial"/>
          <w:bCs/>
        </w:rPr>
        <w:t xml:space="preserve"> señalan que </w:t>
      </w:r>
      <w:r w:rsidRPr="007E099B">
        <w:rPr>
          <w:rFonts w:ascii="Arial" w:eastAsia="Calibri" w:hAnsi="Arial" w:cs="Arial"/>
          <w:bCs/>
          <w:lang w:val="es-ES_tradnl"/>
        </w:rPr>
        <w:t xml:space="preserve">corresponde a los Organismos Públicos Locales ejercer funciones en las siguientes materias: </w:t>
      </w:r>
      <w:r w:rsidRPr="007E099B">
        <w:rPr>
          <w:rFonts w:ascii="Arial" w:eastAsia="Calibri" w:hAnsi="Arial" w:cs="Arial"/>
          <w:lang w:val="es-ES_tradnl"/>
        </w:rPr>
        <w:t>Organizar, desarrollar, y realizar el cómputo de votos y declarar los resultados de los mecanismos de participación ciudadana que se prevean en la legislación de la entidad federativa de que se trate;</w:t>
      </w:r>
      <w:r w:rsidRPr="007E099B">
        <w:rPr>
          <w:rFonts w:ascii="Arial" w:eastAsia="Calibri" w:hAnsi="Arial" w:cs="Arial"/>
          <w:bCs/>
          <w:lang w:val="es-ES_tradnl"/>
        </w:rPr>
        <w:t xml:space="preserve"> y las demás que determine esta Ley, y aquéllas no reservadas al Instituto, que se establezcan en la legislación local correspondiente.</w:t>
      </w:r>
    </w:p>
    <w:p w:rsidR="007E099B" w:rsidRPr="007E099B" w:rsidRDefault="007E099B" w:rsidP="00BA160C">
      <w:pPr>
        <w:tabs>
          <w:tab w:val="left" w:pos="9498"/>
        </w:tabs>
        <w:spacing w:after="0" w:line="240" w:lineRule="auto"/>
        <w:ind w:left="-567" w:right="-1418"/>
        <w:jc w:val="both"/>
        <w:rPr>
          <w:rFonts w:ascii="Arial" w:eastAsia="Calibri" w:hAnsi="Arial" w:cs="Arial"/>
        </w:rPr>
      </w:pPr>
    </w:p>
    <w:p w:rsidR="006133EE" w:rsidRPr="006133EE" w:rsidRDefault="002C2B14" w:rsidP="00BA160C">
      <w:pPr>
        <w:tabs>
          <w:tab w:val="left" w:pos="9498"/>
        </w:tabs>
        <w:autoSpaceDE w:val="0"/>
        <w:autoSpaceDN w:val="0"/>
        <w:adjustRightInd w:val="0"/>
        <w:spacing w:after="0" w:line="240" w:lineRule="auto"/>
        <w:ind w:left="-567" w:right="-1418"/>
        <w:jc w:val="both"/>
        <w:rPr>
          <w:rFonts w:ascii="Arial" w:eastAsia="Times New Roman" w:hAnsi="Arial" w:cs="Arial"/>
          <w:lang w:val="es-ES" w:eastAsia="es-ES"/>
        </w:rPr>
      </w:pPr>
      <w:r w:rsidRPr="00F63C64">
        <w:rPr>
          <w:rFonts w:ascii="Arial" w:eastAsia="SimSun" w:hAnsi="Arial" w:cs="Arial"/>
          <w:b/>
          <w:lang w:val="es-ES" w:eastAsia="zh-CN"/>
        </w:rPr>
        <w:t>2</w:t>
      </w:r>
      <w:r w:rsidR="006133EE" w:rsidRPr="006133EE">
        <w:rPr>
          <w:rFonts w:ascii="Arial" w:eastAsia="Times New Roman" w:hAnsi="Arial" w:cs="Arial"/>
          <w:b/>
          <w:lang w:val="es-ES" w:eastAsia="es-ES"/>
        </w:rPr>
        <w:t xml:space="preserve">.- </w:t>
      </w:r>
      <w:r w:rsidR="009A6645">
        <w:rPr>
          <w:rFonts w:ascii="Arial" w:eastAsia="Times New Roman" w:hAnsi="Arial" w:cs="Arial"/>
          <w:lang w:val="es-ES" w:eastAsia="es-ES"/>
        </w:rPr>
        <w:t xml:space="preserve">Que el </w:t>
      </w:r>
      <w:r w:rsidR="006133EE" w:rsidRPr="006133EE">
        <w:rPr>
          <w:rFonts w:ascii="Arial" w:eastAsia="Times New Roman" w:hAnsi="Arial" w:cs="Arial"/>
          <w:lang w:val="es-ES" w:eastAsia="es-ES"/>
        </w:rPr>
        <w:t xml:space="preserve">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BA160C">
      <w:pPr>
        <w:tabs>
          <w:tab w:val="left" w:pos="540"/>
          <w:tab w:val="left" w:pos="9498"/>
        </w:tabs>
        <w:autoSpaceDE w:val="0"/>
        <w:autoSpaceDN w:val="0"/>
        <w:spacing w:after="0" w:line="240" w:lineRule="auto"/>
        <w:ind w:left="-567" w:right="-1418"/>
        <w:jc w:val="both"/>
        <w:rPr>
          <w:rFonts w:ascii="Arial" w:eastAsia="Times New Roman" w:hAnsi="Arial" w:cs="Arial"/>
          <w:lang w:val="es-ES" w:eastAsia="es-ES"/>
        </w:rPr>
      </w:pPr>
    </w:p>
    <w:p w:rsidR="006133EE" w:rsidRDefault="007E099B" w:rsidP="00BA160C">
      <w:pPr>
        <w:tabs>
          <w:tab w:val="left" w:pos="9498"/>
        </w:tabs>
        <w:autoSpaceDE w:val="0"/>
        <w:autoSpaceDN w:val="0"/>
        <w:adjustRightInd w:val="0"/>
        <w:spacing w:after="0" w:line="240" w:lineRule="auto"/>
        <w:ind w:left="-567" w:right="-1418"/>
        <w:jc w:val="both"/>
        <w:rPr>
          <w:rFonts w:ascii="Arial" w:eastAsia="SimSun" w:hAnsi="Arial" w:cs="Arial"/>
          <w:lang w:val="es-ES" w:eastAsia="zh-CN"/>
        </w:rPr>
      </w:pPr>
      <w:r>
        <w:rPr>
          <w:rFonts w:ascii="Arial" w:eastAsia="SimSun" w:hAnsi="Arial" w:cs="Arial"/>
          <w:b/>
          <w:lang w:val="es-ES" w:eastAsia="zh-CN"/>
        </w:rPr>
        <w:t>3</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BC51F2" w:rsidRDefault="005312C4" w:rsidP="00BA160C">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 Contribuir al desarrollo de la vida democrática;</w:t>
      </w:r>
    </w:p>
    <w:p w:rsidR="005312C4" w:rsidRPr="00BC51F2" w:rsidRDefault="005312C4" w:rsidP="00BA160C">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 Promover, fomentar, preservar y fortalecer el régimen de partidos políticos en el Estado;</w:t>
      </w:r>
    </w:p>
    <w:p w:rsidR="005312C4" w:rsidRPr="00BC51F2" w:rsidRDefault="005312C4" w:rsidP="00BA160C">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BC51F2" w:rsidRDefault="005312C4" w:rsidP="00BA160C">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BC51F2" w:rsidRDefault="005312C4" w:rsidP="00BA160C">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BC51F2" w:rsidRDefault="005312C4" w:rsidP="00BA160C">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BC51F2" w:rsidRDefault="005312C4" w:rsidP="00BA160C">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 Velar por el secreto, libertad, universalidad, autenticidad, igualdad y eficacia del sufragio, y</w:t>
      </w:r>
    </w:p>
    <w:p w:rsidR="005312C4" w:rsidRPr="00BC51F2" w:rsidRDefault="005312C4" w:rsidP="00BA160C">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VIII. Promover que los ciudadanos participen en las elecciones y coadyuvar a la difusión de la cultura democrática.</w:t>
      </w:r>
    </w:p>
    <w:p w:rsidR="005312C4" w:rsidRDefault="005312C4" w:rsidP="00BA160C">
      <w:pPr>
        <w:tabs>
          <w:tab w:val="left" w:pos="9498"/>
        </w:tabs>
        <w:autoSpaceDE w:val="0"/>
        <w:autoSpaceDN w:val="0"/>
        <w:adjustRightInd w:val="0"/>
        <w:spacing w:after="0" w:line="240" w:lineRule="auto"/>
        <w:ind w:left="-284" w:right="-992"/>
        <w:jc w:val="both"/>
        <w:rPr>
          <w:rFonts w:ascii="Arial" w:eastAsia="SimSun" w:hAnsi="Arial" w:cs="Arial"/>
          <w:b/>
          <w:lang w:val="es-ES" w:eastAsia="zh-CN"/>
        </w:rPr>
      </w:pPr>
    </w:p>
    <w:p w:rsidR="00C95292" w:rsidRPr="00BC51F2" w:rsidRDefault="007E099B" w:rsidP="00BA160C">
      <w:pPr>
        <w:autoSpaceDE w:val="0"/>
        <w:autoSpaceDN w:val="0"/>
        <w:adjustRightInd w:val="0"/>
        <w:spacing w:after="0" w:line="240" w:lineRule="auto"/>
        <w:ind w:left="-567" w:right="-1418"/>
        <w:jc w:val="both"/>
        <w:rPr>
          <w:rFonts w:ascii="Arial" w:eastAsia="SimSun" w:hAnsi="Arial" w:cs="Arial"/>
          <w:i/>
          <w:sz w:val="20"/>
          <w:szCs w:val="20"/>
          <w:lang w:eastAsia="zh-CN"/>
        </w:rPr>
      </w:pPr>
      <w:r>
        <w:rPr>
          <w:rFonts w:ascii="Arial" w:eastAsia="SimSun" w:hAnsi="Arial" w:cs="Arial"/>
          <w:b/>
          <w:lang w:val="es-ES" w:eastAsia="zh-CN"/>
        </w:rPr>
        <w:t>4</w:t>
      </w:r>
      <w:r w:rsidR="007D3DEA" w:rsidRPr="007D3DEA">
        <w:rPr>
          <w:rFonts w:ascii="Arial" w:eastAsia="SimSun" w:hAnsi="Arial" w:cs="Arial"/>
          <w:b/>
          <w:lang w:val="es-ES" w:eastAsia="zh-CN"/>
        </w:rPr>
        <w:t>.-</w:t>
      </w:r>
      <w:r w:rsidR="007D3DEA" w:rsidRPr="007D3DEA">
        <w:rPr>
          <w:rFonts w:ascii="Arial" w:eastAsia="SimSun" w:hAnsi="Arial" w:cs="Arial"/>
          <w:lang w:val="es-ES" w:eastAsia="zh-CN"/>
        </w:rPr>
        <w:t xml:space="preserve"> Que el artículo 109 de la </w:t>
      </w:r>
      <w:proofErr w:type="spellStart"/>
      <w:r w:rsidR="007D3DEA" w:rsidRPr="007D3DEA">
        <w:rPr>
          <w:rFonts w:ascii="Arial" w:eastAsia="SimSun" w:hAnsi="Arial" w:cs="Arial"/>
          <w:i/>
          <w:lang w:val="es-ES" w:eastAsia="zh-CN"/>
        </w:rPr>
        <w:t>LIPEEY</w:t>
      </w:r>
      <w:proofErr w:type="spellEnd"/>
      <w:r w:rsidR="007D3DEA" w:rsidRPr="007D3DEA">
        <w:rPr>
          <w:rFonts w:ascii="Arial" w:eastAsia="SimSun" w:hAnsi="Arial" w:cs="Arial"/>
          <w:lang w:val="es-ES" w:eastAsia="zh-CN"/>
        </w:rPr>
        <w:t xml:space="preserve"> señala los órganos centrales del Instituto, siendo el Consejo General y</w:t>
      </w:r>
      <w:r w:rsidR="007D3DEA" w:rsidRPr="007D3DEA">
        <w:rPr>
          <w:rFonts w:ascii="Arial" w:eastAsia="SimSun" w:hAnsi="Arial" w:cs="Arial"/>
          <w:bCs/>
          <w:lang w:val="es-ES" w:eastAsia="zh-CN"/>
        </w:rPr>
        <w:t xml:space="preserve"> </w:t>
      </w:r>
      <w:r w:rsidR="007D3DEA" w:rsidRPr="007D3DEA">
        <w:rPr>
          <w:rFonts w:ascii="Arial" w:eastAsia="SimSun" w:hAnsi="Arial" w:cs="Arial"/>
          <w:lang w:val="es-ES" w:eastAsia="zh-CN"/>
        </w:rPr>
        <w:t xml:space="preserve">la Junta General Ejecutiva;  y que de acuerdo al artículo 110 de dicha Ley, el Consejo General es el órgano superior de dirección, responsable del cumplimiento de las disposiciones constitucionales y reglamentarias en materia electoral y de la observancia de los principios dispuestos en esta Ley, para todas las actividades del Instituto; mismo que en las fracciones I, </w:t>
      </w:r>
      <w:r w:rsidR="007D3DEA">
        <w:rPr>
          <w:rFonts w:ascii="Arial" w:eastAsia="SimSun" w:hAnsi="Arial" w:cs="Arial"/>
          <w:lang w:val="es-ES" w:eastAsia="zh-CN"/>
        </w:rPr>
        <w:t>II, IV, VI, VII, XIV</w:t>
      </w:r>
      <w:r w:rsidR="007D3DEA" w:rsidRPr="007D3DEA">
        <w:rPr>
          <w:rFonts w:ascii="Arial" w:eastAsia="SimSun" w:hAnsi="Arial" w:cs="Arial"/>
          <w:lang w:val="es-ES" w:eastAsia="zh-CN"/>
        </w:rPr>
        <w:t xml:space="preserve"> y LXI del </w:t>
      </w:r>
      <w:r w:rsidR="007D3DEA" w:rsidRPr="00D1025B">
        <w:rPr>
          <w:rFonts w:ascii="Arial" w:eastAsia="SimSun" w:hAnsi="Arial" w:cs="Arial"/>
          <w:lang w:val="es-ES" w:eastAsia="zh-CN"/>
        </w:rPr>
        <w:t xml:space="preserve">artículo 123 de la </w:t>
      </w:r>
      <w:proofErr w:type="spellStart"/>
      <w:r w:rsidR="007D3DEA" w:rsidRPr="00D1025B">
        <w:rPr>
          <w:rFonts w:ascii="Arial" w:eastAsia="SimSun" w:hAnsi="Arial" w:cs="Arial"/>
          <w:i/>
          <w:lang w:val="es-ES" w:eastAsia="zh-CN"/>
        </w:rPr>
        <w:t>LIPEEY</w:t>
      </w:r>
      <w:proofErr w:type="spellEnd"/>
      <w:r w:rsidR="007D3DEA" w:rsidRPr="00D1025B">
        <w:rPr>
          <w:rFonts w:ascii="Arial" w:eastAsia="SimSun" w:hAnsi="Arial" w:cs="Arial"/>
          <w:lang w:val="es-ES" w:eastAsia="zh-CN"/>
        </w:rPr>
        <w:t>, señala que entre las atribuciones y obligaciones que tiene, están las siguientes:</w:t>
      </w:r>
      <w:r w:rsidR="00D1025B" w:rsidRPr="00D1025B">
        <w:rPr>
          <w:rFonts w:ascii="Arial" w:eastAsia="SimSun" w:hAnsi="Arial" w:cs="Arial"/>
          <w:lang w:val="es-ES" w:eastAsia="zh-CN"/>
        </w:rPr>
        <w:t xml:space="preserve"> </w:t>
      </w:r>
      <w:r w:rsidR="00C95292" w:rsidRPr="00D1025B">
        <w:rPr>
          <w:rFonts w:ascii="Arial" w:eastAsia="SimSun" w:hAnsi="Arial" w:cs="Arial"/>
          <w:i/>
          <w:lang w:eastAsia="zh-CN"/>
        </w:rPr>
        <w:t>Vigilar el cumplimiento de las disposiciones constitucionales y las demás leyes aplicables;</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Autorizar al consejero presidente, la celebración de convenios de coordinación y colaboración administrativos, con organismos públicos, sociales y privados, así como con los sujetos obligados, para la organización y desarrollo de los mecanismos de participación ciudadana;</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Asegurar el cumplimiento de lo acordado en los convenios que celebren el Instituto con el Gobierno del Estado, el Instituto Nacional Electoral o cualquier organismo público o privado;</w:t>
      </w:r>
      <w:r w:rsidR="00D1025B" w:rsidRPr="00D1025B">
        <w:rPr>
          <w:rFonts w:ascii="Arial" w:eastAsia="SimSun" w:hAnsi="Arial" w:cs="Arial"/>
          <w:i/>
          <w:lang w:eastAsia="zh-CN"/>
        </w:rPr>
        <w:t xml:space="preserve"> </w:t>
      </w:r>
      <w:r w:rsidR="00C95292" w:rsidRPr="00D1025B">
        <w:rPr>
          <w:rFonts w:ascii="Arial" w:eastAsia="SimSun" w:hAnsi="Arial" w:cs="Arial"/>
          <w:i/>
          <w:lang w:eastAsia="zh-CN"/>
        </w:rPr>
        <w:t xml:space="preserve">Dictar los reglamentos, </w:t>
      </w:r>
      <w:r w:rsidR="00C95292" w:rsidRPr="00D1025B">
        <w:rPr>
          <w:rFonts w:ascii="Arial" w:eastAsia="SimSun" w:hAnsi="Arial" w:cs="Arial"/>
          <w:i/>
          <w:lang w:eastAsia="zh-CN"/>
        </w:rPr>
        <w:lastRenderedPageBreak/>
        <w:t>lineamientos y acuerdos necesarios para hacer efectivas sus atribuciones y las disposiciones de esta Ley; Vigilar la debida integración, instalación y adecuado funcionamiento de los órganos del Instituto;</w:t>
      </w:r>
      <w:r w:rsidR="00D1025B" w:rsidRPr="00D1025B">
        <w:rPr>
          <w:rFonts w:ascii="Arial" w:eastAsia="SimSun" w:hAnsi="Arial" w:cs="Arial"/>
          <w:i/>
          <w:lang w:eastAsia="zh-CN"/>
        </w:rPr>
        <w:t xml:space="preserve"> y las</w:t>
      </w:r>
      <w:r w:rsidR="00C95292" w:rsidRPr="00D1025B">
        <w:rPr>
          <w:rFonts w:ascii="Arial" w:eastAsia="SimSun" w:hAnsi="Arial" w:cs="Arial"/>
          <w:i/>
          <w:lang w:eastAsia="zh-CN"/>
        </w:rPr>
        <w:t xml:space="preserve"> demás que le confieran la Constitución Política del Estado, esta ley y las demás aplicables.</w:t>
      </w:r>
    </w:p>
    <w:p w:rsidR="00C95292" w:rsidRPr="00C95292" w:rsidRDefault="00C95292" w:rsidP="00BA160C">
      <w:pPr>
        <w:tabs>
          <w:tab w:val="left" w:pos="9498"/>
        </w:tabs>
        <w:spacing w:after="0" w:line="240" w:lineRule="auto"/>
        <w:ind w:left="-567" w:right="-1418"/>
        <w:jc w:val="both"/>
        <w:rPr>
          <w:rFonts w:ascii="Arial" w:eastAsia="SimSun" w:hAnsi="Arial" w:cs="Arial"/>
          <w:b/>
          <w:lang w:eastAsia="zh-CN"/>
        </w:rPr>
      </w:pPr>
    </w:p>
    <w:p w:rsidR="00491E76" w:rsidRPr="00D1025B" w:rsidRDefault="00491E76" w:rsidP="00BA160C">
      <w:pPr>
        <w:widowControl w:val="0"/>
        <w:spacing w:after="0" w:line="240" w:lineRule="auto"/>
        <w:ind w:left="-567" w:right="-1418"/>
        <w:jc w:val="both"/>
        <w:rPr>
          <w:rFonts w:ascii="Arial" w:eastAsia="Times New Roman" w:hAnsi="Arial" w:cs="Arial"/>
          <w:i/>
          <w:lang w:val="es-ES_tradnl" w:eastAsia="es-ES"/>
        </w:rPr>
      </w:pPr>
      <w:r w:rsidRPr="00D1025B">
        <w:rPr>
          <w:rFonts w:ascii="Arial" w:eastAsia="Times New Roman" w:hAnsi="Arial" w:cs="Arial"/>
          <w:lang w:val="es-ES_tradnl" w:eastAsia="es-ES"/>
        </w:rPr>
        <w:t>Lo anterior en concordancia con lo dispuesto en las fracciones I, II</w:t>
      </w:r>
      <w:r w:rsidR="007E099B">
        <w:rPr>
          <w:rFonts w:ascii="Arial" w:eastAsia="Times New Roman" w:hAnsi="Arial" w:cs="Arial"/>
          <w:lang w:val="es-ES_tradnl" w:eastAsia="es-ES"/>
        </w:rPr>
        <w:t>, XIV</w:t>
      </w:r>
      <w:r w:rsidRPr="00D1025B">
        <w:rPr>
          <w:rFonts w:ascii="Arial" w:eastAsia="Times New Roman" w:hAnsi="Arial" w:cs="Arial"/>
          <w:lang w:val="es-ES_tradnl" w:eastAsia="es-ES"/>
        </w:rPr>
        <w:t xml:space="preserve"> y XVII del artículo 5 del </w:t>
      </w:r>
      <w:proofErr w:type="spellStart"/>
      <w:r w:rsidRPr="00D1025B">
        <w:rPr>
          <w:rFonts w:ascii="Arial" w:eastAsia="Times New Roman" w:hAnsi="Arial" w:cs="Arial"/>
          <w:lang w:val="es-ES_tradnl" w:eastAsia="es-ES"/>
        </w:rPr>
        <w:t>RI</w:t>
      </w:r>
      <w:proofErr w:type="spellEnd"/>
      <w:r w:rsidRPr="00D1025B">
        <w:rPr>
          <w:rFonts w:ascii="Arial" w:eastAsia="Times New Roman" w:hAnsi="Arial" w:cs="Arial"/>
          <w:lang w:val="es-ES_tradnl" w:eastAsia="es-ES"/>
        </w:rPr>
        <w:t>, que señala que para el cumplimiento de sus atribuciones corresponde al Consejo:</w:t>
      </w:r>
      <w:r w:rsidR="00D1025B" w:rsidRPr="00D1025B">
        <w:rPr>
          <w:rFonts w:ascii="Arial" w:eastAsia="Times New Roman" w:hAnsi="Arial" w:cs="Arial"/>
          <w:lang w:val="es-ES_tradnl" w:eastAsia="es-ES"/>
        </w:rPr>
        <w:t xml:space="preserve"> </w:t>
      </w:r>
      <w:r w:rsidRPr="00D1025B">
        <w:rPr>
          <w:rFonts w:ascii="Arial" w:eastAsia="Times New Roman" w:hAnsi="Arial" w:cs="Arial"/>
          <w:i/>
          <w:lang w:val="es-ES_tradnl" w:eastAsia="es-ES"/>
        </w:rPr>
        <w:t xml:space="preserve">Aprobar las Políticas y Programas Generales del Instituto; Vigilar las actividades, integración, instalación y el adecuado funcionamiento de los órganos del Instituto en función de las políticas y programas aprobados; </w:t>
      </w:r>
      <w:r w:rsidR="00D1025B" w:rsidRPr="00D1025B">
        <w:rPr>
          <w:rFonts w:ascii="Arial" w:eastAsia="Times New Roman" w:hAnsi="Arial" w:cs="Arial"/>
          <w:i/>
          <w:lang w:val="es-ES_tradnl" w:eastAsia="es-ES"/>
        </w:rPr>
        <w:t>y las</w:t>
      </w:r>
      <w:r w:rsidRPr="00D1025B">
        <w:rPr>
          <w:rFonts w:ascii="Arial" w:eastAsia="Times New Roman" w:hAnsi="Arial" w:cs="Arial"/>
          <w:i/>
          <w:lang w:val="es-ES_tradnl" w:eastAsia="es-ES"/>
        </w:rPr>
        <w:t xml:space="preserve"> demás que le confieran la Ley Electoral y otras disposiciones aplicables.</w:t>
      </w:r>
    </w:p>
    <w:p w:rsidR="00491E76" w:rsidRDefault="00491E76" w:rsidP="00BA160C">
      <w:pPr>
        <w:tabs>
          <w:tab w:val="left" w:pos="9498"/>
        </w:tabs>
        <w:spacing w:after="0" w:line="240" w:lineRule="auto"/>
        <w:ind w:left="-567" w:right="-1418"/>
        <w:jc w:val="both"/>
        <w:rPr>
          <w:rFonts w:ascii="Arial" w:eastAsia="SimSun" w:hAnsi="Arial" w:cs="Arial"/>
          <w:b/>
          <w:lang w:val="es-ES" w:eastAsia="zh-CN"/>
        </w:rPr>
      </w:pPr>
    </w:p>
    <w:p w:rsidR="00C95292" w:rsidRPr="00BC51F2" w:rsidRDefault="007E099B" w:rsidP="00BA160C">
      <w:pPr>
        <w:tabs>
          <w:tab w:val="left" w:pos="9498"/>
        </w:tabs>
        <w:spacing w:after="0" w:line="240" w:lineRule="auto"/>
        <w:ind w:left="-567" w:right="-1418"/>
        <w:jc w:val="both"/>
        <w:rPr>
          <w:rFonts w:ascii="Arial" w:eastAsia="SimSun" w:hAnsi="Arial" w:cs="Arial"/>
          <w:i/>
          <w:sz w:val="20"/>
          <w:szCs w:val="20"/>
          <w:lang w:eastAsia="zh-CN"/>
        </w:rPr>
      </w:pPr>
      <w:r>
        <w:rPr>
          <w:rFonts w:ascii="Arial" w:eastAsia="SimSun" w:hAnsi="Arial" w:cs="Arial"/>
          <w:b/>
          <w:lang w:val="es-ES" w:eastAsia="zh-CN"/>
        </w:rPr>
        <w:t>5</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que tiene el Consejero Presidente de acuerdo con las fracciones I, II, IV, V, VII, VIII y XII del artículo 124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 la</w:t>
      </w:r>
      <w:r w:rsidR="0081193B">
        <w:rPr>
          <w:rFonts w:ascii="Arial" w:eastAsia="SimSun" w:hAnsi="Arial" w:cs="Arial"/>
          <w:lang w:val="es-ES" w:eastAsia="zh-CN"/>
        </w:rPr>
        <w:t xml:space="preserve"> de</w:t>
      </w:r>
      <w:r w:rsidR="0081193B" w:rsidRPr="0081193B">
        <w:rPr>
          <w:rFonts w:ascii="Arial" w:eastAsia="SimSun" w:hAnsi="Arial" w:cs="Arial"/>
          <w:lang w:val="es-ES" w:eastAsia="zh-CN"/>
        </w:rPr>
        <w:t xml:space="preserve"> </w:t>
      </w:r>
      <w:r w:rsidR="0081193B" w:rsidRPr="0081193B">
        <w:rPr>
          <w:rFonts w:ascii="Arial" w:eastAsia="SimSun" w:hAnsi="Arial" w:cs="Arial"/>
          <w:lang w:eastAsia="zh-CN"/>
        </w:rPr>
        <w:t>representar</w:t>
      </w:r>
      <w:r w:rsidR="00C95292" w:rsidRPr="0081193B">
        <w:rPr>
          <w:rFonts w:ascii="Arial" w:eastAsia="SimSun" w:hAnsi="Arial" w:cs="Arial"/>
          <w:lang w:eastAsia="zh-CN"/>
        </w:rPr>
        <w:t xml:space="preserve"> legalmente al Consejo General y al Instituto; </w:t>
      </w:r>
      <w:r w:rsidR="0081193B" w:rsidRPr="0081193B">
        <w:rPr>
          <w:rFonts w:ascii="Arial" w:eastAsia="SimSun" w:hAnsi="Arial" w:cs="Arial"/>
          <w:lang w:eastAsia="zh-CN"/>
        </w:rPr>
        <w:t>s</w:t>
      </w:r>
      <w:r w:rsidR="00C95292" w:rsidRPr="0081193B">
        <w:rPr>
          <w:rFonts w:ascii="Arial" w:eastAsia="SimSun" w:hAnsi="Arial" w:cs="Arial"/>
          <w:lang w:eastAsia="zh-CN"/>
        </w:rPr>
        <w:t>uscribir los convenios a que se refiere la fracción IV del artículo anterior;</w:t>
      </w:r>
      <w:r w:rsidR="0081193B" w:rsidRPr="0081193B">
        <w:rPr>
          <w:rFonts w:ascii="Arial" w:eastAsia="SimSun" w:hAnsi="Arial" w:cs="Arial"/>
          <w:lang w:eastAsia="zh-CN"/>
        </w:rPr>
        <w:t xml:space="preserve"> g</w:t>
      </w:r>
      <w:r w:rsidR="00C95292" w:rsidRPr="0081193B">
        <w:rPr>
          <w:rFonts w:ascii="Arial" w:eastAsia="SimSun" w:hAnsi="Arial" w:cs="Arial"/>
          <w:lang w:eastAsia="zh-CN"/>
        </w:rPr>
        <w:t xml:space="preserve">arantizar que exista unidad, cohesión y armonía, en el desarrollo de las actividades del Instituto; </w:t>
      </w:r>
      <w:r w:rsidR="0081193B" w:rsidRPr="0081193B">
        <w:rPr>
          <w:rFonts w:ascii="Arial" w:eastAsia="SimSun" w:hAnsi="Arial" w:cs="Arial"/>
          <w:lang w:eastAsia="zh-CN"/>
        </w:rPr>
        <w:t>v</w:t>
      </w:r>
      <w:r w:rsidR="00C95292" w:rsidRPr="0081193B">
        <w:rPr>
          <w:rFonts w:ascii="Arial" w:eastAsia="SimSun" w:hAnsi="Arial" w:cs="Arial"/>
          <w:lang w:eastAsia="zh-CN"/>
        </w:rPr>
        <w:t xml:space="preserve">igilar el cumplimiento de los acuerdos del Consejo General del Instituto; </w:t>
      </w:r>
      <w:r w:rsidR="0081193B" w:rsidRPr="0081193B">
        <w:rPr>
          <w:rFonts w:ascii="Arial" w:eastAsia="SimSun" w:hAnsi="Arial" w:cs="Arial"/>
          <w:lang w:eastAsia="zh-CN"/>
        </w:rPr>
        <w:t>d</w:t>
      </w:r>
      <w:r w:rsidR="00C95292" w:rsidRPr="0081193B">
        <w:rPr>
          <w:rFonts w:ascii="Arial" w:eastAsia="SimSun" w:hAnsi="Arial" w:cs="Arial"/>
          <w:lang w:eastAsia="zh-CN"/>
        </w:rPr>
        <w:t xml:space="preserve">irigir los trabajos del Instituto; </w:t>
      </w:r>
      <w:r w:rsidR="0081193B" w:rsidRPr="0081193B">
        <w:rPr>
          <w:rFonts w:ascii="Arial" w:eastAsia="SimSun" w:hAnsi="Arial" w:cs="Arial"/>
          <w:lang w:eastAsia="zh-CN"/>
        </w:rPr>
        <w:t>s</w:t>
      </w:r>
      <w:r w:rsidR="00C95292" w:rsidRPr="0081193B">
        <w:rPr>
          <w:rFonts w:ascii="Arial" w:eastAsia="SimSun" w:hAnsi="Arial" w:cs="Arial"/>
          <w:lang w:eastAsia="zh-CN"/>
        </w:rPr>
        <w:t>uscribir, junto con el Secretario Ejecutivo, los convenios, acuerdos, dictámenes y demás resoluciones que apruebe el Consejo General del Instituto o la Junta General Ejecutiva;</w:t>
      </w:r>
      <w:r w:rsidR="0081193B" w:rsidRPr="0081193B">
        <w:rPr>
          <w:rFonts w:ascii="Arial" w:eastAsia="SimSun" w:hAnsi="Arial" w:cs="Arial"/>
          <w:lang w:eastAsia="zh-CN"/>
        </w:rPr>
        <w:t xml:space="preserve"> y las</w:t>
      </w:r>
      <w:r w:rsidR="00C95292" w:rsidRPr="0081193B">
        <w:rPr>
          <w:rFonts w:ascii="Arial" w:eastAsia="SimSun" w:hAnsi="Arial" w:cs="Arial"/>
          <w:lang w:eastAsia="zh-CN"/>
        </w:rPr>
        <w:t xml:space="preserve"> demás que le confiera esta Ley y los ordenamientos que emita el Consejo General del Instituto.</w:t>
      </w:r>
    </w:p>
    <w:p w:rsidR="00031B3D" w:rsidRDefault="00031B3D" w:rsidP="00BA160C">
      <w:pPr>
        <w:tabs>
          <w:tab w:val="left" w:pos="9498"/>
        </w:tabs>
        <w:spacing w:after="0" w:line="240" w:lineRule="auto"/>
        <w:ind w:left="-567" w:right="-1418"/>
        <w:jc w:val="both"/>
        <w:rPr>
          <w:rFonts w:ascii="Arial" w:eastAsia="SimSun" w:hAnsi="Arial" w:cs="Arial"/>
          <w:lang w:eastAsia="zh-CN"/>
        </w:rPr>
      </w:pPr>
    </w:p>
    <w:p w:rsidR="00C95292" w:rsidRDefault="00625133" w:rsidP="00BA160C">
      <w:pPr>
        <w:tabs>
          <w:tab w:val="left" w:pos="8930"/>
        </w:tabs>
        <w:spacing w:after="0" w:line="240" w:lineRule="auto"/>
        <w:ind w:left="-567" w:right="-1418"/>
        <w:jc w:val="both"/>
        <w:rPr>
          <w:rFonts w:ascii="Arial" w:eastAsia="SimSun" w:hAnsi="Arial" w:cs="Arial"/>
          <w:lang w:eastAsia="zh-CN"/>
        </w:rPr>
      </w:pPr>
      <w:r>
        <w:rPr>
          <w:rFonts w:ascii="Arial" w:eastAsia="SimSun" w:hAnsi="Arial" w:cs="Arial"/>
          <w:lang w:eastAsia="zh-CN"/>
        </w:rPr>
        <w:t>Lo anterior en concordancia con las</w:t>
      </w:r>
      <w:r w:rsidR="00E85C4A">
        <w:rPr>
          <w:rFonts w:ascii="Arial" w:eastAsia="SimSun" w:hAnsi="Arial" w:cs="Arial"/>
          <w:lang w:eastAsia="zh-CN"/>
        </w:rPr>
        <w:t xml:space="preserve"> fracciones VI, </w:t>
      </w:r>
      <w:r w:rsidR="00031B3D">
        <w:rPr>
          <w:rFonts w:ascii="Arial" w:eastAsia="SimSun" w:hAnsi="Arial" w:cs="Arial"/>
          <w:lang w:eastAsia="zh-CN"/>
        </w:rPr>
        <w:t>XII</w:t>
      </w:r>
      <w:r w:rsidR="00E85C4A">
        <w:rPr>
          <w:rFonts w:ascii="Arial" w:eastAsia="SimSun" w:hAnsi="Arial" w:cs="Arial"/>
          <w:lang w:eastAsia="zh-CN"/>
        </w:rPr>
        <w:t xml:space="preserve"> y XIV</w:t>
      </w:r>
      <w:r w:rsidR="00031B3D">
        <w:rPr>
          <w:rFonts w:ascii="Arial" w:eastAsia="SimSun" w:hAnsi="Arial" w:cs="Arial"/>
          <w:lang w:eastAsia="zh-CN"/>
        </w:rPr>
        <w:t xml:space="preserve"> del artículo 6 del </w:t>
      </w:r>
      <w:proofErr w:type="spellStart"/>
      <w:r w:rsidR="00031B3D" w:rsidRPr="00031B3D">
        <w:rPr>
          <w:rFonts w:ascii="Arial" w:eastAsia="SimSun" w:hAnsi="Arial" w:cs="Arial"/>
          <w:i/>
          <w:lang w:eastAsia="zh-CN"/>
        </w:rPr>
        <w:t>RI</w:t>
      </w:r>
      <w:proofErr w:type="spellEnd"/>
      <w:r w:rsidR="00031B3D">
        <w:rPr>
          <w:rFonts w:ascii="Arial" w:eastAsia="SimSun" w:hAnsi="Arial" w:cs="Arial"/>
          <w:lang w:eastAsia="zh-CN"/>
        </w:rPr>
        <w:t xml:space="preserve"> que señala que la Presidencia del Consejo General, tiene las atribuciones de s</w:t>
      </w:r>
      <w:r w:rsidR="00031B3D" w:rsidRPr="00031B3D">
        <w:rPr>
          <w:rFonts w:ascii="Arial" w:eastAsia="SimSun" w:hAnsi="Arial" w:cs="Arial"/>
          <w:lang w:eastAsia="zh-CN"/>
        </w:rPr>
        <w:t>uscribir los convenios que el Instituto celebre con el Instituto Nacional Electoral, y otros</w:t>
      </w:r>
      <w:r w:rsidR="00031B3D">
        <w:rPr>
          <w:rFonts w:ascii="Arial" w:eastAsia="SimSun" w:hAnsi="Arial" w:cs="Arial"/>
          <w:lang w:eastAsia="zh-CN"/>
        </w:rPr>
        <w:t xml:space="preserve"> </w:t>
      </w:r>
      <w:r w:rsidR="00031B3D" w:rsidRPr="00031B3D">
        <w:rPr>
          <w:rFonts w:ascii="Arial" w:eastAsia="SimSun" w:hAnsi="Arial" w:cs="Arial"/>
          <w:lang w:eastAsia="zh-CN"/>
        </w:rPr>
        <w:t>organismos públicos locales electorales, previa aprobación del Consejo, en los casos</w:t>
      </w:r>
      <w:r w:rsidR="002C2B14">
        <w:rPr>
          <w:rFonts w:ascii="Arial" w:eastAsia="SimSun" w:hAnsi="Arial" w:cs="Arial"/>
          <w:lang w:eastAsia="zh-CN"/>
        </w:rPr>
        <w:t xml:space="preserve"> que así se requiera, así como f</w:t>
      </w:r>
      <w:r w:rsidR="002C2B14" w:rsidRPr="002C2B14">
        <w:rPr>
          <w:rFonts w:ascii="Arial" w:eastAsia="SimSun" w:hAnsi="Arial" w:cs="Arial"/>
          <w:lang w:eastAsia="zh-CN"/>
        </w:rPr>
        <w:t>irmar junto con el Secretario Ejecutivo, los convenios que tengan como finalidad la prom</w:t>
      </w:r>
      <w:r w:rsidR="0081193B">
        <w:rPr>
          <w:rFonts w:ascii="Arial" w:eastAsia="SimSun" w:hAnsi="Arial" w:cs="Arial"/>
          <w:lang w:eastAsia="zh-CN"/>
        </w:rPr>
        <w:t>oción de la cultura democrática;</w:t>
      </w:r>
      <w:r w:rsidR="002C2B14" w:rsidRPr="002C2B14">
        <w:rPr>
          <w:rFonts w:ascii="Arial" w:eastAsia="SimSun" w:hAnsi="Arial" w:cs="Arial"/>
          <w:lang w:eastAsia="zh-CN"/>
        </w:rPr>
        <w:t xml:space="preserve"> y los demás que por su naturaleza así lo requieran</w:t>
      </w:r>
      <w:r w:rsidR="00E85C4A">
        <w:rPr>
          <w:rFonts w:ascii="Arial" w:eastAsia="SimSun" w:hAnsi="Arial" w:cs="Arial"/>
          <w:lang w:eastAsia="zh-CN"/>
        </w:rPr>
        <w:t>; así como las</w:t>
      </w:r>
      <w:r w:rsidR="00E85C4A">
        <w:rPr>
          <w:rFonts w:ascii="CIDFont+F3" w:hAnsi="CIDFont+F3" w:cs="CIDFont+F3"/>
        </w:rPr>
        <w:t xml:space="preserve"> demás que le confiera la Ley Electoral y otras disposiciones aplicables.</w:t>
      </w:r>
    </w:p>
    <w:p w:rsidR="00031B3D" w:rsidRPr="00031B3D" w:rsidRDefault="00031B3D" w:rsidP="00BA160C">
      <w:pPr>
        <w:tabs>
          <w:tab w:val="left" w:pos="9498"/>
        </w:tabs>
        <w:spacing w:after="0" w:line="240" w:lineRule="auto"/>
        <w:ind w:left="-567" w:right="-1418"/>
        <w:jc w:val="both"/>
        <w:rPr>
          <w:rFonts w:ascii="Arial" w:eastAsia="SimSun" w:hAnsi="Arial" w:cs="Arial"/>
          <w:lang w:eastAsia="zh-CN"/>
        </w:rPr>
      </w:pPr>
    </w:p>
    <w:p w:rsidR="00625133" w:rsidRDefault="007E099B" w:rsidP="00BA160C">
      <w:pPr>
        <w:tabs>
          <w:tab w:val="left" w:pos="9498"/>
        </w:tabs>
        <w:spacing w:after="0" w:line="240" w:lineRule="auto"/>
        <w:ind w:left="-567" w:right="-1418"/>
        <w:jc w:val="both"/>
        <w:rPr>
          <w:rFonts w:ascii="Arial" w:eastAsia="SimSun" w:hAnsi="Arial" w:cs="Arial"/>
          <w:i/>
          <w:sz w:val="20"/>
          <w:szCs w:val="20"/>
          <w:lang w:eastAsia="zh-CN"/>
        </w:rPr>
      </w:pPr>
      <w:r>
        <w:rPr>
          <w:rFonts w:ascii="Arial" w:eastAsia="SimSun" w:hAnsi="Arial" w:cs="Arial"/>
          <w:b/>
          <w:lang w:val="es-ES" w:eastAsia="zh-CN"/>
        </w:rPr>
        <w:t>6</w:t>
      </w:r>
      <w:r w:rsidR="00625133">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y obligaciones del Secretario Ejecutivo de acuerdo con las fracciones V y XX del artículo 125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w:t>
      </w:r>
      <w:r w:rsidR="0081193B">
        <w:rPr>
          <w:rFonts w:ascii="Arial" w:eastAsia="SimSun" w:hAnsi="Arial" w:cs="Arial"/>
          <w:lang w:val="es-ES" w:eastAsia="zh-CN"/>
        </w:rPr>
        <w:t xml:space="preserve"> la de </w:t>
      </w:r>
      <w:r w:rsidR="0081193B" w:rsidRPr="0081193B">
        <w:rPr>
          <w:rFonts w:ascii="Arial" w:eastAsia="SimSun" w:hAnsi="Arial" w:cs="Arial"/>
          <w:lang w:eastAsia="zh-CN"/>
        </w:rPr>
        <w:t>auxiliar</w:t>
      </w:r>
      <w:r w:rsidR="00C95292" w:rsidRPr="0081193B">
        <w:rPr>
          <w:rFonts w:ascii="Arial" w:eastAsia="SimSun" w:hAnsi="Arial" w:cs="Arial"/>
          <w:lang w:eastAsia="zh-CN"/>
        </w:rPr>
        <w:t xml:space="preserve"> al consejero presidente en los asuntos que se le encomienden; </w:t>
      </w:r>
      <w:r w:rsidR="00E85C4A">
        <w:rPr>
          <w:rFonts w:ascii="Arial" w:eastAsia="SimSun" w:hAnsi="Arial" w:cs="Arial"/>
          <w:lang w:eastAsia="zh-CN"/>
        </w:rPr>
        <w:t>así como</w:t>
      </w:r>
      <w:r w:rsidR="0081193B" w:rsidRPr="0081193B">
        <w:rPr>
          <w:rFonts w:ascii="Arial" w:eastAsia="SimSun" w:hAnsi="Arial" w:cs="Arial"/>
          <w:lang w:eastAsia="zh-CN"/>
        </w:rPr>
        <w:t xml:space="preserve"> las</w:t>
      </w:r>
      <w:r w:rsidR="00C95292" w:rsidRPr="0081193B">
        <w:rPr>
          <w:rFonts w:ascii="Arial" w:eastAsia="SimSun" w:hAnsi="Arial" w:cs="Arial"/>
          <w:lang w:eastAsia="zh-CN"/>
        </w:rPr>
        <w:t xml:space="preserve"> demás que le confiera esta Ley, las leyes del Estado de Yucatán y la normatividad que genere el propio Consejo General del Instituto.</w:t>
      </w:r>
    </w:p>
    <w:p w:rsidR="00625133" w:rsidRDefault="00625133" w:rsidP="00BA160C">
      <w:pPr>
        <w:tabs>
          <w:tab w:val="left" w:pos="9498"/>
        </w:tabs>
        <w:spacing w:after="0" w:line="240" w:lineRule="auto"/>
        <w:ind w:left="-567" w:right="-1418"/>
        <w:jc w:val="both"/>
        <w:rPr>
          <w:rFonts w:ascii="Arial" w:eastAsia="SimSun" w:hAnsi="Arial" w:cs="Arial"/>
          <w:lang w:val="es-ES" w:eastAsia="zh-CN"/>
        </w:rPr>
      </w:pPr>
    </w:p>
    <w:p w:rsidR="00031B3D" w:rsidRDefault="00625133" w:rsidP="00BA160C">
      <w:pPr>
        <w:tabs>
          <w:tab w:val="left" w:pos="9498"/>
        </w:tabs>
        <w:spacing w:after="0" w:line="240" w:lineRule="auto"/>
        <w:ind w:left="-567" w:right="-1418"/>
        <w:jc w:val="both"/>
        <w:rPr>
          <w:rFonts w:ascii="Arial" w:eastAsia="SimSun" w:hAnsi="Arial" w:cs="Arial"/>
          <w:lang w:eastAsia="zh-CN"/>
        </w:rPr>
      </w:pPr>
      <w:r>
        <w:rPr>
          <w:rFonts w:ascii="Arial" w:eastAsia="SimSun" w:hAnsi="Arial" w:cs="Arial"/>
          <w:lang w:val="es-ES" w:eastAsia="zh-CN"/>
        </w:rPr>
        <w:t>Mismo que encuentra relación con l</w:t>
      </w:r>
      <w:r w:rsidR="00031B3D">
        <w:rPr>
          <w:rFonts w:ascii="Arial" w:eastAsia="SimSun" w:hAnsi="Arial" w:cs="Arial"/>
          <w:lang w:val="es-ES" w:eastAsia="zh-CN"/>
        </w:rPr>
        <w:t>as fracciones XIV y XXVI</w:t>
      </w:r>
      <w:r w:rsidR="002C2B14">
        <w:rPr>
          <w:rFonts w:ascii="Arial" w:eastAsia="SimSun" w:hAnsi="Arial" w:cs="Arial"/>
          <w:lang w:val="es-ES" w:eastAsia="zh-CN"/>
        </w:rPr>
        <w:t>I</w:t>
      </w:r>
      <w:r w:rsidR="00031B3D">
        <w:rPr>
          <w:rFonts w:ascii="Arial" w:eastAsia="SimSun" w:hAnsi="Arial" w:cs="Arial"/>
          <w:lang w:val="es-ES" w:eastAsia="zh-CN"/>
        </w:rPr>
        <w:t xml:space="preserve"> del artículo 14 del </w:t>
      </w:r>
      <w:proofErr w:type="spellStart"/>
      <w:r w:rsidR="00031B3D" w:rsidRPr="00031B3D">
        <w:rPr>
          <w:rFonts w:ascii="Arial" w:eastAsia="SimSun" w:hAnsi="Arial" w:cs="Arial"/>
          <w:i/>
          <w:lang w:val="es-ES" w:eastAsia="zh-CN"/>
        </w:rPr>
        <w:t>RI</w:t>
      </w:r>
      <w:proofErr w:type="spellEnd"/>
      <w:r w:rsidR="00031B3D">
        <w:rPr>
          <w:rFonts w:ascii="Arial" w:eastAsia="SimSun" w:hAnsi="Arial" w:cs="Arial"/>
          <w:lang w:val="es-ES" w:eastAsia="zh-CN"/>
        </w:rPr>
        <w:t xml:space="preserve"> </w:t>
      </w:r>
      <w:r w:rsidR="0081193B">
        <w:rPr>
          <w:rFonts w:ascii="Arial" w:eastAsia="SimSun" w:hAnsi="Arial" w:cs="Arial"/>
          <w:lang w:val="es-ES" w:eastAsia="zh-CN"/>
        </w:rPr>
        <w:t xml:space="preserve">que señalan que </w:t>
      </w:r>
      <w:r w:rsidR="00031B3D">
        <w:rPr>
          <w:rFonts w:ascii="Arial" w:eastAsia="SimSun" w:hAnsi="Arial" w:cs="Arial"/>
          <w:lang w:val="es-ES" w:eastAsia="zh-CN"/>
        </w:rPr>
        <w:t xml:space="preserve">entre las atribuciones que corresponden al Secretario Ejecutivo, </w:t>
      </w:r>
      <w:r w:rsidR="00F02A63">
        <w:rPr>
          <w:rFonts w:ascii="Arial" w:eastAsia="SimSun" w:hAnsi="Arial" w:cs="Arial"/>
          <w:lang w:val="es-ES" w:eastAsia="zh-CN"/>
        </w:rPr>
        <w:t>están las de suscribir</w:t>
      </w:r>
      <w:r w:rsidR="00031B3D" w:rsidRPr="00031B3D">
        <w:rPr>
          <w:rFonts w:ascii="Arial" w:eastAsia="SimSun" w:hAnsi="Arial" w:cs="Arial"/>
          <w:lang w:eastAsia="zh-CN"/>
        </w:rPr>
        <w:t xml:space="preserve"> conjuntamente con el Consejero Presidente, los convenios que se celebren;</w:t>
      </w:r>
      <w:r w:rsidR="00F02A63">
        <w:rPr>
          <w:rFonts w:ascii="Arial" w:eastAsia="SimSun" w:hAnsi="Arial" w:cs="Arial"/>
          <w:lang w:eastAsia="zh-CN"/>
        </w:rPr>
        <w:t xml:space="preserve"> </w:t>
      </w:r>
      <w:r w:rsidR="0063304D">
        <w:rPr>
          <w:rFonts w:ascii="Arial" w:eastAsia="SimSun" w:hAnsi="Arial" w:cs="Arial"/>
          <w:lang w:eastAsia="zh-CN"/>
        </w:rPr>
        <w:t xml:space="preserve">así como </w:t>
      </w:r>
      <w:r w:rsidR="00F02A63">
        <w:rPr>
          <w:rFonts w:ascii="Arial" w:eastAsia="SimSun" w:hAnsi="Arial" w:cs="Arial"/>
          <w:lang w:eastAsia="zh-CN"/>
        </w:rPr>
        <w:t>las</w:t>
      </w:r>
      <w:r w:rsidR="00031B3D" w:rsidRPr="00031B3D">
        <w:rPr>
          <w:rFonts w:ascii="Arial" w:eastAsia="SimSun" w:hAnsi="Arial" w:cs="Arial"/>
          <w:lang w:eastAsia="zh-CN"/>
        </w:rPr>
        <w:t xml:space="preserve"> demás que le confiera la Ley Electoral y la normatividad aplicable.</w:t>
      </w:r>
    </w:p>
    <w:p w:rsidR="00EF0A3A" w:rsidRDefault="00EF0A3A" w:rsidP="00BA160C">
      <w:pPr>
        <w:tabs>
          <w:tab w:val="left" w:pos="9498"/>
        </w:tabs>
        <w:spacing w:after="0" w:line="240" w:lineRule="auto"/>
        <w:ind w:left="-567" w:right="-1418"/>
        <w:jc w:val="both"/>
        <w:rPr>
          <w:rFonts w:ascii="Arial" w:eastAsia="SimSun" w:hAnsi="Arial" w:cs="Arial"/>
          <w:lang w:eastAsia="zh-CN"/>
        </w:rPr>
      </w:pPr>
    </w:p>
    <w:p w:rsidR="00B216F3" w:rsidRDefault="00BD4BB3" w:rsidP="00BA160C">
      <w:pPr>
        <w:tabs>
          <w:tab w:val="left" w:pos="9498"/>
        </w:tabs>
        <w:spacing w:after="0" w:line="240" w:lineRule="auto"/>
        <w:ind w:left="-567" w:right="-1418"/>
        <w:jc w:val="center"/>
        <w:rPr>
          <w:rFonts w:ascii="Arial" w:eastAsia="SimSun" w:hAnsi="Arial" w:cs="Arial"/>
          <w:b/>
          <w:sz w:val="24"/>
          <w:szCs w:val="24"/>
          <w:lang w:eastAsia="zh-CN"/>
        </w:rPr>
      </w:pPr>
      <w:r w:rsidRPr="00BD4BB3">
        <w:rPr>
          <w:rFonts w:ascii="Arial" w:eastAsia="SimSun" w:hAnsi="Arial" w:cs="Arial"/>
          <w:b/>
          <w:sz w:val="24"/>
          <w:szCs w:val="24"/>
          <w:lang w:eastAsia="zh-CN"/>
        </w:rPr>
        <w:t>C</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O</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N</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S</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I</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D</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E</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R</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A</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N</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D</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O</w:t>
      </w:r>
    </w:p>
    <w:p w:rsidR="006857F8" w:rsidRDefault="006857F8" w:rsidP="00BA160C">
      <w:pPr>
        <w:tabs>
          <w:tab w:val="left" w:pos="9498"/>
        </w:tabs>
        <w:spacing w:after="0" w:line="240" w:lineRule="auto"/>
        <w:ind w:left="-567" w:right="-1418"/>
        <w:jc w:val="both"/>
        <w:rPr>
          <w:rFonts w:ascii="Arial" w:eastAsia="SimSun" w:hAnsi="Arial" w:cs="Arial"/>
          <w:b/>
          <w:lang w:eastAsia="zh-CN"/>
        </w:rPr>
      </w:pPr>
    </w:p>
    <w:p w:rsidR="003E49E0" w:rsidRDefault="003E49E0" w:rsidP="00BA160C">
      <w:pPr>
        <w:tabs>
          <w:tab w:val="left" w:pos="9498"/>
        </w:tabs>
        <w:spacing w:after="0" w:line="240" w:lineRule="auto"/>
        <w:ind w:left="-567" w:right="-1418"/>
        <w:jc w:val="both"/>
        <w:rPr>
          <w:rFonts w:ascii="Arial" w:eastAsia="SimSun" w:hAnsi="Arial" w:cs="Arial"/>
          <w:lang w:val="es-ES" w:eastAsia="zh-CN"/>
        </w:rPr>
      </w:pPr>
      <w:r w:rsidRPr="003E49E0">
        <w:rPr>
          <w:rFonts w:ascii="Arial" w:eastAsia="SimSun" w:hAnsi="Arial" w:cs="Arial"/>
          <w:b/>
          <w:lang w:eastAsia="zh-CN"/>
        </w:rPr>
        <w:t>1.-</w:t>
      </w:r>
      <w:r>
        <w:rPr>
          <w:rFonts w:ascii="Arial" w:eastAsia="SimSun" w:hAnsi="Arial" w:cs="Arial"/>
          <w:lang w:eastAsia="zh-CN"/>
        </w:rPr>
        <w:t xml:space="preserve"> Que el </w:t>
      </w:r>
      <w:r w:rsidRPr="00A71058">
        <w:rPr>
          <w:rFonts w:ascii="Arial" w:eastAsia="SimSun" w:hAnsi="Arial" w:cs="Arial"/>
          <w:lang w:eastAsia="zh-CN"/>
        </w:rPr>
        <w:t>Artículo 262</w:t>
      </w:r>
      <w:r>
        <w:rPr>
          <w:rFonts w:ascii="Arial" w:eastAsia="SimSun" w:hAnsi="Arial" w:cs="Arial"/>
          <w:lang w:eastAsia="zh-CN"/>
        </w:rPr>
        <w:t xml:space="preserve"> de la </w:t>
      </w:r>
      <w:proofErr w:type="spellStart"/>
      <w:r w:rsidRPr="00C95292">
        <w:rPr>
          <w:rFonts w:ascii="Arial" w:eastAsia="SimSun" w:hAnsi="Arial" w:cs="Arial"/>
          <w:i/>
          <w:lang w:val="es-ES" w:eastAsia="zh-CN"/>
        </w:rPr>
        <w:t>LIPEEY</w:t>
      </w:r>
      <w:proofErr w:type="spellEnd"/>
      <w:r>
        <w:rPr>
          <w:rFonts w:ascii="Arial" w:eastAsia="SimSun" w:hAnsi="Arial" w:cs="Arial"/>
          <w:i/>
          <w:lang w:val="es-ES" w:eastAsia="zh-CN"/>
        </w:rPr>
        <w:t>, establece que e</w:t>
      </w:r>
      <w:r w:rsidRPr="00A71058">
        <w:rPr>
          <w:rFonts w:ascii="Arial" w:eastAsia="SimSun" w:hAnsi="Arial" w:cs="Arial"/>
          <w:lang w:eastAsia="zh-CN"/>
        </w:rPr>
        <w:t xml:space="preserve">l sistema electrónico garantizará el respeto de los principios rectores de la función electoral. Su funcionamiento se apegará en lo conducente, a las formalidades aplicables a las votaciones convencionales, </w:t>
      </w:r>
      <w:r>
        <w:rPr>
          <w:rFonts w:ascii="Arial" w:eastAsia="SimSun" w:hAnsi="Arial" w:cs="Arial"/>
          <w:lang w:eastAsia="zh-CN"/>
        </w:rPr>
        <w:t xml:space="preserve">así mismo el Artículo 263 indica que este </w:t>
      </w:r>
      <w:r w:rsidRPr="00A71058">
        <w:rPr>
          <w:rFonts w:ascii="Arial" w:eastAsia="SimSun" w:hAnsi="Arial" w:cs="Arial"/>
          <w:lang w:eastAsia="zh-CN"/>
        </w:rPr>
        <w:t>podrá ser usado en los procesos en que se requiera el sufragio directo de los ciudadanos del Estado, incluyendo los de elección de Gobernador, Diputados y Regidores, así como en los de plebiscito y referéndum.</w:t>
      </w:r>
    </w:p>
    <w:p w:rsidR="003E49E0" w:rsidRDefault="003E49E0" w:rsidP="00BA160C">
      <w:pPr>
        <w:tabs>
          <w:tab w:val="left" w:pos="9498"/>
        </w:tabs>
        <w:spacing w:after="0" w:line="240" w:lineRule="auto"/>
        <w:ind w:left="-567" w:right="-1418"/>
        <w:jc w:val="both"/>
        <w:rPr>
          <w:rFonts w:ascii="Arial" w:eastAsia="SimSun" w:hAnsi="Arial" w:cs="Arial"/>
          <w:lang w:val="es-ES" w:eastAsia="zh-CN"/>
        </w:rPr>
      </w:pPr>
    </w:p>
    <w:p w:rsidR="003E49E0" w:rsidRDefault="003E49E0" w:rsidP="00BA160C">
      <w:pPr>
        <w:tabs>
          <w:tab w:val="left" w:pos="9498"/>
        </w:tabs>
        <w:spacing w:after="0" w:line="240" w:lineRule="auto"/>
        <w:ind w:left="-567" w:right="-1418"/>
        <w:jc w:val="both"/>
        <w:rPr>
          <w:rFonts w:ascii="Arial" w:eastAsia="SimSun" w:hAnsi="Arial" w:cs="Arial"/>
          <w:lang w:eastAsia="zh-CN"/>
        </w:rPr>
      </w:pPr>
      <w:r w:rsidRPr="003E49E0">
        <w:rPr>
          <w:rFonts w:ascii="Arial" w:eastAsia="SimSun" w:hAnsi="Arial" w:cs="Arial"/>
          <w:lang w:eastAsia="zh-CN"/>
        </w:rPr>
        <w:lastRenderedPageBreak/>
        <w:t xml:space="preserve">Los sistemas electrónicos podrán ser implementados en forma total o parcial. Se entiende que la implementación del sistema es parcial cuando se encuentra limitado a un determinado ámbito geográfico electoral. </w:t>
      </w:r>
    </w:p>
    <w:p w:rsidR="003E49E0" w:rsidRDefault="003E49E0" w:rsidP="00BA160C">
      <w:pPr>
        <w:tabs>
          <w:tab w:val="left" w:pos="9498"/>
        </w:tabs>
        <w:spacing w:after="0" w:line="240" w:lineRule="auto"/>
        <w:ind w:left="-567" w:right="-1418"/>
        <w:jc w:val="both"/>
        <w:rPr>
          <w:rFonts w:ascii="Arial" w:eastAsia="SimSun" w:hAnsi="Arial" w:cs="Arial"/>
          <w:lang w:eastAsia="zh-CN"/>
        </w:rPr>
      </w:pPr>
    </w:p>
    <w:p w:rsidR="003E49E0" w:rsidRPr="003E49E0" w:rsidRDefault="003E49E0" w:rsidP="00BA160C">
      <w:pPr>
        <w:tabs>
          <w:tab w:val="left" w:pos="9498"/>
        </w:tabs>
        <w:spacing w:after="0" w:line="240" w:lineRule="auto"/>
        <w:ind w:left="-567" w:right="-1418"/>
        <w:jc w:val="both"/>
        <w:rPr>
          <w:rFonts w:ascii="Arial" w:eastAsia="SimSun" w:hAnsi="Arial" w:cs="Arial"/>
          <w:lang w:val="es-ES" w:eastAsia="zh-CN"/>
        </w:rPr>
      </w:pPr>
      <w:r>
        <w:rPr>
          <w:rFonts w:ascii="Arial" w:eastAsia="SimSun" w:hAnsi="Arial" w:cs="Arial"/>
          <w:lang w:eastAsia="zh-CN"/>
        </w:rPr>
        <w:t xml:space="preserve">Es muy importante para el desarrollo de estos sistemas </w:t>
      </w:r>
      <w:r w:rsidR="00590058">
        <w:rPr>
          <w:rFonts w:ascii="Arial" w:eastAsia="SimSun" w:hAnsi="Arial" w:cs="Arial"/>
          <w:lang w:eastAsia="zh-CN"/>
        </w:rPr>
        <w:t xml:space="preserve">que el </w:t>
      </w:r>
      <w:r w:rsidRPr="003E49E0">
        <w:rPr>
          <w:rFonts w:ascii="Arial" w:eastAsia="SimSun" w:hAnsi="Arial" w:cs="Arial"/>
          <w:lang w:eastAsia="zh-CN"/>
        </w:rPr>
        <w:t>Artículo 264</w:t>
      </w:r>
      <w:r w:rsidR="00590058">
        <w:rPr>
          <w:rFonts w:ascii="Arial" w:eastAsia="SimSun" w:hAnsi="Arial" w:cs="Arial"/>
          <w:lang w:eastAsia="zh-CN"/>
        </w:rPr>
        <w:t>, ordena que l</w:t>
      </w:r>
      <w:r w:rsidRPr="003E49E0">
        <w:rPr>
          <w:rFonts w:ascii="Arial" w:eastAsia="SimSun" w:hAnsi="Arial" w:cs="Arial"/>
          <w:lang w:eastAsia="zh-CN"/>
        </w:rPr>
        <w:t>a utilización de los sistemas electrónicos no subsana la obligación de guardar los resultados impresos en los dispositivos de la urna, a fin de que el ciudadano se cerciore de su voto y exista la posibilidad de comparar y auditar los resultados electrónicos con los impresos, en caso de cualquier controversia.</w:t>
      </w:r>
    </w:p>
    <w:p w:rsidR="003E49E0" w:rsidRDefault="003E49E0" w:rsidP="00BA160C">
      <w:pPr>
        <w:tabs>
          <w:tab w:val="left" w:pos="9498"/>
        </w:tabs>
        <w:spacing w:after="0" w:line="240" w:lineRule="auto"/>
        <w:ind w:left="-567" w:right="-1418"/>
        <w:jc w:val="both"/>
        <w:rPr>
          <w:rFonts w:ascii="Arial" w:eastAsia="SimSun" w:hAnsi="Arial" w:cs="Arial"/>
          <w:lang w:val="es-ES" w:eastAsia="zh-CN"/>
        </w:rPr>
      </w:pPr>
    </w:p>
    <w:p w:rsidR="006857F8" w:rsidRDefault="00C06D07" w:rsidP="00BA160C">
      <w:pPr>
        <w:tabs>
          <w:tab w:val="left" w:pos="9498"/>
        </w:tabs>
        <w:spacing w:after="0" w:line="240" w:lineRule="auto"/>
        <w:ind w:left="-567" w:right="-1418"/>
        <w:jc w:val="both"/>
        <w:rPr>
          <w:rFonts w:ascii="Arial" w:eastAsia="SimSun" w:hAnsi="Arial" w:cs="Arial"/>
          <w:lang w:val="es-ES" w:eastAsia="zh-CN"/>
        </w:rPr>
      </w:pPr>
      <w:r w:rsidRPr="00C06D07">
        <w:rPr>
          <w:rFonts w:ascii="Arial" w:eastAsia="SimSun" w:hAnsi="Arial" w:cs="Arial"/>
          <w:b/>
          <w:lang w:val="es-ES" w:eastAsia="zh-CN"/>
        </w:rPr>
        <w:t>2.-</w:t>
      </w:r>
      <w:r>
        <w:rPr>
          <w:rFonts w:ascii="Arial" w:eastAsia="SimSun" w:hAnsi="Arial" w:cs="Arial"/>
          <w:lang w:val="es-ES" w:eastAsia="zh-CN"/>
        </w:rPr>
        <w:t xml:space="preserve"> </w:t>
      </w:r>
      <w:proofErr w:type="gramStart"/>
      <w:r>
        <w:rPr>
          <w:rFonts w:ascii="Arial" w:eastAsia="SimSun" w:hAnsi="Arial" w:cs="Arial"/>
          <w:lang w:val="es-ES" w:eastAsia="zh-CN"/>
        </w:rPr>
        <w:t>Que</w:t>
      </w:r>
      <w:proofErr w:type="gramEnd"/>
      <w:r>
        <w:rPr>
          <w:rFonts w:ascii="Arial" w:eastAsia="SimSun" w:hAnsi="Arial" w:cs="Arial"/>
          <w:lang w:val="es-ES" w:eastAsia="zh-CN"/>
        </w:rPr>
        <w:t xml:space="preserve"> </w:t>
      </w:r>
      <w:r w:rsidR="006857F8" w:rsidRPr="006857F8">
        <w:rPr>
          <w:rFonts w:ascii="Arial" w:eastAsia="SimSun" w:hAnsi="Arial" w:cs="Arial"/>
          <w:lang w:val="es-ES" w:eastAsia="zh-CN"/>
        </w:rPr>
        <w:t>sobre la noción de voto electrónico, la tratadista María Inés Tula refiere que el voto electrónico “implica la transformación de las formas tradicionales de votación que puede involucrar a todo el proceso electoral o sólo algunas fases relacionadas con el acto de votar con máquinas o urnas electrónicas, el día de los comicios”. En una perspectiva estrictamente técnica, también lo podríamos definir como: “el conjunto de recursos de hardware integrados por la autoridad electoral para la recepción de la votación y concentración de resultados electorales</w:t>
      </w:r>
      <w:r w:rsidR="006857F8">
        <w:rPr>
          <w:rFonts w:ascii="Arial" w:eastAsia="SimSun" w:hAnsi="Arial" w:cs="Arial"/>
          <w:lang w:val="es-ES" w:eastAsia="zh-CN"/>
        </w:rPr>
        <w:t xml:space="preserve"> </w:t>
      </w:r>
      <w:r w:rsidR="006857F8" w:rsidRPr="006857F8">
        <w:rPr>
          <w:rFonts w:ascii="Arial" w:eastAsia="SimSun" w:hAnsi="Arial" w:cs="Arial"/>
          <w:lang w:val="es-ES" w:eastAsia="zh-CN"/>
        </w:rPr>
        <w:t>así como la evaluación, desarrollo</w:t>
      </w:r>
      <w:r w:rsidR="006857F8">
        <w:rPr>
          <w:rFonts w:ascii="Arial" w:eastAsia="SimSun" w:hAnsi="Arial" w:cs="Arial"/>
          <w:lang w:val="es-ES" w:eastAsia="zh-CN"/>
        </w:rPr>
        <w:t xml:space="preserve"> </w:t>
      </w:r>
      <w:r w:rsidR="006857F8" w:rsidRPr="006857F8">
        <w:rPr>
          <w:rFonts w:ascii="Arial" w:eastAsia="SimSun" w:hAnsi="Arial" w:cs="Arial"/>
          <w:lang w:val="es-ES" w:eastAsia="zh-CN"/>
        </w:rPr>
        <w:t xml:space="preserve">y </w:t>
      </w:r>
      <w:proofErr w:type="spellStart"/>
      <w:r w:rsidR="006857F8" w:rsidRPr="006857F8">
        <w:rPr>
          <w:rFonts w:ascii="Arial" w:eastAsia="SimSun" w:hAnsi="Arial" w:cs="Arial"/>
          <w:lang w:val="es-ES" w:eastAsia="zh-CN"/>
        </w:rPr>
        <w:t>auditabilidad</w:t>
      </w:r>
      <w:proofErr w:type="spellEnd"/>
      <w:r w:rsidR="006857F8" w:rsidRPr="006857F8">
        <w:rPr>
          <w:rFonts w:ascii="Arial" w:eastAsia="SimSun" w:hAnsi="Arial" w:cs="Arial"/>
          <w:lang w:val="es-ES" w:eastAsia="zh-CN"/>
        </w:rPr>
        <w:t xml:space="preserve"> de prototipos programáticos (software electoral)</w:t>
      </w:r>
      <w:r w:rsidR="00A71058">
        <w:rPr>
          <w:rFonts w:ascii="Arial" w:eastAsia="SimSun" w:hAnsi="Arial" w:cs="Arial"/>
          <w:lang w:val="es-ES" w:eastAsia="zh-CN"/>
        </w:rPr>
        <w:t xml:space="preserve"> </w:t>
      </w:r>
      <w:r w:rsidR="006857F8" w:rsidRPr="006857F8">
        <w:rPr>
          <w:rFonts w:ascii="Arial" w:eastAsia="SimSun" w:hAnsi="Arial" w:cs="Arial"/>
          <w:lang w:val="es-ES" w:eastAsia="zh-CN"/>
        </w:rPr>
        <w:t>que se aplican antes, durante y después de la jornada electoral”</w:t>
      </w:r>
      <w:r>
        <w:rPr>
          <w:rStyle w:val="Refdenotaalpie"/>
          <w:rFonts w:ascii="Arial" w:eastAsia="SimSun" w:hAnsi="Arial" w:cs="Arial"/>
          <w:lang w:val="es-ES" w:eastAsia="zh-CN"/>
        </w:rPr>
        <w:footnoteReference w:id="1"/>
      </w:r>
    </w:p>
    <w:p w:rsidR="00A71058" w:rsidRDefault="00A71058" w:rsidP="00BA160C">
      <w:pPr>
        <w:tabs>
          <w:tab w:val="left" w:pos="9498"/>
        </w:tabs>
        <w:spacing w:after="0" w:line="240" w:lineRule="auto"/>
        <w:ind w:left="-567" w:right="-1418"/>
        <w:jc w:val="both"/>
        <w:rPr>
          <w:rFonts w:ascii="Arial" w:eastAsia="SimSun" w:hAnsi="Arial" w:cs="Arial"/>
          <w:lang w:val="es-ES" w:eastAsia="zh-CN"/>
        </w:rPr>
      </w:pPr>
    </w:p>
    <w:p w:rsidR="00A71058" w:rsidRPr="00A71058" w:rsidRDefault="00A71058" w:rsidP="00BA160C">
      <w:pPr>
        <w:tabs>
          <w:tab w:val="left" w:pos="9498"/>
        </w:tabs>
        <w:spacing w:after="0" w:line="240" w:lineRule="auto"/>
        <w:ind w:left="-567" w:right="-1418"/>
        <w:jc w:val="both"/>
        <w:rPr>
          <w:rFonts w:ascii="Arial" w:eastAsia="SimSun" w:hAnsi="Arial" w:cs="Arial"/>
          <w:lang w:val="es-ES" w:eastAsia="zh-CN"/>
        </w:rPr>
      </w:pPr>
      <w:r w:rsidRPr="00A71058">
        <w:rPr>
          <w:rFonts w:ascii="Arial" w:eastAsia="SimSun" w:hAnsi="Arial" w:cs="Arial"/>
          <w:lang w:eastAsia="zh-CN"/>
        </w:rPr>
        <w:t>En México, sin lugar a dudas, Coahuila es la entidad federativa más avanzada en el ámbito de voto electrónico, ya que en esta entidad se han utilizado de manera gradual en varios de sus distritos electorales locales urnas electrónicas con efectos vinculantes, en sus elecciones estatales</w:t>
      </w:r>
      <w:r>
        <w:rPr>
          <w:rFonts w:ascii="Arial" w:eastAsia="SimSun" w:hAnsi="Arial" w:cs="Arial"/>
          <w:lang w:eastAsia="zh-CN"/>
        </w:rPr>
        <w:t>.</w:t>
      </w:r>
      <w:r w:rsidR="00C06D07">
        <w:rPr>
          <w:rStyle w:val="Refdenotaalpie"/>
          <w:rFonts w:ascii="Arial" w:eastAsia="SimSun" w:hAnsi="Arial" w:cs="Arial"/>
          <w:lang w:eastAsia="zh-CN"/>
        </w:rPr>
        <w:footnoteReference w:id="2"/>
      </w:r>
    </w:p>
    <w:p w:rsidR="00A71058" w:rsidRDefault="00A71058" w:rsidP="00BA160C">
      <w:pPr>
        <w:tabs>
          <w:tab w:val="left" w:pos="9498"/>
        </w:tabs>
        <w:spacing w:after="0" w:line="240" w:lineRule="auto"/>
        <w:ind w:left="-567" w:right="-1418"/>
        <w:jc w:val="both"/>
        <w:rPr>
          <w:rFonts w:ascii="Arial" w:eastAsia="SimSun" w:hAnsi="Arial" w:cs="Arial"/>
          <w:lang w:val="es-ES" w:eastAsia="zh-CN"/>
        </w:rPr>
      </w:pPr>
    </w:p>
    <w:p w:rsidR="00EF0A3A" w:rsidRDefault="00C06D07" w:rsidP="00BA160C">
      <w:pPr>
        <w:tabs>
          <w:tab w:val="left" w:pos="9498"/>
        </w:tabs>
        <w:spacing w:after="0" w:line="240" w:lineRule="auto"/>
        <w:ind w:left="-567" w:right="-1418"/>
        <w:jc w:val="both"/>
        <w:rPr>
          <w:rFonts w:ascii="Arial" w:eastAsia="SimSun" w:hAnsi="Arial" w:cs="Arial"/>
          <w:lang w:eastAsia="zh-CN"/>
        </w:rPr>
      </w:pPr>
      <w:r>
        <w:rPr>
          <w:rFonts w:ascii="Arial" w:eastAsia="SimSun" w:hAnsi="Arial" w:cs="Arial"/>
          <w:b/>
          <w:lang w:eastAsia="zh-CN"/>
        </w:rPr>
        <w:t>3</w:t>
      </w:r>
      <w:r w:rsidR="00B216F3" w:rsidRPr="006857F8">
        <w:rPr>
          <w:rFonts w:ascii="Arial" w:eastAsia="SimSun" w:hAnsi="Arial" w:cs="Arial"/>
          <w:b/>
          <w:lang w:eastAsia="zh-CN"/>
        </w:rPr>
        <w:t>.-</w:t>
      </w:r>
      <w:r w:rsidR="00B216F3" w:rsidRPr="006857F8">
        <w:rPr>
          <w:rFonts w:ascii="Arial" w:eastAsia="SimSun" w:hAnsi="Arial" w:cs="Arial"/>
          <w:lang w:eastAsia="zh-CN"/>
        </w:rPr>
        <w:t xml:space="preserve"> </w:t>
      </w:r>
      <w:r>
        <w:rPr>
          <w:rFonts w:ascii="Arial" w:eastAsia="SimSun" w:hAnsi="Arial" w:cs="Arial"/>
          <w:lang w:eastAsia="zh-CN"/>
        </w:rPr>
        <w:t>Que d</w:t>
      </w:r>
      <w:r w:rsidR="00447F63" w:rsidRPr="006857F8">
        <w:rPr>
          <w:rFonts w:ascii="Arial" w:eastAsia="SimSun" w:hAnsi="Arial" w:cs="Arial"/>
          <w:lang w:eastAsia="zh-CN"/>
        </w:rPr>
        <w:t xml:space="preserve">e conformidad con lo dispuesto en el artículo 27, base 5, de la Constitución Política del Estado de Coahuila de Zaragoza, la organización de las elecciones, plebiscitos y referendos, es una función estatal encomendada a un Organismo Público Local denominado Instituto Electoral de Coahuila dotado de personalidad jurídica y patrimonios propios. </w:t>
      </w:r>
    </w:p>
    <w:p w:rsidR="006857F8" w:rsidRDefault="006857F8" w:rsidP="00BA160C">
      <w:pPr>
        <w:tabs>
          <w:tab w:val="left" w:pos="9498"/>
        </w:tabs>
        <w:spacing w:after="0" w:line="240" w:lineRule="auto"/>
        <w:ind w:left="-567" w:right="-1418"/>
        <w:jc w:val="both"/>
        <w:rPr>
          <w:rFonts w:ascii="Arial" w:eastAsia="SimSun" w:hAnsi="Arial" w:cs="Arial"/>
          <w:lang w:eastAsia="zh-CN"/>
        </w:rPr>
      </w:pPr>
    </w:p>
    <w:p w:rsidR="00B216F3" w:rsidRPr="00C06D07" w:rsidRDefault="00C06D07" w:rsidP="00BA160C">
      <w:pPr>
        <w:tabs>
          <w:tab w:val="left" w:pos="9498"/>
        </w:tabs>
        <w:spacing w:after="0" w:line="240" w:lineRule="auto"/>
        <w:ind w:left="-567" w:right="-1418"/>
        <w:jc w:val="both"/>
        <w:rPr>
          <w:rFonts w:ascii="Arial" w:eastAsia="Times New Roman" w:hAnsi="Arial" w:cs="Arial"/>
          <w:lang w:val="es-ES" w:eastAsia="es-ES"/>
        </w:rPr>
      </w:pPr>
      <w:r w:rsidRPr="00C06D07">
        <w:rPr>
          <w:rFonts w:ascii="Arial" w:eastAsia="SimSun" w:hAnsi="Arial" w:cs="Arial"/>
          <w:b/>
          <w:lang w:eastAsia="zh-CN"/>
        </w:rPr>
        <w:t>4</w:t>
      </w:r>
      <w:r w:rsidR="00B97537" w:rsidRPr="00C06D07">
        <w:rPr>
          <w:rFonts w:ascii="Arial" w:eastAsia="SimSun" w:hAnsi="Arial" w:cs="Arial"/>
          <w:b/>
          <w:lang w:eastAsia="zh-CN"/>
        </w:rPr>
        <w:t>.-</w:t>
      </w:r>
      <w:r w:rsidR="00B97537" w:rsidRPr="00C06D07">
        <w:rPr>
          <w:rFonts w:ascii="Arial" w:eastAsia="SimSun" w:hAnsi="Arial" w:cs="Arial"/>
          <w:lang w:eastAsia="zh-CN"/>
        </w:rPr>
        <w:t xml:space="preserve"> </w:t>
      </w:r>
      <w:r w:rsidR="00730094" w:rsidRPr="00C06D07">
        <w:rPr>
          <w:rFonts w:ascii="Arial" w:eastAsia="SimSun" w:hAnsi="Arial" w:cs="Arial"/>
          <w:lang w:val="es-ES_tradnl" w:eastAsia="zh-CN"/>
        </w:rPr>
        <w:t xml:space="preserve">Que </w:t>
      </w:r>
      <w:r>
        <w:rPr>
          <w:rFonts w:ascii="Arial" w:eastAsia="SimSun" w:hAnsi="Arial" w:cs="Arial"/>
          <w:lang w:val="es-ES_tradnl" w:eastAsia="zh-CN"/>
        </w:rPr>
        <w:t xml:space="preserve">ante la experiencia y desarrollo técnico con que cuenta el Instituto Electoral de Coahuila en la materia de los </w:t>
      </w:r>
      <w:r w:rsidR="00E03389">
        <w:rPr>
          <w:rFonts w:ascii="Arial" w:eastAsia="SimSun" w:hAnsi="Arial" w:cs="Arial"/>
          <w:lang w:val="es-ES_tradnl" w:eastAsia="zh-CN"/>
        </w:rPr>
        <w:t>sistemas</w:t>
      </w:r>
      <w:r>
        <w:rPr>
          <w:rFonts w:ascii="Arial" w:eastAsia="SimSun" w:hAnsi="Arial" w:cs="Arial"/>
          <w:lang w:val="es-ES_tradnl" w:eastAsia="zh-CN"/>
        </w:rPr>
        <w:t xml:space="preserve"> electrónicos de votación, </w:t>
      </w:r>
      <w:r w:rsidR="00730094" w:rsidRPr="00C06D07">
        <w:rPr>
          <w:rFonts w:ascii="Arial" w:eastAsia="SimSun" w:hAnsi="Arial" w:cs="Arial"/>
          <w:lang w:val="es-ES_tradnl" w:eastAsia="zh-CN"/>
        </w:rPr>
        <w:t xml:space="preserve">se </w:t>
      </w:r>
      <w:r>
        <w:rPr>
          <w:rFonts w:ascii="Arial" w:eastAsia="SimSun" w:hAnsi="Arial" w:cs="Arial"/>
          <w:lang w:val="es-ES_tradnl" w:eastAsia="zh-CN"/>
        </w:rPr>
        <w:t xml:space="preserve">propone </w:t>
      </w:r>
      <w:r w:rsidR="00730094" w:rsidRPr="00C06D07">
        <w:rPr>
          <w:rFonts w:ascii="Arial" w:eastAsia="SimSun" w:hAnsi="Arial" w:cs="Arial"/>
          <w:lang w:val="es-ES_tradnl" w:eastAsia="zh-CN"/>
        </w:rPr>
        <w:t xml:space="preserve">se firme un Convenio </w:t>
      </w:r>
      <w:r w:rsidR="002C23BC" w:rsidRPr="00C06D07">
        <w:rPr>
          <w:rFonts w:ascii="Arial" w:eastAsia="SimSun" w:hAnsi="Arial" w:cs="Arial"/>
          <w:lang w:val="es-ES_tradnl" w:eastAsia="zh-CN"/>
        </w:rPr>
        <w:t xml:space="preserve">de </w:t>
      </w:r>
      <w:r w:rsidR="00730094" w:rsidRPr="00C06D07">
        <w:rPr>
          <w:rFonts w:ascii="Arial" w:eastAsia="SimSun" w:hAnsi="Arial" w:cs="Arial"/>
          <w:lang w:val="es-ES_tradnl" w:eastAsia="zh-CN"/>
        </w:rPr>
        <w:t xml:space="preserve">Colaboración </w:t>
      </w:r>
      <w:r w:rsidR="00152919" w:rsidRPr="00C06D07">
        <w:rPr>
          <w:rFonts w:ascii="Arial" w:eastAsia="SimSun" w:hAnsi="Arial" w:cs="Arial"/>
          <w:lang w:val="es-ES_tradnl" w:eastAsia="zh-CN"/>
        </w:rPr>
        <w:t xml:space="preserve">Interinstitucional </w:t>
      </w:r>
      <w:r w:rsidR="00730094" w:rsidRPr="00C06D07">
        <w:rPr>
          <w:rFonts w:ascii="Arial" w:eastAsia="SimSun" w:hAnsi="Arial" w:cs="Arial"/>
          <w:lang w:val="es-ES_tradnl" w:eastAsia="zh-CN"/>
        </w:rPr>
        <w:t xml:space="preserve">con </w:t>
      </w:r>
      <w:r w:rsidR="00B216F3" w:rsidRPr="00C06D07">
        <w:rPr>
          <w:rFonts w:ascii="Arial" w:eastAsia="SimSun" w:hAnsi="Arial" w:cs="Arial"/>
          <w:lang w:eastAsia="zh-CN"/>
        </w:rPr>
        <w:t xml:space="preserve">el </w:t>
      </w:r>
      <w:r w:rsidR="00B216F3" w:rsidRPr="00C06D07">
        <w:rPr>
          <w:rFonts w:ascii="Arial" w:eastAsia="SimSun" w:hAnsi="Arial" w:cs="Arial"/>
          <w:lang w:val="es-ES" w:eastAsia="zh-CN"/>
        </w:rPr>
        <w:t xml:space="preserve">Instituto </w:t>
      </w:r>
      <w:r w:rsidR="002C23BC" w:rsidRPr="00C06D07">
        <w:rPr>
          <w:rFonts w:ascii="Arial" w:eastAsia="SimSun" w:hAnsi="Arial" w:cs="Arial"/>
          <w:lang w:val="es-ES" w:eastAsia="zh-CN"/>
        </w:rPr>
        <w:t xml:space="preserve">Electoral </w:t>
      </w:r>
      <w:r w:rsidR="00892025" w:rsidRPr="00C06D07">
        <w:rPr>
          <w:rFonts w:ascii="Arial" w:eastAsia="SimSun" w:hAnsi="Arial" w:cs="Arial"/>
          <w:lang w:val="es-ES" w:eastAsia="zh-CN"/>
        </w:rPr>
        <w:t>de Coahuila</w:t>
      </w:r>
      <w:r w:rsidR="00447F63" w:rsidRPr="00C06D07">
        <w:rPr>
          <w:rFonts w:ascii="Arial" w:eastAsia="SimSun" w:hAnsi="Arial" w:cs="Arial"/>
          <w:lang w:val="es-ES" w:eastAsia="zh-CN"/>
        </w:rPr>
        <w:t xml:space="preserve"> (</w:t>
      </w:r>
      <w:proofErr w:type="spellStart"/>
      <w:r w:rsidR="00447F63" w:rsidRPr="00C06D07">
        <w:rPr>
          <w:rFonts w:ascii="Arial" w:eastAsia="SimSun" w:hAnsi="Arial" w:cs="Arial"/>
          <w:lang w:val="es-ES" w:eastAsia="zh-CN"/>
        </w:rPr>
        <w:t>I</w:t>
      </w:r>
      <w:r w:rsidR="002C23BC" w:rsidRPr="00C06D07">
        <w:rPr>
          <w:rFonts w:ascii="Arial" w:eastAsia="SimSun" w:hAnsi="Arial" w:cs="Arial"/>
          <w:lang w:val="es-ES" w:eastAsia="zh-CN"/>
        </w:rPr>
        <w:t>E</w:t>
      </w:r>
      <w:r w:rsidR="00447F63" w:rsidRPr="00C06D07">
        <w:rPr>
          <w:rFonts w:ascii="Arial" w:eastAsia="SimSun" w:hAnsi="Arial" w:cs="Arial"/>
          <w:lang w:val="es-ES" w:eastAsia="zh-CN"/>
        </w:rPr>
        <w:t>C</w:t>
      </w:r>
      <w:proofErr w:type="spellEnd"/>
      <w:r w:rsidR="00B216F3" w:rsidRPr="00C06D07">
        <w:rPr>
          <w:rFonts w:ascii="Arial" w:eastAsia="SimSun" w:hAnsi="Arial" w:cs="Arial"/>
          <w:lang w:val="es-ES" w:eastAsia="zh-CN"/>
        </w:rPr>
        <w:t>),</w:t>
      </w:r>
      <w:r w:rsidR="00152919" w:rsidRPr="00C06D07">
        <w:rPr>
          <w:rFonts w:ascii="Arial" w:eastAsia="SimSun" w:hAnsi="Arial" w:cs="Arial"/>
          <w:lang w:eastAsia="zh-CN"/>
        </w:rPr>
        <w:t xml:space="preserve"> para </w:t>
      </w:r>
      <w:r w:rsidR="00BD7F16">
        <w:rPr>
          <w:rFonts w:ascii="Arial" w:eastAsia="SimSun" w:hAnsi="Arial" w:cs="Arial"/>
          <w:lang w:eastAsia="zh-CN"/>
        </w:rPr>
        <w:t xml:space="preserve">el desarrollo del mismo y </w:t>
      </w:r>
      <w:r w:rsidR="00152919" w:rsidRPr="00C06D07">
        <w:rPr>
          <w:rFonts w:ascii="Arial" w:eastAsia="Times New Roman" w:hAnsi="Arial" w:cs="Arial"/>
          <w:lang w:val="es-ES" w:eastAsia="es-ES"/>
        </w:rPr>
        <w:t xml:space="preserve">la implementación de las urnas electrónicas y todo lo que conlleva dicha actividad. </w:t>
      </w:r>
    </w:p>
    <w:p w:rsidR="00D37FAD" w:rsidRDefault="00D37FAD" w:rsidP="00BA160C">
      <w:pPr>
        <w:tabs>
          <w:tab w:val="left" w:pos="9498"/>
        </w:tabs>
        <w:autoSpaceDE w:val="0"/>
        <w:autoSpaceDN w:val="0"/>
        <w:adjustRightInd w:val="0"/>
        <w:spacing w:after="0" w:line="240" w:lineRule="auto"/>
        <w:ind w:left="-426" w:right="-992" w:firstLine="709"/>
        <w:jc w:val="both"/>
        <w:rPr>
          <w:rFonts w:ascii="Arial" w:eastAsia="Times New Roman" w:hAnsi="Arial" w:cs="Arial"/>
          <w:lang w:val="es-ES" w:eastAsia="es-ES"/>
        </w:rPr>
      </w:pPr>
    </w:p>
    <w:p w:rsidR="00743FF1" w:rsidRPr="00167960" w:rsidRDefault="00743FF1" w:rsidP="00BA160C">
      <w:pPr>
        <w:tabs>
          <w:tab w:val="left" w:pos="9498"/>
        </w:tabs>
        <w:autoSpaceDE w:val="0"/>
        <w:autoSpaceDN w:val="0"/>
        <w:adjustRightInd w:val="0"/>
        <w:spacing w:after="0" w:line="240" w:lineRule="auto"/>
        <w:ind w:left="-426" w:right="-992" w:firstLine="709"/>
        <w:jc w:val="both"/>
        <w:rPr>
          <w:rFonts w:ascii="Arial" w:eastAsia="Times New Roman" w:hAnsi="Arial" w:cs="Arial"/>
          <w:lang w:val="es-ES" w:eastAsia="es-ES"/>
        </w:rPr>
      </w:pPr>
      <w:r w:rsidRPr="00167960">
        <w:rPr>
          <w:rFonts w:ascii="Arial" w:eastAsia="Times New Roman" w:hAnsi="Arial" w:cs="Arial"/>
          <w:lang w:val="es-ES" w:eastAsia="es-ES"/>
        </w:rPr>
        <w:t>Y por todo lo anteriormente expuesto, fundado y motivado, el Consejo General de este Instituto, emite el siguiente:</w:t>
      </w:r>
    </w:p>
    <w:p w:rsidR="00743FF1" w:rsidRDefault="00743FF1" w:rsidP="00BA160C">
      <w:pPr>
        <w:spacing w:after="0" w:line="240" w:lineRule="auto"/>
        <w:ind w:left="-360" w:right="-992"/>
        <w:jc w:val="center"/>
        <w:rPr>
          <w:rFonts w:ascii="Arial" w:eastAsia="Times New Roman" w:hAnsi="Arial" w:cs="Arial"/>
          <w:b/>
          <w:bCs/>
          <w:sz w:val="24"/>
          <w:szCs w:val="24"/>
          <w:lang w:val="es-ES" w:eastAsia="es-ES"/>
        </w:rPr>
      </w:pPr>
      <w:r w:rsidRPr="00D1025B">
        <w:rPr>
          <w:rFonts w:ascii="Arial" w:eastAsia="Times New Roman" w:hAnsi="Arial" w:cs="Arial"/>
          <w:b/>
          <w:bCs/>
          <w:sz w:val="24"/>
          <w:szCs w:val="24"/>
          <w:lang w:val="es-ES" w:eastAsia="es-ES"/>
        </w:rPr>
        <w:t>A C U E R D O</w:t>
      </w:r>
    </w:p>
    <w:p w:rsidR="00BA160C" w:rsidRDefault="00BA160C" w:rsidP="00BA160C">
      <w:pPr>
        <w:spacing w:after="0" w:line="240" w:lineRule="auto"/>
        <w:ind w:left="-360" w:right="-992"/>
        <w:jc w:val="center"/>
        <w:rPr>
          <w:rFonts w:ascii="Arial" w:eastAsia="Times New Roman" w:hAnsi="Arial" w:cs="Arial"/>
          <w:b/>
          <w:bCs/>
          <w:sz w:val="24"/>
          <w:szCs w:val="24"/>
          <w:lang w:val="es-ES" w:eastAsia="es-ES"/>
        </w:rPr>
      </w:pPr>
    </w:p>
    <w:p w:rsidR="00BD7F16" w:rsidRPr="00BD7F16" w:rsidRDefault="00A023BC" w:rsidP="00BA160C">
      <w:pPr>
        <w:tabs>
          <w:tab w:val="left" w:pos="9498"/>
        </w:tabs>
        <w:spacing w:after="0" w:line="240" w:lineRule="auto"/>
        <w:ind w:left="-567" w:right="-1418"/>
        <w:jc w:val="both"/>
        <w:rPr>
          <w:rFonts w:ascii="Arial" w:eastAsia="SimSun" w:hAnsi="Arial" w:cs="Arial"/>
          <w:lang w:val="es-ES" w:eastAsia="zh-CN"/>
        </w:rPr>
      </w:pPr>
      <w:r w:rsidRPr="00BD7F16">
        <w:rPr>
          <w:rFonts w:ascii="Arial" w:eastAsia="Times New Roman" w:hAnsi="Arial" w:cs="Arial"/>
          <w:b/>
          <w:lang w:val="es-ES" w:eastAsia="es-ES"/>
        </w:rPr>
        <w:t>PRIMERO.</w:t>
      </w:r>
      <w:r w:rsidR="00A60FB1" w:rsidRPr="00BD7F16">
        <w:rPr>
          <w:rFonts w:ascii="Arial" w:eastAsia="Times New Roman" w:hAnsi="Arial" w:cs="Arial"/>
          <w:lang w:val="es-ES" w:eastAsia="es-ES"/>
        </w:rPr>
        <w:t xml:space="preserve"> Se autoriza que la Consejera Presidente, Maestra María de Lourdes Rosas Moya, y el Secretario Ejecutivo, Maestro Hidalgo Armando Victoria Maldonado</w:t>
      </w:r>
      <w:r w:rsidR="00AC3C4F" w:rsidRPr="00BD7F16">
        <w:rPr>
          <w:rFonts w:ascii="Arial" w:eastAsia="Times New Roman" w:hAnsi="Arial" w:cs="Arial"/>
          <w:lang w:val="es-ES" w:eastAsia="es-ES"/>
        </w:rPr>
        <w:t xml:space="preserve"> </w:t>
      </w:r>
      <w:r w:rsidR="00A60FB1" w:rsidRPr="00BD7F16">
        <w:rPr>
          <w:rFonts w:ascii="Arial" w:eastAsia="Times New Roman" w:hAnsi="Arial" w:cs="Arial"/>
          <w:lang w:val="es-ES" w:eastAsia="es-ES"/>
        </w:rPr>
        <w:t xml:space="preserve">de este Instituto, suscriban </w:t>
      </w:r>
      <w:r w:rsidR="00AC3C4F" w:rsidRPr="00BD7F16">
        <w:rPr>
          <w:rFonts w:ascii="Arial" w:eastAsia="Times New Roman" w:hAnsi="Arial" w:cs="Arial"/>
          <w:lang w:val="es-ES" w:eastAsia="es-ES"/>
        </w:rPr>
        <w:t>un</w:t>
      </w:r>
      <w:r w:rsidR="008603DD" w:rsidRPr="00BD7F16">
        <w:rPr>
          <w:rFonts w:ascii="Arial" w:eastAsia="SimSun" w:hAnsi="Arial" w:cs="Arial"/>
          <w:lang w:val="es-ES_tradnl" w:eastAsia="zh-CN"/>
        </w:rPr>
        <w:t xml:space="preserve"> </w:t>
      </w:r>
      <w:r w:rsidR="00405835" w:rsidRPr="00BD7F16">
        <w:rPr>
          <w:rFonts w:ascii="Arial" w:eastAsia="SimSun" w:hAnsi="Arial" w:cs="Arial"/>
          <w:lang w:val="es-ES_tradnl" w:eastAsia="zh-CN"/>
        </w:rPr>
        <w:t xml:space="preserve">Convenio de Colaboración </w:t>
      </w:r>
      <w:r w:rsidR="00152919" w:rsidRPr="00BD7F16">
        <w:rPr>
          <w:rFonts w:ascii="Arial" w:eastAsia="SimSun" w:hAnsi="Arial" w:cs="Arial"/>
          <w:lang w:val="es-ES_tradnl" w:eastAsia="zh-CN"/>
        </w:rPr>
        <w:t xml:space="preserve">Interinstitucional </w:t>
      </w:r>
      <w:r w:rsidR="00405835" w:rsidRPr="00BD7F16">
        <w:rPr>
          <w:rFonts w:ascii="Arial" w:eastAsia="SimSun" w:hAnsi="Arial" w:cs="Arial"/>
          <w:lang w:val="es-ES_tradnl" w:eastAsia="zh-CN"/>
        </w:rPr>
        <w:t xml:space="preserve">con </w:t>
      </w:r>
      <w:r w:rsidR="00B216F3" w:rsidRPr="00BD7F16">
        <w:rPr>
          <w:rFonts w:ascii="Arial" w:eastAsia="SimSun" w:hAnsi="Arial" w:cs="Arial"/>
          <w:lang w:eastAsia="zh-CN"/>
        </w:rPr>
        <w:t xml:space="preserve">el </w:t>
      </w:r>
      <w:r w:rsidR="00B216F3" w:rsidRPr="00BD7F16">
        <w:rPr>
          <w:rFonts w:ascii="Arial" w:eastAsia="SimSun" w:hAnsi="Arial" w:cs="Arial"/>
          <w:lang w:val="es-ES" w:eastAsia="zh-CN"/>
        </w:rPr>
        <w:t xml:space="preserve">Instituto </w:t>
      </w:r>
      <w:r w:rsidR="002C23BC" w:rsidRPr="00BD7F16">
        <w:rPr>
          <w:rFonts w:ascii="Arial" w:eastAsia="SimSun" w:hAnsi="Arial" w:cs="Arial"/>
          <w:lang w:val="es-ES" w:eastAsia="zh-CN"/>
        </w:rPr>
        <w:t>Electoral</w:t>
      </w:r>
      <w:r w:rsidR="00447F63" w:rsidRPr="00BD7F16">
        <w:rPr>
          <w:rFonts w:ascii="Arial" w:eastAsia="SimSun" w:hAnsi="Arial" w:cs="Arial"/>
          <w:lang w:val="es-ES" w:eastAsia="zh-CN"/>
        </w:rPr>
        <w:t xml:space="preserve"> de Coahuila</w:t>
      </w:r>
      <w:r w:rsidR="00B216F3" w:rsidRPr="00BD7F16">
        <w:rPr>
          <w:rFonts w:ascii="Arial" w:eastAsia="SimSun" w:hAnsi="Arial" w:cs="Arial"/>
          <w:lang w:val="es-ES" w:eastAsia="zh-CN"/>
        </w:rPr>
        <w:t xml:space="preserve"> (</w:t>
      </w:r>
      <w:proofErr w:type="spellStart"/>
      <w:r w:rsidR="00B216F3" w:rsidRPr="00BD7F16">
        <w:rPr>
          <w:rFonts w:ascii="Arial" w:eastAsia="SimSun" w:hAnsi="Arial" w:cs="Arial"/>
          <w:lang w:val="es-ES" w:eastAsia="zh-CN"/>
        </w:rPr>
        <w:t>IE</w:t>
      </w:r>
      <w:r w:rsidR="00447F63" w:rsidRPr="00BD7F16">
        <w:rPr>
          <w:rFonts w:ascii="Arial" w:eastAsia="SimSun" w:hAnsi="Arial" w:cs="Arial"/>
          <w:lang w:val="es-ES" w:eastAsia="zh-CN"/>
        </w:rPr>
        <w:t>C</w:t>
      </w:r>
      <w:proofErr w:type="spellEnd"/>
      <w:r w:rsidR="00BD7F16" w:rsidRPr="00BD7F16">
        <w:rPr>
          <w:rFonts w:ascii="Arial" w:eastAsia="SimSun" w:hAnsi="Arial" w:cs="Arial"/>
          <w:lang w:val="es-ES" w:eastAsia="zh-CN"/>
        </w:rPr>
        <w:t>).</w:t>
      </w:r>
    </w:p>
    <w:p w:rsidR="00405835" w:rsidRPr="00405835" w:rsidRDefault="00405835" w:rsidP="00BA160C">
      <w:pPr>
        <w:tabs>
          <w:tab w:val="left" w:pos="9498"/>
        </w:tabs>
        <w:spacing w:after="0" w:line="240" w:lineRule="auto"/>
        <w:ind w:left="-567" w:right="-1418"/>
        <w:jc w:val="both"/>
        <w:rPr>
          <w:rFonts w:ascii="Arial" w:eastAsia="SimSun" w:hAnsi="Arial" w:cs="Arial"/>
          <w:lang w:eastAsia="zh-CN"/>
        </w:rPr>
      </w:pPr>
    </w:p>
    <w:p w:rsidR="006D7039" w:rsidRPr="00F63C64" w:rsidRDefault="006D7039" w:rsidP="00BA160C">
      <w:pPr>
        <w:tabs>
          <w:tab w:val="left" w:pos="9498"/>
        </w:tabs>
        <w:spacing w:after="0" w:line="240" w:lineRule="auto"/>
        <w:ind w:left="-567" w:right="-1418"/>
        <w:jc w:val="both"/>
        <w:rPr>
          <w:rFonts w:ascii="Arial" w:hAnsi="Arial" w:cs="Arial"/>
          <w:bCs/>
          <w:lang w:val="es-ES_tradnl"/>
        </w:rPr>
      </w:pPr>
      <w:r w:rsidRPr="00F63C64">
        <w:rPr>
          <w:rFonts w:ascii="Arial" w:eastAsia="Times New Roman" w:hAnsi="Arial" w:cs="Arial"/>
          <w:b/>
          <w:lang w:val="es-ES" w:eastAsia="es-ES"/>
        </w:rPr>
        <w:t>SEGUNDO.</w:t>
      </w:r>
      <w:r w:rsidR="00F511C6">
        <w:rPr>
          <w:rFonts w:ascii="Arial" w:eastAsia="Times New Roman" w:hAnsi="Arial" w:cs="Arial"/>
          <w:lang w:val="es-ES" w:eastAsia="es-ES"/>
        </w:rPr>
        <w:t xml:space="preserve"> </w:t>
      </w:r>
      <w:r w:rsidR="00F511C6" w:rsidRPr="00F63C64">
        <w:rPr>
          <w:rFonts w:ascii="Arial" w:eastAsia="Times New Roman" w:hAnsi="Arial" w:cs="Arial"/>
          <w:lang w:val="es-ES" w:eastAsia="es-ES"/>
        </w:rPr>
        <w:t xml:space="preserve">Una vez firmado </w:t>
      </w:r>
      <w:r w:rsidR="00F511C6">
        <w:rPr>
          <w:rFonts w:ascii="Arial" w:eastAsia="Times New Roman" w:hAnsi="Arial" w:cs="Arial"/>
          <w:lang w:val="es-ES" w:eastAsia="es-ES"/>
        </w:rPr>
        <w:t>el</w:t>
      </w:r>
      <w:r w:rsidR="00F511C6" w:rsidRPr="00F63C64">
        <w:rPr>
          <w:rFonts w:ascii="Arial" w:eastAsia="Times New Roman" w:hAnsi="Arial" w:cs="Arial"/>
          <w:lang w:val="es-ES" w:eastAsia="es-ES"/>
        </w:rPr>
        <w:t xml:space="preserve"> Convenio</w:t>
      </w:r>
      <w:r w:rsidR="008603DD">
        <w:rPr>
          <w:rFonts w:ascii="Arial" w:eastAsia="Times New Roman" w:hAnsi="Arial" w:cs="Arial"/>
          <w:lang w:val="es-ES" w:eastAsia="es-ES"/>
        </w:rPr>
        <w:t xml:space="preserve"> de Colaboración </w:t>
      </w:r>
      <w:r w:rsidR="00F511C6" w:rsidRPr="00F63C64">
        <w:rPr>
          <w:rFonts w:ascii="Arial" w:eastAsia="Times New Roman" w:hAnsi="Arial" w:cs="Arial"/>
          <w:lang w:val="es-ES" w:eastAsia="es-ES"/>
        </w:rPr>
        <w:t xml:space="preserve">a que se refiere </w:t>
      </w:r>
      <w:r w:rsidR="00F511C6">
        <w:rPr>
          <w:rFonts w:ascii="Arial" w:eastAsia="Times New Roman" w:hAnsi="Arial" w:cs="Arial"/>
          <w:lang w:val="es-ES" w:eastAsia="es-ES"/>
        </w:rPr>
        <w:t xml:space="preserve">el punto de Acuerdo Primero </w:t>
      </w:r>
      <w:r w:rsidR="00F511C6" w:rsidRPr="00F63C64">
        <w:rPr>
          <w:rFonts w:ascii="Arial" w:eastAsia="Times New Roman" w:hAnsi="Arial" w:cs="Arial"/>
          <w:lang w:val="es-ES" w:eastAsia="es-ES"/>
        </w:rPr>
        <w:t>de este documento, remítase una copia a l</w:t>
      </w:r>
      <w:r w:rsidR="00F511C6">
        <w:rPr>
          <w:rFonts w:ascii="Arial" w:eastAsia="Times New Roman" w:hAnsi="Arial" w:cs="Arial"/>
          <w:lang w:val="es-ES" w:eastAsia="es-ES"/>
        </w:rPr>
        <w:t>as y l</w:t>
      </w:r>
      <w:r w:rsidR="00F511C6" w:rsidRPr="00F63C64">
        <w:rPr>
          <w:rFonts w:ascii="Arial" w:eastAsia="Times New Roman" w:hAnsi="Arial" w:cs="Arial"/>
          <w:lang w:val="es-ES" w:eastAsia="es-ES"/>
        </w:rPr>
        <w:t>os integrantes del Consejo General del Instituto Electoral y de Participación Ciudadana de Yucatán.</w:t>
      </w:r>
    </w:p>
    <w:p w:rsidR="004F2C95" w:rsidRPr="00F63C64" w:rsidRDefault="004F2C95" w:rsidP="00BA160C">
      <w:pPr>
        <w:autoSpaceDE w:val="0"/>
        <w:autoSpaceDN w:val="0"/>
        <w:adjustRightInd w:val="0"/>
        <w:spacing w:after="0" w:line="240" w:lineRule="auto"/>
        <w:ind w:left="-567" w:right="-1418"/>
        <w:jc w:val="both"/>
        <w:rPr>
          <w:rFonts w:ascii="Arial" w:eastAsia="Times New Roman" w:hAnsi="Arial" w:cs="Arial"/>
          <w:b/>
          <w:lang w:val="es-ES" w:eastAsia="es-ES"/>
        </w:rPr>
      </w:pPr>
    </w:p>
    <w:p w:rsidR="006D7039" w:rsidRPr="00F63C64" w:rsidRDefault="006D7039" w:rsidP="00BA160C">
      <w:pPr>
        <w:tabs>
          <w:tab w:val="left" w:pos="9498"/>
        </w:tabs>
        <w:spacing w:after="0" w:line="240" w:lineRule="auto"/>
        <w:ind w:left="-567" w:right="-1418"/>
        <w:jc w:val="both"/>
        <w:rPr>
          <w:rFonts w:ascii="Arial" w:hAnsi="Arial" w:cs="Arial"/>
        </w:rPr>
      </w:pPr>
      <w:r w:rsidRPr="00F63C64">
        <w:rPr>
          <w:rFonts w:ascii="Arial" w:eastAsia="Times New Roman" w:hAnsi="Arial" w:cs="Arial"/>
          <w:b/>
          <w:lang w:val="es-ES" w:eastAsia="es-ES"/>
        </w:rPr>
        <w:t>TERCERO.</w:t>
      </w:r>
      <w:r w:rsidRPr="00F63C64">
        <w:rPr>
          <w:rFonts w:ascii="Arial" w:eastAsia="Times New Roman" w:hAnsi="Arial" w:cs="Arial"/>
          <w:lang w:val="es-ES" w:eastAsia="es-ES"/>
        </w:rPr>
        <w:t xml:space="preserve"> </w:t>
      </w:r>
      <w:r w:rsidR="00F511C6" w:rsidRPr="00EE3966">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F511C6" w:rsidRPr="00EE3966">
        <w:rPr>
          <w:rFonts w:ascii="Arial" w:eastAsia="Times New Roman" w:hAnsi="Arial" w:cs="Arial"/>
          <w:bCs/>
          <w:i/>
          <w:lang w:val="es-ES" w:eastAsia="es-ES"/>
        </w:rPr>
        <w:t>Reglamento de Sesiones de los Consejos del Instituto Electoral y de Participación Ciudadana de Yucatán</w:t>
      </w:r>
      <w:r w:rsidR="00F511C6" w:rsidRPr="00EE3966">
        <w:rPr>
          <w:rFonts w:ascii="Arial" w:eastAsia="Times New Roman" w:hAnsi="Arial" w:cs="Arial"/>
          <w:bCs/>
          <w:lang w:val="es-ES" w:eastAsia="es-ES"/>
        </w:rPr>
        <w:t>.</w:t>
      </w:r>
    </w:p>
    <w:p w:rsidR="00A83309" w:rsidRPr="00F63C64" w:rsidRDefault="00A83309" w:rsidP="00BA160C">
      <w:pPr>
        <w:tabs>
          <w:tab w:val="left" w:pos="9498"/>
        </w:tabs>
        <w:spacing w:after="0" w:line="240" w:lineRule="auto"/>
        <w:ind w:left="-567" w:right="-1418"/>
        <w:jc w:val="both"/>
        <w:rPr>
          <w:rFonts w:ascii="Arial" w:eastAsia="Times New Roman" w:hAnsi="Arial" w:cs="Arial"/>
          <w:b/>
          <w:lang w:val="es-ES" w:eastAsia="es-ES"/>
        </w:rPr>
      </w:pPr>
    </w:p>
    <w:p w:rsidR="0030011A" w:rsidRPr="00F63C64" w:rsidRDefault="006D7039" w:rsidP="00BA160C">
      <w:pPr>
        <w:autoSpaceDE w:val="0"/>
        <w:autoSpaceDN w:val="0"/>
        <w:adjustRightInd w:val="0"/>
        <w:spacing w:after="0" w:line="240" w:lineRule="auto"/>
        <w:ind w:left="-567" w:right="-1418"/>
        <w:jc w:val="both"/>
        <w:rPr>
          <w:rFonts w:ascii="Arial" w:eastAsia="Times New Roman" w:hAnsi="Arial" w:cs="Arial"/>
          <w:lang w:val="es-ES" w:eastAsia="es-ES"/>
        </w:rPr>
      </w:pPr>
      <w:r w:rsidRPr="00F63C64">
        <w:rPr>
          <w:rFonts w:ascii="Arial" w:eastAsia="Times New Roman" w:hAnsi="Arial" w:cs="Arial"/>
          <w:b/>
          <w:lang w:val="es-ES" w:eastAsia="es-ES"/>
        </w:rPr>
        <w:t>CUARTO</w:t>
      </w:r>
      <w:r w:rsidR="0030011A" w:rsidRPr="00F63C64">
        <w:rPr>
          <w:rFonts w:ascii="Arial" w:eastAsia="Times New Roman" w:hAnsi="Arial" w:cs="Arial"/>
          <w:b/>
          <w:lang w:val="es-ES" w:eastAsia="es-ES"/>
        </w:rPr>
        <w:t>.</w:t>
      </w:r>
      <w:r w:rsidR="0030011A" w:rsidRPr="00F63C64">
        <w:rPr>
          <w:rFonts w:ascii="Arial" w:eastAsia="Times New Roman" w:hAnsi="Arial" w:cs="Arial"/>
          <w:lang w:val="es-ES" w:eastAsia="es-ES"/>
        </w:rPr>
        <w:t xml:space="preserve"> </w:t>
      </w:r>
      <w:r w:rsidR="00F511C6" w:rsidRPr="00EE3966">
        <w:rPr>
          <w:rFonts w:ascii="Arial" w:eastAsia="Times New Roman" w:hAnsi="Arial" w:cs="Arial"/>
          <w:lang w:val="es-ES" w:eastAsia="es-ES"/>
        </w:rPr>
        <w:t xml:space="preserve">Remítase copia del presente Acuerdo a </w:t>
      </w:r>
      <w:r w:rsidR="00F511C6">
        <w:rPr>
          <w:rFonts w:ascii="Arial" w:eastAsia="Times New Roman" w:hAnsi="Arial" w:cs="Arial"/>
          <w:lang w:val="es-ES" w:eastAsia="es-ES"/>
        </w:rPr>
        <w:t xml:space="preserve">las y </w:t>
      </w:r>
      <w:r w:rsidR="00F511C6" w:rsidRPr="00EE3966">
        <w:rPr>
          <w:rFonts w:ascii="Arial" w:eastAsia="Times New Roman" w:hAnsi="Arial" w:cs="Arial"/>
          <w:lang w:val="es-ES" w:eastAsia="es-ES"/>
        </w:rPr>
        <w:t>los integrantes de la Junta General Ejecutiva, para su debido conocimiento y cumplimiento en el ámbito de sus respectivas atribuciones.</w:t>
      </w:r>
    </w:p>
    <w:p w:rsidR="00B0534C" w:rsidRPr="00F63C64" w:rsidRDefault="00B0534C" w:rsidP="00BA160C">
      <w:pPr>
        <w:tabs>
          <w:tab w:val="left" w:pos="9498"/>
        </w:tabs>
        <w:spacing w:after="0" w:line="240" w:lineRule="auto"/>
        <w:ind w:left="-567" w:right="-1418"/>
        <w:jc w:val="both"/>
        <w:rPr>
          <w:rFonts w:ascii="Arial" w:eastAsia="Times New Roman" w:hAnsi="Arial" w:cs="Arial"/>
          <w:b/>
          <w:highlight w:val="yellow"/>
          <w:lang w:val="es-ES" w:eastAsia="es-ES"/>
        </w:rPr>
      </w:pPr>
    </w:p>
    <w:p w:rsidR="00E027FF" w:rsidRPr="00EE3966" w:rsidRDefault="0026539C" w:rsidP="00BA160C">
      <w:pPr>
        <w:tabs>
          <w:tab w:val="left" w:pos="9498"/>
        </w:tabs>
        <w:spacing w:after="0" w:line="240" w:lineRule="auto"/>
        <w:ind w:left="-567" w:right="-1418"/>
        <w:jc w:val="both"/>
        <w:rPr>
          <w:rFonts w:ascii="Arial" w:eastAsia="Times New Roman" w:hAnsi="Arial" w:cs="Arial"/>
          <w:lang w:val="es-ES_tradnl" w:eastAsia="es-ES_tradnl"/>
        </w:rPr>
      </w:pPr>
      <w:r>
        <w:rPr>
          <w:rFonts w:ascii="Arial" w:eastAsia="Times New Roman" w:hAnsi="Arial" w:cs="Arial"/>
          <w:b/>
          <w:lang w:val="es-ES" w:eastAsia="es-ES"/>
        </w:rPr>
        <w:t>QUINTO</w:t>
      </w:r>
      <w:r w:rsidR="0030011A" w:rsidRPr="00EE3966">
        <w:rPr>
          <w:rFonts w:ascii="Arial" w:eastAsia="Times New Roman" w:hAnsi="Arial" w:cs="Arial"/>
          <w:b/>
          <w:lang w:val="es-ES" w:eastAsia="es-ES"/>
        </w:rPr>
        <w:t>.</w:t>
      </w:r>
      <w:r w:rsidR="0030011A" w:rsidRPr="00EE3966">
        <w:rPr>
          <w:rFonts w:ascii="Arial" w:eastAsia="Times New Roman" w:hAnsi="Arial" w:cs="Arial"/>
          <w:lang w:val="es-ES" w:eastAsia="es-ES"/>
        </w:rPr>
        <w:t xml:space="preserve"> </w:t>
      </w:r>
      <w:r w:rsidR="00F511C6" w:rsidRPr="00EE3966">
        <w:rPr>
          <w:rFonts w:ascii="Arial" w:eastAsia="Times New Roman" w:hAnsi="Arial" w:cs="Arial"/>
          <w:lang w:val="es-ES" w:eastAsia="es-ES"/>
        </w:rPr>
        <w:t xml:space="preserve">Publíquese el presente Acuerdo en los Estrados del Instituto y en el portal institucional de internet </w:t>
      </w:r>
      <w:r w:rsidR="00F511C6" w:rsidRPr="00EE3966">
        <w:rPr>
          <w:rFonts w:ascii="Arial" w:eastAsia="Times New Roman" w:hAnsi="Arial" w:cs="Arial"/>
          <w:i/>
          <w:lang w:val="es-ES" w:eastAsia="es-ES"/>
        </w:rPr>
        <w:t>www.iepac.mx</w:t>
      </w:r>
      <w:r w:rsidR="00F511C6" w:rsidRPr="00EE3966">
        <w:rPr>
          <w:rFonts w:ascii="Arial" w:eastAsia="Times New Roman" w:hAnsi="Arial" w:cs="Arial"/>
          <w:lang w:val="es-ES" w:eastAsia="es-ES"/>
        </w:rPr>
        <w:t>, para su difusión.</w:t>
      </w:r>
    </w:p>
    <w:p w:rsidR="0030011A" w:rsidRPr="00EE3966" w:rsidRDefault="0030011A" w:rsidP="00BA160C">
      <w:pPr>
        <w:autoSpaceDE w:val="0"/>
        <w:autoSpaceDN w:val="0"/>
        <w:adjustRightInd w:val="0"/>
        <w:spacing w:after="0" w:line="240" w:lineRule="auto"/>
        <w:ind w:left="-567" w:right="-1418"/>
        <w:jc w:val="both"/>
        <w:rPr>
          <w:rFonts w:ascii="Arial" w:eastAsia="Times New Roman" w:hAnsi="Arial" w:cs="Arial"/>
          <w:b/>
          <w:lang w:val="es-ES" w:eastAsia="es-ES"/>
        </w:rPr>
      </w:pPr>
    </w:p>
    <w:p w:rsidR="00BB1E52" w:rsidRDefault="00743FF1" w:rsidP="00BA160C">
      <w:pPr>
        <w:spacing w:after="0" w:line="240" w:lineRule="auto"/>
        <w:ind w:left="-567" w:right="-1418" w:firstLine="1134"/>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C95292">
        <w:rPr>
          <w:rFonts w:ascii="Arial" w:eastAsia="Times New Roman" w:hAnsi="Arial" w:cs="Arial"/>
          <w:bCs/>
          <w:lang w:val="es-ES" w:eastAsia="es-ES"/>
        </w:rPr>
        <w:t xml:space="preserve"> Acuerdo fue</w:t>
      </w:r>
      <w:r w:rsidR="00F4100D">
        <w:rPr>
          <w:rFonts w:ascii="Arial" w:eastAsia="Times New Roman" w:hAnsi="Arial" w:cs="Arial"/>
          <w:bCs/>
          <w:lang w:val="es-ES" w:eastAsia="es-ES"/>
        </w:rPr>
        <w:t xml:space="preserve"> aprobado</w:t>
      </w:r>
      <w:r w:rsidR="00F511C6">
        <w:rPr>
          <w:rFonts w:ascii="Arial" w:eastAsia="Times New Roman" w:hAnsi="Arial" w:cs="Arial"/>
          <w:bCs/>
          <w:lang w:val="es-ES" w:eastAsia="es-ES"/>
        </w:rPr>
        <w:t xml:space="preserve"> </w:t>
      </w:r>
      <w:r w:rsidR="00C95292">
        <w:rPr>
          <w:rFonts w:ascii="Arial" w:eastAsia="Times New Roman" w:hAnsi="Arial" w:cs="Arial"/>
          <w:bCs/>
          <w:lang w:val="es-ES" w:eastAsia="es-ES"/>
        </w:rPr>
        <w:t>en Sesión</w:t>
      </w:r>
      <w:r w:rsidR="00510E68">
        <w:rPr>
          <w:rFonts w:ascii="Arial" w:eastAsia="Times New Roman" w:hAnsi="Arial" w:cs="Arial"/>
          <w:bCs/>
          <w:lang w:val="es-ES" w:eastAsia="es-ES"/>
        </w:rPr>
        <w:t xml:space="preserve"> </w:t>
      </w:r>
      <w:r w:rsidR="00F4100D">
        <w:rPr>
          <w:rFonts w:ascii="Arial" w:eastAsia="Times New Roman" w:hAnsi="Arial" w:cs="Arial"/>
          <w:bCs/>
          <w:lang w:val="es-ES" w:eastAsia="es-ES"/>
        </w:rPr>
        <w:t>Extrao</w:t>
      </w:r>
      <w:r w:rsidR="00E0283A">
        <w:rPr>
          <w:rFonts w:ascii="Arial" w:eastAsia="Times New Roman" w:hAnsi="Arial" w:cs="Arial"/>
          <w:bCs/>
          <w:lang w:val="es-ES" w:eastAsia="es-ES"/>
        </w:rPr>
        <w:t>rdinaria</w:t>
      </w:r>
      <w:r w:rsidR="00BB1E52">
        <w:rPr>
          <w:rFonts w:ascii="Arial" w:eastAsia="Times New Roman" w:hAnsi="Arial" w:cs="Arial"/>
          <w:bCs/>
          <w:lang w:val="es-ES" w:eastAsia="es-ES"/>
        </w:rPr>
        <w:t xml:space="preserve">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721E91">
        <w:rPr>
          <w:rFonts w:ascii="Arial" w:eastAsia="Times New Roman" w:hAnsi="Arial" w:cs="Arial"/>
          <w:bCs/>
          <w:lang w:val="es-ES" w:eastAsia="es-ES"/>
        </w:rPr>
        <w:t xml:space="preserve">dieciséis de diciembre </w:t>
      </w:r>
      <w:r w:rsidRPr="00743FF1">
        <w:rPr>
          <w:rFonts w:ascii="Arial" w:eastAsia="Times New Roman" w:hAnsi="Arial" w:cs="Arial"/>
          <w:bCs/>
          <w:lang w:val="es-ES" w:eastAsia="es-ES"/>
        </w:rPr>
        <w:t>de dos mil dieci</w:t>
      </w:r>
      <w:r w:rsidR="00B0534C">
        <w:rPr>
          <w:rFonts w:ascii="Arial" w:eastAsia="Times New Roman" w:hAnsi="Arial" w:cs="Arial"/>
          <w:bCs/>
          <w:lang w:val="es-ES" w:eastAsia="es-ES"/>
        </w:rPr>
        <w:t>nueve</w:t>
      </w:r>
      <w:r w:rsidRPr="00743FF1">
        <w:rPr>
          <w:rFonts w:ascii="Arial" w:eastAsia="Times New Roman" w:hAnsi="Arial" w:cs="Arial"/>
          <w:bCs/>
          <w:lang w:val="es-ES" w:eastAsia="es-ES"/>
        </w:rPr>
        <w:t xml:space="preserve">, por </w:t>
      </w:r>
      <w:r w:rsidR="00F4100D">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 xml:space="preserve">Maestra Delta Alejandra Pacheco Puente, </w:t>
      </w:r>
      <w:r w:rsidR="00F511C6">
        <w:rPr>
          <w:rFonts w:ascii="Arial" w:eastAsia="Times New Roman" w:hAnsi="Arial" w:cs="Arial"/>
          <w:bCs/>
          <w:lang w:val="es-ES" w:eastAsia="es-ES"/>
        </w:rPr>
        <w:t xml:space="preserve">Maestra </w:t>
      </w:r>
      <w:r w:rsidR="0034204D">
        <w:rPr>
          <w:rFonts w:ascii="Arial" w:eastAsia="Times New Roman" w:hAnsi="Arial" w:cs="Arial"/>
          <w:bCs/>
          <w:lang w:val="es-ES" w:eastAsia="es-ES"/>
        </w:rPr>
        <w:t>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2E5634" w:rsidRDefault="002E5634" w:rsidP="00BA160C">
      <w:pPr>
        <w:spacing w:after="0" w:line="240" w:lineRule="auto"/>
        <w:ind w:left="-426" w:right="-660" w:firstLine="1134"/>
        <w:jc w:val="both"/>
        <w:rPr>
          <w:rFonts w:ascii="Arial" w:eastAsia="Times New Roman" w:hAnsi="Arial" w:cs="Arial"/>
          <w:bCs/>
          <w:lang w:val="es-ES" w:eastAsia="es-ES"/>
        </w:rPr>
      </w:pPr>
    </w:p>
    <w:p w:rsidR="00214F10" w:rsidRDefault="00214F10" w:rsidP="00BA160C">
      <w:pPr>
        <w:spacing w:after="0" w:line="240" w:lineRule="auto"/>
        <w:ind w:left="-426" w:right="-660" w:firstLine="1134"/>
        <w:jc w:val="both"/>
        <w:rPr>
          <w:rFonts w:ascii="Arial" w:eastAsia="Times New Roman" w:hAnsi="Arial" w:cs="Arial"/>
          <w:bCs/>
          <w:lang w:val="es-ES" w:eastAsia="es-ES"/>
        </w:rPr>
      </w:pPr>
    </w:p>
    <w:p w:rsidR="00214F10" w:rsidRDefault="00214F10" w:rsidP="00BA160C">
      <w:pPr>
        <w:spacing w:after="0" w:line="240" w:lineRule="auto"/>
        <w:ind w:left="-426" w:right="-660" w:firstLine="1134"/>
        <w:jc w:val="both"/>
        <w:rPr>
          <w:rFonts w:ascii="Arial" w:eastAsia="Times New Roman" w:hAnsi="Arial" w:cs="Arial"/>
          <w:bCs/>
          <w:lang w:val="es-ES" w:eastAsia="es-ES"/>
        </w:rPr>
      </w:pPr>
      <w:bookmarkStart w:id="0" w:name="_GoBack"/>
      <w:bookmarkEnd w:id="0"/>
    </w:p>
    <w:p w:rsidR="0074117E" w:rsidRPr="007D2F68" w:rsidRDefault="0074117E" w:rsidP="00BA160C">
      <w:pPr>
        <w:spacing w:after="0" w:line="240" w:lineRule="auto"/>
        <w:ind w:left="-426" w:right="-660" w:firstLine="1134"/>
        <w:jc w:val="both"/>
        <w:rPr>
          <w:rFonts w:ascii="Arial" w:eastAsia="Times New Roman" w:hAnsi="Arial" w:cs="Arial"/>
          <w:bCs/>
          <w:lang w:val="es-ES" w:eastAsia="es-ES"/>
        </w:rPr>
      </w:pPr>
    </w:p>
    <w:tbl>
      <w:tblPr>
        <w:tblW w:w="10206" w:type="dxa"/>
        <w:jc w:val="center"/>
        <w:tblCellSpacing w:w="0" w:type="dxa"/>
        <w:tblCellMar>
          <w:left w:w="0" w:type="dxa"/>
          <w:right w:w="0" w:type="dxa"/>
        </w:tblCellMar>
        <w:tblLook w:val="0000" w:firstRow="0" w:lastRow="0" w:firstColumn="0" w:lastColumn="0" w:noHBand="0" w:noVBand="0"/>
      </w:tblPr>
      <w:tblGrid>
        <w:gridCol w:w="5387"/>
        <w:gridCol w:w="4819"/>
      </w:tblGrid>
      <w:tr w:rsidR="00743FF1" w:rsidRPr="00743FF1" w:rsidTr="00214F10">
        <w:trPr>
          <w:trHeight w:val="349"/>
          <w:tblCellSpacing w:w="0" w:type="dxa"/>
          <w:jc w:val="center"/>
        </w:trPr>
        <w:tc>
          <w:tcPr>
            <w:tcW w:w="5387" w:type="dxa"/>
          </w:tcPr>
          <w:p w:rsidR="00743FF1" w:rsidRPr="00743FF1" w:rsidRDefault="00743FF1" w:rsidP="00BA160C">
            <w:pPr>
              <w:spacing w:after="0" w:line="240" w:lineRule="auto"/>
              <w:ind w:left="-360" w:right="-232"/>
              <w:jc w:val="center"/>
              <w:rPr>
                <w:rFonts w:ascii="Arial" w:eastAsia="Times New Roman" w:hAnsi="Arial" w:cs="Arial"/>
                <w:b/>
                <w:bCs/>
                <w:sz w:val="18"/>
                <w:szCs w:val="18"/>
                <w:lang w:val="es-ES" w:eastAsia="es-ES"/>
              </w:rPr>
            </w:pPr>
          </w:p>
          <w:p w:rsidR="007A7B8D" w:rsidRDefault="007A7B8D" w:rsidP="00BA160C">
            <w:pPr>
              <w:spacing w:after="0" w:line="240" w:lineRule="auto"/>
              <w:jc w:val="center"/>
              <w:rPr>
                <w:rFonts w:ascii="Arial" w:eastAsia="Times New Roman" w:hAnsi="Arial" w:cs="Arial"/>
                <w:b/>
                <w:bCs/>
                <w:sz w:val="18"/>
                <w:szCs w:val="18"/>
                <w:lang w:val="es-ES" w:eastAsia="es-ES"/>
              </w:rPr>
            </w:pPr>
          </w:p>
          <w:p w:rsidR="00743FF1" w:rsidRPr="00743FF1" w:rsidRDefault="00743FF1" w:rsidP="00BA160C">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BA160C">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4819" w:type="dxa"/>
          </w:tcPr>
          <w:p w:rsidR="00743FF1" w:rsidRPr="00743FF1" w:rsidRDefault="00743FF1" w:rsidP="00BA160C">
            <w:pPr>
              <w:spacing w:after="0" w:line="240" w:lineRule="auto"/>
              <w:ind w:left="-360" w:right="-232"/>
              <w:jc w:val="center"/>
              <w:rPr>
                <w:rFonts w:ascii="Arial" w:eastAsia="Times New Roman" w:hAnsi="Arial" w:cs="Arial"/>
                <w:b/>
                <w:bCs/>
                <w:sz w:val="18"/>
                <w:szCs w:val="18"/>
                <w:lang w:val="es-ES" w:eastAsia="es-ES"/>
              </w:rPr>
            </w:pPr>
          </w:p>
          <w:p w:rsidR="007A7B8D" w:rsidRDefault="007A7B8D" w:rsidP="00BA160C">
            <w:pPr>
              <w:spacing w:after="0" w:line="240" w:lineRule="auto"/>
              <w:ind w:left="-360" w:right="169"/>
              <w:jc w:val="center"/>
              <w:rPr>
                <w:rFonts w:ascii="Arial" w:eastAsia="Times New Roman" w:hAnsi="Arial" w:cs="Arial"/>
                <w:b/>
                <w:bCs/>
                <w:sz w:val="18"/>
                <w:szCs w:val="18"/>
                <w:lang w:val="es-ES" w:eastAsia="es-ES"/>
              </w:rPr>
            </w:pPr>
          </w:p>
          <w:p w:rsidR="00743FF1" w:rsidRPr="00743FF1" w:rsidRDefault="00743FF1" w:rsidP="00BA160C">
            <w:pPr>
              <w:spacing w:after="0" w:line="240"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BA160C">
      <w:pPr>
        <w:spacing w:after="0" w:line="240" w:lineRule="auto"/>
      </w:pPr>
    </w:p>
    <w:sectPr w:rsidR="00A531F3" w:rsidSect="00214F10">
      <w:footerReference w:type="default" r:id="rId8"/>
      <w:pgSz w:w="12240" w:h="15840"/>
      <w:pgMar w:top="993" w:right="3026" w:bottom="1701"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A9" w:rsidRDefault="00CC0BA9" w:rsidP="00973DE3">
      <w:pPr>
        <w:spacing w:after="0" w:line="240" w:lineRule="auto"/>
      </w:pPr>
      <w:r>
        <w:separator/>
      </w:r>
    </w:p>
  </w:endnote>
  <w:endnote w:type="continuationSeparator" w:id="0">
    <w:p w:rsidR="00CC0BA9" w:rsidRDefault="00CC0BA9"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16619"/>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214F10" w:rsidRPr="00214F10">
          <w:rPr>
            <w:noProof/>
            <w:lang w:val="es-ES"/>
          </w:rPr>
          <w:t>3</w:t>
        </w:r>
        <w:r>
          <w:fldChar w:fldCharType="end"/>
        </w:r>
      </w:p>
    </w:sdtContent>
  </w:sdt>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A9" w:rsidRDefault="00CC0BA9" w:rsidP="00973DE3">
      <w:pPr>
        <w:spacing w:after="0" w:line="240" w:lineRule="auto"/>
      </w:pPr>
      <w:r>
        <w:separator/>
      </w:r>
    </w:p>
  </w:footnote>
  <w:footnote w:type="continuationSeparator" w:id="0">
    <w:p w:rsidR="00CC0BA9" w:rsidRDefault="00CC0BA9" w:rsidP="00973DE3">
      <w:pPr>
        <w:spacing w:after="0" w:line="240" w:lineRule="auto"/>
      </w:pPr>
      <w:r>
        <w:continuationSeparator/>
      </w:r>
    </w:p>
  </w:footnote>
  <w:footnote w:id="1">
    <w:p w:rsidR="00C06D07" w:rsidRDefault="00C06D07">
      <w:pPr>
        <w:pStyle w:val="Textonotapie"/>
      </w:pPr>
      <w:r>
        <w:rPr>
          <w:rStyle w:val="Refdenotaalpie"/>
        </w:rPr>
        <w:footnoteRef/>
      </w:r>
      <w:r>
        <w:t xml:space="preserve"> Julio Téllez </w:t>
      </w:r>
      <w:proofErr w:type="spellStart"/>
      <w:r>
        <w:t>Valdéz</w:t>
      </w:r>
      <w:proofErr w:type="spellEnd"/>
      <w:r>
        <w:t>, El Voto Electrónico, Temas Selectos de Derecho Electoral, número 14, Tribunal Electoral del Poder Judicial de la Federación, 2010.</w:t>
      </w:r>
    </w:p>
  </w:footnote>
  <w:footnote w:id="2">
    <w:p w:rsidR="00C06D07" w:rsidRDefault="00C06D07">
      <w:pPr>
        <w:pStyle w:val="Textonotapie"/>
      </w:pPr>
      <w:r>
        <w:rPr>
          <w:rStyle w:val="Refdenotaalpie"/>
        </w:rPr>
        <w:footnoteRef/>
      </w:r>
      <w:r>
        <w:t xml:space="preserve"> Ídem.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8414A7"/>
    <w:multiLevelType w:val="hybridMultilevel"/>
    <w:tmpl w:val="756C46DE"/>
    <w:lvl w:ilvl="0" w:tplc="58C281FE">
      <w:start w:val="1"/>
      <w:numFmt w:val="upp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3AF471E"/>
    <w:multiLevelType w:val="hybridMultilevel"/>
    <w:tmpl w:val="39C25172"/>
    <w:lvl w:ilvl="0" w:tplc="080A0017">
      <w:start w:val="1"/>
      <w:numFmt w:val="lowerLetter"/>
      <w:lvlText w:val="%1)"/>
      <w:lvlJc w:val="left"/>
      <w:pPr>
        <w:ind w:left="153" w:hanging="360"/>
      </w:pPr>
      <w:rPr>
        <w:rFont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14BE6A33"/>
    <w:multiLevelType w:val="hybridMultilevel"/>
    <w:tmpl w:val="0D6C3BD0"/>
    <w:lvl w:ilvl="0" w:tplc="080A0015">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1"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2"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3A76029F"/>
    <w:multiLevelType w:val="hybridMultilevel"/>
    <w:tmpl w:val="6700E75E"/>
    <w:lvl w:ilvl="0" w:tplc="B77A3312">
      <w:start w:val="1"/>
      <w:numFmt w:val="upperLetter"/>
      <w:lvlText w:val="%1)"/>
      <w:lvlJc w:val="left"/>
      <w:pPr>
        <w:ind w:left="294" w:hanging="360"/>
      </w:pPr>
      <w:rPr>
        <w:rFonts w:hint="default"/>
        <w:b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9" w15:restartNumberingAfterBreak="0">
    <w:nsid w:val="3BEF762C"/>
    <w:multiLevelType w:val="hybridMultilevel"/>
    <w:tmpl w:val="7292AF18"/>
    <w:lvl w:ilvl="0" w:tplc="3D680B4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4A24CC"/>
    <w:multiLevelType w:val="hybridMultilevel"/>
    <w:tmpl w:val="CD3899BC"/>
    <w:lvl w:ilvl="0" w:tplc="3D680B4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2"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4A281553"/>
    <w:multiLevelType w:val="hybridMultilevel"/>
    <w:tmpl w:val="98DCA78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7" w15:restartNumberingAfterBreak="0">
    <w:nsid w:val="57EF28DC"/>
    <w:multiLevelType w:val="hybridMultilevel"/>
    <w:tmpl w:val="60E48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481316"/>
    <w:multiLevelType w:val="hybridMultilevel"/>
    <w:tmpl w:val="C7160F9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EA230E"/>
    <w:multiLevelType w:val="hybridMultilevel"/>
    <w:tmpl w:val="47C23D3E"/>
    <w:lvl w:ilvl="0" w:tplc="E50450A0">
      <w:start w:val="1"/>
      <w:numFmt w:val="lowerLetter"/>
      <w:lvlText w:val="%1)"/>
      <w:lvlJc w:val="left"/>
      <w:pPr>
        <w:ind w:hanging="360"/>
      </w:pPr>
      <w:rPr>
        <w:rFonts w:ascii="Arial" w:eastAsia="Arial" w:hAnsi="Arial" w:hint="default"/>
        <w:w w:val="98"/>
        <w:sz w:val="22"/>
        <w:szCs w:val="22"/>
      </w:rPr>
    </w:lvl>
    <w:lvl w:ilvl="1" w:tplc="86D28682">
      <w:start w:val="1"/>
      <w:numFmt w:val="bullet"/>
      <w:lvlText w:val="•"/>
      <w:lvlJc w:val="left"/>
      <w:rPr>
        <w:rFonts w:hint="default"/>
      </w:rPr>
    </w:lvl>
    <w:lvl w:ilvl="2" w:tplc="C4B83F66">
      <w:start w:val="1"/>
      <w:numFmt w:val="bullet"/>
      <w:lvlText w:val="•"/>
      <w:lvlJc w:val="left"/>
      <w:rPr>
        <w:rFonts w:hint="default"/>
      </w:rPr>
    </w:lvl>
    <w:lvl w:ilvl="3" w:tplc="94121048">
      <w:start w:val="1"/>
      <w:numFmt w:val="bullet"/>
      <w:lvlText w:val="•"/>
      <w:lvlJc w:val="left"/>
      <w:rPr>
        <w:rFonts w:hint="default"/>
      </w:rPr>
    </w:lvl>
    <w:lvl w:ilvl="4" w:tplc="E2743748">
      <w:start w:val="1"/>
      <w:numFmt w:val="bullet"/>
      <w:lvlText w:val="•"/>
      <w:lvlJc w:val="left"/>
      <w:rPr>
        <w:rFonts w:hint="default"/>
      </w:rPr>
    </w:lvl>
    <w:lvl w:ilvl="5" w:tplc="36DC12DC">
      <w:start w:val="1"/>
      <w:numFmt w:val="bullet"/>
      <w:lvlText w:val="•"/>
      <w:lvlJc w:val="left"/>
      <w:rPr>
        <w:rFonts w:hint="default"/>
      </w:rPr>
    </w:lvl>
    <w:lvl w:ilvl="6" w:tplc="FD24FDA6">
      <w:start w:val="1"/>
      <w:numFmt w:val="bullet"/>
      <w:lvlText w:val="•"/>
      <w:lvlJc w:val="left"/>
      <w:rPr>
        <w:rFonts w:hint="default"/>
      </w:rPr>
    </w:lvl>
    <w:lvl w:ilvl="7" w:tplc="5F48ADE6">
      <w:start w:val="1"/>
      <w:numFmt w:val="bullet"/>
      <w:lvlText w:val="•"/>
      <w:lvlJc w:val="left"/>
      <w:rPr>
        <w:rFonts w:hint="default"/>
      </w:rPr>
    </w:lvl>
    <w:lvl w:ilvl="8" w:tplc="E5BAB91A">
      <w:start w:val="1"/>
      <w:numFmt w:val="bullet"/>
      <w:lvlText w:val="•"/>
      <w:lvlJc w:val="left"/>
      <w:rPr>
        <w:rFonts w:hint="default"/>
      </w:rPr>
    </w:lvl>
  </w:abstractNum>
  <w:abstractNum w:abstractNumId="32" w15:restartNumberingAfterBreak="0">
    <w:nsid w:val="62D30981"/>
    <w:multiLevelType w:val="multilevel"/>
    <w:tmpl w:val="0FC0A9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EB79D9"/>
    <w:multiLevelType w:val="hybridMultilevel"/>
    <w:tmpl w:val="6494EACC"/>
    <w:lvl w:ilvl="0" w:tplc="B008B7A2">
      <w:start w:val="1"/>
      <w:numFmt w:val="upp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4"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30F5011"/>
    <w:multiLevelType w:val="hybridMultilevel"/>
    <w:tmpl w:val="E7427C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91730A0"/>
    <w:multiLevelType w:val="hybridMultilevel"/>
    <w:tmpl w:val="6AACB5CC"/>
    <w:lvl w:ilvl="0" w:tplc="58C281FE">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2"/>
  </w:num>
  <w:num w:numId="2">
    <w:abstractNumId w:val="3"/>
  </w:num>
  <w:num w:numId="3">
    <w:abstractNumId w:val="16"/>
  </w:num>
  <w:num w:numId="4">
    <w:abstractNumId w:val="29"/>
  </w:num>
  <w:num w:numId="5">
    <w:abstractNumId w:val="21"/>
  </w:num>
  <w:num w:numId="6">
    <w:abstractNumId w:val="36"/>
  </w:num>
  <w:num w:numId="7">
    <w:abstractNumId w:val="0"/>
  </w:num>
  <w:num w:numId="8">
    <w:abstractNumId w:val="8"/>
  </w:num>
  <w:num w:numId="9">
    <w:abstractNumId w:val="2"/>
  </w:num>
  <w:num w:numId="10">
    <w:abstractNumId w:val="40"/>
  </w:num>
  <w:num w:numId="11">
    <w:abstractNumId w:val="9"/>
  </w:num>
  <w:num w:numId="12">
    <w:abstractNumId w:val="14"/>
  </w:num>
  <w:num w:numId="13">
    <w:abstractNumId w:val="4"/>
  </w:num>
  <w:num w:numId="14">
    <w:abstractNumId w:val="26"/>
  </w:num>
  <w:num w:numId="15">
    <w:abstractNumId w:val="25"/>
  </w:num>
  <w:num w:numId="16">
    <w:abstractNumId w:val="23"/>
  </w:num>
  <w:num w:numId="17">
    <w:abstractNumId w:val="22"/>
  </w:num>
  <w:num w:numId="18">
    <w:abstractNumId w:val="17"/>
  </w:num>
  <w:num w:numId="19">
    <w:abstractNumId w:val="39"/>
  </w:num>
  <w:num w:numId="20">
    <w:abstractNumId w:val="35"/>
  </w:num>
  <w:num w:numId="21">
    <w:abstractNumId w:val="10"/>
  </w:num>
  <w:num w:numId="22">
    <w:abstractNumId w:val="30"/>
  </w:num>
  <w:num w:numId="23">
    <w:abstractNumId w:val="11"/>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3"/>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
  </w:num>
  <w:num w:numId="31">
    <w:abstractNumId w:val="7"/>
  </w:num>
  <w:num w:numId="32">
    <w:abstractNumId w:val="38"/>
  </w:num>
  <w:num w:numId="33">
    <w:abstractNumId w:val="18"/>
  </w:num>
  <w:num w:numId="34">
    <w:abstractNumId w:val="33"/>
  </w:num>
  <w:num w:numId="35">
    <w:abstractNumId w:val="19"/>
  </w:num>
  <w:num w:numId="36">
    <w:abstractNumId w:val="20"/>
  </w:num>
  <w:num w:numId="37">
    <w:abstractNumId w:val="27"/>
  </w:num>
  <w:num w:numId="38">
    <w:abstractNumId w:val="28"/>
  </w:num>
  <w:num w:numId="39">
    <w:abstractNumId w:val="31"/>
  </w:num>
  <w:num w:numId="40">
    <w:abstractNumId w:val="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1832"/>
    <w:rsid w:val="00006A14"/>
    <w:rsid w:val="00006D05"/>
    <w:rsid w:val="00007BF9"/>
    <w:rsid w:val="00011F98"/>
    <w:rsid w:val="0001552A"/>
    <w:rsid w:val="00016FFF"/>
    <w:rsid w:val="00031B3D"/>
    <w:rsid w:val="000447FA"/>
    <w:rsid w:val="0004699C"/>
    <w:rsid w:val="00055B31"/>
    <w:rsid w:val="00056362"/>
    <w:rsid w:val="00074BE1"/>
    <w:rsid w:val="00074E4A"/>
    <w:rsid w:val="000912F6"/>
    <w:rsid w:val="000A75E7"/>
    <w:rsid w:val="000D074C"/>
    <w:rsid w:val="000D276E"/>
    <w:rsid w:val="000D3042"/>
    <w:rsid w:val="000D5579"/>
    <w:rsid w:val="000D65CE"/>
    <w:rsid w:val="000E714E"/>
    <w:rsid w:val="000F1AC0"/>
    <w:rsid w:val="00107B20"/>
    <w:rsid w:val="0012514C"/>
    <w:rsid w:val="001277BC"/>
    <w:rsid w:val="00132A67"/>
    <w:rsid w:val="001341F3"/>
    <w:rsid w:val="0013618E"/>
    <w:rsid w:val="00142472"/>
    <w:rsid w:val="00152919"/>
    <w:rsid w:val="00154893"/>
    <w:rsid w:val="00167960"/>
    <w:rsid w:val="00177057"/>
    <w:rsid w:val="0018062D"/>
    <w:rsid w:val="00180C00"/>
    <w:rsid w:val="001826EF"/>
    <w:rsid w:val="00192C48"/>
    <w:rsid w:val="00197139"/>
    <w:rsid w:val="001A283D"/>
    <w:rsid w:val="001B137B"/>
    <w:rsid w:val="001B29AF"/>
    <w:rsid w:val="001C155A"/>
    <w:rsid w:val="001C471F"/>
    <w:rsid w:val="001D2A3A"/>
    <w:rsid w:val="001D4A90"/>
    <w:rsid w:val="001E2795"/>
    <w:rsid w:val="001E4A9E"/>
    <w:rsid w:val="001E4D53"/>
    <w:rsid w:val="001F1654"/>
    <w:rsid w:val="001F1770"/>
    <w:rsid w:val="001F745C"/>
    <w:rsid w:val="00203A38"/>
    <w:rsid w:val="00205E5B"/>
    <w:rsid w:val="00210AD1"/>
    <w:rsid w:val="00211D9D"/>
    <w:rsid w:val="00211EA8"/>
    <w:rsid w:val="00214178"/>
    <w:rsid w:val="00214F10"/>
    <w:rsid w:val="0022022D"/>
    <w:rsid w:val="002232C8"/>
    <w:rsid w:val="00237E81"/>
    <w:rsid w:val="00241446"/>
    <w:rsid w:val="00243E53"/>
    <w:rsid w:val="00260656"/>
    <w:rsid w:val="00262071"/>
    <w:rsid w:val="0026539C"/>
    <w:rsid w:val="00265510"/>
    <w:rsid w:val="0027477C"/>
    <w:rsid w:val="0027755A"/>
    <w:rsid w:val="00280870"/>
    <w:rsid w:val="00285704"/>
    <w:rsid w:val="00287C26"/>
    <w:rsid w:val="00292ACF"/>
    <w:rsid w:val="00294CAB"/>
    <w:rsid w:val="0029748D"/>
    <w:rsid w:val="002A20E8"/>
    <w:rsid w:val="002A285B"/>
    <w:rsid w:val="002C23BC"/>
    <w:rsid w:val="002C2B14"/>
    <w:rsid w:val="002C5C59"/>
    <w:rsid w:val="002D0501"/>
    <w:rsid w:val="002D2C01"/>
    <w:rsid w:val="002D34CF"/>
    <w:rsid w:val="002E137E"/>
    <w:rsid w:val="002E5634"/>
    <w:rsid w:val="002E56AA"/>
    <w:rsid w:val="002E6376"/>
    <w:rsid w:val="002E6D64"/>
    <w:rsid w:val="002F758E"/>
    <w:rsid w:val="0030011A"/>
    <w:rsid w:val="003006FF"/>
    <w:rsid w:val="00310479"/>
    <w:rsid w:val="00312033"/>
    <w:rsid w:val="00313172"/>
    <w:rsid w:val="003166B9"/>
    <w:rsid w:val="00317A1D"/>
    <w:rsid w:val="00317E60"/>
    <w:rsid w:val="0032089E"/>
    <w:rsid w:val="00331113"/>
    <w:rsid w:val="00333E5B"/>
    <w:rsid w:val="0034204D"/>
    <w:rsid w:val="003436A7"/>
    <w:rsid w:val="00346FDF"/>
    <w:rsid w:val="003507D6"/>
    <w:rsid w:val="00353A55"/>
    <w:rsid w:val="003627C2"/>
    <w:rsid w:val="00364B3B"/>
    <w:rsid w:val="00367765"/>
    <w:rsid w:val="003736B0"/>
    <w:rsid w:val="00376779"/>
    <w:rsid w:val="003801CA"/>
    <w:rsid w:val="00382D5D"/>
    <w:rsid w:val="00384097"/>
    <w:rsid w:val="003861DC"/>
    <w:rsid w:val="00393266"/>
    <w:rsid w:val="0039351A"/>
    <w:rsid w:val="003B5113"/>
    <w:rsid w:val="003B6FFD"/>
    <w:rsid w:val="003D178A"/>
    <w:rsid w:val="003D7F8B"/>
    <w:rsid w:val="003E49E0"/>
    <w:rsid w:val="003F05CE"/>
    <w:rsid w:val="003F51A9"/>
    <w:rsid w:val="004031E3"/>
    <w:rsid w:val="00404D91"/>
    <w:rsid w:val="00405835"/>
    <w:rsid w:val="004072D8"/>
    <w:rsid w:val="004101D2"/>
    <w:rsid w:val="004233B2"/>
    <w:rsid w:val="00424D40"/>
    <w:rsid w:val="004311C9"/>
    <w:rsid w:val="0043442B"/>
    <w:rsid w:val="00447F63"/>
    <w:rsid w:val="00455D95"/>
    <w:rsid w:val="0046488F"/>
    <w:rsid w:val="0046716C"/>
    <w:rsid w:val="004676B7"/>
    <w:rsid w:val="0047764A"/>
    <w:rsid w:val="00491E76"/>
    <w:rsid w:val="004923F0"/>
    <w:rsid w:val="004A622F"/>
    <w:rsid w:val="004B1E8C"/>
    <w:rsid w:val="004B239D"/>
    <w:rsid w:val="004B2D55"/>
    <w:rsid w:val="004B3131"/>
    <w:rsid w:val="004C4FB7"/>
    <w:rsid w:val="004D1B1B"/>
    <w:rsid w:val="004D26B5"/>
    <w:rsid w:val="004D2F28"/>
    <w:rsid w:val="004D42E1"/>
    <w:rsid w:val="004D4BE3"/>
    <w:rsid w:val="004F2C95"/>
    <w:rsid w:val="005069B1"/>
    <w:rsid w:val="00510E68"/>
    <w:rsid w:val="00515468"/>
    <w:rsid w:val="0051794E"/>
    <w:rsid w:val="005274B8"/>
    <w:rsid w:val="005312C4"/>
    <w:rsid w:val="00531C79"/>
    <w:rsid w:val="00533870"/>
    <w:rsid w:val="00534CF1"/>
    <w:rsid w:val="005476D8"/>
    <w:rsid w:val="00550771"/>
    <w:rsid w:val="005544A5"/>
    <w:rsid w:val="00562BDA"/>
    <w:rsid w:val="00565601"/>
    <w:rsid w:val="0056611F"/>
    <w:rsid w:val="00570545"/>
    <w:rsid w:val="005758E0"/>
    <w:rsid w:val="00582F20"/>
    <w:rsid w:val="005840DE"/>
    <w:rsid w:val="00585FDF"/>
    <w:rsid w:val="00590058"/>
    <w:rsid w:val="005B4B3A"/>
    <w:rsid w:val="005C5EFD"/>
    <w:rsid w:val="005C7DA4"/>
    <w:rsid w:val="005D1CA4"/>
    <w:rsid w:val="005E0342"/>
    <w:rsid w:val="005E54FF"/>
    <w:rsid w:val="005F6DEC"/>
    <w:rsid w:val="0060047C"/>
    <w:rsid w:val="00604390"/>
    <w:rsid w:val="00610E15"/>
    <w:rsid w:val="00613122"/>
    <w:rsid w:val="006133EE"/>
    <w:rsid w:val="00621DA0"/>
    <w:rsid w:val="00625133"/>
    <w:rsid w:val="00631B12"/>
    <w:rsid w:val="0063204B"/>
    <w:rsid w:val="0063304D"/>
    <w:rsid w:val="00635964"/>
    <w:rsid w:val="00637F02"/>
    <w:rsid w:val="00640B4D"/>
    <w:rsid w:val="00640D36"/>
    <w:rsid w:val="00641579"/>
    <w:rsid w:val="00641617"/>
    <w:rsid w:val="00652D84"/>
    <w:rsid w:val="006558BC"/>
    <w:rsid w:val="00656239"/>
    <w:rsid w:val="00657515"/>
    <w:rsid w:val="00662F61"/>
    <w:rsid w:val="006711B4"/>
    <w:rsid w:val="006834E6"/>
    <w:rsid w:val="006857F8"/>
    <w:rsid w:val="00692B2A"/>
    <w:rsid w:val="00695F91"/>
    <w:rsid w:val="00697CAF"/>
    <w:rsid w:val="006A2C43"/>
    <w:rsid w:val="006C7062"/>
    <w:rsid w:val="006D3B88"/>
    <w:rsid w:val="006D5E7F"/>
    <w:rsid w:val="006D6F04"/>
    <w:rsid w:val="006D7039"/>
    <w:rsid w:val="006F416B"/>
    <w:rsid w:val="006F42F9"/>
    <w:rsid w:val="006F6002"/>
    <w:rsid w:val="007023B0"/>
    <w:rsid w:val="007044D0"/>
    <w:rsid w:val="00706131"/>
    <w:rsid w:val="0071010E"/>
    <w:rsid w:val="00714B63"/>
    <w:rsid w:val="00721E91"/>
    <w:rsid w:val="00725CC4"/>
    <w:rsid w:val="00730094"/>
    <w:rsid w:val="00730321"/>
    <w:rsid w:val="0074117E"/>
    <w:rsid w:val="00741300"/>
    <w:rsid w:val="00743FF1"/>
    <w:rsid w:val="007473E3"/>
    <w:rsid w:val="00754019"/>
    <w:rsid w:val="0078346A"/>
    <w:rsid w:val="00784B34"/>
    <w:rsid w:val="00794088"/>
    <w:rsid w:val="007944DE"/>
    <w:rsid w:val="007A0464"/>
    <w:rsid w:val="007A7B8D"/>
    <w:rsid w:val="007B4E8B"/>
    <w:rsid w:val="007B74EA"/>
    <w:rsid w:val="007C24D3"/>
    <w:rsid w:val="007C7212"/>
    <w:rsid w:val="007D2F68"/>
    <w:rsid w:val="007D3DEA"/>
    <w:rsid w:val="007D6679"/>
    <w:rsid w:val="007E099B"/>
    <w:rsid w:val="007E0AB7"/>
    <w:rsid w:val="007E17A2"/>
    <w:rsid w:val="007E364C"/>
    <w:rsid w:val="007E5D8C"/>
    <w:rsid w:val="007F385B"/>
    <w:rsid w:val="007F53A2"/>
    <w:rsid w:val="00806E1B"/>
    <w:rsid w:val="0081041F"/>
    <w:rsid w:val="00811362"/>
    <w:rsid w:val="0081193B"/>
    <w:rsid w:val="0081276C"/>
    <w:rsid w:val="00816DB6"/>
    <w:rsid w:val="008210DF"/>
    <w:rsid w:val="00821C84"/>
    <w:rsid w:val="0082482F"/>
    <w:rsid w:val="008334D4"/>
    <w:rsid w:val="0083673E"/>
    <w:rsid w:val="00853560"/>
    <w:rsid w:val="008603DD"/>
    <w:rsid w:val="0087034A"/>
    <w:rsid w:val="00871CFE"/>
    <w:rsid w:val="00872970"/>
    <w:rsid w:val="0087672B"/>
    <w:rsid w:val="0087758E"/>
    <w:rsid w:val="008852F0"/>
    <w:rsid w:val="00892025"/>
    <w:rsid w:val="00892029"/>
    <w:rsid w:val="008A2031"/>
    <w:rsid w:val="008B03FD"/>
    <w:rsid w:val="008C2A89"/>
    <w:rsid w:val="008C4978"/>
    <w:rsid w:val="008D5399"/>
    <w:rsid w:val="008D6CE3"/>
    <w:rsid w:val="008E28CB"/>
    <w:rsid w:val="008F67E8"/>
    <w:rsid w:val="008F6A27"/>
    <w:rsid w:val="00904520"/>
    <w:rsid w:val="00906E2B"/>
    <w:rsid w:val="009072D3"/>
    <w:rsid w:val="009109F3"/>
    <w:rsid w:val="00920339"/>
    <w:rsid w:val="00921809"/>
    <w:rsid w:val="00923B38"/>
    <w:rsid w:val="00942433"/>
    <w:rsid w:val="00944022"/>
    <w:rsid w:val="0094471A"/>
    <w:rsid w:val="0095040B"/>
    <w:rsid w:val="009548A5"/>
    <w:rsid w:val="009573A6"/>
    <w:rsid w:val="00960D85"/>
    <w:rsid w:val="00973DE3"/>
    <w:rsid w:val="00984A30"/>
    <w:rsid w:val="00992F9B"/>
    <w:rsid w:val="009931D2"/>
    <w:rsid w:val="009956A0"/>
    <w:rsid w:val="00996C8E"/>
    <w:rsid w:val="00997A7D"/>
    <w:rsid w:val="009A224D"/>
    <w:rsid w:val="009A306E"/>
    <w:rsid w:val="009A4423"/>
    <w:rsid w:val="009A6645"/>
    <w:rsid w:val="009A725C"/>
    <w:rsid w:val="009B4508"/>
    <w:rsid w:val="009B64F4"/>
    <w:rsid w:val="009C5FE3"/>
    <w:rsid w:val="00A023BC"/>
    <w:rsid w:val="00A045C0"/>
    <w:rsid w:val="00A07253"/>
    <w:rsid w:val="00A10F99"/>
    <w:rsid w:val="00A1356F"/>
    <w:rsid w:val="00A21D00"/>
    <w:rsid w:val="00A228BE"/>
    <w:rsid w:val="00A25CCF"/>
    <w:rsid w:val="00A325AE"/>
    <w:rsid w:val="00A42D6C"/>
    <w:rsid w:val="00A4578B"/>
    <w:rsid w:val="00A478F7"/>
    <w:rsid w:val="00A47CB1"/>
    <w:rsid w:val="00A531F3"/>
    <w:rsid w:val="00A5613C"/>
    <w:rsid w:val="00A60C29"/>
    <w:rsid w:val="00A60FB1"/>
    <w:rsid w:val="00A63E48"/>
    <w:rsid w:val="00A67CE9"/>
    <w:rsid w:val="00A71058"/>
    <w:rsid w:val="00A77DB9"/>
    <w:rsid w:val="00A83054"/>
    <w:rsid w:val="00A83309"/>
    <w:rsid w:val="00A90C64"/>
    <w:rsid w:val="00A9308B"/>
    <w:rsid w:val="00A93366"/>
    <w:rsid w:val="00A93E33"/>
    <w:rsid w:val="00AA1AFA"/>
    <w:rsid w:val="00AA6B24"/>
    <w:rsid w:val="00AB0509"/>
    <w:rsid w:val="00AB10E9"/>
    <w:rsid w:val="00AB2D79"/>
    <w:rsid w:val="00AB47AC"/>
    <w:rsid w:val="00AB6365"/>
    <w:rsid w:val="00AB7497"/>
    <w:rsid w:val="00AC1A1C"/>
    <w:rsid w:val="00AC1CA4"/>
    <w:rsid w:val="00AC3C4F"/>
    <w:rsid w:val="00AC7D24"/>
    <w:rsid w:val="00AE3450"/>
    <w:rsid w:val="00AE3EB0"/>
    <w:rsid w:val="00AF1464"/>
    <w:rsid w:val="00AF3360"/>
    <w:rsid w:val="00AF6088"/>
    <w:rsid w:val="00B02F9B"/>
    <w:rsid w:val="00B0534C"/>
    <w:rsid w:val="00B0633B"/>
    <w:rsid w:val="00B16D1F"/>
    <w:rsid w:val="00B216F3"/>
    <w:rsid w:val="00B21F47"/>
    <w:rsid w:val="00B23910"/>
    <w:rsid w:val="00B25009"/>
    <w:rsid w:val="00B27D29"/>
    <w:rsid w:val="00B33351"/>
    <w:rsid w:val="00B354E4"/>
    <w:rsid w:val="00B37F25"/>
    <w:rsid w:val="00B4290A"/>
    <w:rsid w:val="00B44598"/>
    <w:rsid w:val="00B46F3A"/>
    <w:rsid w:val="00B52B99"/>
    <w:rsid w:val="00B54C48"/>
    <w:rsid w:val="00B56F59"/>
    <w:rsid w:val="00B60CAF"/>
    <w:rsid w:val="00B62505"/>
    <w:rsid w:val="00B705D4"/>
    <w:rsid w:val="00B7676D"/>
    <w:rsid w:val="00B80F3D"/>
    <w:rsid w:val="00B812D6"/>
    <w:rsid w:val="00B827FA"/>
    <w:rsid w:val="00B86D62"/>
    <w:rsid w:val="00B92896"/>
    <w:rsid w:val="00B97537"/>
    <w:rsid w:val="00B977F2"/>
    <w:rsid w:val="00BA160C"/>
    <w:rsid w:val="00BA1AB3"/>
    <w:rsid w:val="00BA2537"/>
    <w:rsid w:val="00BB1E52"/>
    <w:rsid w:val="00BC2FE5"/>
    <w:rsid w:val="00BC51F2"/>
    <w:rsid w:val="00BC7A54"/>
    <w:rsid w:val="00BD05F2"/>
    <w:rsid w:val="00BD3235"/>
    <w:rsid w:val="00BD34CC"/>
    <w:rsid w:val="00BD4BB3"/>
    <w:rsid w:val="00BD7931"/>
    <w:rsid w:val="00BD7F16"/>
    <w:rsid w:val="00BE0523"/>
    <w:rsid w:val="00BF2843"/>
    <w:rsid w:val="00BF37F9"/>
    <w:rsid w:val="00BF706D"/>
    <w:rsid w:val="00C00D2F"/>
    <w:rsid w:val="00C05928"/>
    <w:rsid w:val="00C06D07"/>
    <w:rsid w:val="00C11122"/>
    <w:rsid w:val="00C13D1F"/>
    <w:rsid w:val="00C2097E"/>
    <w:rsid w:val="00C246C6"/>
    <w:rsid w:val="00C26AAB"/>
    <w:rsid w:val="00C32613"/>
    <w:rsid w:val="00C35ACE"/>
    <w:rsid w:val="00C36C2B"/>
    <w:rsid w:val="00C37084"/>
    <w:rsid w:val="00C56ADA"/>
    <w:rsid w:val="00C6118A"/>
    <w:rsid w:val="00C71208"/>
    <w:rsid w:val="00C71AE4"/>
    <w:rsid w:val="00C71FA9"/>
    <w:rsid w:val="00C8518F"/>
    <w:rsid w:val="00C90789"/>
    <w:rsid w:val="00C93775"/>
    <w:rsid w:val="00C95292"/>
    <w:rsid w:val="00CA0479"/>
    <w:rsid w:val="00CA418C"/>
    <w:rsid w:val="00CC0BA9"/>
    <w:rsid w:val="00CC23F9"/>
    <w:rsid w:val="00CD1990"/>
    <w:rsid w:val="00CD2A65"/>
    <w:rsid w:val="00CE58AE"/>
    <w:rsid w:val="00CF1CCF"/>
    <w:rsid w:val="00CF5093"/>
    <w:rsid w:val="00D02A01"/>
    <w:rsid w:val="00D1025B"/>
    <w:rsid w:val="00D20271"/>
    <w:rsid w:val="00D26358"/>
    <w:rsid w:val="00D2674D"/>
    <w:rsid w:val="00D36E55"/>
    <w:rsid w:val="00D37D71"/>
    <w:rsid w:val="00D37FAD"/>
    <w:rsid w:val="00D46A14"/>
    <w:rsid w:val="00D5375D"/>
    <w:rsid w:val="00D619E1"/>
    <w:rsid w:val="00D65179"/>
    <w:rsid w:val="00D67622"/>
    <w:rsid w:val="00D7443D"/>
    <w:rsid w:val="00D97481"/>
    <w:rsid w:val="00D97FFD"/>
    <w:rsid w:val="00DA6673"/>
    <w:rsid w:val="00DB31AA"/>
    <w:rsid w:val="00DD2C34"/>
    <w:rsid w:val="00DD70EF"/>
    <w:rsid w:val="00DE497A"/>
    <w:rsid w:val="00DF050A"/>
    <w:rsid w:val="00DF30CA"/>
    <w:rsid w:val="00E027FF"/>
    <w:rsid w:val="00E0283A"/>
    <w:rsid w:val="00E03389"/>
    <w:rsid w:val="00E0410D"/>
    <w:rsid w:val="00E1555C"/>
    <w:rsid w:val="00E310B6"/>
    <w:rsid w:val="00E43A77"/>
    <w:rsid w:val="00E43AC2"/>
    <w:rsid w:val="00E57144"/>
    <w:rsid w:val="00E613FF"/>
    <w:rsid w:val="00E66580"/>
    <w:rsid w:val="00E7086C"/>
    <w:rsid w:val="00E81255"/>
    <w:rsid w:val="00E8368E"/>
    <w:rsid w:val="00E85C4A"/>
    <w:rsid w:val="00E90A25"/>
    <w:rsid w:val="00E91A2B"/>
    <w:rsid w:val="00EA1337"/>
    <w:rsid w:val="00EA2FE1"/>
    <w:rsid w:val="00EC17B6"/>
    <w:rsid w:val="00ED54B7"/>
    <w:rsid w:val="00EE0024"/>
    <w:rsid w:val="00EE3966"/>
    <w:rsid w:val="00EF02D5"/>
    <w:rsid w:val="00EF0A11"/>
    <w:rsid w:val="00EF0A3A"/>
    <w:rsid w:val="00EF40B5"/>
    <w:rsid w:val="00EF6E6F"/>
    <w:rsid w:val="00F0117E"/>
    <w:rsid w:val="00F02A63"/>
    <w:rsid w:val="00F10D49"/>
    <w:rsid w:val="00F12D01"/>
    <w:rsid w:val="00F1608B"/>
    <w:rsid w:val="00F17121"/>
    <w:rsid w:val="00F20E7F"/>
    <w:rsid w:val="00F30D4E"/>
    <w:rsid w:val="00F4100D"/>
    <w:rsid w:val="00F42A1C"/>
    <w:rsid w:val="00F4630E"/>
    <w:rsid w:val="00F511C6"/>
    <w:rsid w:val="00F60DF6"/>
    <w:rsid w:val="00F63C64"/>
    <w:rsid w:val="00F670F7"/>
    <w:rsid w:val="00F775D6"/>
    <w:rsid w:val="00F837BC"/>
    <w:rsid w:val="00F8506A"/>
    <w:rsid w:val="00F85A61"/>
    <w:rsid w:val="00F85BFB"/>
    <w:rsid w:val="00F908F2"/>
    <w:rsid w:val="00F92476"/>
    <w:rsid w:val="00F93BE9"/>
    <w:rsid w:val="00F97236"/>
    <w:rsid w:val="00FA6DF1"/>
    <w:rsid w:val="00FB4BF3"/>
    <w:rsid w:val="00FB6F43"/>
    <w:rsid w:val="00FC233E"/>
    <w:rsid w:val="00FC2B9D"/>
    <w:rsid w:val="00FC3640"/>
    <w:rsid w:val="00FC3D4F"/>
    <w:rsid w:val="00FC4F79"/>
    <w:rsid w:val="00FC722D"/>
    <w:rsid w:val="00FD4DFD"/>
    <w:rsid w:val="00FD5B65"/>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8427"/>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37FAD"/>
    <w:pPr>
      <w:spacing w:after="120"/>
    </w:pPr>
  </w:style>
  <w:style w:type="character" w:customStyle="1" w:styleId="TextoindependienteCar">
    <w:name w:val="Texto independiente Car"/>
    <w:basedOn w:val="Fuentedeprrafopredeter"/>
    <w:link w:val="Textoindependiente"/>
    <w:uiPriority w:val="99"/>
    <w:semiHidden/>
    <w:rsid w:val="00D37FAD"/>
  </w:style>
  <w:style w:type="paragraph" w:styleId="Textonotapie">
    <w:name w:val="footnote text"/>
    <w:basedOn w:val="Normal"/>
    <w:link w:val="TextonotapieCar"/>
    <w:uiPriority w:val="99"/>
    <w:semiHidden/>
    <w:unhideWhenUsed/>
    <w:rsid w:val="00C06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6D07"/>
    <w:rPr>
      <w:sz w:val="20"/>
      <w:szCs w:val="20"/>
    </w:rPr>
  </w:style>
  <w:style w:type="character" w:styleId="Refdenotaalpie">
    <w:name w:val="footnote reference"/>
    <w:basedOn w:val="Fuentedeprrafopredeter"/>
    <w:uiPriority w:val="99"/>
    <w:semiHidden/>
    <w:unhideWhenUsed/>
    <w:rsid w:val="00C06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502024">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6658">
      <w:bodyDiv w:val="1"/>
      <w:marLeft w:val="0"/>
      <w:marRight w:val="0"/>
      <w:marTop w:val="0"/>
      <w:marBottom w:val="0"/>
      <w:divBdr>
        <w:top w:val="none" w:sz="0" w:space="0" w:color="auto"/>
        <w:left w:val="none" w:sz="0" w:space="0" w:color="auto"/>
        <w:bottom w:val="none" w:sz="0" w:space="0" w:color="auto"/>
        <w:right w:val="none" w:sz="0" w:space="0" w:color="auto"/>
      </w:divBdr>
    </w:div>
    <w:div w:id="2004354512">
      <w:bodyDiv w:val="1"/>
      <w:marLeft w:val="0"/>
      <w:marRight w:val="0"/>
      <w:marTop w:val="0"/>
      <w:marBottom w:val="0"/>
      <w:divBdr>
        <w:top w:val="none" w:sz="0" w:space="0" w:color="auto"/>
        <w:left w:val="none" w:sz="0" w:space="0" w:color="auto"/>
        <w:bottom w:val="none" w:sz="0" w:space="0" w:color="auto"/>
        <w:right w:val="none" w:sz="0" w:space="0" w:color="auto"/>
      </w:divBdr>
    </w:div>
    <w:div w:id="2034918902">
      <w:bodyDiv w:val="1"/>
      <w:marLeft w:val="0"/>
      <w:marRight w:val="0"/>
      <w:marTop w:val="0"/>
      <w:marBottom w:val="0"/>
      <w:divBdr>
        <w:top w:val="none" w:sz="0" w:space="0" w:color="auto"/>
        <w:left w:val="none" w:sz="0" w:space="0" w:color="auto"/>
        <w:bottom w:val="none" w:sz="0" w:space="0" w:color="auto"/>
        <w:right w:val="none" w:sz="0" w:space="0" w:color="auto"/>
      </w:divBdr>
    </w:div>
    <w:div w:id="20980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B34F-8E67-455C-9D5A-80A7C4AE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2207</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2019-12-16T15:37:00Z</cp:lastPrinted>
  <dcterms:created xsi:type="dcterms:W3CDTF">2019-12-13T17:16:00Z</dcterms:created>
  <dcterms:modified xsi:type="dcterms:W3CDTF">2019-12-16T21:17:00Z</dcterms:modified>
</cp:coreProperties>
</file>