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3AA2D" w14:textId="2C6381D1" w:rsidR="00932354" w:rsidRPr="00320489" w:rsidRDefault="00932354" w:rsidP="00320489">
      <w:pPr>
        <w:jc w:val="center"/>
        <w:rPr>
          <w:rFonts w:ascii="Arial" w:hAnsi="Arial" w:cs="Arial"/>
          <w:b/>
          <w:lang w:val="es-MX"/>
        </w:rPr>
      </w:pPr>
      <w:r w:rsidRPr="00320489">
        <w:rPr>
          <w:rFonts w:ascii="Arial" w:hAnsi="Arial" w:cs="Arial"/>
          <w:noProof/>
          <w:lang w:val="es-MX" w:eastAsia="es-MX"/>
        </w:rPr>
        <w:drawing>
          <wp:anchor distT="0" distB="0" distL="114300" distR="114300" simplePos="0" relativeHeight="251667456" behindDoc="0" locked="0" layoutInCell="1" allowOverlap="1" wp14:anchorId="3FCABBA3" wp14:editId="7EEE4F35">
            <wp:simplePos x="0" y="0"/>
            <wp:positionH relativeFrom="margin">
              <wp:posOffset>-290830</wp:posOffset>
            </wp:positionH>
            <wp:positionV relativeFrom="paragraph">
              <wp:posOffset>-562610</wp:posOffset>
            </wp:positionV>
            <wp:extent cx="6438900" cy="9219233"/>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38900" cy="9219233"/>
                    </a:xfrm>
                    <a:prstGeom prst="rect">
                      <a:avLst/>
                    </a:prstGeom>
                  </pic:spPr>
                </pic:pic>
              </a:graphicData>
            </a:graphic>
            <wp14:sizeRelH relativeFrom="page">
              <wp14:pctWidth>0</wp14:pctWidth>
            </wp14:sizeRelH>
            <wp14:sizeRelV relativeFrom="page">
              <wp14:pctHeight>0</wp14:pctHeight>
            </wp14:sizeRelV>
          </wp:anchor>
        </w:drawing>
      </w:r>
    </w:p>
    <w:p w14:paraId="68F437CB" w14:textId="77777777" w:rsidR="00932354" w:rsidRPr="00320489" w:rsidRDefault="00932354" w:rsidP="00320489">
      <w:pPr>
        <w:jc w:val="center"/>
        <w:rPr>
          <w:rFonts w:ascii="Arial" w:hAnsi="Arial" w:cs="Arial"/>
          <w:b/>
          <w:lang w:val="es-MX"/>
        </w:rPr>
      </w:pPr>
    </w:p>
    <w:p w14:paraId="7C0D5077" w14:textId="77777777" w:rsidR="00932354" w:rsidRPr="00320489" w:rsidRDefault="00932354" w:rsidP="00320489">
      <w:pPr>
        <w:jc w:val="center"/>
        <w:rPr>
          <w:rFonts w:ascii="Arial" w:hAnsi="Arial" w:cs="Arial"/>
          <w:b/>
          <w:lang w:val="es-MX"/>
        </w:rPr>
      </w:pPr>
    </w:p>
    <w:p w14:paraId="25D4F0C0" w14:textId="77777777" w:rsidR="00932354" w:rsidRPr="00320489" w:rsidRDefault="00932354" w:rsidP="00320489">
      <w:pPr>
        <w:jc w:val="center"/>
        <w:rPr>
          <w:rFonts w:ascii="Arial" w:hAnsi="Arial" w:cs="Arial"/>
          <w:b/>
          <w:lang w:val="es-MX"/>
        </w:rPr>
      </w:pPr>
    </w:p>
    <w:p w14:paraId="7524B177" w14:textId="3A6605B3" w:rsidR="00932354" w:rsidRPr="00320489" w:rsidRDefault="00932354" w:rsidP="00320489">
      <w:pPr>
        <w:jc w:val="center"/>
        <w:rPr>
          <w:rFonts w:ascii="Arial" w:hAnsi="Arial" w:cs="Arial"/>
          <w:b/>
          <w:lang w:val="es-MX"/>
        </w:rPr>
      </w:pPr>
    </w:p>
    <w:p w14:paraId="1BB91985" w14:textId="77777777" w:rsidR="00932354" w:rsidRPr="00320489" w:rsidRDefault="00932354" w:rsidP="00320489">
      <w:pPr>
        <w:jc w:val="center"/>
        <w:rPr>
          <w:rFonts w:ascii="Arial" w:hAnsi="Arial" w:cs="Arial"/>
          <w:b/>
          <w:lang w:val="es-MX"/>
        </w:rPr>
      </w:pPr>
    </w:p>
    <w:p w14:paraId="2714BD63" w14:textId="77777777" w:rsidR="00932354" w:rsidRPr="00320489" w:rsidRDefault="00932354" w:rsidP="00320489">
      <w:pPr>
        <w:jc w:val="center"/>
        <w:rPr>
          <w:rFonts w:ascii="Arial" w:hAnsi="Arial" w:cs="Arial"/>
          <w:b/>
          <w:lang w:val="es-MX"/>
        </w:rPr>
      </w:pPr>
    </w:p>
    <w:p w14:paraId="61B25009" w14:textId="77777777" w:rsidR="00932354" w:rsidRPr="00320489" w:rsidRDefault="00932354" w:rsidP="00320489">
      <w:pPr>
        <w:ind w:left="-142"/>
        <w:jc w:val="center"/>
        <w:rPr>
          <w:rFonts w:ascii="Arial" w:hAnsi="Arial" w:cs="Arial"/>
          <w:b/>
          <w:lang w:val="es-MX"/>
        </w:rPr>
      </w:pPr>
    </w:p>
    <w:p w14:paraId="10B557A4" w14:textId="2139D810" w:rsidR="00932354" w:rsidRPr="00320489" w:rsidRDefault="00932354" w:rsidP="00320489">
      <w:pPr>
        <w:jc w:val="center"/>
        <w:rPr>
          <w:rFonts w:ascii="Arial" w:hAnsi="Arial" w:cs="Arial"/>
          <w:b/>
          <w:lang w:val="es-MX"/>
        </w:rPr>
      </w:pPr>
      <w:r w:rsidRPr="00320489">
        <w:rPr>
          <w:rFonts w:ascii="Arial" w:hAnsi="Arial" w:cs="Arial"/>
          <w:noProof/>
          <w:lang w:val="es-MX" w:eastAsia="es-MX"/>
        </w:rPr>
        <mc:AlternateContent>
          <mc:Choice Requires="wps">
            <w:drawing>
              <wp:anchor distT="45720" distB="45720" distL="114300" distR="114300" simplePos="0" relativeHeight="251669504" behindDoc="0" locked="0" layoutInCell="1" allowOverlap="1" wp14:anchorId="163241F0" wp14:editId="263D6187">
                <wp:simplePos x="0" y="0"/>
                <wp:positionH relativeFrom="margin">
                  <wp:posOffset>337820</wp:posOffset>
                </wp:positionH>
                <wp:positionV relativeFrom="paragraph">
                  <wp:posOffset>425450</wp:posOffset>
                </wp:positionV>
                <wp:extent cx="5410200" cy="18097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809750"/>
                        </a:xfrm>
                        <a:prstGeom prst="rect">
                          <a:avLst/>
                        </a:prstGeom>
                        <a:solidFill>
                          <a:srgbClr val="FFFFFF"/>
                        </a:solidFill>
                        <a:ln w="9525">
                          <a:noFill/>
                          <a:miter lim="800000"/>
                          <a:headEnd/>
                          <a:tailEnd/>
                        </a:ln>
                      </wps:spPr>
                      <wps:txbx>
                        <w:txbxContent>
                          <w:p w14:paraId="42735DC8" w14:textId="77777777" w:rsidR="00932354" w:rsidRPr="00932354" w:rsidRDefault="00932354" w:rsidP="00932354">
                            <w:pPr>
                              <w:jc w:val="center"/>
                              <w:rPr>
                                <w:rFonts w:ascii="Arial" w:hAnsi="Arial" w:cs="Arial"/>
                                <w:b/>
                                <w:sz w:val="32"/>
                                <w:szCs w:val="32"/>
                                <w:lang w:val="es-MX"/>
                              </w:rPr>
                            </w:pPr>
                            <w:r w:rsidRPr="00932354">
                              <w:rPr>
                                <w:rFonts w:ascii="Arial" w:hAnsi="Arial" w:cs="Arial"/>
                                <w:b/>
                                <w:sz w:val="32"/>
                                <w:szCs w:val="32"/>
                                <w:lang w:val="es-MX"/>
                              </w:rPr>
                              <w:t>LINEAMIENTOS PARA EL CUMPLIMIENTO DEL PRINCIPIO DE PARIDAD DE GÉNERO EN EL REGISTRO DE CANDIDATURAS E INTEGRACIÓN DEL CONGRESO DEL ESTADO Y LOS AYUNTAMIENTOS PARA EL PROCESO ELECTORAL ORDINARIO 2020-2021</w:t>
                            </w:r>
                          </w:p>
                          <w:p w14:paraId="34D56FF0" w14:textId="58AEBC1C" w:rsidR="00932354" w:rsidRPr="00932354" w:rsidRDefault="00932354" w:rsidP="00932354">
                            <w:pPr>
                              <w:rPr>
                                <w:b/>
                                <w:bCs/>
                                <w:sz w:val="32"/>
                                <w:szCs w:val="3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6pt;margin-top:33.5pt;width:426pt;height:14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" stroked="f">
                <v:textbox>
                  <w:txbxContent>
                    <w:p w14:paraId="42735DC8" w14:textId="77777777" w:rsidR="00932354" w:rsidRPr="00932354" w:rsidRDefault="00932354" w:rsidP="00932354">
                      <w:pPr>
                        <w:jc w:val="center"/>
                        <w:rPr>
                          <w:rFonts w:ascii="Arial" w:hAnsi="Arial" w:cs="Arial"/>
                          <w:b/>
                          <w:sz w:val="32"/>
                          <w:szCs w:val="32"/>
                          <w:lang w:val="es-MX"/>
                        </w:rPr>
                      </w:pPr>
                      <w:r w:rsidRPr="00932354">
                        <w:rPr>
                          <w:rFonts w:ascii="Arial" w:hAnsi="Arial" w:cs="Arial"/>
                          <w:b/>
                          <w:sz w:val="32"/>
                          <w:szCs w:val="32"/>
                          <w:lang w:val="es-MX"/>
                        </w:rPr>
                        <w:t>LINEAMIENTOS PARA EL CUMPLIMIENTO DEL PRINCIPIO DE PARIDAD DE GÉNERO EN EL REGISTRO DE CANDIDATURAS E INTEGRACIÓN DEL CONGRESO DEL ESTADO Y LOS AYUNTAMIENTOS PARA EL PROCESO ELECTORAL ORDINARIO 2020-2021</w:t>
                      </w:r>
                    </w:p>
                    <w:p w14:paraId="34D56FF0" w14:textId="58AEBC1C" w:rsidR="00932354" w:rsidRPr="00932354" w:rsidRDefault="00932354" w:rsidP="00932354">
                      <w:pPr>
                        <w:rPr>
                          <w:b/>
                          <w:bCs/>
                          <w:sz w:val="32"/>
                          <w:szCs w:val="32"/>
                          <w:lang w:val="es-MX"/>
                        </w:rPr>
                      </w:pPr>
                    </w:p>
                  </w:txbxContent>
                </v:textbox>
                <w10:wrap type="square" anchorx="margin"/>
              </v:shape>
            </w:pict>
          </mc:Fallback>
        </mc:AlternateContent>
      </w:r>
    </w:p>
    <w:p w14:paraId="17EFF769" w14:textId="1ACF63F1" w:rsidR="00932354" w:rsidRPr="00320489" w:rsidRDefault="00932354" w:rsidP="00320489">
      <w:pPr>
        <w:jc w:val="center"/>
        <w:rPr>
          <w:rFonts w:ascii="Arial" w:hAnsi="Arial" w:cs="Arial"/>
          <w:b/>
          <w:lang w:val="es-MX"/>
        </w:rPr>
      </w:pPr>
    </w:p>
    <w:p w14:paraId="6BF33FE6" w14:textId="7ED0F0E6" w:rsidR="00932354" w:rsidRPr="00320489" w:rsidRDefault="00932354" w:rsidP="00320489">
      <w:pPr>
        <w:jc w:val="center"/>
        <w:rPr>
          <w:rFonts w:ascii="Arial" w:hAnsi="Arial" w:cs="Arial"/>
          <w:b/>
          <w:lang w:val="es-MX"/>
        </w:rPr>
      </w:pPr>
    </w:p>
    <w:p w14:paraId="6DE742B4" w14:textId="2D62B736" w:rsidR="00932354" w:rsidRPr="00320489" w:rsidRDefault="00932354" w:rsidP="00320489">
      <w:pPr>
        <w:jc w:val="center"/>
        <w:rPr>
          <w:rFonts w:ascii="Arial" w:hAnsi="Arial" w:cs="Arial"/>
          <w:b/>
          <w:lang w:val="es-MX"/>
        </w:rPr>
      </w:pPr>
    </w:p>
    <w:p w14:paraId="5BF6DFA9" w14:textId="77777777" w:rsidR="00932354" w:rsidRPr="00320489" w:rsidRDefault="00932354" w:rsidP="00320489">
      <w:pPr>
        <w:jc w:val="center"/>
        <w:rPr>
          <w:rFonts w:ascii="Arial" w:hAnsi="Arial" w:cs="Arial"/>
          <w:b/>
          <w:lang w:val="es-MX"/>
        </w:rPr>
      </w:pPr>
    </w:p>
    <w:p w14:paraId="28EF425E" w14:textId="77777777" w:rsidR="00932354" w:rsidRPr="00320489" w:rsidRDefault="00932354" w:rsidP="00320489">
      <w:pPr>
        <w:jc w:val="center"/>
        <w:rPr>
          <w:rFonts w:ascii="Arial" w:hAnsi="Arial" w:cs="Arial"/>
          <w:b/>
          <w:lang w:val="es-MX"/>
        </w:rPr>
      </w:pPr>
    </w:p>
    <w:p w14:paraId="7DD1E02B" w14:textId="77777777" w:rsidR="00932354" w:rsidRPr="00320489" w:rsidRDefault="00932354" w:rsidP="00320489">
      <w:pPr>
        <w:jc w:val="center"/>
        <w:rPr>
          <w:rFonts w:ascii="Arial" w:hAnsi="Arial" w:cs="Arial"/>
          <w:b/>
          <w:lang w:val="es-MX"/>
        </w:rPr>
      </w:pPr>
    </w:p>
    <w:p w14:paraId="7791D185" w14:textId="77777777" w:rsidR="00932354" w:rsidRPr="00320489" w:rsidRDefault="00932354" w:rsidP="00320489">
      <w:pPr>
        <w:jc w:val="center"/>
        <w:rPr>
          <w:rFonts w:ascii="Arial" w:hAnsi="Arial" w:cs="Arial"/>
          <w:b/>
          <w:lang w:val="es-MX"/>
        </w:rPr>
      </w:pPr>
    </w:p>
    <w:p w14:paraId="301FDDEB" w14:textId="77777777" w:rsidR="00932354" w:rsidRPr="00320489" w:rsidRDefault="00932354" w:rsidP="00320489">
      <w:pPr>
        <w:jc w:val="center"/>
        <w:rPr>
          <w:rFonts w:ascii="Arial" w:hAnsi="Arial" w:cs="Arial"/>
          <w:b/>
          <w:lang w:val="es-MX"/>
        </w:rPr>
      </w:pPr>
    </w:p>
    <w:p w14:paraId="51914AED" w14:textId="77777777" w:rsidR="00932354" w:rsidRPr="00320489" w:rsidRDefault="00932354" w:rsidP="00320489">
      <w:pPr>
        <w:jc w:val="center"/>
        <w:rPr>
          <w:rFonts w:ascii="Arial" w:hAnsi="Arial" w:cs="Arial"/>
          <w:b/>
          <w:lang w:val="es-MX"/>
        </w:rPr>
      </w:pPr>
    </w:p>
    <w:p w14:paraId="4DF435AC" w14:textId="2AF24571" w:rsidR="00932354" w:rsidRPr="00320489" w:rsidRDefault="00932354" w:rsidP="00320489">
      <w:pPr>
        <w:jc w:val="center"/>
        <w:rPr>
          <w:rFonts w:ascii="Arial" w:hAnsi="Arial" w:cs="Arial"/>
          <w:b/>
          <w:lang w:val="es-MX"/>
        </w:rPr>
      </w:pPr>
    </w:p>
    <w:p w14:paraId="0A86B67C" w14:textId="77777777" w:rsidR="00320489" w:rsidRPr="00320489" w:rsidRDefault="00320489" w:rsidP="00320489">
      <w:pPr>
        <w:jc w:val="center"/>
        <w:rPr>
          <w:rFonts w:ascii="Arial" w:hAnsi="Arial" w:cs="Arial"/>
          <w:b/>
          <w:lang w:val="es-MX"/>
        </w:rPr>
      </w:pPr>
    </w:p>
    <w:p w14:paraId="6D136C11" w14:textId="77777777" w:rsidR="00320489" w:rsidRPr="00320489" w:rsidRDefault="00320489" w:rsidP="00320489">
      <w:pPr>
        <w:jc w:val="center"/>
        <w:rPr>
          <w:rFonts w:ascii="Arial" w:hAnsi="Arial" w:cs="Arial"/>
          <w:b/>
          <w:lang w:val="es-MX"/>
        </w:rPr>
      </w:pPr>
    </w:p>
    <w:p w14:paraId="1D25AAC9" w14:textId="77777777" w:rsidR="00320489" w:rsidRPr="00320489" w:rsidRDefault="00320489" w:rsidP="00320489">
      <w:pPr>
        <w:jc w:val="center"/>
        <w:rPr>
          <w:rFonts w:ascii="Arial" w:hAnsi="Arial" w:cs="Arial"/>
          <w:b/>
          <w:lang w:val="es-MX"/>
        </w:rPr>
      </w:pPr>
    </w:p>
    <w:p w14:paraId="491595FE" w14:textId="77777777" w:rsidR="00320489" w:rsidRPr="00320489" w:rsidRDefault="00320489" w:rsidP="00320489">
      <w:pPr>
        <w:jc w:val="center"/>
        <w:rPr>
          <w:rFonts w:ascii="Arial" w:hAnsi="Arial" w:cs="Arial"/>
          <w:b/>
          <w:lang w:val="es-MX"/>
        </w:rPr>
      </w:pPr>
    </w:p>
    <w:p w14:paraId="5C281B38" w14:textId="77777777" w:rsidR="00320489" w:rsidRPr="00320489" w:rsidRDefault="00320489" w:rsidP="00320489">
      <w:pPr>
        <w:jc w:val="center"/>
        <w:rPr>
          <w:rFonts w:ascii="Arial" w:hAnsi="Arial" w:cs="Arial"/>
          <w:b/>
          <w:lang w:val="es-MX"/>
        </w:rPr>
      </w:pPr>
    </w:p>
    <w:p w14:paraId="2CBBDD94" w14:textId="2B5EC3B6" w:rsidR="00932354" w:rsidRPr="00320489" w:rsidRDefault="00932354" w:rsidP="00320489">
      <w:pPr>
        <w:jc w:val="center"/>
        <w:rPr>
          <w:rFonts w:ascii="Arial" w:hAnsi="Arial" w:cs="Arial"/>
          <w:b/>
          <w:lang w:val="es-MX"/>
        </w:rPr>
      </w:pPr>
      <w:r w:rsidRPr="00320489">
        <w:rPr>
          <w:rFonts w:ascii="Arial" w:hAnsi="Arial" w:cs="Arial"/>
          <w:noProof/>
          <w:lang w:val="es-MX" w:eastAsia="es-MX"/>
        </w:rPr>
        <mc:AlternateContent>
          <mc:Choice Requires="wps">
            <w:drawing>
              <wp:anchor distT="45720" distB="45720" distL="114300" distR="114300" simplePos="0" relativeHeight="251671552" behindDoc="0" locked="0" layoutInCell="1" allowOverlap="1" wp14:anchorId="7793553A" wp14:editId="4061B152">
                <wp:simplePos x="0" y="0"/>
                <wp:positionH relativeFrom="margin">
                  <wp:posOffset>2242820</wp:posOffset>
                </wp:positionH>
                <wp:positionV relativeFrom="paragraph">
                  <wp:posOffset>94615</wp:posOffset>
                </wp:positionV>
                <wp:extent cx="3295650" cy="22860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28600"/>
                        </a:xfrm>
                        <a:prstGeom prst="rect">
                          <a:avLst/>
                        </a:prstGeom>
                        <a:solidFill>
                          <a:srgbClr val="FFFFFF"/>
                        </a:solidFill>
                        <a:ln w="9525">
                          <a:noFill/>
                          <a:miter lim="800000"/>
                          <a:headEnd/>
                          <a:tailEnd/>
                        </a:ln>
                      </wps:spPr>
                      <wps:txbx>
                        <w:txbxContent>
                          <w:p w14:paraId="25670221" w14:textId="0AE75981" w:rsidR="00932354" w:rsidRPr="00932354" w:rsidRDefault="00932354" w:rsidP="00932354">
                            <w:pPr>
                              <w:rPr>
                                <w:rFonts w:ascii="Arial" w:hAnsi="Arial" w:cs="Arial"/>
                                <w:sz w:val="18"/>
                                <w:szCs w:val="18"/>
                              </w:rPr>
                            </w:pPr>
                            <w:r w:rsidRPr="00932354">
                              <w:rPr>
                                <w:rFonts w:ascii="Arial" w:hAnsi="Arial" w:cs="Arial"/>
                                <w:b/>
                                <w:bCs/>
                                <w:sz w:val="18"/>
                                <w:szCs w:val="18"/>
                              </w:rPr>
                              <w:t>Aprobado:</w:t>
                            </w:r>
                            <w:r w:rsidRPr="00932354">
                              <w:rPr>
                                <w:rFonts w:ascii="Arial" w:hAnsi="Arial" w:cs="Arial"/>
                                <w:sz w:val="18"/>
                                <w:szCs w:val="18"/>
                              </w:rPr>
                              <w:t xml:space="preserve"> Acuerdo C.G. 049/2020  23 de noviembre 20</w:t>
                            </w:r>
                            <w:r>
                              <w:rPr>
                                <w:rFonts w:ascii="Arial" w:hAnsi="Arial" w:cs="Arial"/>
                                <w:sz w:val="18"/>
                                <w:szCs w:val="18"/>
                              </w:rPr>
                              <w:t>20</w:t>
                            </w:r>
                            <w:r w:rsidRPr="00932354">
                              <w:rPr>
                                <w:rFonts w:ascii="Arial" w:hAnsi="Arial" w:cs="Arial"/>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6.6pt;margin-top:7.45pt;width:259.5pt;height:1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" stroked="f">
                <v:textbox>
                  <w:txbxContent>
                    <w:p w14:paraId="25670221" w14:textId="0AE75981" w:rsidR="00932354" w:rsidRPr="00932354" w:rsidRDefault="00932354" w:rsidP="00932354">
                      <w:pPr>
                        <w:rPr>
                          <w:rFonts w:ascii="Arial" w:hAnsi="Arial" w:cs="Arial"/>
                          <w:sz w:val="18"/>
                          <w:szCs w:val="18"/>
                        </w:rPr>
                      </w:pPr>
                      <w:r w:rsidRPr="00932354">
                        <w:rPr>
                          <w:rFonts w:ascii="Arial" w:hAnsi="Arial" w:cs="Arial"/>
                          <w:b/>
                          <w:bCs/>
                          <w:sz w:val="18"/>
                          <w:szCs w:val="18"/>
                        </w:rPr>
                        <w:t>Aprobado:</w:t>
                      </w:r>
                      <w:r w:rsidRPr="00932354">
                        <w:rPr>
                          <w:rFonts w:ascii="Arial" w:hAnsi="Arial" w:cs="Arial"/>
                          <w:sz w:val="18"/>
                          <w:szCs w:val="18"/>
                        </w:rPr>
                        <w:t xml:space="preserve"> Acuerdo C.G. 049/2020  23 de noviembre 20</w:t>
                      </w:r>
                      <w:r>
                        <w:rPr>
                          <w:rFonts w:ascii="Arial" w:hAnsi="Arial" w:cs="Arial"/>
                          <w:sz w:val="18"/>
                          <w:szCs w:val="18"/>
                        </w:rPr>
                        <w:t>20</w:t>
                      </w:r>
                      <w:r w:rsidRPr="00932354">
                        <w:rPr>
                          <w:rFonts w:ascii="Arial" w:hAnsi="Arial" w:cs="Arial"/>
                          <w:sz w:val="18"/>
                          <w:szCs w:val="18"/>
                        </w:rPr>
                        <w:t>.</w:t>
                      </w:r>
                    </w:p>
                  </w:txbxContent>
                </v:textbox>
                <w10:wrap anchorx="margin"/>
              </v:shape>
            </w:pict>
          </mc:Fallback>
        </mc:AlternateContent>
      </w:r>
    </w:p>
    <w:p w14:paraId="57209BC7" w14:textId="15D355BD" w:rsidR="00BB3147" w:rsidRPr="00320489" w:rsidRDefault="00BB3147" w:rsidP="00320489">
      <w:pPr>
        <w:jc w:val="center"/>
        <w:rPr>
          <w:rFonts w:ascii="Arial" w:hAnsi="Arial" w:cs="Arial"/>
          <w:b/>
          <w:lang w:val="es-MX"/>
        </w:rPr>
      </w:pPr>
      <w:r w:rsidRPr="00320489">
        <w:rPr>
          <w:rFonts w:ascii="Arial" w:hAnsi="Arial" w:cs="Arial"/>
          <w:b/>
          <w:lang w:val="es-MX"/>
        </w:rPr>
        <w:lastRenderedPageBreak/>
        <w:t xml:space="preserve">LINEAMIENTOS PARA EL CUMPLIMIENTO DEL PRINCIPIO DE PARIDAD DE GÉNERO EN </w:t>
      </w:r>
      <w:r w:rsidR="00EC1362" w:rsidRPr="00320489">
        <w:rPr>
          <w:rFonts w:ascii="Arial" w:hAnsi="Arial" w:cs="Arial"/>
          <w:b/>
          <w:lang w:val="es-MX"/>
        </w:rPr>
        <w:t xml:space="preserve">EL </w:t>
      </w:r>
      <w:r w:rsidRPr="00320489">
        <w:rPr>
          <w:rFonts w:ascii="Arial" w:hAnsi="Arial" w:cs="Arial"/>
          <w:b/>
          <w:lang w:val="es-MX"/>
        </w:rPr>
        <w:t>REGISTRO DE CANDIDATURAS E INTEGRACIÓN DEL CONGRESO DEL ESTADO Y LOS AYUNTAMIENTOS PARA EL PROCESO ELECTORAL</w:t>
      </w:r>
      <w:r w:rsidR="00EC1362" w:rsidRPr="00320489">
        <w:rPr>
          <w:rFonts w:ascii="Arial" w:hAnsi="Arial" w:cs="Arial"/>
          <w:b/>
          <w:lang w:val="es-MX"/>
        </w:rPr>
        <w:t xml:space="preserve"> ORDINARIO</w:t>
      </w:r>
      <w:r w:rsidRPr="00320489">
        <w:rPr>
          <w:rFonts w:ascii="Arial" w:hAnsi="Arial" w:cs="Arial"/>
          <w:b/>
          <w:lang w:val="es-MX"/>
        </w:rPr>
        <w:t xml:space="preserve"> 2020-2021</w:t>
      </w:r>
    </w:p>
    <w:p w14:paraId="340440B5" w14:textId="45BD7B8B" w:rsidR="0071181F" w:rsidRPr="00320489" w:rsidRDefault="0071181F" w:rsidP="00320489">
      <w:pPr>
        <w:jc w:val="center"/>
        <w:rPr>
          <w:rFonts w:ascii="Arial" w:hAnsi="Arial" w:cs="Arial"/>
          <w:b/>
          <w:lang w:val="es-MX"/>
        </w:rPr>
      </w:pPr>
      <w:r w:rsidRPr="00320489">
        <w:rPr>
          <w:rFonts w:ascii="Arial" w:hAnsi="Arial" w:cs="Arial"/>
          <w:b/>
          <w:lang w:val="es-MX"/>
        </w:rPr>
        <w:t>ÍNDICE</w:t>
      </w:r>
    </w:p>
    <w:tbl>
      <w:tblPr>
        <w:tblStyle w:val="Tablaconcuadrcula"/>
        <w:tblW w:w="0" w:type="auto"/>
        <w:tblLook w:val="04A0" w:firstRow="1" w:lastRow="0" w:firstColumn="1" w:lastColumn="0" w:noHBand="0" w:noVBand="1"/>
      </w:tblPr>
      <w:tblGrid>
        <w:gridCol w:w="7054"/>
        <w:gridCol w:w="2490"/>
      </w:tblGrid>
      <w:tr w:rsidR="0071181F" w:rsidRPr="00320489" w14:paraId="3B04D03E" w14:textId="77777777" w:rsidTr="001625AC">
        <w:trPr>
          <w:trHeight w:val="339"/>
        </w:trPr>
        <w:tc>
          <w:tcPr>
            <w:tcW w:w="7054" w:type="dxa"/>
            <w:shd w:val="clear" w:color="auto" w:fill="E36C0A" w:themeFill="accent6" w:themeFillShade="BF"/>
            <w:vAlign w:val="center"/>
          </w:tcPr>
          <w:p w14:paraId="2E5A65DB" w14:textId="77777777" w:rsidR="0071181F" w:rsidRPr="00320489" w:rsidRDefault="0071181F" w:rsidP="00320489">
            <w:pPr>
              <w:spacing w:line="276" w:lineRule="auto"/>
              <w:jc w:val="both"/>
              <w:rPr>
                <w:rFonts w:ascii="Arial" w:hAnsi="Arial" w:cs="Arial"/>
                <w:b/>
                <w:lang w:val="es-MX"/>
              </w:rPr>
            </w:pPr>
          </w:p>
        </w:tc>
        <w:tc>
          <w:tcPr>
            <w:tcW w:w="2490" w:type="dxa"/>
            <w:shd w:val="clear" w:color="auto" w:fill="E36C0A" w:themeFill="accent6" w:themeFillShade="BF"/>
            <w:vAlign w:val="center"/>
          </w:tcPr>
          <w:p w14:paraId="5D024458" w14:textId="3E530E28" w:rsidR="0071181F" w:rsidRPr="00320489" w:rsidRDefault="0071181F" w:rsidP="00320489">
            <w:pPr>
              <w:spacing w:line="276" w:lineRule="auto"/>
              <w:jc w:val="center"/>
              <w:rPr>
                <w:rFonts w:ascii="Arial" w:hAnsi="Arial" w:cs="Arial"/>
                <w:b/>
                <w:lang w:val="es-MX"/>
              </w:rPr>
            </w:pPr>
            <w:r w:rsidRPr="00320489">
              <w:rPr>
                <w:rFonts w:ascii="Arial" w:hAnsi="Arial" w:cs="Arial"/>
                <w:b/>
                <w:lang w:val="es-MX"/>
              </w:rPr>
              <w:t>ARTÍCULOS</w:t>
            </w:r>
          </w:p>
        </w:tc>
      </w:tr>
      <w:tr w:rsidR="0071181F" w:rsidRPr="00320489" w14:paraId="0280BA87" w14:textId="77777777" w:rsidTr="00C73E93">
        <w:trPr>
          <w:trHeight w:val="698"/>
        </w:trPr>
        <w:tc>
          <w:tcPr>
            <w:tcW w:w="7054" w:type="dxa"/>
            <w:vAlign w:val="center"/>
          </w:tcPr>
          <w:p w14:paraId="3BED45E3" w14:textId="77777777" w:rsidR="0071181F" w:rsidRPr="00320489" w:rsidRDefault="0071181F" w:rsidP="00320489">
            <w:pPr>
              <w:spacing w:line="276" w:lineRule="auto"/>
              <w:jc w:val="both"/>
              <w:rPr>
                <w:rFonts w:ascii="Arial" w:hAnsi="Arial" w:cs="Arial"/>
                <w:b/>
                <w:lang w:val="es-MX"/>
              </w:rPr>
            </w:pPr>
            <w:r w:rsidRPr="00320489">
              <w:rPr>
                <w:rFonts w:ascii="Arial" w:hAnsi="Arial" w:cs="Arial"/>
                <w:b/>
                <w:lang w:val="es-MX"/>
              </w:rPr>
              <w:t>CAPITULO I</w:t>
            </w:r>
          </w:p>
          <w:p w14:paraId="42B5A00F" w14:textId="16E6F8CD" w:rsidR="001625AC" w:rsidRPr="00320489" w:rsidRDefault="001625AC" w:rsidP="00320489">
            <w:pPr>
              <w:spacing w:line="276" w:lineRule="auto"/>
              <w:jc w:val="both"/>
              <w:rPr>
                <w:rFonts w:ascii="Arial" w:hAnsi="Arial" w:cs="Arial"/>
                <w:b/>
                <w:lang w:val="es-MX"/>
              </w:rPr>
            </w:pPr>
          </w:p>
        </w:tc>
        <w:tc>
          <w:tcPr>
            <w:tcW w:w="2490" w:type="dxa"/>
            <w:vAlign w:val="center"/>
          </w:tcPr>
          <w:p w14:paraId="4CCA2881" w14:textId="7C4E47B7" w:rsidR="0071181F" w:rsidRPr="00320489" w:rsidRDefault="001625AC" w:rsidP="00320489">
            <w:pPr>
              <w:spacing w:line="276" w:lineRule="auto"/>
              <w:jc w:val="center"/>
              <w:rPr>
                <w:rFonts w:ascii="Arial" w:hAnsi="Arial" w:cs="Arial"/>
                <w:b/>
                <w:lang w:val="es-MX"/>
              </w:rPr>
            </w:pPr>
            <w:r w:rsidRPr="00320489">
              <w:rPr>
                <w:rFonts w:ascii="Arial" w:hAnsi="Arial" w:cs="Arial"/>
                <w:b/>
                <w:lang w:val="es-MX"/>
              </w:rPr>
              <w:t>1-5</w:t>
            </w:r>
          </w:p>
        </w:tc>
      </w:tr>
      <w:tr w:rsidR="0071181F" w:rsidRPr="00320489" w14:paraId="1FFD7E76" w14:textId="77777777" w:rsidTr="00C73E93">
        <w:trPr>
          <w:trHeight w:val="1245"/>
        </w:trPr>
        <w:tc>
          <w:tcPr>
            <w:tcW w:w="7054" w:type="dxa"/>
            <w:vAlign w:val="center"/>
          </w:tcPr>
          <w:p w14:paraId="189EF4ED" w14:textId="77777777" w:rsidR="0071181F" w:rsidRPr="00320489" w:rsidRDefault="0071181F" w:rsidP="00320489">
            <w:pPr>
              <w:spacing w:line="276" w:lineRule="auto"/>
              <w:jc w:val="both"/>
              <w:rPr>
                <w:rFonts w:ascii="Arial" w:hAnsi="Arial" w:cs="Arial"/>
              </w:rPr>
            </w:pPr>
            <w:r w:rsidRPr="00320489">
              <w:rPr>
                <w:rFonts w:ascii="Arial" w:hAnsi="Arial" w:cs="Arial"/>
                <w:b/>
              </w:rPr>
              <w:t>CAPITULO II</w:t>
            </w:r>
            <w:r w:rsidR="001625AC" w:rsidRPr="00320489">
              <w:rPr>
                <w:rFonts w:ascii="Arial" w:hAnsi="Arial" w:cs="Arial"/>
                <w:b/>
              </w:rPr>
              <w:t xml:space="preserve">.- </w:t>
            </w:r>
            <w:r w:rsidRPr="00320489">
              <w:rPr>
                <w:rFonts w:ascii="Arial" w:hAnsi="Arial" w:cs="Arial"/>
              </w:rPr>
              <w:t>DEL REGISTRO DE CANDIDATURAS A DIPUTADAS Y DIPUTADOS POR LOS PRINCIPIOS DE MAYORÍA RELATIVA Y REPRESENTACIÓN PROPORCIONAL</w:t>
            </w:r>
          </w:p>
          <w:p w14:paraId="1F808278" w14:textId="35E3975B" w:rsidR="001625AC" w:rsidRPr="00320489" w:rsidRDefault="001625AC" w:rsidP="00320489">
            <w:pPr>
              <w:spacing w:line="276" w:lineRule="auto"/>
              <w:jc w:val="both"/>
              <w:rPr>
                <w:rFonts w:ascii="Arial" w:hAnsi="Arial" w:cs="Arial"/>
              </w:rPr>
            </w:pPr>
          </w:p>
        </w:tc>
        <w:tc>
          <w:tcPr>
            <w:tcW w:w="2490" w:type="dxa"/>
            <w:vAlign w:val="center"/>
          </w:tcPr>
          <w:p w14:paraId="2019FCA1" w14:textId="6222374E" w:rsidR="0071181F" w:rsidRPr="00320489" w:rsidRDefault="001625AC" w:rsidP="00320489">
            <w:pPr>
              <w:spacing w:line="276" w:lineRule="auto"/>
              <w:jc w:val="center"/>
              <w:rPr>
                <w:rFonts w:ascii="Arial" w:hAnsi="Arial" w:cs="Arial"/>
                <w:b/>
                <w:lang w:val="es-MX"/>
              </w:rPr>
            </w:pPr>
            <w:r w:rsidRPr="00320489">
              <w:rPr>
                <w:rFonts w:ascii="Arial" w:hAnsi="Arial" w:cs="Arial"/>
                <w:b/>
                <w:lang w:val="es-MX"/>
              </w:rPr>
              <w:t>6-10</w:t>
            </w:r>
          </w:p>
        </w:tc>
      </w:tr>
      <w:tr w:rsidR="0071181F" w:rsidRPr="00320489" w14:paraId="540195F3" w14:textId="77777777" w:rsidTr="00C73E93">
        <w:trPr>
          <w:trHeight w:val="979"/>
        </w:trPr>
        <w:tc>
          <w:tcPr>
            <w:tcW w:w="7054" w:type="dxa"/>
            <w:vAlign w:val="center"/>
          </w:tcPr>
          <w:p w14:paraId="2526EB4F" w14:textId="77777777" w:rsidR="0071181F" w:rsidRPr="00320489" w:rsidRDefault="001625AC" w:rsidP="00320489">
            <w:pPr>
              <w:spacing w:line="276" w:lineRule="auto"/>
              <w:jc w:val="both"/>
              <w:rPr>
                <w:rFonts w:ascii="Arial" w:hAnsi="Arial" w:cs="Arial"/>
                <w:b/>
              </w:rPr>
            </w:pPr>
            <w:r w:rsidRPr="00320489">
              <w:rPr>
                <w:rFonts w:ascii="Arial" w:hAnsi="Arial" w:cs="Arial"/>
                <w:b/>
              </w:rPr>
              <w:t xml:space="preserve">CAPÍTULO III.- </w:t>
            </w:r>
            <w:r w:rsidRPr="00320489">
              <w:rPr>
                <w:rFonts w:ascii="Arial" w:hAnsi="Arial" w:cs="Arial"/>
              </w:rPr>
              <w:t>DEL REGISTRO DE PLANILLAS DE CANDIDATAS Y CANDIDATOS A REGIDURÍAS</w:t>
            </w:r>
            <w:r w:rsidRPr="00320489">
              <w:rPr>
                <w:rFonts w:ascii="Arial" w:hAnsi="Arial" w:cs="Arial"/>
                <w:b/>
              </w:rPr>
              <w:t xml:space="preserve"> </w:t>
            </w:r>
          </w:p>
          <w:p w14:paraId="5AE943C4" w14:textId="77325173" w:rsidR="001625AC" w:rsidRPr="00320489" w:rsidRDefault="001625AC" w:rsidP="00320489">
            <w:pPr>
              <w:spacing w:line="276" w:lineRule="auto"/>
              <w:jc w:val="both"/>
              <w:rPr>
                <w:rFonts w:ascii="Arial" w:hAnsi="Arial" w:cs="Arial"/>
                <w:b/>
              </w:rPr>
            </w:pPr>
          </w:p>
        </w:tc>
        <w:tc>
          <w:tcPr>
            <w:tcW w:w="2490" w:type="dxa"/>
            <w:vAlign w:val="center"/>
          </w:tcPr>
          <w:p w14:paraId="41D99A4F" w14:textId="55B0A6E4" w:rsidR="0071181F" w:rsidRPr="00320489" w:rsidRDefault="001625AC" w:rsidP="00320489">
            <w:pPr>
              <w:spacing w:line="276" w:lineRule="auto"/>
              <w:jc w:val="center"/>
              <w:rPr>
                <w:rFonts w:ascii="Arial" w:hAnsi="Arial" w:cs="Arial"/>
                <w:b/>
                <w:lang w:val="es-MX"/>
              </w:rPr>
            </w:pPr>
            <w:r w:rsidRPr="00320489">
              <w:rPr>
                <w:rFonts w:ascii="Arial" w:hAnsi="Arial" w:cs="Arial"/>
                <w:b/>
                <w:lang w:val="es-MX"/>
              </w:rPr>
              <w:t>11-13</w:t>
            </w:r>
          </w:p>
        </w:tc>
      </w:tr>
      <w:tr w:rsidR="0071181F" w:rsidRPr="00320489" w14:paraId="06DA963C" w14:textId="77777777" w:rsidTr="00C73E93">
        <w:trPr>
          <w:trHeight w:val="1546"/>
        </w:trPr>
        <w:tc>
          <w:tcPr>
            <w:tcW w:w="7054" w:type="dxa"/>
            <w:vAlign w:val="center"/>
          </w:tcPr>
          <w:p w14:paraId="611E0CEA" w14:textId="77777777" w:rsidR="0071181F" w:rsidRPr="00320489" w:rsidRDefault="001625AC" w:rsidP="00320489">
            <w:pPr>
              <w:spacing w:line="276" w:lineRule="auto"/>
              <w:jc w:val="both"/>
              <w:rPr>
                <w:rFonts w:ascii="Arial" w:hAnsi="Arial" w:cs="Arial"/>
              </w:rPr>
            </w:pPr>
            <w:r w:rsidRPr="00320489">
              <w:rPr>
                <w:rFonts w:ascii="Arial" w:hAnsi="Arial" w:cs="Arial"/>
                <w:b/>
              </w:rPr>
              <w:t xml:space="preserve">CAPÍTULO IV.- </w:t>
            </w:r>
            <w:r w:rsidRPr="00320489">
              <w:rPr>
                <w:rFonts w:ascii="Arial" w:hAnsi="Arial" w:cs="Arial"/>
              </w:rPr>
              <w:t>DE LAS ASIGNACIONES DE DIPUTACIONES Y REGIDURÍAS POR EL PRINCIPIO DE REPRESENTACIÓN PROPORCIONAL PARA LA INTEGRACIÓN EN PARIDAD DE GÉNERO DEL CONGRESO DEL ESTADO Y AYUNTAMIENTOS</w:t>
            </w:r>
          </w:p>
          <w:p w14:paraId="5BE26F88" w14:textId="606BAF59" w:rsidR="001625AC" w:rsidRPr="00320489" w:rsidRDefault="001625AC" w:rsidP="00320489">
            <w:pPr>
              <w:spacing w:line="276" w:lineRule="auto"/>
              <w:jc w:val="both"/>
              <w:rPr>
                <w:rFonts w:ascii="Arial" w:hAnsi="Arial" w:cs="Arial"/>
                <w:b/>
              </w:rPr>
            </w:pPr>
          </w:p>
        </w:tc>
        <w:tc>
          <w:tcPr>
            <w:tcW w:w="2490" w:type="dxa"/>
            <w:vAlign w:val="center"/>
          </w:tcPr>
          <w:p w14:paraId="18DD8F99" w14:textId="74FF66D2" w:rsidR="0071181F" w:rsidRPr="00320489" w:rsidRDefault="001625AC" w:rsidP="00320489">
            <w:pPr>
              <w:spacing w:line="276" w:lineRule="auto"/>
              <w:jc w:val="center"/>
              <w:rPr>
                <w:rFonts w:ascii="Arial" w:hAnsi="Arial" w:cs="Arial"/>
                <w:b/>
                <w:lang w:val="es-MX"/>
              </w:rPr>
            </w:pPr>
            <w:r w:rsidRPr="00320489">
              <w:rPr>
                <w:rFonts w:ascii="Arial" w:hAnsi="Arial" w:cs="Arial"/>
                <w:b/>
                <w:lang w:val="es-MX"/>
              </w:rPr>
              <w:t>14-16</w:t>
            </w:r>
          </w:p>
        </w:tc>
      </w:tr>
      <w:tr w:rsidR="0071181F" w:rsidRPr="00320489" w14:paraId="581FEDC6" w14:textId="77777777" w:rsidTr="00C73E93">
        <w:trPr>
          <w:trHeight w:val="734"/>
        </w:trPr>
        <w:tc>
          <w:tcPr>
            <w:tcW w:w="7054" w:type="dxa"/>
            <w:vAlign w:val="center"/>
          </w:tcPr>
          <w:p w14:paraId="58E25754" w14:textId="77777777" w:rsidR="0071181F" w:rsidRPr="00320489" w:rsidRDefault="001625AC" w:rsidP="00320489">
            <w:pPr>
              <w:spacing w:line="276" w:lineRule="auto"/>
              <w:jc w:val="both"/>
              <w:rPr>
                <w:rFonts w:ascii="Arial" w:hAnsi="Arial" w:cs="Arial"/>
              </w:rPr>
            </w:pPr>
            <w:r w:rsidRPr="00320489">
              <w:rPr>
                <w:rFonts w:ascii="Arial" w:hAnsi="Arial" w:cs="Arial"/>
                <w:b/>
              </w:rPr>
              <w:t xml:space="preserve">CAPÍTULO V.- </w:t>
            </w:r>
            <w:r w:rsidRPr="00320489">
              <w:rPr>
                <w:rFonts w:ascii="Arial" w:hAnsi="Arial" w:cs="Arial"/>
              </w:rPr>
              <w:t>DISPOSICIONES COMPLEMENTARIAS</w:t>
            </w:r>
          </w:p>
          <w:p w14:paraId="0AC23160" w14:textId="1E32CBDD" w:rsidR="001625AC" w:rsidRPr="00320489" w:rsidRDefault="001625AC" w:rsidP="00320489">
            <w:pPr>
              <w:spacing w:line="276" w:lineRule="auto"/>
              <w:jc w:val="both"/>
              <w:rPr>
                <w:rFonts w:ascii="Arial" w:hAnsi="Arial" w:cs="Arial"/>
                <w:b/>
              </w:rPr>
            </w:pPr>
          </w:p>
        </w:tc>
        <w:tc>
          <w:tcPr>
            <w:tcW w:w="2490" w:type="dxa"/>
            <w:vAlign w:val="center"/>
          </w:tcPr>
          <w:p w14:paraId="56ECDE7B" w14:textId="05187902" w:rsidR="0071181F" w:rsidRPr="00320489" w:rsidRDefault="001625AC" w:rsidP="00320489">
            <w:pPr>
              <w:spacing w:line="276" w:lineRule="auto"/>
              <w:jc w:val="center"/>
              <w:rPr>
                <w:rFonts w:ascii="Arial" w:hAnsi="Arial" w:cs="Arial"/>
                <w:b/>
                <w:lang w:val="es-MX"/>
              </w:rPr>
            </w:pPr>
            <w:r w:rsidRPr="00320489">
              <w:rPr>
                <w:rFonts w:ascii="Arial" w:hAnsi="Arial" w:cs="Arial"/>
                <w:b/>
                <w:lang w:val="es-MX"/>
              </w:rPr>
              <w:t>17-26</w:t>
            </w:r>
          </w:p>
        </w:tc>
      </w:tr>
    </w:tbl>
    <w:p w14:paraId="223334E0" w14:textId="77777777" w:rsidR="0071181F" w:rsidRPr="00320489" w:rsidRDefault="0071181F" w:rsidP="00320489">
      <w:pPr>
        <w:jc w:val="center"/>
        <w:rPr>
          <w:rFonts w:ascii="Arial" w:hAnsi="Arial" w:cs="Arial"/>
          <w:b/>
          <w:lang w:val="es-MX"/>
        </w:rPr>
      </w:pPr>
    </w:p>
    <w:p w14:paraId="2180360A" w14:textId="77777777" w:rsidR="0071181F" w:rsidRPr="00320489" w:rsidRDefault="0071181F" w:rsidP="00320489">
      <w:pPr>
        <w:jc w:val="center"/>
        <w:rPr>
          <w:rFonts w:ascii="Arial" w:hAnsi="Arial" w:cs="Arial"/>
          <w:b/>
          <w:lang w:val="es-MX"/>
        </w:rPr>
      </w:pPr>
    </w:p>
    <w:p w14:paraId="29429C0E" w14:textId="77777777" w:rsidR="001625AC" w:rsidRPr="00320489" w:rsidRDefault="001625AC" w:rsidP="00320489">
      <w:pPr>
        <w:jc w:val="center"/>
        <w:rPr>
          <w:rFonts w:ascii="Arial" w:hAnsi="Arial" w:cs="Arial"/>
          <w:b/>
          <w:lang w:val="es-MX"/>
        </w:rPr>
      </w:pPr>
    </w:p>
    <w:p w14:paraId="7B69981B" w14:textId="77777777" w:rsidR="001625AC" w:rsidRPr="00320489" w:rsidRDefault="001625AC" w:rsidP="00320489">
      <w:pPr>
        <w:jc w:val="center"/>
        <w:rPr>
          <w:rFonts w:ascii="Arial" w:hAnsi="Arial" w:cs="Arial"/>
          <w:b/>
          <w:lang w:val="es-MX"/>
        </w:rPr>
      </w:pPr>
    </w:p>
    <w:p w14:paraId="1CFD3E8B" w14:textId="77777777" w:rsidR="001625AC" w:rsidRPr="00320489" w:rsidRDefault="001625AC" w:rsidP="00320489">
      <w:pPr>
        <w:jc w:val="center"/>
        <w:rPr>
          <w:rFonts w:ascii="Arial" w:hAnsi="Arial" w:cs="Arial"/>
          <w:b/>
          <w:lang w:val="es-MX"/>
        </w:rPr>
      </w:pPr>
    </w:p>
    <w:p w14:paraId="3A552234" w14:textId="77777777" w:rsidR="001625AC" w:rsidRPr="00320489" w:rsidRDefault="001625AC" w:rsidP="00320489">
      <w:pPr>
        <w:jc w:val="center"/>
        <w:rPr>
          <w:rFonts w:ascii="Arial" w:hAnsi="Arial" w:cs="Arial"/>
          <w:b/>
          <w:lang w:val="es-MX"/>
        </w:rPr>
      </w:pPr>
    </w:p>
    <w:p w14:paraId="6F0DF835" w14:textId="77777777" w:rsidR="001625AC" w:rsidRPr="00320489" w:rsidRDefault="001625AC" w:rsidP="00320489">
      <w:pPr>
        <w:jc w:val="center"/>
        <w:rPr>
          <w:rFonts w:ascii="Arial" w:hAnsi="Arial" w:cs="Arial"/>
          <w:b/>
          <w:lang w:val="es-MX"/>
        </w:rPr>
      </w:pPr>
    </w:p>
    <w:p w14:paraId="05F808DC" w14:textId="77777777" w:rsidR="001625AC" w:rsidRPr="00320489" w:rsidRDefault="001625AC" w:rsidP="00320489">
      <w:pPr>
        <w:jc w:val="center"/>
        <w:rPr>
          <w:rFonts w:ascii="Arial" w:hAnsi="Arial" w:cs="Arial"/>
          <w:b/>
          <w:lang w:val="es-MX"/>
        </w:rPr>
      </w:pPr>
    </w:p>
    <w:p w14:paraId="1778A04A" w14:textId="77777777" w:rsidR="001625AC" w:rsidRPr="00320489" w:rsidRDefault="001625AC" w:rsidP="00320489">
      <w:pPr>
        <w:jc w:val="center"/>
        <w:rPr>
          <w:rFonts w:ascii="Arial" w:hAnsi="Arial" w:cs="Arial"/>
          <w:b/>
          <w:lang w:val="es-MX"/>
        </w:rPr>
      </w:pPr>
    </w:p>
    <w:p w14:paraId="4EA5EE1B" w14:textId="77777777" w:rsidR="0071181F" w:rsidRPr="00320489" w:rsidRDefault="0071181F" w:rsidP="00320489">
      <w:pPr>
        <w:jc w:val="center"/>
        <w:rPr>
          <w:rFonts w:ascii="Arial" w:hAnsi="Arial" w:cs="Arial"/>
          <w:b/>
          <w:lang w:val="es-MX"/>
        </w:rPr>
      </w:pPr>
    </w:p>
    <w:p w14:paraId="46241CD8" w14:textId="77777777" w:rsidR="00932354" w:rsidRPr="00320489" w:rsidRDefault="00932354" w:rsidP="00320489">
      <w:pPr>
        <w:jc w:val="center"/>
        <w:rPr>
          <w:rFonts w:ascii="Arial" w:hAnsi="Arial" w:cs="Arial"/>
          <w:b/>
          <w:lang w:val="es-MX"/>
        </w:rPr>
        <w:sectPr w:rsidR="00932354" w:rsidRPr="00320489" w:rsidSect="00320489">
          <w:headerReference w:type="default" r:id="rId10"/>
          <w:footerReference w:type="default" r:id="rId11"/>
          <w:pgSz w:w="12240" w:h="15840" w:code="1"/>
          <w:pgMar w:top="1666" w:right="1041" w:bottom="1418" w:left="1418" w:header="708" w:footer="708" w:gutter="0"/>
          <w:cols w:space="708"/>
          <w:titlePg/>
          <w:docGrid w:linePitch="360"/>
        </w:sectPr>
      </w:pPr>
    </w:p>
    <w:p w14:paraId="2D3A6367" w14:textId="77777777" w:rsidR="0071181F" w:rsidRPr="00320489" w:rsidRDefault="0071181F" w:rsidP="00320489">
      <w:pPr>
        <w:jc w:val="center"/>
        <w:rPr>
          <w:rFonts w:ascii="Arial" w:hAnsi="Arial" w:cs="Arial"/>
          <w:b/>
          <w:lang w:val="es-MX"/>
        </w:rPr>
      </w:pPr>
      <w:r w:rsidRPr="00320489">
        <w:rPr>
          <w:rFonts w:ascii="Arial" w:hAnsi="Arial" w:cs="Arial"/>
          <w:b/>
          <w:lang w:val="es-MX"/>
        </w:rPr>
        <w:lastRenderedPageBreak/>
        <w:t>LINEAMIENTOS PARA EL CUMPLIMIENTO DEL PRINCIPIO DE PARIDAD DE GÉNERO EN EL REGISTRO DE CANDIDATURAS E INTEGRACIÓN DEL CONGRESO DEL ESTADO Y LOS AYUNTAMIENTOS PARA EL PROCESO ELECTORAL ORDINARIO 2020-2021</w:t>
      </w:r>
    </w:p>
    <w:p w14:paraId="7E36BA14" w14:textId="21445FEC" w:rsidR="00EF36FE" w:rsidRPr="00320489" w:rsidRDefault="00EF36FE" w:rsidP="00320489">
      <w:pPr>
        <w:jc w:val="center"/>
        <w:rPr>
          <w:rFonts w:ascii="Arial" w:hAnsi="Arial" w:cs="Arial"/>
          <w:b/>
          <w:lang w:val="es-MX"/>
        </w:rPr>
      </w:pPr>
      <w:r w:rsidRPr="00320489">
        <w:rPr>
          <w:rFonts w:ascii="Arial" w:hAnsi="Arial" w:cs="Arial"/>
          <w:b/>
          <w:lang w:val="es-MX"/>
        </w:rPr>
        <w:t>CAPITULO I</w:t>
      </w:r>
    </w:p>
    <w:p w14:paraId="08EBD63E" w14:textId="0B6B0318" w:rsidR="00B23698" w:rsidRPr="00320489" w:rsidRDefault="00B23698" w:rsidP="00320489">
      <w:pPr>
        <w:jc w:val="both"/>
        <w:rPr>
          <w:rFonts w:ascii="Arial" w:hAnsi="Arial" w:cs="Arial"/>
        </w:rPr>
      </w:pPr>
      <w:r w:rsidRPr="00320489">
        <w:rPr>
          <w:rFonts w:ascii="Arial" w:hAnsi="Arial" w:cs="Arial"/>
          <w:b/>
        </w:rPr>
        <w:t>Artículo 1.-</w:t>
      </w:r>
      <w:r w:rsidRPr="00320489">
        <w:rPr>
          <w:rFonts w:ascii="Arial" w:hAnsi="Arial" w:cs="Arial"/>
        </w:rPr>
        <w:t xml:space="preserve"> Los presentes Lineamientos son de orden público, de observancia general y obligatoria; tienen por objeto regular</w:t>
      </w:r>
      <w:r w:rsidR="00CB7C26" w:rsidRPr="00320489">
        <w:rPr>
          <w:rFonts w:ascii="Arial" w:hAnsi="Arial" w:cs="Arial"/>
        </w:rPr>
        <w:t xml:space="preserve">, </w:t>
      </w:r>
      <w:r w:rsidRPr="00320489">
        <w:rPr>
          <w:rFonts w:ascii="Arial" w:hAnsi="Arial" w:cs="Arial"/>
        </w:rPr>
        <w:t xml:space="preserve">la aplicación de los criterios convencionales, constitucionales y jurisdiccionales, así como lo dispuesto por la </w:t>
      </w:r>
      <w:r w:rsidR="00F84063" w:rsidRPr="00320489">
        <w:rPr>
          <w:rFonts w:ascii="Arial" w:hAnsi="Arial" w:cs="Arial"/>
        </w:rPr>
        <w:t xml:space="preserve">Constitución Política de los Estados Unidos Mexicanos, la Ley General de Instituciones y Procedimientos Electorales, la </w:t>
      </w:r>
      <w:r w:rsidRPr="00320489">
        <w:rPr>
          <w:rFonts w:ascii="Arial" w:hAnsi="Arial" w:cs="Arial"/>
        </w:rPr>
        <w:t>Constitución Política del Estado de Yucatán, la Ley de Instituciones y Procedimientos Electorales del Estado de Yucatán, Ley de Partidos Políticos del Estado de Yucatán en cuanto a</w:t>
      </w:r>
      <w:r w:rsidR="00F84063" w:rsidRPr="00320489">
        <w:rPr>
          <w:rFonts w:ascii="Arial" w:hAnsi="Arial" w:cs="Arial"/>
        </w:rPr>
        <w:t xml:space="preserve"> </w:t>
      </w:r>
      <w:r w:rsidRPr="00320489">
        <w:rPr>
          <w:rFonts w:ascii="Arial" w:hAnsi="Arial" w:cs="Arial"/>
        </w:rPr>
        <w:t>l</w:t>
      </w:r>
      <w:r w:rsidR="00AE7DAA" w:rsidRPr="00320489">
        <w:rPr>
          <w:rFonts w:ascii="Arial" w:hAnsi="Arial" w:cs="Arial"/>
        </w:rPr>
        <w:t>a</w:t>
      </w:r>
      <w:r w:rsidR="00F84063" w:rsidRPr="00320489">
        <w:rPr>
          <w:rFonts w:ascii="Arial" w:hAnsi="Arial" w:cs="Arial"/>
        </w:rPr>
        <w:t>s</w:t>
      </w:r>
      <w:r w:rsidRPr="00320489">
        <w:rPr>
          <w:rFonts w:ascii="Arial" w:hAnsi="Arial" w:cs="Arial"/>
        </w:rPr>
        <w:t xml:space="preserve"> </w:t>
      </w:r>
      <w:r w:rsidR="00AE7DAA" w:rsidRPr="00320489">
        <w:rPr>
          <w:rFonts w:ascii="Arial" w:hAnsi="Arial" w:cs="Arial"/>
        </w:rPr>
        <w:t xml:space="preserve">disposiciones </w:t>
      </w:r>
      <w:r w:rsidRPr="00320489">
        <w:rPr>
          <w:rFonts w:ascii="Arial" w:hAnsi="Arial" w:cs="Arial"/>
        </w:rPr>
        <w:t xml:space="preserve">que </w:t>
      </w:r>
      <w:r w:rsidR="00EC1362" w:rsidRPr="00320489">
        <w:rPr>
          <w:rFonts w:ascii="Arial" w:hAnsi="Arial" w:cs="Arial"/>
        </w:rPr>
        <w:t xml:space="preserve">deberán </w:t>
      </w:r>
      <w:r w:rsidRPr="00320489">
        <w:rPr>
          <w:rFonts w:ascii="Arial" w:hAnsi="Arial" w:cs="Arial"/>
        </w:rPr>
        <w:t xml:space="preserve">observar los partidos políticos, coaliciones y candidaturas independientes </w:t>
      </w:r>
      <w:r w:rsidR="00F84063" w:rsidRPr="00320489">
        <w:rPr>
          <w:rFonts w:ascii="Arial" w:hAnsi="Arial" w:cs="Arial"/>
        </w:rPr>
        <w:t>para garantizar</w:t>
      </w:r>
      <w:r w:rsidR="00EC1362" w:rsidRPr="00320489">
        <w:rPr>
          <w:rFonts w:ascii="Arial" w:hAnsi="Arial" w:cs="Arial"/>
        </w:rPr>
        <w:t xml:space="preserve"> </w:t>
      </w:r>
      <w:r w:rsidR="00F84063" w:rsidRPr="00320489">
        <w:rPr>
          <w:rFonts w:ascii="Arial" w:hAnsi="Arial" w:cs="Arial"/>
        </w:rPr>
        <w:t>el</w:t>
      </w:r>
      <w:r w:rsidR="00B0398E" w:rsidRPr="00320489">
        <w:rPr>
          <w:rFonts w:ascii="Arial" w:hAnsi="Arial" w:cs="Arial"/>
        </w:rPr>
        <w:t xml:space="preserve"> </w:t>
      </w:r>
      <w:r w:rsidR="00F84063" w:rsidRPr="00320489">
        <w:rPr>
          <w:rFonts w:ascii="Arial" w:hAnsi="Arial" w:cs="Arial"/>
        </w:rPr>
        <w:t>principio de paridad de género, en</w:t>
      </w:r>
      <w:r w:rsidRPr="00320489">
        <w:rPr>
          <w:rFonts w:ascii="Arial" w:hAnsi="Arial" w:cs="Arial"/>
        </w:rPr>
        <w:t xml:space="preserve"> </w:t>
      </w:r>
      <w:r w:rsidR="00CA3B67" w:rsidRPr="00320489">
        <w:rPr>
          <w:rFonts w:ascii="Arial" w:hAnsi="Arial" w:cs="Arial"/>
        </w:rPr>
        <w:t xml:space="preserve">la postulación de candidaturas a todos </w:t>
      </w:r>
      <w:r w:rsidR="00F84063" w:rsidRPr="00320489">
        <w:rPr>
          <w:rFonts w:ascii="Arial" w:hAnsi="Arial" w:cs="Arial"/>
        </w:rPr>
        <w:t>los</w:t>
      </w:r>
      <w:r w:rsidRPr="00320489">
        <w:rPr>
          <w:rFonts w:ascii="Arial" w:hAnsi="Arial" w:cs="Arial"/>
        </w:rPr>
        <w:t xml:space="preserve"> cargo</w:t>
      </w:r>
      <w:r w:rsidR="00F84063" w:rsidRPr="00320489">
        <w:rPr>
          <w:rFonts w:ascii="Arial" w:hAnsi="Arial" w:cs="Arial"/>
        </w:rPr>
        <w:t>s</w:t>
      </w:r>
      <w:r w:rsidRPr="00320489">
        <w:rPr>
          <w:rFonts w:ascii="Arial" w:hAnsi="Arial" w:cs="Arial"/>
        </w:rPr>
        <w:t xml:space="preserve"> de elección popular que se renueven en el Proceso Electoral Ordinario 20</w:t>
      </w:r>
      <w:r w:rsidR="00F84063" w:rsidRPr="00320489">
        <w:rPr>
          <w:rFonts w:ascii="Arial" w:hAnsi="Arial" w:cs="Arial"/>
        </w:rPr>
        <w:t>20-2021</w:t>
      </w:r>
      <w:r w:rsidRPr="00320489">
        <w:rPr>
          <w:rFonts w:ascii="Arial" w:hAnsi="Arial" w:cs="Arial"/>
        </w:rPr>
        <w:t>.</w:t>
      </w:r>
    </w:p>
    <w:p w14:paraId="5A86C79D" w14:textId="10639608" w:rsidR="00B23698" w:rsidRPr="00320489" w:rsidRDefault="00B23698" w:rsidP="00320489">
      <w:pPr>
        <w:spacing w:after="0"/>
        <w:jc w:val="both"/>
        <w:rPr>
          <w:rFonts w:ascii="Arial" w:hAnsi="Arial" w:cs="Arial"/>
        </w:rPr>
      </w:pPr>
      <w:r w:rsidRPr="00320489">
        <w:rPr>
          <w:rFonts w:ascii="Arial" w:hAnsi="Arial" w:cs="Arial"/>
        </w:rPr>
        <w:t xml:space="preserve">Sus disposiciones tienen la finalidad de garantizar, proteger, fomentar y hacer efectivo el </w:t>
      </w:r>
      <w:r w:rsidR="008C49FC" w:rsidRPr="00320489">
        <w:rPr>
          <w:rFonts w:ascii="Arial" w:hAnsi="Arial" w:cs="Arial"/>
        </w:rPr>
        <w:t>principio</w:t>
      </w:r>
      <w:r w:rsidRPr="00320489">
        <w:rPr>
          <w:rFonts w:ascii="Arial" w:hAnsi="Arial" w:cs="Arial"/>
        </w:rPr>
        <w:t xml:space="preserve"> </w:t>
      </w:r>
      <w:r w:rsidR="00F84063" w:rsidRPr="00320489">
        <w:rPr>
          <w:rFonts w:ascii="Arial" w:hAnsi="Arial" w:cs="Arial"/>
        </w:rPr>
        <w:t xml:space="preserve">de paridad de género con </w:t>
      </w:r>
      <w:r w:rsidRPr="00320489">
        <w:rPr>
          <w:rFonts w:ascii="Arial" w:hAnsi="Arial" w:cs="Arial"/>
        </w:rPr>
        <w:t xml:space="preserve">igualdad de oportunidades entre mujeres y hombres que </w:t>
      </w:r>
      <w:r w:rsidR="00AE7DAA" w:rsidRPr="00320489">
        <w:rPr>
          <w:rFonts w:ascii="Arial" w:hAnsi="Arial" w:cs="Arial"/>
        </w:rPr>
        <w:t xml:space="preserve">se postulen </w:t>
      </w:r>
      <w:r w:rsidRPr="00320489">
        <w:rPr>
          <w:rFonts w:ascii="Arial" w:hAnsi="Arial" w:cs="Arial"/>
        </w:rPr>
        <w:t xml:space="preserve">a </w:t>
      </w:r>
      <w:r w:rsidR="00AE7DAA" w:rsidRPr="00320489">
        <w:rPr>
          <w:rFonts w:ascii="Arial" w:hAnsi="Arial" w:cs="Arial"/>
        </w:rPr>
        <w:t xml:space="preserve">algún </w:t>
      </w:r>
      <w:r w:rsidRPr="00320489">
        <w:rPr>
          <w:rFonts w:ascii="Arial" w:hAnsi="Arial" w:cs="Arial"/>
        </w:rPr>
        <w:t>cargo de elección popular</w:t>
      </w:r>
      <w:r w:rsidR="001C227B" w:rsidRPr="00320489">
        <w:rPr>
          <w:rFonts w:ascii="Arial" w:hAnsi="Arial" w:cs="Arial"/>
        </w:rPr>
        <w:t xml:space="preserve">. </w:t>
      </w:r>
    </w:p>
    <w:p w14:paraId="08CE2D99" w14:textId="77777777" w:rsidR="0071181F" w:rsidRPr="00320489" w:rsidRDefault="0071181F" w:rsidP="00320489">
      <w:pPr>
        <w:spacing w:after="0"/>
        <w:jc w:val="both"/>
        <w:rPr>
          <w:rFonts w:ascii="Arial" w:hAnsi="Arial" w:cs="Arial"/>
          <w:b/>
        </w:rPr>
      </w:pPr>
    </w:p>
    <w:p w14:paraId="573DB008" w14:textId="77777777" w:rsidR="00CA3B67" w:rsidRPr="00320489" w:rsidRDefault="00CA3B67" w:rsidP="00320489">
      <w:pPr>
        <w:spacing w:after="0"/>
        <w:jc w:val="both"/>
        <w:rPr>
          <w:rFonts w:ascii="Arial" w:hAnsi="Arial" w:cs="Arial"/>
        </w:rPr>
      </w:pPr>
      <w:r w:rsidRPr="00320489">
        <w:rPr>
          <w:rFonts w:ascii="Arial" w:hAnsi="Arial" w:cs="Arial"/>
          <w:b/>
        </w:rPr>
        <w:t>Artículo 2.-</w:t>
      </w:r>
      <w:r w:rsidRPr="00320489">
        <w:rPr>
          <w:rFonts w:ascii="Arial" w:hAnsi="Arial" w:cs="Arial"/>
        </w:rPr>
        <w:t xml:space="preserve"> Para los efectos de estos Lineamientos, se entiende por:</w:t>
      </w:r>
    </w:p>
    <w:p w14:paraId="08583881" w14:textId="77777777" w:rsidR="00320489" w:rsidRPr="00320489" w:rsidRDefault="00320489" w:rsidP="00320489">
      <w:pPr>
        <w:spacing w:after="0"/>
        <w:jc w:val="both"/>
        <w:rPr>
          <w:rFonts w:ascii="Arial" w:hAnsi="Arial" w:cs="Arial"/>
        </w:rPr>
      </w:pPr>
    </w:p>
    <w:p w14:paraId="7497079B" w14:textId="6DE727EC" w:rsidR="00CA3B67" w:rsidRPr="00320489" w:rsidRDefault="00CA3B67" w:rsidP="00320489">
      <w:pPr>
        <w:pStyle w:val="Prrafodelista"/>
        <w:numPr>
          <w:ilvl w:val="0"/>
          <w:numId w:val="8"/>
        </w:numPr>
        <w:jc w:val="both"/>
        <w:rPr>
          <w:rFonts w:ascii="Arial" w:hAnsi="Arial" w:cs="Arial"/>
        </w:rPr>
      </w:pPr>
      <w:r w:rsidRPr="00320489">
        <w:rPr>
          <w:rFonts w:ascii="Arial" w:hAnsi="Arial" w:cs="Arial"/>
          <w:b/>
        </w:rPr>
        <w:t>Alternancia de género:</w:t>
      </w:r>
      <w:r w:rsidRPr="00320489">
        <w:rPr>
          <w:rFonts w:ascii="Arial" w:hAnsi="Arial" w:cs="Arial"/>
        </w:rPr>
        <w:t xml:space="preserve"> Consiste en colocar en forma sucesiva a una mujer seguida de un hombre, o viceversa, hasta agotar las candidaturas de las listas y planillas, de modo tal que el mismo género no se encuentre en dos lugares consecutivos de las listas o planillas respectivas;</w:t>
      </w:r>
    </w:p>
    <w:p w14:paraId="610BCA4E" w14:textId="77777777" w:rsidR="00CA3B67" w:rsidRPr="00320489" w:rsidRDefault="00CA3B67" w:rsidP="00320489">
      <w:pPr>
        <w:pStyle w:val="Prrafodelista"/>
        <w:numPr>
          <w:ilvl w:val="0"/>
          <w:numId w:val="8"/>
        </w:numPr>
        <w:jc w:val="both"/>
        <w:rPr>
          <w:rFonts w:ascii="Arial" w:hAnsi="Arial" w:cs="Arial"/>
        </w:rPr>
      </w:pPr>
      <w:r w:rsidRPr="00320489">
        <w:rPr>
          <w:rFonts w:ascii="Arial" w:hAnsi="Arial" w:cs="Arial"/>
          <w:b/>
        </w:rPr>
        <w:t>Acción afirmativa:</w:t>
      </w:r>
      <w:r w:rsidRPr="00320489">
        <w:rPr>
          <w:rFonts w:ascii="Arial" w:hAnsi="Arial" w:cs="Arial"/>
        </w:rPr>
        <w:t xml:space="preserve"> constituye una medida compensatoria para situaciones en desventaja, que tienen como propósito revertir escenarios de desigualdad histórica y de facto que enfrentan ciertos grupos humanos en el ejercicio de sus derechos humanos;</w:t>
      </w:r>
    </w:p>
    <w:p w14:paraId="1C5CFC10" w14:textId="7866DF64" w:rsidR="00CA3B67" w:rsidRPr="00320489" w:rsidRDefault="00CA3B67" w:rsidP="00320489">
      <w:pPr>
        <w:ind w:left="708" w:hanging="566"/>
        <w:jc w:val="both"/>
        <w:rPr>
          <w:rFonts w:ascii="Arial" w:hAnsi="Arial" w:cs="Arial"/>
        </w:rPr>
      </w:pPr>
      <w:r w:rsidRPr="00320489">
        <w:rPr>
          <w:rFonts w:ascii="Arial" w:hAnsi="Arial" w:cs="Arial"/>
          <w:b/>
        </w:rPr>
        <w:t>c)</w:t>
      </w:r>
      <w:r w:rsidR="00393548" w:rsidRPr="00320489">
        <w:rPr>
          <w:rFonts w:ascii="Arial" w:hAnsi="Arial" w:cs="Arial"/>
        </w:rPr>
        <w:t xml:space="preserve">   </w:t>
      </w:r>
      <w:r w:rsidRPr="00320489">
        <w:rPr>
          <w:rFonts w:ascii="Arial" w:hAnsi="Arial" w:cs="Arial"/>
          <w:b/>
        </w:rPr>
        <w:t>Candidata o candidato</w:t>
      </w:r>
      <w:r w:rsidRPr="00320489">
        <w:rPr>
          <w:rFonts w:ascii="Arial" w:hAnsi="Arial" w:cs="Arial"/>
        </w:rPr>
        <w:t>: La o el ciudadano que es postulado directamente por los Partido</w:t>
      </w:r>
      <w:r w:rsidR="00393548" w:rsidRPr="00320489">
        <w:rPr>
          <w:rFonts w:ascii="Arial" w:hAnsi="Arial" w:cs="Arial"/>
        </w:rPr>
        <w:t xml:space="preserve"> </w:t>
      </w:r>
      <w:r w:rsidRPr="00320489">
        <w:rPr>
          <w:rFonts w:ascii="Arial" w:hAnsi="Arial" w:cs="Arial"/>
        </w:rPr>
        <w:t>Políticos, Coaliciones, candidaturas comunes y Candidaturas Independientes para ocupar un cargo de elección popular;</w:t>
      </w:r>
    </w:p>
    <w:p w14:paraId="363EB09A" w14:textId="77777777" w:rsidR="00CA3B67" w:rsidRPr="00320489" w:rsidRDefault="00CA3B67" w:rsidP="00320489">
      <w:pPr>
        <w:ind w:left="567" w:hanging="425"/>
        <w:jc w:val="both"/>
        <w:rPr>
          <w:rFonts w:ascii="Arial" w:hAnsi="Arial" w:cs="Arial"/>
        </w:rPr>
      </w:pPr>
      <w:r w:rsidRPr="00320489">
        <w:rPr>
          <w:rFonts w:ascii="Arial" w:hAnsi="Arial" w:cs="Arial"/>
          <w:b/>
        </w:rPr>
        <w:t>d)</w:t>
      </w:r>
      <w:r w:rsidRPr="00320489">
        <w:rPr>
          <w:rFonts w:ascii="Arial" w:hAnsi="Arial" w:cs="Arial"/>
          <w:b/>
        </w:rPr>
        <w:tab/>
        <w:t>Candidaturas Independientes:</w:t>
      </w:r>
      <w:r w:rsidRPr="00320489">
        <w:rPr>
          <w:rFonts w:ascii="Arial" w:hAnsi="Arial" w:cs="Arial"/>
        </w:rPr>
        <w:t xml:space="preserve"> La o el ciudadano que obtenga por parte de Instituto, el registro como candidata o candidato independiente, habiendo cumplido los requisitos que para tal efecto establece la legislación de la materia;</w:t>
      </w:r>
    </w:p>
    <w:p w14:paraId="1E09E607" w14:textId="7935897A" w:rsidR="00CA3B67" w:rsidRPr="00320489" w:rsidRDefault="00CA3B67" w:rsidP="00320489">
      <w:pPr>
        <w:ind w:left="567" w:hanging="425"/>
        <w:jc w:val="both"/>
        <w:rPr>
          <w:rFonts w:ascii="Arial" w:hAnsi="Arial" w:cs="Arial"/>
        </w:rPr>
      </w:pPr>
      <w:r w:rsidRPr="00320489">
        <w:rPr>
          <w:rFonts w:ascii="Arial" w:hAnsi="Arial" w:cs="Arial"/>
          <w:b/>
        </w:rPr>
        <w:t>e)</w:t>
      </w:r>
      <w:r w:rsidRPr="00320489">
        <w:rPr>
          <w:rFonts w:ascii="Arial" w:hAnsi="Arial" w:cs="Arial"/>
        </w:rPr>
        <w:t xml:space="preserve"> </w:t>
      </w:r>
      <w:r w:rsidR="00393548" w:rsidRPr="00320489">
        <w:rPr>
          <w:rFonts w:ascii="Arial" w:hAnsi="Arial" w:cs="Arial"/>
        </w:rPr>
        <w:t xml:space="preserve">   </w:t>
      </w:r>
      <w:r w:rsidR="00221A20" w:rsidRPr="00221A20">
        <w:rPr>
          <w:rFonts w:ascii="Arial" w:hAnsi="Arial" w:cs="Arial"/>
          <w:b/>
        </w:rPr>
        <w:t>C</w:t>
      </w:r>
      <w:r w:rsidRPr="00320489">
        <w:rPr>
          <w:rFonts w:ascii="Arial" w:hAnsi="Arial" w:cs="Arial"/>
          <w:b/>
        </w:rPr>
        <w:t xml:space="preserve">andidatura común: </w:t>
      </w:r>
      <w:r w:rsidRPr="00320489">
        <w:rPr>
          <w:rFonts w:ascii="Arial" w:hAnsi="Arial" w:cs="Arial"/>
        </w:rPr>
        <w:t xml:space="preserve">La o el ciudadano que, con su consentimiento expreso por escrito, sea postulado por dos o más partidos, sin mediar coalición, en las elecciones de diputaciones de mayoría relativa y ayuntamientos. </w:t>
      </w:r>
    </w:p>
    <w:p w14:paraId="7CCA6B76" w14:textId="77777777" w:rsidR="00CA3B67" w:rsidRPr="00320489" w:rsidRDefault="00CA3B67" w:rsidP="00320489">
      <w:pPr>
        <w:ind w:left="567"/>
        <w:jc w:val="both"/>
        <w:rPr>
          <w:rFonts w:ascii="Arial" w:hAnsi="Arial" w:cs="Arial"/>
        </w:rPr>
      </w:pPr>
      <w:r w:rsidRPr="00320489">
        <w:rPr>
          <w:rFonts w:ascii="Arial" w:hAnsi="Arial" w:cs="Arial"/>
        </w:rPr>
        <w:t xml:space="preserve">Los partidos políticos que participen en el proceso electoral postulen candidatas o candidatos para los cargos de elección popular mediante candidaturas comunes, deberán </w:t>
      </w:r>
      <w:r w:rsidRPr="00320489">
        <w:rPr>
          <w:rFonts w:ascii="Arial" w:hAnsi="Arial" w:cs="Arial"/>
        </w:rPr>
        <w:lastRenderedPageBreak/>
        <w:t>cumplir con los criterios de paridad y alternancia en todas las formas descritas en el presente Lineamiento, de forma particular por cada partido político.</w:t>
      </w:r>
    </w:p>
    <w:p w14:paraId="7C8994A9" w14:textId="577F705F" w:rsidR="00CA3B67" w:rsidRPr="00320489" w:rsidRDefault="00CA3B67" w:rsidP="00320489">
      <w:pPr>
        <w:ind w:left="567" w:hanging="425"/>
        <w:jc w:val="both"/>
        <w:rPr>
          <w:rFonts w:ascii="Arial" w:hAnsi="Arial" w:cs="Arial"/>
        </w:rPr>
      </w:pPr>
      <w:r w:rsidRPr="00320489">
        <w:rPr>
          <w:rFonts w:ascii="Arial" w:hAnsi="Arial" w:cs="Arial"/>
          <w:b/>
        </w:rPr>
        <w:t>f)</w:t>
      </w:r>
      <w:r w:rsidRPr="00320489">
        <w:rPr>
          <w:rFonts w:ascii="Arial" w:hAnsi="Arial" w:cs="Arial"/>
        </w:rPr>
        <w:tab/>
      </w:r>
      <w:r w:rsidRPr="00320489">
        <w:rPr>
          <w:rFonts w:ascii="Arial" w:hAnsi="Arial" w:cs="Arial"/>
          <w:b/>
        </w:rPr>
        <w:t>Consejo General:</w:t>
      </w:r>
      <w:r w:rsidRPr="00320489">
        <w:rPr>
          <w:rFonts w:ascii="Arial" w:hAnsi="Arial" w:cs="Arial"/>
        </w:rPr>
        <w:t xml:space="preserve"> Consejo General del Instituto Electoral y de Participación Ciudadana de Yucatán; </w:t>
      </w:r>
    </w:p>
    <w:p w14:paraId="4F06C095" w14:textId="1E9A96A9" w:rsidR="001C227B" w:rsidRPr="00320489" w:rsidRDefault="001C227B" w:rsidP="00320489">
      <w:pPr>
        <w:ind w:left="567" w:hanging="425"/>
        <w:jc w:val="both"/>
        <w:rPr>
          <w:rFonts w:ascii="Arial" w:hAnsi="Arial" w:cs="Arial"/>
        </w:rPr>
      </w:pPr>
      <w:r w:rsidRPr="00320489">
        <w:rPr>
          <w:rFonts w:ascii="Arial" w:hAnsi="Arial" w:cs="Arial"/>
          <w:b/>
        </w:rPr>
        <w:t>g)</w:t>
      </w:r>
      <w:r w:rsidRPr="00320489">
        <w:rPr>
          <w:rFonts w:ascii="Arial" w:hAnsi="Arial" w:cs="Arial"/>
        </w:rPr>
        <w:tab/>
      </w:r>
      <w:r w:rsidRPr="00320489">
        <w:rPr>
          <w:rFonts w:ascii="Arial" w:hAnsi="Arial" w:cs="Arial"/>
          <w:b/>
        </w:rPr>
        <w:t>Diferencia mínima porcentual:</w:t>
      </w:r>
      <w:r w:rsidRPr="00320489">
        <w:rPr>
          <w:rFonts w:ascii="Arial" w:hAnsi="Arial" w:cs="Arial"/>
        </w:rPr>
        <w:t xml:space="preserve"> Se refiere al porcentaje máximo posible hasta la paridad de género, en el entendido de que un número de postulaciones impar no da cabida a una postulación absoluta del 50% mujeres y 50% hombres, siendo que habrá un porcentaje mayoritario que será asignado a alguno de los géneros.</w:t>
      </w:r>
    </w:p>
    <w:p w14:paraId="45190EE8" w14:textId="36404138" w:rsidR="00CA3B67" w:rsidRPr="00320489" w:rsidRDefault="00973A16" w:rsidP="00320489">
      <w:pPr>
        <w:ind w:left="567" w:hanging="425"/>
        <w:jc w:val="both"/>
        <w:rPr>
          <w:rFonts w:ascii="Arial" w:hAnsi="Arial" w:cs="Arial"/>
        </w:rPr>
      </w:pPr>
      <w:r w:rsidRPr="00320489">
        <w:rPr>
          <w:rFonts w:ascii="Arial" w:hAnsi="Arial" w:cs="Arial"/>
          <w:b/>
        </w:rPr>
        <w:t>h</w:t>
      </w:r>
      <w:r w:rsidR="00CA3B67" w:rsidRPr="00320489">
        <w:rPr>
          <w:rFonts w:ascii="Arial" w:hAnsi="Arial" w:cs="Arial"/>
          <w:b/>
        </w:rPr>
        <w:t>)</w:t>
      </w:r>
      <w:r w:rsidR="00CA3B67" w:rsidRPr="00320489">
        <w:rPr>
          <w:rFonts w:ascii="Arial" w:hAnsi="Arial" w:cs="Arial"/>
        </w:rPr>
        <w:tab/>
      </w:r>
      <w:r w:rsidR="00CA3B67" w:rsidRPr="00320489">
        <w:rPr>
          <w:rFonts w:ascii="Arial" w:hAnsi="Arial" w:cs="Arial"/>
          <w:b/>
        </w:rPr>
        <w:t>Instituto:</w:t>
      </w:r>
      <w:r w:rsidR="00CA3B67" w:rsidRPr="00320489">
        <w:rPr>
          <w:rFonts w:ascii="Arial" w:hAnsi="Arial" w:cs="Arial"/>
        </w:rPr>
        <w:t xml:space="preserve"> Instituto Electoral y de Participación Ciudadana de Yucatán;</w:t>
      </w:r>
    </w:p>
    <w:p w14:paraId="6D5DA954" w14:textId="1C4AC6EF" w:rsidR="00CA3B67" w:rsidRPr="00320489" w:rsidRDefault="00973A16" w:rsidP="00320489">
      <w:pPr>
        <w:ind w:left="567" w:hanging="425"/>
        <w:jc w:val="both"/>
        <w:rPr>
          <w:rFonts w:ascii="Arial" w:hAnsi="Arial" w:cs="Arial"/>
        </w:rPr>
      </w:pPr>
      <w:r w:rsidRPr="00320489">
        <w:rPr>
          <w:rFonts w:ascii="Arial" w:hAnsi="Arial" w:cs="Arial"/>
          <w:b/>
        </w:rPr>
        <w:t>i</w:t>
      </w:r>
      <w:r w:rsidR="00CA3B67" w:rsidRPr="00320489">
        <w:rPr>
          <w:rFonts w:ascii="Arial" w:hAnsi="Arial" w:cs="Arial"/>
          <w:b/>
        </w:rPr>
        <w:t>)</w:t>
      </w:r>
      <w:r w:rsidR="00CA3B67" w:rsidRPr="00320489">
        <w:rPr>
          <w:rFonts w:ascii="Arial" w:hAnsi="Arial" w:cs="Arial"/>
        </w:rPr>
        <w:tab/>
      </w:r>
      <w:r w:rsidR="00CA3B67" w:rsidRPr="00320489">
        <w:rPr>
          <w:rFonts w:ascii="Arial" w:hAnsi="Arial" w:cs="Arial"/>
          <w:b/>
        </w:rPr>
        <w:t>INE:</w:t>
      </w:r>
      <w:r w:rsidR="00CA3B67" w:rsidRPr="00320489">
        <w:rPr>
          <w:rFonts w:ascii="Arial" w:hAnsi="Arial" w:cs="Arial"/>
        </w:rPr>
        <w:t xml:space="preserve"> Instituto Nacional Electoral;</w:t>
      </w:r>
    </w:p>
    <w:p w14:paraId="3D35ED8F" w14:textId="1D73AA80" w:rsidR="00CA3B67" w:rsidRPr="00320489" w:rsidRDefault="00973A16" w:rsidP="00320489">
      <w:pPr>
        <w:ind w:left="567" w:hanging="425"/>
        <w:jc w:val="both"/>
        <w:rPr>
          <w:rFonts w:ascii="Arial" w:hAnsi="Arial" w:cs="Arial"/>
        </w:rPr>
      </w:pPr>
      <w:r w:rsidRPr="00320489">
        <w:rPr>
          <w:rFonts w:ascii="Arial" w:hAnsi="Arial" w:cs="Arial"/>
          <w:b/>
        </w:rPr>
        <w:t>j</w:t>
      </w:r>
      <w:r w:rsidR="00CA3B67" w:rsidRPr="00320489">
        <w:rPr>
          <w:rFonts w:ascii="Arial" w:hAnsi="Arial" w:cs="Arial"/>
          <w:b/>
        </w:rPr>
        <w:t>)</w:t>
      </w:r>
      <w:r w:rsidR="00CA3B67" w:rsidRPr="00320489">
        <w:rPr>
          <w:rFonts w:ascii="Arial" w:hAnsi="Arial" w:cs="Arial"/>
          <w:b/>
        </w:rPr>
        <w:tab/>
        <w:t>LIPEEY:</w:t>
      </w:r>
      <w:r w:rsidR="00CA3B67" w:rsidRPr="00320489">
        <w:rPr>
          <w:rFonts w:ascii="Arial" w:hAnsi="Arial" w:cs="Arial"/>
        </w:rPr>
        <w:t xml:space="preserve"> Ley de Instituciones y Procedimientos Electorales del Estado de Yucatán;</w:t>
      </w:r>
    </w:p>
    <w:p w14:paraId="58E74C1B" w14:textId="1FA462D2" w:rsidR="00CA3B67" w:rsidRPr="00320489" w:rsidRDefault="00973A16" w:rsidP="00320489">
      <w:pPr>
        <w:ind w:left="567" w:hanging="425"/>
        <w:jc w:val="both"/>
        <w:rPr>
          <w:rFonts w:ascii="Arial" w:hAnsi="Arial" w:cs="Arial"/>
        </w:rPr>
      </w:pPr>
      <w:r w:rsidRPr="00320489">
        <w:rPr>
          <w:rFonts w:ascii="Arial" w:hAnsi="Arial" w:cs="Arial"/>
          <w:b/>
        </w:rPr>
        <w:t>k</w:t>
      </w:r>
      <w:r w:rsidR="00CA3B67" w:rsidRPr="00320489">
        <w:rPr>
          <w:rFonts w:ascii="Arial" w:hAnsi="Arial" w:cs="Arial"/>
          <w:b/>
        </w:rPr>
        <w:t>)</w:t>
      </w:r>
      <w:r w:rsidR="00CA3B67" w:rsidRPr="00320489">
        <w:rPr>
          <w:rFonts w:ascii="Arial" w:hAnsi="Arial" w:cs="Arial"/>
        </w:rPr>
        <w:tab/>
      </w:r>
      <w:r w:rsidR="00CA3B67" w:rsidRPr="00320489">
        <w:rPr>
          <w:rFonts w:ascii="Arial" w:hAnsi="Arial" w:cs="Arial"/>
          <w:b/>
        </w:rPr>
        <w:t>LGIPE</w:t>
      </w:r>
      <w:r w:rsidR="00CA3B67" w:rsidRPr="00320489">
        <w:rPr>
          <w:rFonts w:ascii="Arial" w:hAnsi="Arial" w:cs="Arial"/>
        </w:rPr>
        <w:t>: Ley General de Instituciones y Procedimientos Electorales;</w:t>
      </w:r>
    </w:p>
    <w:p w14:paraId="3C5F9AC0" w14:textId="6FC5CA03" w:rsidR="00CA3B67" w:rsidRPr="00320489" w:rsidRDefault="00973A16" w:rsidP="00320489">
      <w:pPr>
        <w:ind w:left="567" w:hanging="425"/>
        <w:jc w:val="both"/>
        <w:rPr>
          <w:rFonts w:ascii="Arial" w:hAnsi="Arial" w:cs="Arial"/>
        </w:rPr>
      </w:pPr>
      <w:r w:rsidRPr="00320489">
        <w:rPr>
          <w:rFonts w:ascii="Arial" w:hAnsi="Arial" w:cs="Arial"/>
          <w:b/>
        </w:rPr>
        <w:t>l</w:t>
      </w:r>
      <w:r w:rsidR="00CA3B67" w:rsidRPr="00320489">
        <w:rPr>
          <w:rFonts w:ascii="Arial" w:hAnsi="Arial" w:cs="Arial"/>
          <w:b/>
        </w:rPr>
        <w:t>)</w:t>
      </w:r>
      <w:r w:rsidR="00CA3B67" w:rsidRPr="00320489">
        <w:rPr>
          <w:rFonts w:ascii="Arial" w:hAnsi="Arial" w:cs="Arial"/>
        </w:rPr>
        <w:tab/>
      </w:r>
      <w:r w:rsidR="00CA3B67" w:rsidRPr="00320489">
        <w:rPr>
          <w:rFonts w:ascii="Arial" w:hAnsi="Arial" w:cs="Arial"/>
          <w:b/>
        </w:rPr>
        <w:t>LPPEY:</w:t>
      </w:r>
      <w:r w:rsidR="00CA3B67" w:rsidRPr="00320489">
        <w:rPr>
          <w:rFonts w:ascii="Arial" w:hAnsi="Arial" w:cs="Arial"/>
        </w:rPr>
        <w:t xml:space="preserve"> Ley de Partidos Políticos del Estado de Yucatán;</w:t>
      </w:r>
    </w:p>
    <w:p w14:paraId="3AC083A7" w14:textId="6BFEBB22" w:rsidR="00CA3B67" w:rsidRPr="00320489" w:rsidRDefault="00973A16" w:rsidP="00320489">
      <w:pPr>
        <w:ind w:left="567" w:hanging="425"/>
        <w:jc w:val="both"/>
        <w:rPr>
          <w:rFonts w:ascii="Arial" w:hAnsi="Arial" w:cs="Arial"/>
        </w:rPr>
      </w:pPr>
      <w:r w:rsidRPr="00320489">
        <w:rPr>
          <w:rFonts w:ascii="Arial" w:hAnsi="Arial" w:cs="Arial"/>
          <w:b/>
        </w:rPr>
        <w:t>m</w:t>
      </w:r>
      <w:r w:rsidR="00CA3B67" w:rsidRPr="00320489">
        <w:rPr>
          <w:rFonts w:ascii="Arial" w:hAnsi="Arial" w:cs="Arial"/>
          <w:b/>
        </w:rPr>
        <w:t>)</w:t>
      </w:r>
      <w:r w:rsidR="00CA3B67" w:rsidRPr="00320489">
        <w:rPr>
          <w:rFonts w:ascii="Arial" w:hAnsi="Arial" w:cs="Arial"/>
        </w:rPr>
        <w:tab/>
      </w:r>
      <w:r w:rsidR="00CA3B67" w:rsidRPr="00320489">
        <w:rPr>
          <w:rFonts w:ascii="Arial" w:hAnsi="Arial" w:cs="Arial"/>
          <w:b/>
        </w:rPr>
        <w:t>Paridad de Género:</w:t>
      </w:r>
      <w:r w:rsidR="00CA3B67" w:rsidRPr="00320489">
        <w:rPr>
          <w:rFonts w:ascii="Arial" w:hAnsi="Arial" w:cs="Arial"/>
        </w:rPr>
        <w:t xml:space="preserve"> Igualdad política entre mujeres y hombres, se garantiza con la asignación del 50% mujeres y 50% hombres en candidaturas a cargos de elección popular y en nombramientos de cargos por designación;</w:t>
      </w:r>
    </w:p>
    <w:p w14:paraId="06877796" w14:textId="6421E922" w:rsidR="00CA3B67" w:rsidRPr="00320489" w:rsidRDefault="00973A16" w:rsidP="00320489">
      <w:pPr>
        <w:ind w:left="567" w:hanging="425"/>
        <w:jc w:val="both"/>
        <w:rPr>
          <w:rFonts w:ascii="Arial" w:hAnsi="Arial" w:cs="Arial"/>
        </w:rPr>
      </w:pPr>
      <w:r w:rsidRPr="00320489">
        <w:rPr>
          <w:rFonts w:ascii="Arial" w:hAnsi="Arial" w:cs="Arial"/>
          <w:b/>
        </w:rPr>
        <w:t>n</w:t>
      </w:r>
      <w:r w:rsidR="00CA3B67" w:rsidRPr="00320489">
        <w:rPr>
          <w:rFonts w:ascii="Arial" w:hAnsi="Arial" w:cs="Arial"/>
          <w:b/>
        </w:rPr>
        <w:t>)</w:t>
      </w:r>
      <w:r w:rsidR="00CA3B67" w:rsidRPr="00320489">
        <w:rPr>
          <w:rFonts w:ascii="Arial" w:hAnsi="Arial" w:cs="Arial"/>
        </w:rPr>
        <w:tab/>
      </w:r>
      <w:r w:rsidR="00CA3B67" w:rsidRPr="00320489">
        <w:rPr>
          <w:rFonts w:ascii="Arial" w:hAnsi="Arial" w:cs="Arial"/>
          <w:b/>
        </w:rPr>
        <w:t>Partidos Locales:</w:t>
      </w:r>
      <w:r w:rsidR="00CA3B67" w:rsidRPr="00320489">
        <w:rPr>
          <w:rFonts w:ascii="Arial" w:hAnsi="Arial" w:cs="Arial"/>
        </w:rPr>
        <w:t xml:space="preserve"> Partidos políticos con registro estatal;</w:t>
      </w:r>
    </w:p>
    <w:p w14:paraId="160367C6" w14:textId="2E6681DD" w:rsidR="00CA3B67" w:rsidRPr="00320489" w:rsidRDefault="00973A16" w:rsidP="00320489">
      <w:pPr>
        <w:ind w:left="567" w:hanging="425"/>
        <w:jc w:val="both"/>
        <w:rPr>
          <w:rFonts w:ascii="Arial" w:hAnsi="Arial" w:cs="Arial"/>
        </w:rPr>
      </w:pPr>
      <w:r w:rsidRPr="00320489">
        <w:rPr>
          <w:rFonts w:ascii="Arial" w:hAnsi="Arial" w:cs="Arial"/>
          <w:b/>
        </w:rPr>
        <w:t>o</w:t>
      </w:r>
      <w:r w:rsidR="00CA3B67" w:rsidRPr="00320489">
        <w:rPr>
          <w:rFonts w:ascii="Arial" w:hAnsi="Arial" w:cs="Arial"/>
          <w:b/>
        </w:rPr>
        <w:t>)</w:t>
      </w:r>
      <w:r w:rsidR="00CA3B67" w:rsidRPr="00320489">
        <w:rPr>
          <w:rFonts w:ascii="Arial" w:hAnsi="Arial" w:cs="Arial"/>
        </w:rPr>
        <w:tab/>
      </w:r>
      <w:r w:rsidR="00CA3B67" w:rsidRPr="00320489">
        <w:rPr>
          <w:rFonts w:ascii="Arial" w:hAnsi="Arial" w:cs="Arial"/>
          <w:b/>
        </w:rPr>
        <w:t>Partidos Nacionales:</w:t>
      </w:r>
      <w:r w:rsidR="00CA3B67" w:rsidRPr="00320489">
        <w:rPr>
          <w:rFonts w:ascii="Arial" w:hAnsi="Arial" w:cs="Arial"/>
        </w:rPr>
        <w:t xml:space="preserve"> Partidos políticos con registro otorgado por el Instituto Nacional Electoral; y</w:t>
      </w:r>
    </w:p>
    <w:p w14:paraId="1BB0C5D6" w14:textId="30EFA273" w:rsidR="00CA3B67" w:rsidRPr="00320489" w:rsidRDefault="00973A16" w:rsidP="00320489">
      <w:pPr>
        <w:spacing w:after="0"/>
        <w:ind w:left="567" w:hanging="425"/>
        <w:jc w:val="both"/>
        <w:rPr>
          <w:rFonts w:ascii="Arial" w:hAnsi="Arial" w:cs="Arial"/>
        </w:rPr>
      </w:pPr>
      <w:r w:rsidRPr="00320489">
        <w:rPr>
          <w:rFonts w:ascii="Arial" w:hAnsi="Arial" w:cs="Arial"/>
          <w:b/>
        </w:rPr>
        <w:t>p</w:t>
      </w:r>
      <w:r w:rsidR="00CA3B67" w:rsidRPr="00320489">
        <w:rPr>
          <w:rFonts w:ascii="Arial" w:hAnsi="Arial" w:cs="Arial"/>
          <w:b/>
        </w:rPr>
        <w:t>)</w:t>
      </w:r>
      <w:r w:rsidR="00CA3B67" w:rsidRPr="00320489">
        <w:rPr>
          <w:rFonts w:ascii="Arial" w:hAnsi="Arial" w:cs="Arial"/>
        </w:rPr>
        <w:tab/>
      </w:r>
      <w:r w:rsidR="00CA3B67" w:rsidRPr="00320489">
        <w:rPr>
          <w:rFonts w:ascii="Arial" w:hAnsi="Arial" w:cs="Arial"/>
          <w:b/>
        </w:rPr>
        <w:t>Partidos Políticos:</w:t>
      </w:r>
      <w:r w:rsidR="00CA3B67" w:rsidRPr="00320489">
        <w:rPr>
          <w:rFonts w:ascii="Arial" w:hAnsi="Arial" w:cs="Arial"/>
        </w:rPr>
        <w:t xml:space="preserve"> Partidos políticos locales y nacionales.</w:t>
      </w:r>
    </w:p>
    <w:p w14:paraId="68B7F808" w14:textId="77777777" w:rsidR="0071181F" w:rsidRPr="00320489" w:rsidRDefault="0071181F" w:rsidP="00320489">
      <w:pPr>
        <w:spacing w:after="0"/>
        <w:jc w:val="both"/>
        <w:rPr>
          <w:rFonts w:ascii="Arial" w:hAnsi="Arial" w:cs="Arial"/>
          <w:b/>
        </w:rPr>
      </w:pPr>
    </w:p>
    <w:p w14:paraId="639495DD" w14:textId="727D81E5" w:rsidR="00B23698" w:rsidRPr="00320489" w:rsidRDefault="00B23698" w:rsidP="00320489">
      <w:pPr>
        <w:spacing w:after="0"/>
        <w:jc w:val="both"/>
        <w:rPr>
          <w:rFonts w:ascii="Arial" w:hAnsi="Arial" w:cs="Arial"/>
        </w:rPr>
      </w:pPr>
      <w:r w:rsidRPr="00320489">
        <w:rPr>
          <w:rFonts w:ascii="Arial" w:hAnsi="Arial" w:cs="Arial"/>
          <w:b/>
        </w:rPr>
        <w:t xml:space="preserve">Artículo </w:t>
      </w:r>
      <w:r w:rsidR="002C2DE2" w:rsidRPr="00320489">
        <w:rPr>
          <w:rFonts w:ascii="Arial" w:hAnsi="Arial" w:cs="Arial"/>
          <w:b/>
        </w:rPr>
        <w:t>3</w:t>
      </w:r>
      <w:r w:rsidRPr="00320489">
        <w:rPr>
          <w:rFonts w:ascii="Arial" w:hAnsi="Arial" w:cs="Arial"/>
          <w:b/>
        </w:rPr>
        <w:t>.-</w:t>
      </w:r>
      <w:r w:rsidRPr="00320489">
        <w:rPr>
          <w:rFonts w:ascii="Arial" w:hAnsi="Arial" w:cs="Arial"/>
        </w:rPr>
        <w:t xml:space="preserve"> En todo momento se garantizará el </w:t>
      </w:r>
      <w:r w:rsidR="008C49FC" w:rsidRPr="00320489">
        <w:rPr>
          <w:rFonts w:ascii="Arial" w:hAnsi="Arial" w:cs="Arial"/>
        </w:rPr>
        <w:t xml:space="preserve">principio </w:t>
      </w:r>
      <w:r w:rsidRPr="00320489">
        <w:rPr>
          <w:rFonts w:ascii="Arial" w:hAnsi="Arial" w:cs="Arial"/>
        </w:rPr>
        <w:t>de paridad de género en sus dimensiones horizontal</w:t>
      </w:r>
      <w:r w:rsidR="00CA09D3" w:rsidRPr="00320489">
        <w:rPr>
          <w:rFonts w:ascii="Arial" w:hAnsi="Arial" w:cs="Arial"/>
        </w:rPr>
        <w:t>,</w:t>
      </w:r>
      <w:r w:rsidRPr="00320489">
        <w:rPr>
          <w:rFonts w:ascii="Arial" w:hAnsi="Arial" w:cs="Arial"/>
        </w:rPr>
        <w:t xml:space="preserve"> vertical</w:t>
      </w:r>
      <w:r w:rsidR="00CA09D3" w:rsidRPr="00320489">
        <w:rPr>
          <w:rFonts w:ascii="Arial" w:hAnsi="Arial" w:cs="Arial"/>
        </w:rPr>
        <w:t xml:space="preserve"> y transversal</w:t>
      </w:r>
      <w:r w:rsidR="00AE7DAA" w:rsidRPr="00320489">
        <w:rPr>
          <w:rFonts w:ascii="Arial" w:hAnsi="Arial" w:cs="Arial"/>
        </w:rPr>
        <w:t>,</w:t>
      </w:r>
      <w:r w:rsidRPr="00320489">
        <w:rPr>
          <w:rFonts w:ascii="Arial" w:hAnsi="Arial" w:cs="Arial"/>
        </w:rPr>
        <w:t xml:space="preserve"> en la </w:t>
      </w:r>
      <w:r w:rsidR="00AE7DAA" w:rsidRPr="00320489">
        <w:rPr>
          <w:rFonts w:ascii="Arial" w:hAnsi="Arial" w:cs="Arial"/>
        </w:rPr>
        <w:t xml:space="preserve">postulación </w:t>
      </w:r>
      <w:r w:rsidRPr="00320489">
        <w:rPr>
          <w:rFonts w:ascii="Arial" w:hAnsi="Arial" w:cs="Arial"/>
        </w:rPr>
        <w:t xml:space="preserve">de candidaturas </w:t>
      </w:r>
      <w:r w:rsidR="00B0398E" w:rsidRPr="00320489">
        <w:rPr>
          <w:rFonts w:ascii="Arial" w:hAnsi="Arial" w:cs="Arial"/>
        </w:rPr>
        <w:t xml:space="preserve">a </w:t>
      </w:r>
      <w:r w:rsidRPr="00320489">
        <w:rPr>
          <w:rFonts w:ascii="Arial" w:hAnsi="Arial" w:cs="Arial"/>
        </w:rPr>
        <w:t>diputaciones</w:t>
      </w:r>
      <w:r w:rsidR="00CA09D3" w:rsidRPr="00320489">
        <w:rPr>
          <w:rFonts w:ascii="Arial" w:hAnsi="Arial" w:cs="Arial"/>
        </w:rPr>
        <w:t>,</w:t>
      </w:r>
      <w:r w:rsidRPr="00320489">
        <w:rPr>
          <w:rFonts w:ascii="Arial" w:hAnsi="Arial" w:cs="Arial"/>
        </w:rPr>
        <w:t xml:space="preserve"> </w:t>
      </w:r>
      <w:r w:rsidR="00BB3147" w:rsidRPr="00320489">
        <w:rPr>
          <w:rFonts w:ascii="Arial" w:hAnsi="Arial" w:cs="Arial"/>
        </w:rPr>
        <w:t xml:space="preserve">así como </w:t>
      </w:r>
      <w:r w:rsidRPr="00320489">
        <w:rPr>
          <w:rFonts w:ascii="Arial" w:hAnsi="Arial" w:cs="Arial"/>
        </w:rPr>
        <w:t xml:space="preserve">candidaturas </w:t>
      </w:r>
      <w:r w:rsidR="00B0398E" w:rsidRPr="00320489">
        <w:rPr>
          <w:rFonts w:ascii="Arial" w:hAnsi="Arial" w:cs="Arial"/>
        </w:rPr>
        <w:t>a regidurías</w:t>
      </w:r>
      <w:r w:rsidRPr="00320489">
        <w:rPr>
          <w:rFonts w:ascii="Arial" w:hAnsi="Arial" w:cs="Arial"/>
        </w:rPr>
        <w:t>.</w:t>
      </w:r>
      <w:r w:rsidR="00CA09D3" w:rsidRPr="00320489">
        <w:rPr>
          <w:rFonts w:ascii="Arial" w:hAnsi="Arial" w:cs="Arial"/>
        </w:rPr>
        <w:t xml:space="preserve"> </w:t>
      </w:r>
    </w:p>
    <w:p w14:paraId="517C159C" w14:textId="77777777" w:rsidR="0071181F" w:rsidRPr="00320489" w:rsidRDefault="00CB7C26" w:rsidP="00320489">
      <w:pPr>
        <w:jc w:val="both"/>
        <w:rPr>
          <w:rFonts w:ascii="Arial" w:hAnsi="Arial" w:cs="Arial"/>
        </w:rPr>
      </w:pPr>
      <w:r w:rsidRPr="00320489">
        <w:rPr>
          <w:rFonts w:ascii="Arial" w:hAnsi="Arial" w:cs="Arial"/>
        </w:rPr>
        <w:t xml:space="preserve">Asimismo, </w:t>
      </w:r>
      <w:r w:rsidR="00AE7DAA" w:rsidRPr="00320489">
        <w:rPr>
          <w:rFonts w:ascii="Arial" w:hAnsi="Arial" w:cs="Arial"/>
        </w:rPr>
        <w:t>en las postulaciones de candidatura</w:t>
      </w:r>
      <w:r w:rsidR="00304209" w:rsidRPr="00320489">
        <w:rPr>
          <w:rFonts w:ascii="Arial" w:hAnsi="Arial" w:cs="Arial"/>
        </w:rPr>
        <w:t xml:space="preserve">s </w:t>
      </w:r>
      <w:r w:rsidRPr="00320489">
        <w:rPr>
          <w:rFonts w:ascii="Arial" w:hAnsi="Arial" w:cs="Arial"/>
        </w:rPr>
        <w:t>se aplicarán los siguiente</w:t>
      </w:r>
      <w:r w:rsidR="00615206" w:rsidRPr="00320489">
        <w:rPr>
          <w:rFonts w:ascii="Arial" w:hAnsi="Arial" w:cs="Arial"/>
        </w:rPr>
        <w:t>s</w:t>
      </w:r>
      <w:r w:rsidRPr="00320489">
        <w:rPr>
          <w:rFonts w:ascii="Arial" w:hAnsi="Arial" w:cs="Arial"/>
        </w:rPr>
        <w:t xml:space="preserve"> criterios:</w:t>
      </w:r>
    </w:p>
    <w:p w14:paraId="6F9C4B4C" w14:textId="77777777" w:rsidR="0071181F" w:rsidRPr="00320489" w:rsidRDefault="00CB7C26" w:rsidP="00320489">
      <w:pPr>
        <w:pStyle w:val="Prrafodelista"/>
        <w:numPr>
          <w:ilvl w:val="0"/>
          <w:numId w:val="9"/>
        </w:numPr>
        <w:ind w:left="567"/>
        <w:jc w:val="both"/>
        <w:rPr>
          <w:rFonts w:ascii="Arial" w:hAnsi="Arial" w:cs="Arial"/>
        </w:rPr>
      </w:pPr>
      <w:r w:rsidRPr="00320489">
        <w:rPr>
          <w:rFonts w:ascii="Arial" w:hAnsi="Arial" w:cs="Arial"/>
        </w:rPr>
        <w:t>Homogeneidad: las fórmulas</w:t>
      </w:r>
      <w:r w:rsidR="001C1D07" w:rsidRPr="00320489">
        <w:rPr>
          <w:rFonts w:ascii="Arial" w:hAnsi="Arial" w:cs="Arial"/>
        </w:rPr>
        <w:t>, las planillas y</w:t>
      </w:r>
      <w:r w:rsidRPr="00320489">
        <w:rPr>
          <w:rFonts w:ascii="Arial" w:hAnsi="Arial" w:cs="Arial"/>
        </w:rPr>
        <w:t xml:space="preserve"> las listas </w:t>
      </w:r>
      <w:r w:rsidR="001C1D07" w:rsidRPr="00320489">
        <w:rPr>
          <w:rFonts w:ascii="Arial" w:hAnsi="Arial" w:cs="Arial"/>
        </w:rPr>
        <w:t>de candidaturas que se conformen</w:t>
      </w:r>
      <w:r w:rsidR="002828F8" w:rsidRPr="00320489">
        <w:rPr>
          <w:rFonts w:ascii="Arial" w:hAnsi="Arial" w:cs="Arial"/>
        </w:rPr>
        <w:t xml:space="preserve">, respectivamente </w:t>
      </w:r>
      <w:r w:rsidR="001C1D07" w:rsidRPr="00320489">
        <w:rPr>
          <w:rFonts w:ascii="Arial" w:hAnsi="Arial" w:cs="Arial"/>
        </w:rPr>
        <w:t xml:space="preserve">con candidatas o candidatos propietarios y suplentes, </w:t>
      </w:r>
      <w:r w:rsidRPr="00320489">
        <w:rPr>
          <w:rFonts w:ascii="Arial" w:hAnsi="Arial" w:cs="Arial"/>
        </w:rPr>
        <w:t>debe</w:t>
      </w:r>
      <w:r w:rsidR="001C1D07" w:rsidRPr="00320489">
        <w:rPr>
          <w:rFonts w:ascii="Arial" w:hAnsi="Arial" w:cs="Arial"/>
        </w:rPr>
        <w:t>rá</w:t>
      </w:r>
      <w:r w:rsidRPr="00320489">
        <w:rPr>
          <w:rFonts w:ascii="Arial" w:hAnsi="Arial" w:cs="Arial"/>
        </w:rPr>
        <w:t>n integra</w:t>
      </w:r>
      <w:r w:rsidR="001C1D07" w:rsidRPr="00320489">
        <w:rPr>
          <w:rFonts w:ascii="Arial" w:hAnsi="Arial" w:cs="Arial"/>
        </w:rPr>
        <w:t>rse</w:t>
      </w:r>
      <w:r w:rsidRPr="00320489">
        <w:rPr>
          <w:rFonts w:ascii="Arial" w:hAnsi="Arial" w:cs="Arial"/>
        </w:rPr>
        <w:t xml:space="preserve"> por personas del mismo género, salvo cuando la </w:t>
      </w:r>
      <w:r w:rsidR="001C1D07" w:rsidRPr="00320489">
        <w:rPr>
          <w:rFonts w:ascii="Arial" w:hAnsi="Arial" w:cs="Arial"/>
        </w:rPr>
        <w:t xml:space="preserve">candidatura </w:t>
      </w:r>
      <w:r w:rsidRPr="00320489">
        <w:rPr>
          <w:rFonts w:ascii="Arial" w:hAnsi="Arial" w:cs="Arial"/>
        </w:rPr>
        <w:t>propie</w:t>
      </w:r>
      <w:r w:rsidR="001C1D07" w:rsidRPr="00320489">
        <w:rPr>
          <w:rFonts w:ascii="Arial" w:hAnsi="Arial" w:cs="Arial"/>
        </w:rPr>
        <w:t>taria</w:t>
      </w:r>
      <w:r w:rsidRPr="00320489">
        <w:rPr>
          <w:rFonts w:ascii="Arial" w:hAnsi="Arial" w:cs="Arial"/>
        </w:rPr>
        <w:t xml:space="preserve"> sea del </w:t>
      </w:r>
      <w:r w:rsidR="009E57EA" w:rsidRPr="00320489">
        <w:rPr>
          <w:rFonts w:ascii="Arial" w:hAnsi="Arial" w:cs="Arial"/>
        </w:rPr>
        <w:t xml:space="preserve">género </w:t>
      </w:r>
      <w:r w:rsidRPr="00320489">
        <w:rPr>
          <w:rFonts w:ascii="Arial" w:hAnsi="Arial" w:cs="Arial"/>
        </w:rPr>
        <w:t xml:space="preserve">masculino, en la que se podrá </w:t>
      </w:r>
      <w:r w:rsidR="009E57EA" w:rsidRPr="00320489">
        <w:rPr>
          <w:rFonts w:ascii="Arial" w:hAnsi="Arial" w:cs="Arial"/>
        </w:rPr>
        <w:t xml:space="preserve">registrar como </w:t>
      </w:r>
      <w:r w:rsidRPr="00320489">
        <w:rPr>
          <w:rFonts w:ascii="Arial" w:hAnsi="Arial" w:cs="Arial"/>
        </w:rPr>
        <w:t>suplen</w:t>
      </w:r>
      <w:r w:rsidR="009E57EA" w:rsidRPr="00320489">
        <w:rPr>
          <w:rFonts w:ascii="Arial" w:hAnsi="Arial" w:cs="Arial"/>
        </w:rPr>
        <w:t>te</w:t>
      </w:r>
      <w:r w:rsidRPr="00320489">
        <w:rPr>
          <w:rFonts w:ascii="Arial" w:hAnsi="Arial" w:cs="Arial"/>
        </w:rPr>
        <w:t xml:space="preserve"> una </w:t>
      </w:r>
      <w:r w:rsidR="009E57EA" w:rsidRPr="00320489">
        <w:rPr>
          <w:rFonts w:ascii="Arial" w:hAnsi="Arial" w:cs="Arial"/>
        </w:rPr>
        <w:t xml:space="preserve">candidatura </w:t>
      </w:r>
      <w:r w:rsidRPr="00320489">
        <w:rPr>
          <w:rFonts w:ascii="Arial" w:hAnsi="Arial" w:cs="Arial"/>
        </w:rPr>
        <w:t xml:space="preserve">del </w:t>
      </w:r>
      <w:r w:rsidR="009E57EA" w:rsidRPr="00320489">
        <w:rPr>
          <w:rFonts w:ascii="Arial" w:hAnsi="Arial" w:cs="Arial"/>
        </w:rPr>
        <w:t xml:space="preserve">género </w:t>
      </w:r>
      <w:r w:rsidR="0071181F" w:rsidRPr="00320489">
        <w:rPr>
          <w:rFonts w:ascii="Arial" w:hAnsi="Arial" w:cs="Arial"/>
        </w:rPr>
        <w:t>femenino.</w:t>
      </w:r>
    </w:p>
    <w:p w14:paraId="46B42BD6" w14:textId="5A01885C" w:rsidR="00CB7C26" w:rsidRPr="00320489" w:rsidRDefault="00CB7C26" w:rsidP="00320489">
      <w:pPr>
        <w:pStyle w:val="Prrafodelista"/>
        <w:numPr>
          <w:ilvl w:val="0"/>
          <w:numId w:val="9"/>
        </w:numPr>
        <w:spacing w:after="0"/>
        <w:ind w:left="567"/>
        <w:jc w:val="both"/>
        <w:rPr>
          <w:rFonts w:ascii="Arial" w:hAnsi="Arial" w:cs="Arial"/>
        </w:rPr>
      </w:pPr>
      <w:r w:rsidRPr="00320489">
        <w:rPr>
          <w:rFonts w:ascii="Arial" w:hAnsi="Arial" w:cs="Arial"/>
        </w:rPr>
        <w:t>Alternancia:</w:t>
      </w:r>
      <w:r w:rsidR="002828F8" w:rsidRPr="00320489">
        <w:rPr>
          <w:rFonts w:ascii="Arial" w:hAnsi="Arial" w:cs="Arial"/>
        </w:rPr>
        <w:t xml:space="preserve"> la integración </w:t>
      </w:r>
      <w:r w:rsidRPr="00320489">
        <w:rPr>
          <w:rFonts w:ascii="Arial" w:hAnsi="Arial" w:cs="Arial"/>
        </w:rPr>
        <w:t>de planillas o listas</w:t>
      </w:r>
      <w:r w:rsidR="002828F8" w:rsidRPr="00320489">
        <w:rPr>
          <w:rFonts w:ascii="Arial" w:hAnsi="Arial" w:cs="Arial"/>
        </w:rPr>
        <w:t xml:space="preserve"> de candidaturas</w:t>
      </w:r>
      <w:r w:rsidRPr="00320489">
        <w:rPr>
          <w:rFonts w:ascii="Arial" w:hAnsi="Arial" w:cs="Arial"/>
        </w:rPr>
        <w:t xml:space="preserve"> </w:t>
      </w:r>
      <w:r w:rsidR="005D3801" w:rsidRPr="00320489">
        <w:rPr>
          <w:rFonts w:ascii="Arial" w:hAnsi="Arial" w:cs="Arial"/>
        </w:rPr>
        <w:t xml:space="preserve">de </w:t>
      </w:r>
      <w:r w:rsidRPr="00320489">
        <w:rPr>
          <w:rFonts w:ascii="Arial" w:hAnsi="Arial" w:cs="Arial"/>
        </w:rPr>
        <w:t>un género, seguido por otro</w:t>
      </w:r>
      <w:r w:rsidR="005D3801" w:rsidRPr="00320489">
        <w:rPr>
          <w:rFonts w:ascii="Arial" w:hAnsi="Arial" w:cs="Arial"/>
        </w:rPr>
        <w:t xml:space="preserve"> género distinto</w:t>
      </w:r>
      <w:r w:rsidRPr="00320489">
        <w:rPr>
          <w:rFonts w:ascii="Arial" w:hAnsi="Arial" w:cs="Arial"/>
        </w:rPr>
        <w:t xml:space="preserve">, hasta agotar el número de </w:t>
      </w:r>
      <w:r w:rsidR="005D3801" w:rsidRPr="00320489">
        <w:rPr>
          <w:rFonts w:ascii="Arial" w:hAnsi="Arial" w:cs="Arial"/>
        </w:rPr>
        <w:t>candidaturas</w:t>
      </w:r>
      <w:r w:rsidRPr="00320489">
        <w:rPr>
          <w:rFonts w:ascii="Arial" w:hAnsi="Arial" w:cs="Arial"/>
        </w:rPr>
        <w:t xml:space="preserve">. </w:t>
      </w:r>
    </w:p>
    <w:p w14:paraId="74B3469C" w14:textId="77777777" w:rsidR="0071181F" w:rsidRPr="00320489" w:rsidRDefault="0071181F" w:rsidP="00320489">
      <w:pPr>
        <w:spacing w:after="0"/>
        <w:jc w:val="both"/>
        <w:rPr>
          <w:rFonts w:ascii="Arial" w:hAnsi="Arial" w:cs="Arial"/>
          <w:b/>
        </w:rPr>
      </w:pPr>
    </w:p>
    <w:p w14:paraId="56461B5F" w14:textId="389A6BEF" w:rsidR="00B23698" w:rsidRPr="00320489" w:rsidRDefault="00B23698" w:rsidP="00320489">
      <w:pPr>
        <w:spacing w:after="0"/>
        <w:jc w:val="both"/>
        <w:rPr>
          <w:rFonts w:ascii="Arial" w:hAnsi="Arial" w:cs="Arial"/>
        </w:rPr>
      </w:pPr>
      <w:r w:rsidRPr="00320489">
        <w:rPr>
          <w:rFonts w:ascii="Arial" w:hAnsi="Arial" w:cs="Arial"/>
          <w:b/>
        </w:rPr>
        <w:t xml:space="preserve">Artículo </w:t>
      </w:r>
      <w:r w:rsidR="002C2DE2" w:rsidRPr="00320489">
        <w:rPr>
          <w:rFonts w:ascii="Arial" w:hAnsi="Arial" w:cs="Arial"/>
          <w:b/>
        </w:rPr>
        <w:t>4</w:t>
      </w:r>
      <w:r w:rsidRPr="00320489">
        <w:rPr>
          <w:rFonts w:ascii="Arial" w:hAnsi="Arial" w:cs="Arial"/>
          <w:b/>
        </w:rPr>
        <w:t>.-</w:t>
      </w:r>
      <w:r w:rsidRPr="00320489">
        <w:rPr>
          <w:rFonts w:ascii="Arial" w:hAnsi="Arial" w:cs="Arial"/>
        </w:rPr>
        <w:t xml:space="preserve"> De conformidad con la armonización constitucional en la materia, las disposiciones de los presentes Lineamientos, son complementarias de </w:t>
      </w:r>
      <w:r w:rsidR="005D3801" w:rsidRPr="00320489">
        <w:rPr>
          <w:rFonts w:ascii="Arial" w:hAnsi="Arial" w:cs="Arial"/>
        </w:rPr>
        <w:t xml:space="preserve">lo dispuesto en </w:t>
      </w:r>
      <w:r w:rsidRPr="00320489">
        <w:rPr>
          <w:rFonts w:ascii="Arial" w:hAnsi="Arial" w:cs="Arial"/>
        </w:rPr>
        <w:t xml:space="preserve">la </w:t>
      </w:r>
      <w:r w:rsidR="005D3801" w:rsidRPr="00320489">
        <w:rPr>
          <w:rFonts w:ascii="Arial" w:hAnsi="Arial" w:cs="Arial"/>
        </w:rPr>
        <w:t xml:space="preserve">LIPEEY </w:t>
      </w:r>
      <w:r w:rsidRPr="00320489">
        <w:rPr>
          <w:rFonts w:ascii="Arial" w:hAnsi="Arial" w:cs="Arial"/>
        </w:rPr>
        <w:t xml:space="preserve">en materia </w:t>
      </w:r>
      <w:r w:rsidRPr="00320489">
        <w:rPr>
          <w:rFonts w:ascii="Arial" w:hAnsi="Arial" w:cs="Arial"/>
        </w:rPr>
        <w:lastRenderedPageBreak/>
        <w:t xml:space="preserve">de paridad </w:t>
      </w:r>
      <w:r w:rsidR="005D3801" w:rsidRPr="00320489">
        <w:rPr>
          <w:rFonts w:ascii="Arial" w:hAnsi="Arial" w:cs="Arial"/>
        </w:rPr>
        <w:t>de género</w:t>
      </w:r>
      <w:r w:rsidR="00375346" w:rsidRPr="00320489">
        <w:rPr>
          <w:rFonts w:ascii="Arial" w:hAnsi="Arial" w:cs="Arial"/>
        </w:rPr>
        <w:t xml:space="preserve"> para</w:t>
      </w:r>
      <w:r w:rsidR="005D3801" w:rsidRPr="00320489">
        <w:rPr>
          <w:rFonts w:ascii="Arial" w:hAnsi="Arial" w:cs="Arial"/>
        </w:rPr>
        <w:t xml:space="preserve"> </w:t>
      </w:r>
      <w:r w:rsidRPr="00320489">
        <w:rPr>
          <w:rFonts w:ascii="Arial" w:hAnsi="Arial" w:cs="Arial"/>
        </w:rPr>
        <w:t xml:space="preserve">el registro de candidaturas y deberán interpretarse en concordancia con la </w:t>
      </w:r>
      <w:r w:rsidR="005D3801" w:rsidRPr="00320489">
        <w:rPr>
          <w:rFonts w:ascii="Arial" w:hAnsi="Arial" w:cs="Arial"/>
        </w:rPr>
        <w:t xml:space="preserve">LGIPE </w:t>
      </w:r>
      <w:r w:rsidRPr="00320489">
        <w:rPr>
          <w:rFonts w:ascii="Arial" w:hAnsi="Arial" w:cs="Arial"/>
        </w:rPr>
        <w:t>y la Ley General de Partidos Políticos, conforme a los criterios gramatical, sistemático y funcional.</w:t>
      </w:r>
    </w:p>
    <w:p w14:paraId="5A94EE6A" w14:textId="26B28730" w:rsidR="00B23698" w:rsidRPr="00320489" w:rsidRDefault="00B23698" w:rsidP="00320489">
      <w:pPr>
        <w:jc w:val="both"/>
        <w:rPr>
          <w:rFonts w:ascii="Arial" w:hAnsi="Arial" w:cs="Arial"/>
        </w:rPr>
      </w:pPr>
      <w:r w:rsidRPr="00320489">
        <w:rPr>
          <w:rFonts w:ascii="Arial" w:hAnsi="Arial" w:cs="Arial"/>
        </w:rPr>
        <w:t>Es un derecho de la ciudadanía y obligación para los partidos políticos y candidaturas independientes la igualdad de condiciones y la paridad entre hombres y mujeres para tener acceso a cargos de elección popular.</w:t>
      </w:r>
    </w:p>
    <w:p w14:paraId="29F8F41C" w14:textId="596F404E" w:rsidR="00BB3147" w:rsidRPr="00320489" w:rsidRDefault="00BB3147" w:rsidP="00320489">
      <w:pPr>
        <w:spacing w:after="0"/>
        <w:jc w:val="both"/>
        <w:rPr>
          <w:rFonts w:ascii="Arial" w:hAnsi="Arial" w:cs="Arial"/>
        </w:rPr>
      </w:pPr>
      <w:r w:rsidRPr="00320489">
        <w:rPr>
          <w:rFonts w:ascii="Arial" w:hAnsi="Arial" w:cs="Arial"/>
        </w:rPr>
        <w:t xml:space="preserve">Todos los órganos del Instituto, en el ámbito de sus respectivas competencias tienen la obligación de vigilar el estricto cumplimiento de lo establecido en el presente </w:t>
      </w:r>
      <w:r w:rsidR="005C29BA" w:rsidRPr="00320489">
        <w:rPr>
          <w:rFonts w:ascii="Arial" w:hAnsi="Arial" w:cs="Arial"/>
        </w:rPr>
        <w:t>lineamiento</w:t>
      </w:r>
      <w:r w:rsidRPr="00320489">
        <w:rPr>
          <w:rFonts w:ascii="Arial" w:hAnsi="Arial" w:cs="Arial"/>
        </w:rPr>
        <w:t>.</w:t>
      </w:r>
    </w:p>
    <w:p w14:paraId="1CA8CA9B" w14:textId="77777777" w:rsidR="0071181F" w:rsidRPr="00320489" w:rsidRDefault="0071181F" w:rsidP="00320489">
      <w:pPr>
        <w:spacing w:after="0"/>
        <w:jc w:val="both"/>
        <w:rPr>
          <w:rFonts w:ascii="Arial" w:hAnsi="Arial" w:cs="Arial"/>
          <w:b/>
        </w:rPr>
      </w:pPr>
    </w:p>
    <w:p w14:paraId="07240102" w14:textId="4E37524D" w:rsidR="00B23698" w:rsidRPr="00320489" w:rsidRDefault="00B23698" w:rsidP="00320489">
      <w:pPr>
        <w:spacing w:after="0"/>
        <w:jc w:val="both"/>
        <w:rPr>
          <w:rFonts w:ascii="Arial" w:hAnsi="Arial" w:cs="Arial"/>
        </w:rPr>
      </w:pPr>
      <w:r w:rsidRPr="00320489">
        <w:rPr>
          <w:rFonts w:ascii="Arial" w:hAnsi="Arial" w:cs="Arial"/>
          <w:b/>
        </w:rPr>
        <w:t xml:space="preserve">Artículo </w:t>
      </w:r>
      <w:r w:rsidR="00F21CB6" w:rsidRPr="00320489">
        <w:rPr>
          <w:rFonts w:ascii="Arial" w:hAnsi="Arial" w:cs="Arial"/>
          <w:b/>
        </w:rPr>
        <w:t>5</w:t>
      </w:r>
      <w:r w:rsidRPr="00320489">
        <w:rPr>
          <w:rFonts w:ascii="Arial" w:hAnsi="Arial" w:cs="Arial"/>
          <w:b/>
        </w:rPr>
        <w:t>.-</w:t>
      </w:r>
      <w:r w:rsidRPr="00320489">
        <w:rPr>
          <w:rFonts w:ascii="Arial" w:hAnsi="Arial" w:cs="Arial"/>
        </w:rPr>
        <w:t xml:space="preserve"> Los partidos políticos deberán verificar que en las convocatorias para sus respectivos procesos internos se utilice lenguaje incluyente que expresamente se dirija a las ciudadanas y a los ciudadanos, a fin de garantizar </w:t>
      </w:r>
      <w:r w:rsidR="00767BB5" w:rsidRPr="00320489">
        <w:rPr>
          <w:rFonts w:ascii="Arial" w:hAnsi="Arial" w:cs="Arial"/>
        </w:rPr>
        <w:t>el</w:t>
      </w:r>
      <w:r w:rsidRPr="00320489">
        <w:rPr>
          <w:rFonts w:ascii="Arial" w:hAnsi="Arial" w:cs="Arial"/>
        </w:rPr>
        <w:t xml:space="preserve"> principio de paridad</w:t>
      </w:r>
      <w:r w:rsidR="00767BB5" w:rsidRPr="00320489">
        <w:rPr>
          <w:rFonts w:ascii="Arial" w:hAnsi="Arial" w:cs="Arial"/>
        </w:rPr>
        <w:t xml:space="preserve"> de género</w:t>
      </w:r>
      <w:r w:rsidRPr="00320489">
        <w:rPr>
          <w:rFonts w:ascii="Arial" w:hAnsi="Arial" w:cs="Arial"/>
        </w:rPr>
        <w:t xml:space="preserve"> en la</w:t>
      </w:r>
      <w:r w:rsidR="00767BB5" w:rsidRPr="00320489">
        <w:rPr>
          <w:rFonts w:ascii="Arial" w:hAnsi="Arial" w:cs="Arial"/>
        </w:rPr>
        <w:t xml:space="preserve"> postulación </w:t>
      </w:r>
      <w:r w:rsidRPr="00320489">
        <w:rPr>
          <w:rFonts w:ascii="Arial" w:hAnsi="Arial" w:cs="Arial"/>
        </w:rPr>
        <w:t xml:space="preserve">de candidaturas a diputaciones y </w:t>
      </w:r>
      <w:r w:rsidR="00767BB5" w:rsidRPr="00320489">
        <w:rPr>
          <w:rFonts w:ascii="Arial" w:hAnsi="Arial" w:cs="Arial"/>
        </w:rPr>
        <w:t>a regidurías</w:t>
      </w:r>
      <w:r w:rsidRPr="00320489">
        <w:rPr>
          <w:rFonts w:ascii="Arial" w:hAnsi="Arial" w:cs="Arial"/>
        </w:rPr>
        <w:t>.</w:t>
      </w:r>
    </w:p>
    <w:p w14:paraId="203585C3" w14:textId="00181D39" w:rsidR="007F77B2" w:rsidRPr="00320489" w:rsidRDefault="007F77B2" w:rsidP="00320489">
      <w:pPr>
        <w:spacing w:after="0"/>
        <w:jc w:val="both"/>
        <w:rPr>
          <w:rFonts w:ascii="Arial" w:hAnsi="Arial" w:cs="Arial"/>
        </w:rPr>
      </w:pPr>
      <w:r w:rsidRPr="00320489">
        <w:rPr>
          <w:rFonts w:ascii="Arial" w:hAnsi="Arial" w:cs="Arial"/>
        </w:rPr>
        <w:t xml:space="preserve">Respecto a </w:t>
      </w:r>
      <w:r w:rsidR="001F2ED3" w:rsidRPr="00320489">
        <w:rPr>
          <w:rFonts w:ascii="Arial" w:hAnsi="Arial" w:cs="Arial"/>
        </w:rPr>
        <w:t xml:space="preserve">sus </w:t>
      </w:r>
      <w:r w:rsidRPr="00320489">
        <w:rPr>
          <w:rFonts w:ascii="Arial" w:hAnsi="Arial" w:cs="Arial"/>
        </w:rPr>
        <w:t xml:space="preserve">procesos internos para la selección de candidatas y candidatos a cargos de elección popular </w:t>
      </w:r>
      <w:r w:rsidR="001F2ED3" w:rsidRPr="00320489">
        <w:rPr>
          <w:rFonts w:ascii="Arial" w:hAnsi="Arial" w:cs="Arial"/>
        </w:rPr>
        <w:t xml:space="preserve">procederán </w:t>
      </w:r>
      <w:r w:rsidRPr="00320489">
        <w:rPr>
          <w:rFonts w:ascii="Arial" w:hAnsi="Arial" w:cs="Arial"/>
        </w:rPr>
        <w:t>conforme a las disposiciones establecidas en los presentes lineamientos</w:t>
      </w:r>
      <w:r w:rsidR="0041704B" w:rsidRPr="00320489">
        <w:rPr>
          <w:rFonts w:ascii="Arial" w:hAnsi="Arial" w:cs="Arial"/>
        </w:rPr>
        <w:t xml:space="preserve"> y al</w:t>
      </w:r>
      <w:r w:rsidR="002370FC" w:rsidRPr="00320489">
        <w:rPr>
          <w:rFonts w:ascii="Arial" w:hAnsi="Arial" w:cs="Arial"/>
        </w:rPr>
        <w:t xml:space="preserve"> a</w:t>
      </w:r>
      <w:r w:rsidRPr="00320489">
        <w:rPr>
          <w:rFonts w:ascii="Arial" w:hAnsi="Arial" w:cs="Arial"/>
        </w:rPr>
        <w:t xml:space="preserve">rtículo 202 </w:t>
      </w:r>
      <w:r w:rsidR="002370FC" w:rsidRPr="00320489">
        <w:rPr>
          <w:rFonts w:ascii="Arial" w:hAnsi="Arial" w:cs="Arial"/>
        </w:rPr>
        <w:t xml:space="preserve">de la </w:t>
      </w:r>
      <w:r w:rsidRPr="00320489">
        <w:rPr>
          <w:rFonts w:ascii="Arial" w:hAnsi="Arial" w:cs="Arial"/>
        </w:rPr>
        <w:t>LIPEEY</w:t>
      </w:r>
      <w:r w:rsidR="002370FC" w:rsidRPr="00320489">
        <w:rPr>
          <w:rFonts w:ascii="Arial" w:hAnsi="Arial" w:cs="Arial"/>
        </w:rPr>
        <w:t>.</w:t>
      </w:r>
    </w:p>
    <w:p w14:paraId="3B7C686F" w14:textId="77777777" w:rsidR="00320489" w:rsidRPr="00320489" w:rsidRDefault="00320489" w:rsidP="00320489">
      <w:pPr>
        <w:spacing w:after="0"/>
        <w:jc w:val="center"/>
        <w:rPr>
          <w:rFonts w:ascii="Arial" w:hAnsi="Arial" w:cs="Arial"/>
          <w:b/>
        </w:rPr>
      </w:pPr>
    </w:p>
    <w:p w14:paraId="36931784" w14:textId="1BC3CA16" w:rsidR="00EF36FE" w:rsidRPr="00320489" w:rsidRDefault="00EF36FE" w:rsidP="00320489">
      <w:pPr>
        <w:spacing w:after="0"/>
        <w:jc w:val="center"/>
        <w:rPr>
          <w:rFonts w:ascii="Arial" w:hAnsi="Arial" w:cs="Arial"/>
          <w:b/>
        </w:rPr>
      </w:pPr>
      <w:r w:rsidRPr="00320489">
        <w:rPr>
          <w:rFonts w:ascii="Arial" w:hAnsi="Arial" w:cs="Arial"/>
          <w:b/>
        </w:rPr>
        <w:t>CAPITULO II</w:t>
      </w:r>
    </w:p>
    <w:p w14:paraId="2D658F91" w14:textId="136C234E" w:rsidR="00B23698" w:rsidRPr="00320489" w:rsidRDefault="00B23698" w:rsidP="00320489">
      <w:pPr>
        <w:spacing w:after="0"/>
        <w:jc w:val="center"/>
        <w:rPr>
          <w:rFonts w:ascii="Arial" w:hAnsi="Arial" w:cs="Arial"/>
          <w:b/>
        </w:rPr>
      </w:pPr>
      <w:r w:rsidRPr="00320489">
        <w:rPr>
          <w:rFonts w:ascii="Arial" w:hAnsi="Arial" w:cs="Arial"/>
          <w:b/>
        </w:rPr>
        <w:t>DEL REGISTRO DE CANDIDATURAS A DIPUTADAS Y DIPUTADOS POR LOS PRINCIPIOS DE MAYORÍA RELATIVA Y REPRESENTACIÓN PROPORCIONAL</w:t>
      </w:r>
    </w:p>
    <w:p w14:paraId="4D858FBF" w14:textId="77777777" w:rsidR="0071181F" w:rsidRPr="00320489" w:rsidRDefault="0071181F" w:rsidP="00320489">
      <w:pPr>
        <w:spacing w:after="0"/>
        <w:jc w:val="center"/>
        <w:rPr>
          <w:rFonts w:ascii="Arial" w:hAnsi="Arial" w:cs="Arial"/>
        </w:rPr>
      </w:pPr>
    </w:p>
    <w:p w14:paraId="4CD7245C" w14:textId="77777777" w:rsidR="0071181F" w:rsidRPr="00320489" w:rsidRDefault="00B23698" w:rsidP="00320489">
      <w:pPr>
        <w:spacing w:after="0"/>
        <w:jc w:val="both"/>
        <w:rPr>
          <w:rFonts w:ascii="Arial" w:hAnsi="Arial" w:cs="Arial"/>
        </w:rPr>
      </w:pPr>
      <w:r w:rsidRPr="00320489">
        <w:rPr>
          <w:rFonts w:ascii="Arial" w:hAnsi="Arial" w:cs="Arial"/>
          <w:b/>
        </w:rPr>
        <w:t xml:space="preserve">Artículo </w:t>
      </w:r>
      <w:r w:rsidR="00F21CB6" w:rsidRPr="00320489">
        <w:rPr>
          <w:rFonts w:ascii="Arial" w:hAnsi="Arial" w:cs="Arial"/>
          <w:b/>
        </w:rPr>
        <w:t>6</w:t>
      </w:r>
      <w:r w:rsidRPr="00320489">
        <w:rPr>
          <w:rFonts w:ascii="Arial" w:hAnsi="Arial" w:cs="Arial"/>
          <w:b/>
        </w:rPr>
        <w:t>.-</w:t>
      </w:r>
      <w:r w:rsidRPr="00320489">
        <w:rPr>
          <w:rFonts w:ascii="Arial" w:hAnsi="Arial" w:cs="Arial"/>
        </w:rPr>
        <w:t xml:space="preserve"> Los partidos políticos</w:t>
      </w:r>
      <w:r w:rsidR="00946700" w:rsidRPr="00320489">
        <w:rPr>
          <w:rFonts w:ascii="Arial" w:hAnsi="Arial" w:cs="Arial"/>
        </w:rPr>
        <w:t>, candidaturas comunes</w:t>
      </w:r>
      <w:r w:rsidRPr="00320489">
        <w:rPr>
          <w:rFonts w:ascii="Arial" w:hAnsi="Arial" w:cs="Arial"/>
        </w:rPr>
        <w:t xml:space="preserve"> y coaliciones registrarán fórmulas completas de candidatas y candidatos a diputadas y diputados según los principios de mayoría relativa, garantizando la paridad de género. Cada una de las </w:t>
      </w:r>
      <w:r w:rsidR="00286DA0" w:rsidRPr="00320489">
        <w:rPr>
          <w:rFonts w:ascii="Arial" w:hAnsi="Arial" w:cs="Arial"/>
        </w:rPr>
        <w:t>fórmulas</w:t>
      </w:r>
      <w:r w:rsidRPr="00320489">
        <w:rPr>
          <w:rFonts w:ascii="Arial" w:hAnsi="Arial" w:cs="Arial"/>
        </w:rPr>
        <w:t xml:space="preserve"> estará compuesta por una propietaria o propietario y su s</w:t>
      </w:r>
      <w:r w:rsidR="000531B7" w:rsidRPr="00320489">
        <w:rPr>
          <w:rFonts w:ascii="Arial" w:hAnsi="Arial" w:cs="Arial"/>
        </w:rPr>
        <w:t xml:space="preserve">uplente, ambas del mismo género. </w:t>
      </w:r>
    </w:p>
    <w:p w14:paraId="6EE29218" w14:textId="77777777" w:rsidR="0071181F" w:rsidRPr="00320489" w:rsidRDefault="0071181F" w:rsidP="00320489">
      <w:pPr>
        <w:spacing w:after="0"/>
        <w:jc w:val="both"/>
        <w:rPr>
          <w:rFonts w:ascii="Arial" w:hAnsi="Arial" w:cs="Arial"/>
          <w:b/>
        </w:rPr>
      </w:pPr>
    </w:p>
    <w:p w14:paraId="0EFDB6C0" w14:textId="749ABA1B" w:rsidR="00B23698" w:rsidRPr="00320489" w:rsidRDefault="00B23698" w:rsidP="00320489">
      <w:pPr>
        <w:spacing w:after="0"/>
        <w:jc w:val="both"/>
        <w:rPr>
          <w:rFonts w:ascii="Arial" w:hAnsi="Arial" w:cs="Arial"/>
        </w:rPr>
      </w:pPr>
      <w:r w:rsidRPr="00320489">
        <w:rPr>
          <w:rFonts w:ascii="Arial" w:hAnsi="Arial" w:cs="Arial"/>
          <w:b/>
        </w:rPr>
        <w:t xml:space="preserve">Artículo </w:t>
      </w:r>
      <w:r w:rsidR="00F21CB6" w:rsidRPr="00320489">
        <w:rPr>
          <w:rFonts w:ascii="Arial" w:hAnsi="Arial" w:cs="Arial"/>
          <w:b/>
        </w:rPr>
        <w:t>7</w:t>
      </w:r>
      <w:r w:rsidRPr="00320489">
        <w:rPr>
          <w:rFonts w:ascii="Arial" w:hAnsi="Arial" w:cs="Arial"/>
          <w:b/>
        </w:rPr>
        <w:t>.-</w:t>
      </w:r>
      <w:r w:rsidRPr="00320489">
        <w:rPr>
          <w:rFonts w:ascii="Arial" w:hAnsi="Arial" w:cs="Arial"/>
        </w:rPr>
        <w:t xml:space="preserve"> Para el registro de</w:t>
      </w:r>
      <w:r w:rsidR="006A0EC9" w:rsidRPr="00320489">
        <w:rPr>
          <w:rFonts w:ascii="Arial" w:hAnsi="Arial" w:cs="Arial"/>
        </w:rPr>
        <w:t xml:space="preserve"> candidaturas a </w:t>
      </w:r>
      <w:r w:rsidRPr="00320489">
        <w:rPr>
          <w:rFonts w:ascii="Arial" w:hAnsi="Arial" w:cs="Arial"/>
        </w:rPr>
        <w:t xml:space="preserve"> diputaciones por el principio de mayoría relativa se </w:t>
      </w:r>
      <w:r w:rsidR="006A0EC9" w:rsidRPr="00320489">
        <w:rPr>
          <w:rFonts w:ascii="Arial" w:hAnsi="Arial" w:cs="Arial"/>
        </w:rPr>
        <w:t xml:space="preserve">deberá </w:t>
      </w:r>
      <w:r w:rsidRPr="00320489">
        <w:rPr>
          <w:rFonts w:ascii="Arial" w:hAnsi="Arial" w:cs="Arial"/>
        </w:rPr>
        <w:t>cumplir con lo siguiente:</w:t>
      </w:r>
    </w:p>
    <w:p w14:paraId="7B6ED97F" w14:textId="77777777" w:rsidR="0071181F" w:rsidRPr="00320489" w:rsidRDefault="0071181F" w:rsidP="00320489">
      <w:pPr>
        <w:spacing w:after="0"/>
        <w:jc w:val="both"/>
        <w:rPr>
          <w:rFonts w:ascii="Arial" w:hAnsi="Arial" w:cs="Arial"/>
        </w:rPr>
      </w:pPr>
    </w:p>
    <w:p w14:paraId="3658A996" w14:textId="35A8EAFE" w:rsidR="00B23698" w:rsidRPr="00320489" w:rsidRDefault="00B23698" w:rsidP="00320489">
      <w:pPr>
        <w:pStyle w:val="Prrafodelista"/>
        <w:numPr>
          <w:ilvl w:val="0"/>
          <w:numId w:val="10"/>
        </w:numPr>
        <w:ind w:left="426"/>
        <w:jc w:val="both"/>
        <w:rPr>
          <w:rFonts w:ascii="Arial" w:hAnsi="Arial" w:cs="Arial"/>
        </w:rPr>
      </w:pPr>
      <w:r w:rsidRPr="00320489">
        <w:rPr>
          <w:rFonts w:ascii="Arial" w:hAnsi="Arial" w:cs="Arial"/>
        </w:rPr>
        <w:t>Las candidaturas a diputa</w:t>
      </w:r>
      <w:r w:rsidR="00286DA0" w:rsidRPr="00320489">
        <w:rPr>
          <w:rFonts w:ascii="Arial" w:hAnsi="Arial" w:cs="Arial"/>
        </w:rPr>
        <w:t>ciones</w:t>
      </w:r>
      <w:r w:rsidRPr="00320489">
        <w:rPr>
          <w:rFonts w:ascii="Arial" w:hAnsi="Arial" w:cs="Arial"/>
        </w:rPr>
        <w:t xml:space="preserve"> a elegirse por el principio de mayoría relativa, se registrarán por fórmulas </w:t>
      </w:r>
      <w:r w:rsidR="00EC1799" w:rsidRPr="00320489">
        <w:rPr>
          <w:rFonts w:ascii="Arial" w:hAnsi="Arial" w:cs="Arial"/>
        </w:rPr>
        <w:t xml:space="preserve">de candidatas </w:t>
      </w:r>
      <w:r w:rsidR="00137C0A" w:rsidRPr="00320489">
        <w:rPr>
          <w:rFonts w:ascii="Arial" w:hAnsi="Arial" w:cs="Arial"/>
        </w:rPr>
        <w:t xml:space="preserve">o candidatos </w:t>
      </w:r>
      <w:r w:rsidRPr="00320489">
        <w:rPr>
          <w:rFonts w:ascii="Arial" w:hAnsi="Arial" w:cs="Arial"/>
        </w:rPr>
        <w:t>compuestas cada una</w:t>
      </w:r>
      <w:r w:rsidR="00502B84" w:rsidRPr="00320489">
        <w:rPr>
          <w:rFonts w:ascii="Arial" w:hAnsi="Arial" w:cs="Arial"/>
        </w:rPr>
        <w:t>,</w:t>
      </w:r>
      <w:r w:rsidRPr="00320489">
        <w:rPr>
          <w:rFonts w:ascii="Arial" w:hAnsi="Arial" w:cs="Arial"/>
        </w:rPr>
        <w:t xml:space="preserve"> por un</w:t>
      </w:r>
      <w:r w:rsidR="00BB3147" w:rsidRPr="00320489">
        <w:rPr>
          <w:rFonts w:ascii="Arial" w:hAnsi="Arial" w:cs="Arial"/>
        </w:rPr>
        <w:t>a o un</w:t>
      </w:r>
      <w:r w:rsidRPr="00320489">
        <w:rPr>
          <w:rFonts w:ascii="Arial" w:hAnsi="Arial" w:cs="Arial"/>
        </w:rPr>
        <w:t xml:space="preserve"> candidato propietario y un candidato suplente </w:t>
      </w:r>
      <w:r w:rsidR="00137C0A" w:rsidRPr="00320489">
        <w:rPr>
          <w:rFonts w:ascii="Arial" w:hAnsi="Arial" w:cs="Arial"/>
        </w:rPr>
        <w:t xml:space="preserve">invariablemente </w:t>
      </w:r>
      <w:r w:rsidRPr="00320489">
        <w:rPr>
          <w:rFonts w:ascii="Arial" w:hAnsi="Arial" w:cs="Arial"/>
        </w:rPr>
        <w:t>del mismo género.</w:t>
      </w:r>
    </w:p>
    <w:p w14:paraId="52F29FD8" w14:textId="18146372" w:rsidR="00E857EF" w:rsidRPr="00320489" w:rsidRDefault="007F77B2" w:rsidP="00320489">
      <w:pPr>
        <w:pStyle w:val="Prrafodelista"/>
        <w:numPr>
          <w:ilvl w:val="0"/>
          <w:numId w:val="10"/>
        </w:numPr>
        <w:spacing w:after="0"/>
        <w:ind w:left="426"/>
        <w:jc w:val="both"/>
        <w:rPr>
          <w:rFonts w:ascii="Arial" w:hAnsi="Arial" w:cs="Arial"/>
        </w:rPr>
      </w:pPr>
      <w:r w:rsidRPr="00320489">
        <w:rPr>
          <w:rFonts w:ascii="Arial" w:hAnsi="Arial" w:cs="Arial"/>
        </w:rPr>
        <w:t xml:space="preserve">En el caso que registren </w:t>
      </w:r>
      <w:r w:rsidR="00FB4D21" w:rsidRPr="00320489">
        <w:rPr>
          <w:rFonts w:ascii="Arial" w:hAnsi="Arial" w:cs="Arial"/>
        </w:rPr>
        <w:t xml:space="preserve">candidaturas </w:t>
      </w:r>
      <w:r w:rsidRPr="00320489">
        <w:rPr>
          <w:rFonts w:ascii="Arial" w:hAnsi="Arial" w:cs="Arial"/>
        </w:rPr>
        <w:t xml:space="preserve">candidatos o candidatas por un total de distritos electorales que sea par, deberán integrar la totalidad de los distritos electorales con la mitad de los candidatos hombres y la mitad de </w:t>
      </w:r>
      <w:r w:rsidR="00137C0A" w:rsidRPr="00320489">
        <w:rPr>
          <w:rFonts w:ascii="Arial" w:hAnsi="Arial" w:cs="Arial"/>
        </w:rPr>
        <w:t xml:space="preserve">las candidatas </w:t>
      </w:r>
      <w:r w:rsidRPr="00320489">
        <w:rPr>
          <w:rFonts w:ascii="Arial" w:hAnsi="Arial" w:cs="Arial"/>
        </w:rPr>
        <w:t>mujeres</w:t>
      </w:r>
      <w:r w:rsidR="00210447" w:rsidRPr="00320489">
        <w:rPr>
          <w:rFonts w:ascii="Arial" w:hAnsi="Arial" w:cs="Arial"/>
        </w:rPr>
        <w:t>;</w:t>
      </w:r>
      <w:r w:rsidRPr="00320489">
        <w:rPr>
          <w:rFonts w:ascii="Arial" w:hAnsi="Arial" w:cs="Arial"/>
        </w:rPr>
        <w:t xml:space="preserve"> en caso de que se registren candidatas y candidatos por un total de distritos electorales que sea impar se deberá garantizar la diferencia mínima porcentual.</w:t>
      </w:r>
    </w:p>
    <w:p w14:paraId="669ACD14" w14:textId="77777777" w:rsidR="0071181F" w:rsidRPr="00320489" w:rsidRDefault="0071181F" w:rsidP="00320489">
      <w:pPr>
        <w:spacing w:after="0"/>
        <w:jc w:val="both"/>
        <w:rPr>
          <w:rFonts w:ascii="Arial" w:hAnsi="Arial" w:cs="Arial"/>
          <w:b/>
        </w:rPr>
      </w:pPr>
      <w:bookmarkStart w:id="0" w:name="_Hlk54531136"/>
    </w:p>
    <w:p w14:paraId="20E4416A" w14:textId="6A9EBC97" w:rsidR="009311EB" w:rsidRPr="00320489" w:rsidRDefault="003C0F97" w:rsidP="00320489">
      <w:pPr>
        <w:spacing w:after="0"/>
        <w:jc w:val="both"/>
        <w:rPr>
          <w:rFonts w:ascii="Arial" w:hAnsi="Arial" w:cs="Arial"/>
        </w:rPr>
      </w:pPr>
      <w:r w:rsidRPr="00320489">
        <w:rPr>
          <w:rFonts w:ascii="Arial" w:hAnsi="Arial" w:cs="Arial"/>
          <w:b/>
        </w:rPr>
        <w:t xml:space="preserve">Artículo </w:t>
      </w:r>
      <w:r w:rsidR="00F21CB6" w:rsidRPr="00320489">
        <w:rPr>
          <w:rFonts w:ascii="Arial" w:hAnsi="Arial" w:cs="Arial"/>
          <w:b/>
        </w:rPr>
        <w:t>8</w:t>
      </w:r>
      <w:r w:rsidR="009311EB" w:rsidRPr="00320489">
        <w:rPr>
          <w:rFonts w:ascii="Arial" w:hAnsi="Arial" w:cs="Arial"/>
          <w:b/>
        </w:rPr>
        <w:t>.-</w:t>
      </w:r>
      <w:r w:rsidR="009311EB" w:rsidRPr="00320489">
        <w:rPr>
          <w:rFonts w:ascii="Arial" w:hAnsi="Arial" w:cs="Arial"/>
        </w:rPr>
        <w:t xml:space="preserve"> Para verificar que los partidos políticos observen l</w:t>
      </w:r>
      <w:r w:rsidR="00210447" w:rsidRPr="00320489">
        <w:rPr>
          <w:rFonts w:ascii="Arial" w:hAnsi="Arial" w:cs="Arial"/>
        </w:rPr>
        <w:t>o</w:t>
      </w:r>
      <w:r w:rsidR="009311EB" w:rsidRPr="00320489">
        <w:rPr>
          <w:rFonts w:ascii="Arial" w:hAnsi="Arial" w:cs="Arial"/>
        </w:rPr>
        <w:t xml:space="preserve"> </w:t>
      </w:r>
      <w:r w:rsidR="00210447" w:rsidRPr="00320489">
        <w:rPr>
          <w:rFonts w:ascii="Arial" w:hAnsi="Arial" w:cs="Arial"/>
        </w:rPr>
        <w:t>dispuesto</w:t>
      </w:r>
      <w:r w:rsidR="0096010E" w:rsidRPr="00320489">
        <w:rPr>
          <w:rFonts w:ascii="Arial" w:hAnsi="Arial" w:cs="Arial"/>
        </w:rPr>
        <w:t xml:space="preserve"> en el segundo párrafo, inciso a), fracción I, del artículo 214 de la LIPEEY</w:t>
      </w:r>
      <w:r w:rsidR="009311EB" w:rsidRPr="00320489">
        <w:rPr>
          <w:rFonts w:ascii="Arial" w:hAnsi="Arial" w:cs="Arial"/>
        </w:rPr>
        <w:t>, se realizará lo siguiente:</w:t>
      </w:r>
    </w:p>
    <w:p w14:paraId="5BBA6EBA" w14:textId="77777777" w:rsidR="0071181F" w:rsidRPr="00320489" w:rsidRDefault="0071181F" w:rsidP="00320489">
      <w:pPr>
        <w:spacing w:after="0"/>
        <w:jc w:val="both"/>
        <w:rPr>
          <w:rFonts w:ascii="Arial" w:hAnsi="Arial" w:cs="Arial"/>
        </w:rPr>
      </w:pPr>
    </w:p>
    <w:p w14:paraId="6FAE4F74" w14:textId="2A610C34" w:rsidR="009311EB" w:rsidRPr="00320489" w:rsidRDefault="009311EB" w:rsidP="00320489">
      <w:pPr>
        <w:pStyle w:val="Prrafodelista"/>
        <w:numPr>
          <w:ilvl w:val="0"/>
          <w:numId w:val="12"/>
        </w:numPr>
        <w:spacing w:after="0"/>
        <w:ind w:left="426"/>
        <w:jc w:val="both"/>
        <w:rPr>
          <w:rFonts w:ascii="Arial" w:hAnsi="Arial" w:cs="Arial"/>
        </w:rPr>
      </w:pPr>
      <w:r w:rsidRPr="00320489">
        <w:rPr>
          <w:rFonts w:ascii="Arial" w:hAnsi="Arial" w:cs="Arial"/>
        </w:rPr>
        <w:t>Respecto de cada partido</w:t>
      </w:r>
      <w:r w:rsidR="00210447" w:rsidRPr="00320489">
        <w:rPr>
          <w:rFonts w:ascii="Arial" w:hAnsi="Arial" w:cs="Arial"/>
        </w:rPr>
        <w:t xml:space="preserve"> político</w:t>
      </w:r>
      <w:r w:rsidRPr="00320489">
        <w:rPr>
          <w:rFonts w:ascii="Arial" w:hAnsi="Arial" w:cs="Arial"/>
        </w:rPr>
        <w:t xml:space="preserve">, se enlistarán todos los distritos </w:t>
      </w:r>
      <w:r w:rsidR="00FB4D21" w:rsidRPr="00320489">
        <w:rPr>
          <w:rFonts w:ascii="Arial" w:hAnsi="Arial" w:cs="Arial"/>
        </w:rPr>
        <w:t xml:space="preserve">electorales locales </w:t>
      </w:r>
      <w:r w:rsidRPr="00320489">
        <w:rPr>
          <w:rFonts w:ascii="Arial" w:hAnsi="Arial" w:cs="Arial"/>
        </w:rPr>
        <w:t xml:space="preserve">de Yucatán, en los que </w:t>
      </w:r>
      <w:r w:rsidR="00210447" w:rsidRPr="00320489">
        <w:rPr>
          <w:rFonts w:ascii="Arial" w:hAnsi="Arial" w:cs="Arial"/>
        </w:rPr>
        <w:t xml:space="preserve">postuló </w:t>
      </w:r>
      <w:r w:rsidRPr="00320489">
        <w:rPr>
          <w:rFonts w:ascii="Arial" w:hAnsi="Arial" w:cs="Arial"/>
        </w:rPr>
        <w:t xml:space="preserve">una candidatura al cargo en cuestión, ordenados de menor a </w:t>
      </w:r>
      <w:r w:rsidRPr="00320489">
        <w:rPr>
          <w:rFonts w:ascii="Arial" w:hAnsi="Arial" w:cs="Arial"/>
        </w:rPr>
        <w:lastRenderedPageBreak/>
        <w:t xml:space="preserve">mayor conforme al porcentaje de votación que en cada uno de ellos hubiere </w:t>
      </w:r>
      <w:r w:rsidR="0096010E" w:rsidRPr="00320489">
        <w:rPr>
          <w:rFonts w:ascii="Arial" w:hAnsi="Arial" w:cs="Arial"/>
        </w:rPr>
        <w:t>obtenido</w:t>
      </w:r>
      <w:r w:rsidRPr="00320489">
        <w:rPr>
          <w:rFonts w:ascii="Arial" w:hAnsi="Arial" w:cs="Arial"/>
        </w:rPr>
        <w:t xml:space="preserve"> en </w:t>
      </w:r>
      <w:r w:rsidR="0096010E" w:rsidRPr="00320489">
        <w:rPr>
          <w:rFonts w:ascii="Arial" w:hAnsi="Arial" w:cs="Arial"/>
        </w:rPr>
        <w:t>la elección inmediata</w:t>
      </w:r>
      <w:r w:rsidRPr="00320489">
        <w:rPr>
          <w:rFonts w:ascii="Arial" w:hAnsi="Arial" w:cs="Arial"/>
        </w:rPr>
        <w:t xml:space="preserve"> anterior.</w:t>
      </w:r>
    </w:p>
    <w:p w14:paraId="5733316C" w14:textId="77777777" w:rsidR="00320489" w:rsidRPr="00320489" w:rsidRDefault="00320489" w:rsidP="00320489">
      <w:pPr>
        <w:pStyle w:val="Prrafodelista"/>
        <w:spacing w:after="0"/>
        <w:ind w:left="426"/>
        <w:jc w:val="both"/>
        <w:rPr>
          <w:rFonts w:ascii="Arial" w:hAnsi="Arial" w:cs="Arial"/>
        </w:rPr>
      </w:pPr>
    </w:p>
    <w:p w14:paraId="0D2B0E14" w14:textId="11F3F0F4" w:rsidR="009311EB" w:rsidRPr="00320489" w:rsidRDefault="009311EB" w:rsidP="00320489">
      <w:pPr>
        <w:pStyle w:val="Prrafodelista"/>
        <w:numPr>
          <w:ilvl w:val="0"/>
          <w:numId w:val="12"/>
        </w:numPr>
        <w:ind w:left="426"/>
        <w:jc w:val="both"/>
        <w:rPr>
          <w:rFonts w:ascii="Arial" w:hAnsi="Arial" w:cs="Arial"/>
        </w:rPr>
      </w:pPr>
      <w:r w:rsidRPr="00320489">
        <w:rPr>
          <w:rFonts w:ascii="Arial" w:hAnsi="Arial" w:cs="Arial"/>
        </w:rPr>
        <w:t>Posteriormente, se dividirá la lista en tres</w:t>
      </w:r>
      <w:r w:rsidR="00F4082E" w:rsidRPr="00320489">
        <w:rPr>
          <w:rFonts w:ascii="Arial" w:hAnsi="Arial" w:cs="Arial"/>
        </w:rPr>
        <w:t xml:space="preserve"> segmentos</w:t>
      </w:r>
      <w:r w:rsidRPr="00320489">
        <w:rPr>
          <w:rFonts w:ascii="Arial" w:hAnsi="Arial" w:cs="Arial"/>
        </w:rPr>
        <w:t>: el primer</w:t>
      </w:r>
      <w:r w:rsidR="00F4082E" w:rsidRPr="00320489">
        <w:rPr>
          <w:rFonts w:ascii="Arial" w:hAnsi="Arial" w:cs="Arial"/>
        </w:rPr>
        <w:t xml:space="preserve"> segmento</w:t>
      </w:r>
      <w:r w:rsidRPr="00320489">
        <w:rPr>
          <w:rFonts w:ascii="Arial" w:hAnsi="Arial" w:cs="Arial"/>
        </w:rPr>
        <w:t>, con los distritos en los que el partido</w:t>
      </w:r>
      <w:r w:rsidR="004819B0" w:rsidRPr="00320489">
        <w:rPr>
          <w:rFonts w:ascii="Arial" w:hAnsi="Arial" w:cs="Arial"/>
        </w:rPr>
        <w:t xml:space="preserve"> político</w:t>
      </w:r>
      <w:r w:rsidRPr="00320489">
        <w:rPr>
          <w:rFonts w:ascii="Arial" w:hAnsi="Arial" w:cs="Arial"/>
        </w:rPr>
        <w:t xml:space="preserve"> obtuvo la votación más baja</w:t>
      </w:r>
      <w:r w:rsidR="00623730" w:rsidRPr="00320489">
        <w:rPr>
          <w:rFonts w:ascii="Arial" w:hAnsi="Arial" w:cs="Arial"/>
        </w:rPr>
        <w:t xml:space="preserve"> </w:t>
      </w:r>
      <w:bookmarkStart w:id="1" w:name="_Hlk56886225"/>
      <w:r w:rsidR="00623730" w:rsidRPr="00320489">
        <w:rPr>
          <w:rFonts w:ascii="Arial" w:hAnsi="Arial" w:cs="Arial"/>
        </w:rPr>
        <w:t xml:space="preserve">que se denominará de </w:t>
      </w:r>
      <w:bookmarkStart w:id="2" w:name="_Hlk56886515"/>
      <w:r w:rsidR="00623730" w:rsidRPr="00320489">
        <w:rPr>
          <w:rFonts w:ascii="Arial" w:hAnsi="Arial" w:cs="Arial"/>
        </w:rPr>
        <w:t>menor competitividad</w:t>
      </w:r>
      <w:bookmarkEnd w:id="1"/>
      <w:bookmarkEnd w:id="2"/>
      <w:r w:rsidRPr="00320489">
        <w:rPr>
          <w:rFonts w:ascii="Arial" w:hAnsi="Arial" w:cs="Arial"/>
        </w:rPr>
        <w:t>; el segundo, con los distritos en los que obtuvo una votación media</w:t>
      </w:r>
      <w:r w:rsidR="00623730" w:rsidRPr="00320489">
        <w:rPr>
          <w:rFonts w:ascii="Arial" w:hAnsi="Arial" w:cs="Arial"/>
        </w:rPr>
        <w:t xml:space="preserve"> </w:t>
      </w:r>
      <w:bookmarkStart w:id="3" w:name="_Hlk56886405"/>
      <w:r w:rsidR="00623730" w:rsidRPr="00320489">
        <w:rPr>
          <w:rFonts w:ascii="Arial" w:hAnsi="Arial" w:cs="Arial"/>
        </w:rPr>
        <w:t>que se denominará de mediana competitividad</w:t>
      </w:r>
      <w:bookmarkEnd w:id="3"/>
      <w:r w:rsidRPr="00320489">
        <w:rPr>
          <w:rFonts w:ascii="Arial" w:hAnsi="Arial" w:cs="Arial"/>
        </w:rPr>
        <w:t>; y el tercero, con los distritos en los que obtuvo la votación más alta</w:t>
      </w:r>
      <w:r w:rsidR="00F4082E" w:rsidRPr="00320489">
        <w:rPr>
          <w:rFonts w:ascii="Arial" w:hAnsi="Arial" w:cs="Arial"/>
        </w:rPr>
        <w:t xml:space="preserve"> que se denominará de mayor competitividad</w:t>
      </w:r>
      <w:r w:rsidRPr="00320489">
        <w:rPr>
          <w:rFonts w:ascii="Arial" w:hAnsi="Arial" w:cs="Arial"/>
        </w:rPr>
        <w:t xml:space="preserve">. En este sentido, </w:t>
      </w:r>
      <w:r w:rsidR="00741DDD" w:rsidRPr="00320489">
        <w:rPr>
          <w:rFonts w:ascii="Arial" w:hAnsi="Arial" w:cs="Arial"/>
        </w:rPr>
        <w:t xml:space="preserve">los partidos políticos </w:t>
      </w:r>
      <w:r w:rsidR="00082034" w:rsidRPr="00320489">
        <w:rPr>
          <w:rFonts w:ascii="Arial" w:hAnsi="Arial" w:cs="Arial"/>
        </w:rPr>
        <w:t>y</w:t>
      </w:r>
      <w:r w:rsidR="00741DDD" w:rsidRPr="00320489">
        <w:rPr>
          <w:rFonts w:ascii="Arial" w:hAnsi="Arial" w:cs="Arial"/>
        </w:rPr>
        <w:t xml:space="preserve"> coaliciones deberán postular un 50% mujeres y 50% hombres</w:t>
      </w:r>
      <w:r w:rsidR="00082034" w:rsidRPr="00320489">
        <w:rPr>
          <w:rFonts w:ascii="Arial" w:hAnsi="Arial" w:cs="Arial"/>
        </w:rPr>
        <w:t xml:space="preserve"> en cada uno de los </w:t>
      </w:r>
      <w:r w:rsidR="00F4082E" w:rsidRPr="00320489">
        <w:rPr>
          <w:rFonts w:ascii="Arial" w:hAnsi="Arial" w:cs="Arial"/>
        </w:rPr>
        <w:t xml:space="preserve">segmentos </w:t>
      </w:r>
      <w:r w:rsidR="00082034" w:rsidRPr="00320489">
        <w:rPr>
          <w:rFonts w:ascii="Arial" w:hAnsi="Arial" w:cs="Arial"/>
        </w:rPr>
        <w:t>y en la totalidad de candidaturas</w:t>
      </w:r>
      <w:r w:rsidR="00741DDD" w:rsidRPr="00320489">
        <w:rPr>
          <w:rFonts w:ascii="Arial" w:hAnsi="Arial" w:cs="Arial"/>
        </w:rPr>
        <w:t xml:space="preserve">, </w:t>
      </w:r>
      <w:r w:rsidR="00D24E00" w:rsidRPr="00320489">
        <w:rPr>
          <w:rFonts w:ascii="Arial" w:hAnsi="Arial" w:cs="Arial"/>
        </w:rPr>
        <w:t xml:space="preserve">garantizando la diferencia mínima porcentual, </w:t>
      </w:r>
      <w:r w:rsidR="00082034" w:rsidRPr="00320489">
        <w:rPr>
          <w:rFonts w:ascii="Arial" w:hAnsi="Arial" w:cs="Arial"/>
        </w:rPr>
        <w:t>en caso de que alguno de éstos sea</w:t>
      </w:r>
      <w:r w:rsidR="00D24E00" w:rsidRPr="00320489">
        <w:rPr>
          <w:rFonts w:ascii="Arial" w:hAnsi="Arial" w:cs="Arial"/>
        </w:rPr>
        <w:t xml:space="preserve"> impar.</w:t>
      </w:r>
      <w:r w:rsidR="00BC3EF1" w:rsidRPr="00320489">
        <w:rPr>
          <w:rFonts w:ascii="Arial" w:hAnsi="Arial" w:cs="Arial"/>
        </w:rPr>
        <w:t xml:space="preserve"> </w:t>
      </w:r>
      <w:r w:rsidR="00082034" w:rsidRPr="00320489">
        <w:rPr>
          <w:rFonts w:ascii="Arial" w:hAnsi="Arial" w:cs="Arial"/>
        </w:rPr>
        <w:t xml:space="preserve">Los distritos en los que no haya contendido el partido político en la elección inmediata anterior se considerarán como del </w:t>
      </w:r>
      <w:r w:rsidR="00F4082E" w:rsidRPr="00320489">
        <w:rPr>
          <w:rFonts w:ascii="Arial" w:hAnsi="Arial" w:cs="Arial"/>
        </w:rPr>
        <w:t xml:space="preserve">segmento </w:t>
      </w:r>
      <w:r w:rsidR="00082034" w:rsidRPr="00320489">
        <w:rPr>
          <w:rFonts w:ascii="Arial" w:hAnsi="Arial" w:cs="Arial"/>
        </w:rPr>
        <w:t xml:space="preserve">de </w:t>
      </w:r>
      <w:r w:rsidR="00F4082E" w:rsidRPr="00320489">
        <w:rPr>
          <w:rFonts w:ascii="Arial" w:hAnsi="Arial" w:cs="Arial"/>
        </w:rPr>
        <w:t>menor competitividad</w:t>
      </w:r>
      <w:r w:rsidR="000C394A" w:rsidRPr="00320489">
        <w:rPr>
          <w:rFonts w:ascii="Arial" w:hAnsi="Arial" w:cs="Arial"/>
        </w:rPr>
        <w:t>.</w:t>
      </w:r>
      <w:r w:rsidR="00082034" w:rsidRPr="00320489">
        <w:rPr>
          <w:rFonts w:ascii="Arial" w:hAnsi="Arial" w:cs="Arial"/>
        </w:rPr>
        <w:t xml:space="preserve"> </w:t>
      </w:r>
      <w:r w:rsidR="00BC3EF1" w:rsidRPr="00320489">
        <w:rPr>
          <w:rFonts w:ascii="Arial" w:hAnsi="Arial" w:cs="Arial"/>
        </w:rPr>
        <w:t xml:space="preserve">(Anexo 1. </w:t>
      </w:r>
      <w:r w:rsidR="000F1A40" w:rsidRPr="00320489">
        <w:rPr>
          <w:rFonts w:ascii="Arial" w:hAnsi="Arial" w:cs="Arial"/>
        </w:rPr>
        <w:t>segmentos</w:t>
      </w:r>
      <w:r w:rsidR="00BC3EF1" w:rsidRPr="00320489">
        <w:rPr>
          <w:rFonts w:ascii="Arial" w:hAnsi="Arial" w:cs="Arial"/>
        </w:rPr>
        <w:t xml:space="preserve"> de Competitividad</w:t>
      </w:r>
      <w:r w:rsidR="003F6FD4" w:rsidRPr="00320489">
        <w:rPr>
          <w:rFonts w:ascii="Arial" w:hAnsi="Arial" w:cs="Arial"/>
        </w:rPr>
        <w:t xml:space="preserve"> Distrital</w:t>
      </w:r>
      <w:r w:rsidR="00BC3EF1" w:rsidRPr="00320489">
        <w:rPr>
          <w:rFonts w:ascii="Arial" w:hAnsi="Arial" w:cs="Arial"/>
        </w:rPr>
        <w:t>)</w:t>
      </w:r>
      <w:r w:rsidRPr="00320489">
        <w:rPr>
          <w:rFonts w:ascii="Arial" w:hAnsi="Arial" w:cs="Arial"/>
        </w:rPr>
        <w:t>.</w:t>
      </w:r>
      <w:r w:rsidR="000363BC" w:rsidRPr="00320489">
        <w:rPr>
          <w:rFonts w:ascii="Arial" w:hAnsi="Arial" w:cs="Arial"/>
        </w:rPr>
        <w:t xml:space="preserve"> </w:t>
      </w:r>
    </w:p>
    <w:p w14:paraId="773A185F" w14:textId="65DCD293" w:rsidR="00320489" w:rsidRPr="00320489" w:rsidRDefault="00320489" w:rsidP="00320489">
      <w:pPr>
        <w:pStyle w:val="Prrafodelista"/>
        <w:ind w:left="426"/>
        <w:jc w:val="both"/>
        <w:rPr>
          <w:rFonts w:ascii="Arial" w:hAnsi="Arial" w:cs="Arial"/>
        </w:rPr>
      </w:pPr>
    </w:p>
    <w:p w14:paraId="0A2698C5" w14:textId="0AC5EB34" w:rsidR="00082034" w:rsidRPr="00320489" w:rsidRDefault="00082034" w:rsidP="00320489">
      <w:pPr>
        <w:pStyle w:val="Prrafodelista"/>
        <w:ind w:left="426"/>
        <w:jc w:val="both"/>
        <w:rPr>
          <w:rFonts w:ascii="Arial" w:hAnsi="Arial" w:cs="Arial"/>
        </w:rPr>
      </w:pPr>
      <w:r w:rsidRPr="00320489">
        <w:rPr>
          <w:rFonts w:ascii="Arial" w:hAnsi="Arial" w:cs="Arial"/>
        </w:rPr>
        <w:t xml:space="preserve">Para efectos de establecer el porcentaje de votación obtenido por cada partido político en la elección inmediata anterior, en caso de haber postulado candidaturas comunes, se </w:t>
      </w:r>
      <w:r w:rsidR="00AD4779" w:rsidRPr="00320489">
        <w:rPr>
          <w:rFonts w:ascii="Arial" w:hAnsi="Arial" w:cs="Arial"/>
        </w:rPr>
        <w:t xml:space="preserve">tomará como base su votación </w:t>
      </w:r>
      <w:r w:rsidR="00AE414F" w:rsidRPr="00320489">
        <w:rPr>
          <w:rFonts w:ascii="Arial" w:hAnsi="Arial" w:cs="Arial"/>
        </w:rPr>
        <w:t xml:space="preserve">una vez </w:t>
      </w:r>
      <w:r w:rsidRPr="00320489">
        <w:rPr>
          <w:rFonts w:ascii="Arial" w:hAnsi="Arial" w:cs="Arial"/>
        </w:rPr>
        <w:t>distribuidos a cada partido político</w:t>
      </w:r>
      <w:r w:rsidR="00623730" w:rsidRPr="00320489">
        <w:rPr>
          <w:rFonts w:ascii="Arial" w:hAnsi="Arial" w:cs="Arial"/>
        </w:rPr>
        <w:t xml:space="preserve"> en términos de ley, los votos emitidos a favor de la candidatura común</w:t>
      </w:r>
      <w:r w:rsidR="000C394A" w:rsidRPr="00320489">
        <w:rPr>
          <w:rFonts w:ascii="Arial" w:hAnsi="Arial" w:cs="Arial"/>
        </w:rPr>
        <w:t>.</w:t>
      </w:r>
    </w:p>
    <w:p w14:paraId="63874371" w14:textId="77777777" w:rsidR="00320489" w:rsidRPr="00320489" w:rsidRDefault="00320489" w:rsidP="00320489">
      <w:pPr>
        <w:pStyle w:val="Prrafodelista"/>
        <w:ind w:left="426"/>
        <w:jc w:val="both"/>
        <w:rPr>
          <w:rFonts w:ascii="Arial" w:hAnsi="Arial" w:cs="Arial"/>
        </w:rPr>
      </w:pPr>
    </w:p>
    <w:p w14:paraId="7EEBDA90" w14:textId="3DF564FF" w:rsidR="000363BC" w:rsidRPr="00320489" w:rsidRDefault="000363BC" w:rsidP="00320489">
      <w:pPr>
        <w:pStyle w:val="Prrafodelista"/>
        <w:numPr>
          <w:ilvl w:val="0"/>
          <w:numId w:val="12"/>
        </w:numPr>
        <w:ind w:left="426"/>
        <w:jc w:val="both"/>
        <w:rPr>
          <w:rFonts w:ascii="Arial" w:hAnsi="Arial" w:cs="Arial"/>
        </w:rPr>
      </w:pPr>
      <w:r w:rsidRPr="00320489">
        <w:rPr>
          <w:rFonts w:ascii="Arial" w:hAnsi="Arial" w:cs="Arial"/>
        </w:rPr>
        <w:t xml:space="preserve">Para el caso específico del </w:t>
      </w:r>
      <w:r w:rsidR="004819B0" w:rsidRPr="00320489">
        <w:rPr>
          <w:rFonts w:ascii="Arial" w:hAnsi="Arial" w:cs="Arial"/>
        </w:rPr>
        <w:t xml:space="preserve">segmento </w:t>
      </w:r>
      <w:r w:rsidRPr="00320489">
        <w:rPr>
          <w:rFonts w:ascii="Arial" w:hAnsi="Arial" w:cs="Arial"/>
        </w:rPr>
        <w:t xml:space="preserve">de </w:t>
      </w:r>
      <w:r w:rsidR="004819B0" w:rsidRPr="00320489">
        <w:rPr>
          <w:rFonts w:ascii="Arial" w:hAnsi="Arial" w:cs="Arial"/>
        </w:rPr>
        <w:t xml:space="preserve">mayor </w:t>
      </w:r>
      <w:r w:rsidRPr="00320489">
        <w:rPr>
          <w:rFonts w:ascii="Arial" w:hAnsi="Arial" w:cs="Arial"/>
        </w:rPr>
        <w:t xml:space="preserve">competitividad, se observará </w:t>
      </w:r>
      <w:r w:rsidR="00A060D3" w:rsidRPr="00320489">
        <w:rPr>
          <w:rFonts w:ascii="Arial" w:hAnsi="Arial" w:cs="Arial"/>
        </w:rPr>
        <w:t>que,</w:t>
      </w:r>
      <w:r w:rsidRPr="00320489">
        <w:rPr>
          <w:rFonts w:ascii="Arial" w:hAnsi="Arial" w:cs="Arial"/>
        </w:rPr>
        <w:t xml:space="preserve"> de haber postulado un número</w:t>
      </w:r>
      <w:r w:rsidR="00623730" w:rsidRPr="00320489">
        <w:rPr>
          <w:rFonts w:ascii="Arial" w:hAnsi="Arial" w:cs="Arial"/>
        </w:rPr>
        <w:t xml:space="preserve"> </w:t>
      </w:r>
      <w:r w:rsidR="004819B0" w:rsidRPr="00320489">
        <w:rPr>
          <w:rFonts w:ascii="Arial" w:hAnsi="Arial" w:cs="Arial"/>
        </w:rPr>
        <w:t>menor</w:t>
      </w:r>
      <w:r w:rsidRPr="00320489">
        <w:rPr>
          <w:rFonts w:ascii="Arial" w:hAnsi="Arial" w:cs="Arial"/>
        </w:rPr>
        <w:t xml:space="preserve"> de mujeres en la elección inmediata anterior en e</w:t>
      </w:r>
      <w:r w:rsidR="00C02E99" w:rsidRPr="00320489">
        <w:rPr>
          <w:rFonts w:ascii="Arial" w:hAnsi="Arial" w:cs="Arial"/>
        </w:rPr>
        <w:t>l</w:t>
      </w:r>
      <w:r w:rsidRPr="00320489">
        <w:rPr>
          <w:rFonts w:ascii="Arial" w:hAnsi="Arial" w:cs="Arial"/>
        </w:rPr>
        <w:t xml:space="preserve"> bloque</w:t>
      </w:r>
      <w:r w:rsidR="00C02E99" w:rsidRPr="00320489">
        <w:rPr>
          <w:rFonts w:ascii="Arial" w:hAnsi="Arial" w:cs="Arial"/>
        </w:rPr>
        <w:t xml:space="preserve"> de alta competitividad</w:t>
      </w:r>
      <w:r w:rsidRPr="00320489">
        <w:rPr>
          <w:rFonts w:ascii="Arial" w:hAnsi="Arial" w:cs="Arial"/>
        </w:rPr>
        <w:t xml:space="preserve">, para esta elección </w:t>
      </w:r>
      <w:r w:rsidR="00C02E99" w:rsidRPr="00320489">
        <w:rPr>
          <w:rFonts w:ascii="Arial" w:hAnsi="Arial" w:cs="Arial"/>
        </w:rPr>
        <w:t>el partido político deberá postular</w:t>
      </w:r>
      <w:r w:rsidRPr="00320489">
        <w:rPr>
          <w:rFonts w:ascii="Arial" w:hAnsi="Arial" w:cs="Arial"/>
        </w:rPr>
        <w:t xml:space="preserve"> un número mayoritario de mujeres.</w:t>
      </w:r>
    </w:p>
    <w:p w14:paraId="61FBE13C" w14:textId="77777777" w:rsidR="00320489" w:rsidRPr="00320489" w:rsidRDefault="00320489" w:rsidP="00320489">
      <w:pPr>
        <w:pStyle w:val="Prrafodelista"/>
        <w:ind w:left="426"/>
        <w:jc w:val="both"/>
        <w:rPr>
          <w:rFonts w:ascii="Arial" w:hAnsi="Arial" w:cs="Arial"/>
        </w:rPr>
      </w:pPr>
    </w:p>
    <w:p w14:paraId="2D77F8D5" w14:textId="0A2C4B4C" w:rsidR="00320489" w:rsidRPr="00320489" w:rsidRDefault="0051778C" w:rsidP="00320489">
      <w:pPr>
        <w:pStyle w:val="Prrafodelista"/>
        <w:numPr>
          <w:ilvl w:val="0"/>
          <w:numId w:val="12"/>
        </w:numPr>
        <w:spacing w:after="0"/>
        <w:ind w:left="426"/>
        <w:jc w:val="both"/>
        <w:rPr>
          <w:rFonts w:ascii="Arial" w:hAnsi="Arial" w:cs="Arial"/>
        </w:rPr>
      </w:pPr>
      <w:r w:rsidRPr="00320489">
        <w:rPr>
          <w:rFonts w:ascii="Arial" w:hAnsi="Arial" w:cs="Arial"/>
        </w:rPr>
        <w:t xml:space="preserve">Para la integración de los </w:t>
      </w:r>
      <w:r w:rsidR="00F4082E" w:rsidRPr="00320489">
        <w:rPr>
          <w:rFonts w:ascii="Arial" w:hAnsi="Arial" w:cs="Arial"/>
        </w:rPr>
        <w:t xml:space="preserve">segmentos </w:t>
      </w:r>
      <w:r w:rsidRPr="00320489">
        <w:rPr>
          <w:rFonts w:ascii="Arial" w:hAnsi="Arial" w:cs="Arial"/>
        </w:rPr>
        <w:t xml:space="preserve">de competitividad, en el caso de los partidos políticos que </w:t>
      </w:r>
      <w:bookmarkStart w:id="4" w:name="_Hlk56926423"/>
      <w:r w:rsidR="000C394A" w:rsidRPr="00320489">
        <w:rPr>
          <w:rFonts w:ascii="Arial" w:hAnsi="Arial" w:cs="Arial"/>
        </w:rPr>
        <w:t>contiendan por coalición, éstos</w:t>
      </w:r>
      <w:r w:rsidRPr="00320489">
        <w:rPr>
          <w:rFonts w:ascii="Arial" w:hAnsi="Arial" w:cs="Arial"/>
        </w:rPr>
        <w:t xml:space="preserve"> </w:t>
      </w:r>
      <w:r w:rsidR="004819B0" w:rsidRPr="00320489">
        <w:rPr>
          <w:rFonts w:ascii="Arial" w:hAnsi="Arial" w:cs="Arial"/>
        </w:rPr>
        <w:t>deberán conformarse con</w:t>
      </w:r>
      <w:r w:rsidR="00B679A3" w:rsidRPr="00320489">
        <w:rPr>
          <w:rFonts w:ascii="Arial" w:hAnsi="Arial" w:cs="Arial"/>
        </w:rPr>
        <w:t>siderando</w:t>
      </w:r>
      <w:r w:rsidR="004819B0" w:rsidRPr="00320489">
        <w:rPr>
          <w:rFonts w:ascii="Arial" w:hAnsi="Arial" w:cs="Arial"/>
        </w:rPr>
        <w:t xml:space="preserve"> </w:t>
      </w:r>
      <w:bookmarkEnd w:id="4"/>
      <w:r w:rsidRPr="00320489">
        <w:rPr>
          <w:rFonts w:ascii="Arial" w:hAnsi="Arial" w:cs="Arial"/>
        </w:rPr>
        <w:t xml:space="preserve">el número de candidaturas por las que contiendan en coalición, para lo cual se tomará </w:t>
      </w:r>
      <w:r w:rsidR="00B679A3" w:rsidRPr="00320489">
        <w:rPr>
          <w:rFonts w:ascii="Arial" w:hAnsi="Arial" w:cs="Arial"/>
        </w:rPr>
        <w:t xml:space="preserve">como base, los </w:t>
      </w:r>
      <w:r w:rsidRPr="00320489">
        <w:rPr>
          <w:rFonts w:ascii="Arial" w:hAnsi="Arial" w:cs="Arial"/>
        </w:rPr>
        <w:t>porcentaje</w:t>
      </w:r>
      <w:r w:rsidR="00B679A3" w:rsidRPr="00320489">
        <w:rPr>
          <w:rFonts w:ascii="Arial" w:hAnsi="Arial" w:cs="Arial"/>
        </w:rPr>
        <w:t>s</w:t>
      </w:r>
      <w:r w:rsidRPr="00320489">
        <w:rPr>
          <w:rFonts w:ascii="Arial" w:hAnsi="Arial" w:cs="Arial"/>
        </w:rPr>
        <w:t xml:space="preserve"> de votación del partido político con mayor votación de los que integren la coalición, de forma tal que la extracción de uno o varios distritos de los</w:t>
      </w:r>
      <w:r w:rsidR="00F4082E" w:rsidRPr="00320489">
        <w:rPr>
          <w:rFonts w:ascii="Arial" w:hAnsi="Arial" w:cs="Arial"/>
        </w:rPr>
        <w:t xml:space="preserve"> segmentos </w:t>
      </w:r>
      <w:r w:rsidRPr="00320489">
        <w:rPr>
          <w:rFonts w:ascii="Arial" w:hAnsi="Arial" w:cs="Arial"/>
        </w:rPr>
        <w:t>de votación del partido político en particular no represente una posición de desventaja para las mujeres al integrar nuevos</w:t>
      </w:r>
      <w:r w:rsidR="00F4082E" w:rsidRPr="00320489">
        <w:rPr>
          <w:rFonts w:ascii="Arial" w:hAnsi="Arial" w:cs="Arial"/>
        </w:rPr>
        <w:t xml:space="preserve"> segmentos</w:t>
      </w:r>
      <w:r w:rsidRPr="00320489">
        <w:rPr>
          <w:rFonts w:ascii="Arial" w:hAnsi="Arial" w:cs="Arial"/>
        </w:rPr>
        <w:t xml:space="preserve"> de votación por coalición.</w:t>
      </w:r>
    </w:p>
    <w:p w14:paraId="281CF55C" w14:textId="77777777" w:rsidR="00320489" w:rsidRPr="00320489" w:rsidRDefault="00320489" w:rsidP="00320489">
      <w:pPr>
        <w:pStyle w:val="Prrafodelista"/>
        <w:spacing w:after="0"/>
        <w:ind w:left="426"/>
        <w:jc w:val="both"/>
        <w:rPr>
          <w:rFonts w:ascii="Arial" w:hAnsi="Arial" w:cs="Arial"/>
        </w:rPr>
      </w:pPr>
    </w:p>
    <w:p w14:paraId="7DFC2B2F" w14:textId="4B3A65DC" w:rsidR="00A060D3" w:rsidRPr="00320489" w:rsidRDefault="00A060D3" w:rsidP="00320489">
      <w:pPr>
        <w:pStyle w:val="Prrafodelista"/>
        <w:numPr>
          <w:ilvl w:val="0"/>
          <w:numId w:val="12"/>
        </w:numPr>
        <w:spacing w:after="0"/>
        <w:ind w:left="426"/>
        <w:jc w:val="both"/>
        <w:rPr>
          <w:rFonts w:ascii="Arial" w:hAnsi="Arial" w:cs="Arial"/>
        </w:rPr>
      </w:pPr>
      <w:r w:rsidRPr="00320489">
        <w:rPr>
          <w:rFonts w:ascii="Arial" w:hAnsi="Arial" w:cs="Arial"/>
        </w:rPr>
        <w:t xml:space="preserve">En </w:t>
      </w:r>
      <w:r w:rsidR="00427D22" w:rsidRPr="00320489">
        <w:rPr>
          <w:rFonts w:ascii="Arial" w:hAnsi="Arial" w:cs="Arial"/>
        </w:rPr>
        <w:t xml:space="preserve">el </w:t>
      </w:r>
      <w:r w:rsidRPr="00320489">
        <w:rPr>
          <w:rFonts w:ascii="Arial" w:hAnsi="Arial" w:cs="Arial"/>
        </w:rPr>
        <w:t xml:space="preserve">caso de </w:t>
      </w:r>
      <w:r w:rsidR="00F4082E" w:rsidRPr="00320489">
        <w:rPr>
          <w:rFonts w:ascii="Arial" w:hAnsi="Arial" w:cs="Arial"/>
        </w:rPr>
        <w:t>los partidos nacionale</w:t>
      </w:r>
      <w:r w:rsidR="00427D22" w:rsidRPr="00320489">
        <w:rPr>
          <w:rFonts w:ascii="Arial" w:hAnsi="Arial" w:cs="Arial"/>
        </w:rPr>
        <w:t xml:space="preserve">s </w:t>
      </w:r>
      <w:r w:rsidR="00F4082E" w:rsidRPr="00320489">
        <w:rPr>
          <w:rFonts w:ascii="Arial" w:hAnsi="Arial" w:cs="Arial"/>
        </w:rPr>
        <w:t xml:space="preserve">que perdieron su registro ante el </w:t>
      </w:r>
      <w:r w:rsidR="00427D22" w:rsidRPr="00320489">
        <w:rPr>
          <w:rFonts w:ascii="Arial" w:hAnsi="Arial" w:cs="Arial"/>
        </w:rPr>
        <w:t xml:space="preserve">INE pero hubieran </w:t>
      </w:r>
      <w:r w:rsidRPr="00320489">
        <w:rPr>
          <w:rFonts w:ascii="Arial" w:hAnsi="Arial" w:cs="Arial"/>
        </w:rPr>
        <w:t>obtenido</w:t>
      </w:r>
      <w:r w:rsidR="000C394A" w:rsidRPr="00320489">
        <w:rPr>
          <w:rFonts w:ascii="Arial" w:hAnsi="Arial" w:cs="Arial"/>
        </w:rPr>
        <w:t xml:space="preserve"> el registro como partido</w:t>
      </w:r>
      <w:r w:rsidRPr="00320489">
        <w:rPr>
          <w:rFonts w:ascii="Arial" w:hAnsi="Arial" w:cs="Arial"/>
        </w:rPr>
        <w:t xml:space="preserve"> local, a fin de cumplir lo establecido en el presente artículo, se considerará la votación obtenida en la elección inmediata anterior como partido </w:t>
      </w:r>
      <w:r w:rsidR="000C394A" w:rsidRPr="00320489">
        <w:rPr>
          <w:rFonts w:ascii="Arial" w:hAnsi="Arial" w:cs="Arial"/>
        </w:rPr>
        <w:t>nacional a aplicar al partido</w:t>
      </w:r>
      <w:r w:rsidRPr="00320489">
        <w:rPr>
          <w:rFonts w:ascii="Arial" w:hAnsi="Arial" w:cs="Arial"/>
        </w:rPr>
        <w:t xml:space="preserve"> local.</w:t>
      </w:r>
    </w:p>
    <w:p w14:paraId="79FDA216" w14:textId="77777777" w:rsidR="00320489" w:rsidRPr="00320489" w:rsidRDefault="00320489" w:rsidP="00320489">
      <w:pPr>
        <w:spacing w:after="0"/>
        <w:jc w:val="both"/>
        <w:rPr>
          <w:rFonts w:ascii="Arial" w:hAnsi="Arial" w:cs="Arial"/>
        </w:rPr>
      </w:pPr>
    </w:p>
    <w:p w14:paraId="65062C95" w14:textId="2A8D691E" w:rsidR="00400688" w:rsidRPr="00320489" w:rsidRDefault="00A060D3" w:rsidP="00320489">
      <w:pPr>
        <w:pStyle w:val="Prrafodelista"/>
        <w:numPr>
          <w:ilvl w:val="0"/>
          <w:numId w:val="12"/>
        </w:numPr>
        <w:ind w:left="426"/>
        <w:jc w:val="both"/>
        <w:rPr>
          <w:rFonts w:ascii="Arial" w:hAnsi="Arial" w:cs="Arial"/>
        </w:rPr>
      </w:pPr>
      <w:r w:rsidRPr="00320489">
        <w:rPr>
          <w:rFonts w:ascii="Arial" w:hAnsi="Arial" w:cs="Arial"/>
        </w:rPr>
        <w:t xml:space="preserve">Los partidos políticos </w:t>
      </w:r>
      <w:r w:rsidR="0077155A" w:rsidRPr="00320489">
        <w:rPr>
          <w:rFonts w:ascii="Arial" w:hAnsi="Arial" w:cs="Arial"/>
        </w:rPr>
        <w:t xml:space="preserve">que </w:t>
      </w:r>
      <w:r w:rsidRPr="00320489">
        <w:rPr>
          <w:rFonts w:ascii="Arial" w:hAnsi="Arial" w:cs="Arial"/>
        </w:rPr>
        <w:t>participen por primera vez en alguna elección, concluidos sus procesos internos de selección de candidatos o candidatas de acuerdo con su normatividad interna, deberán enviar al Instituto las listas de sus candidatos o candidatas a diputaciones por el principio de mayoría relativa, señalando los bloques</w:t>
      </w:r>
      <w:r w:rsidR="00AA07EF" w:rsidRPr="00320489">
        <w:rPr>
          <w:rFonts w:ascii="Arial" w:hAnsi="Arial" w:cs="Arial"/>
        </w:rPr>
        <w:t xml:space="preserve"> </w:t>
      </w:r>
      <w:r w:rsidRPr="00320489">
        <w:rPr>
          <w:rFonts w:ascii="Arial" w:hAnsi="Arial" w:cs="Arial"/>
        </w:rPr>
        <w:t>en los que desean ser considerados</w:t>
      </w:r>
      <w:r w:rsidR="009B35F1" w:rsidRPr="00320489">
        <w:rPr>
          <w:rFonts w:ascii="Arial" w:hAnsi="Arial" w:cs="Arial"/>
        </w:rPr>
        <w:t xml:space="preserve">; conforme a los estatutos internos o </w:t>
      </w:r>
      <w:r w:rsidR="00646833" w:rsidRPr="00320489">
        <w:rPr>
          <w:rFonts w:ascii="Arial" w:hAnsi="Arial" w:cs="Arial"/>
        </w:rPr>
        <w:t>documentos básicos del partido político</w:t>
      </w:r>
      <w:r w:rsidR="009B35F1" w:rsidRPr="00320489">
        <w:rPr>
          <w:rFonts w:ascii="Arial" w:hAnsi="Arial" w:cs="Arial"/>
        </w:rPr>
        <w:t xml:space="preserve"> en cuestión.</w:t>
      </w:r>
      <w:bookmarkEnd w:id="0"/>
      <w:r w:rsidR="00AA07EF" w:rsidRPr="00320489">
        <w:rPr>
          <w:rFonts w:ascii="Arial" w:hAnsi="Arial" w:cs="Arial"/>
        </w:rPr>
        <w:t xml:space="preserve"> De forma tal, que enlisten la totalidad de distritos en los que presentó una </w:t>
      </w:r>
      <w:r w:rsidR="00AA07EF" w:rsidRPr="00320489">
        <w:rPr>
          <w:rFonts w:ascii="Arial" w:hAnsi="Arial" w:cs="Arial"/>
        </w:rPr>
        <w:lastRenderedPageBreak/>
        <w:t>candidatura al cargo en cuestión, ordenados de menor a mayor conforme a</w:t>
      </w:r>
      <w:r w:rsidR="004A4E99" w:rsidRPr="00320489">
        <w:rPr>
          <w:rFonts w:ascii="Arial" w:hAnsi="Arial" w:cs="Arial"/>
        </w:rPr>
        <w:t xml:space="preserve"> </w:t>
      </w:r>
      <w:r w:rsidR="00AA07EF" w:rsidRPr="00320489">
        <w:rPr>
          <w:rFonts w:ascii="Arial" w:hAnsi="Arial" w:cs="Arial"/>
        </w:rPr>
        <w:t>l</w:t>
      </w:r>
      <w:r w:rsidR="004A4E99" w:rsidRPr="00320489">
        <w:rPr>
          <w:rFonts w:ascii="Arial" w:hAnsi="Arial" w:cs="Arial"/>
        </w:rPr>
        <w:t xml:space="preserve">a competitividad en la que lo califiquen, dividiendo los mismos en </w:t>
      </w:r>
      <w:r w:rsidR="000F1A40" w:rsidRPr="00320489">
        <w:rPr>
          <w:rFonts w:ascii="Arial" w:hAnsi="Arial" w:cs="Arial"/>
        </w:rPr>
        <w:t>mayor</w:t>
      </w:r>
      <w:r w:rsidR="004A4E99" w:rsidRPr="00320489">
        <w:rPr>
          <w:rFonts w:ascii="Arial" w:hAnsi="Arial" w:cs="Arial"/>
        </w:rPr>
        <w:t>, media</w:t>
      </w:r>
      <w:r w:rsidR="000F1A40" w:rsidRPr="00320489">
        <w:rPr>
          <w:rFonts w:ascii="Arial" w:hAnsi="Arial" w:cs="Arial"/>
        </w:rPr>
        <w:t>na</w:t>
      </w:r>
      <w:r w:rsidR="004A4E99" w:rsidRPr="00320489">
        <w:rPr>
          <w:rFonts w:ascii="Arial" w:hAnsi="Arial" w:cs="Arial"/>
        </w:rPr>
        <w:t xml:space="preserve"> y </w:t>
      </w:r>
      <w:r w:rsidR="000F1A40" w:rsidRPr="00320489">
        <w:rPr>
          <w:rFonts w:ascii="Arial" w:hAnsi="Arial" w:cs="Arial"/>
        </w:rPr>
        <w:t>menor</w:t>
      </w:r>
      <w:r w:rsidR="004A4E99" w:rsidRPr="00320489">
        <w:rPr>
          <w:rFonts w:ascii="Arial" w:hAnsi="Arial" w:cs="Arial"/>
        </w:rPr>
        <w:t xml:space="preserve"> competitividad; cumpliendo con la postulación paritaria en cada uno de ellos considerando la diferencia mínima porcentual en caso de ser impares.</w:t>
      </w:r>
    </w:p>
    <w:p w14:paraId="14DBD66F" w14:textId="44BAF052" w:rsidR="00F832B1" w:rsidRPr="00320489" w:rsidRDefault="003C0F97" w:rsidP="00320489">
      <w:pPr>
        <w:spacing w:after="0"/>
        <w:jc w:val="both"/>
        <w:rPr>
          <w:rFonts w:ascii="Arial" w:hAnsi="Arial" w:cs="Arial"/>
        </w:rPr>
      </w:pPr>
      <w:r w:rsidRPr="00320489">
        <w:rPr>
          <w:rFonts w:ascii="Arial" w:hAnsi="Arial" w:cs="Arial"/>
          <w:b/>
        </w:rPr>
        <w:t xml:space="preserve">Artículo </w:t>
      </w:r>
      <w:r w:rsidR="000C394A" w:rsidRPr="00320489">
        <w:rPr>
          <w:rFonts w:ascii="Arial" w:hAnsi="Arial" w:cs="Arial"/>
          <w:b/>
        </w:rPr>
        <w:t>9</w:t>
      </w:r>
      <w:r w:rsidR="00B23698" w:rsidRPr="00320489">
        <w:rPr>
          <w:rFonts w:ascii="Arial" w:hAnsi="Arial" w:cs="Arial"/>
          <w:b/>
        </w:rPr>
        <w:t xml:space="preserve">.- </w:t>
      </w:r>
      <w:r w:rsidR="00A97F75" w:rsidRPr="00320489">
        <w:rPr>
          <w:rFonts w:ascii="Arial" w:hAnsi="Arial" w:cs="Arial"/>
        </w:rPr>
        <w:t>Las candidaturas a diputaciones</w:t>
      </w:r>
      <w:r w:rsidR="00B23698" w:rsidRPr="00320489">
        <w:rPr>
          <w:rFonts w:ascii="Arial" w:hAnsi="Arial" w:cs="Arial"/>
        </w:rPr>
        <w:t xml:space="preserve"> a elegirse por el principio de representación proporcional se registrarán por medio de listas de 5 candidatas </w:t>
      </w:r>
      <w:r w:rsidR="009400D7" w:rsidRPr="00320489">
        <w:rPr>
          <w:rFonts w:ascii="Arial" w:hAnsi="Arial" w:cs="Arial"/>
        </w:rPr>
        <w:t>y</w:t>
      </w:r>
      <w:r w:rsidR="00B23698" w:rsidRPr="00320489">
        <w:rPr>
          <w:rFonts w:ascii="Arial" w:hAnsi="Arial" w:cs="Arial"/>
        </w:rPr>
        <w:t xml:space="preserve"> candidatos propietarios</w:t>
      </w:r>
      <w:r w:rsidR="008138DC" w:rsidRPr="00320489">
        <w:rPr>
          <w:rFonts w:ascii="Arial" w:hAnsi="Arial" w:cs="Arial"/>
        </w:rPr>
        <w:t xml:space="preserve"> cada uno con su suplente</w:t>
      </w:r>
      <w:r w:rsidR="00B23698" w:rsidRPr="00320489">
        <w:rPr>
          <w:rFonts w:ascii="Arial" w:hAnsi="Arial" w:cs="Arial"/>
        </w:rPr>
        <w:t>,</w:t>
      </w:r>
      <w:r w:rsidR="008138DC" w:rsidRPr="00320489">
        <w:rPr>
          <w:rFonts w:ascii="Arial" w:hAnsi="Arial" w:cs="Arial"/>
        </w:rPr>
        <w:t xml:space="preserve"> quien deberá ser invariablemente del mismo género,</w:t>
      </w:r>
      <w:r w:rsidR="00B23698" w:rsidRPr="00320489">
        <w:rPr>
          <w:rFonts w:ascii="Arial" w:hAnsi="Arial" w:cs="Arial"/>
        </w:rPr>
        <w:t xml:space="preserve"> </w:t>
      </w:r>
      <w:r w:rsidR="00251C39" w:rsidRPr="00320489">
        <w:rPr>
          <w:rFonts w:ascii="Arial" w:hAnsi="Arial" w:cs="Arial"/>
        </w:rPr>
        <w:t>observando</w:t>
      </w:r>
      <w:r w:rsidR="00B23698" w:rsidRPr="00320489">
        <w:rPr>
          <w:rFonts w:ascii="Arial" w:hAnsi="Arial" w:cs="Arial"/>
        </w:rPr>
        <w:t xml:space="preserve"> el principio de paridad </w:t>
      </w:r>
      <w:r w:rsidR="000C1EB1" w:rsidRPr="00320489">
        <w:rPr>
          <w:rFonts w:ascii="Arial" w:hAnsi="Arial" w:cs="Arial"/>
        </w:rPr>
        <w:t xml:space="preserve">y </w:t>
      </w:r>
      <w:r w:rsidR="00C54139" w:rsidRPr="00320489">
        <w:rPr>
          <w:rFonts w:ascii="Arial" w:hAnsi="Arial" w:cs="Arial"/>
        </w:rPr>
        <w:t xml:space="preserve">aplicando la </w:t>
      </w:r>
      <w:r w:rsidR="000C1EB1" w:rsidRPr="00320489">
        <w:rPr>
          <w:rFonts w:ascii="Arial" w:hAnsi="Arial" w:cs="Arial"/>
        </w:rPr>
        <w:t>alternanci</w:t>
      </w:r>
      <w:r w:rsidR="009400D7" w:rsidRPr="00320489">
        <w:rPr>
          <w:rFonts w:ascii="Arial" w:hAnsi="Arial" w:cs="Arial"/>
        </w:rPr>
        <w:t>a</w:t>
      </w:r>
      <w:r w:rsidR="000C1EB1" w:rsidRPr="00320489">
        <w:rPr>
          <w:rFonts w:ascii="Arial" w:hAnsi="Arial" w:cs="Arial"/>
        </w:rPr>
        <w:t xml:space="preserve"> de género </w:t>
      </w:r>
      <w:r w:rsidR="00B23698" w:rsidRPr="00320489">
        <w:rPr>
          <w:rFonts w:ascii="Arial" w:hAnsi="Arial" w:cs="Arial"/>
        </w:rPr>
        <w:t>hasta agotar la</w:t>
      </w:r>
      <w:r w:rsidR="00F52130" w:rsidRPr="00320489">
        <w:rPr>
          <w:rFonts w:ascii="Arial" w:hAnsi="Arial" w:cs="Arial"/>
        </w:rPr>
        <w:t xml:space="preserve"> lista</w:t>
      </w:r>
      <w:r w:rsidR="009311EB" w:rsidRPr="00320489">
        <w:rPr>
          <w:rFonts w:ascii="Arial" w:hAnsi="Arial" w:cs="Arial"/>
        </w:rPr>
        <w:t>.</w:t>
      </w:r>
    </w:p>
    <w:p w14:paraId="2C07498C" w14:textId="77777777" w:rsidR="00C53D05" w:rsidRPr="00320489" w:rsidRDefault="00C53D05" w:rsidP="00320489">
      <w:pPr>
        <w:spacing w:after="0"/>
        <w:jc w:val="both"/>
        <w:rPr>
          <w:rFonts w:ascii="Arial" w:hAnsi="Arial" w:cs="Arial"/>
          <w:b/>
        </w:rPr>
      </w:pPr>
      <w:bookmarkStart w:id="5" w:name="_Hlk54531154"/>
    </w:p>
    <w:p w14:paraId="329F9AC7" w14:textId="0CB7C640" w:rsidR="003F6FD4" w:rsidRPr="00320489" w:rsidRDefault="003C0F97" w:rsidP="00320489">
      <w:pPr>
        <w:spacing w:after="0"/>
        <w:jc w:val="both"/>
        <w:rPr>
          <w:rFonts w:ascii="Arial" w:hAnsi="Arial" w:cs="Arial"/>
        </w:rPr>
      </w:pPr>
      <w:r w:rsidRPr="00320489">
        <w:rPr>
          <w:rFonts w:ascii="Arial" w:hAnsi="Arial" w:cs="Arial"/>
          <w:b/>
        </w:rPr>
        <w:t>Artículo 1</w:t>
      </w:r>
      <w:r w:rsidR="000C394A" w:rsidRPr="00320489">
        <w:rPr>
          <w:rFonts w:ascii="Arial" w:hAnsi="Arial" w:cs="Arial"/>
          <w:b/>
        </w:rPr>
        <w:t>0</w:t>
      </w:r>
      <w:r w:rsidR="004A71E3" w:rsidRPr="00320489">
        <w:rPr>
          <w:rFonts w:ascii="Arial" w:hAnsi="Arial" w:cs="Arial"/>
          <w:b/>
        </w:rPr>
        <w:t>.-</w:t>
      </w:r>
      <w:r w:rsidR="004A71E3" w:rsidRPr="00320489">
        <w:rPr>
          <w:rFonts w:ascii="Arial" w:hAnsi="Arial" w:cs="Arial"/>
        </w:rPr>
        <w:t xml:space="preserve"> </w:t>
      </w:r>
      <w:r w:rsidR="003F6FD4" w:rsidRPr="00320489">
        <w:rPr>
          <w:rFonts w:ascii="Arial" w:hAnsi="Arial" w:cs="Arial"/>
        </w:rPr>
        <w:t>Conforme a lo establecido en el inciso e), fracción II, artículo 214 de la LIPEEY, en caso que sea impar el número total de candidaturas a diputa</w:t>
      </w:r>
      <w:r w:rsidR="009628B6" w:rsidRPr="00320489">
        <w:rPr>
          <w:rFonts w:ascii="Arial" w:hAnsi="Arial" w:cs="Arial"/>
        </w:rPr>
        <w:t>ciones</w:t>
      </w:r>
      <w:r w:rsidR="003F6FD4" w:rsidRPr="00320489">
        <w:rPr>
          <w:rFonts w:ascii="Arial" w:hAnsi="Arial" w:cs="Arial"/>
        </w:rPr>
        <w:t xml:space="preserve"> por el principio de mayoría relativa, postuladas por algún partido político, las listas de candidaturas a diputaciones a elegirse por el principio de representación proporcional, que presenten los partidos políticos, la encabezará un candidato o candidata del género distinto al que predominó en las candidaturas a </w:t>
      </w:r>
      <w:r w:rsidR="004819B0" w:rsidRPr="00320489">
        <w:rPr>
          <w:rFonts w:ascii="Arial" w:hAnsi="Arial" w:cs="Arial"/>
        </w:rPr>
        <w:t xml:space="preserve">diputaciones </w:t>
      </w:r>
      <w:r w:rsidR="003F6FD4" w:rsidRPr="00320489">
        <w:rPr>
          <w:rFonts w:ascii="Arial" w:hAnsi="Arial" w:cs="Arial"/>
        </w:rPr>
        <w:t>por el principio de mayoría relativa</w:t>
      </w:r>
      <w:r w:rsidR="005B485D" w:rsidRPr="00320489">
        <w:rPr>
          <w:rFonts w:ascii="Arial" w:hAnsi="Arial" w:cs="Arial"/>
        </w:rPr>
        <w:t>,</w:t>
      </w:r>
      <w:r w:rsidR="0077155A" w:rsidRPr="00320489">
        <w:rPr>
          <w:rFonts w:ascii="Arial" w:hAnsi="Arial" w:cs="Arial"/>
        </w:rPr>
        <w:t xml:space="preserve"> </w:t>
      </w:r>
      <w:r w:rsidR="009628B6" w:rsidRPr="00320489">
        <w:rPr>
          <w:rFonts w:ascii="Arial" w:hAnsi="Arial" w:cs="Arial"/>
        </w:rPr>
        <w:t>salvo</w:t>
      </w:r>
      <w:r w:rsidR="0077155A" w:rsidRPr="00320489">
        <w:rPr>
          <w:rFonts w:ascii="Arial" w:hAnsi="Arial" w:cs="Arial"/>
        </w:rPr>
        <w:t xml:space="preserve"> que</w:t>
      </w:r>
      <w:r w:rsidR="009628B6" w:rsidRPr="00320489">
        <w:rPr>
          <w:rFonts w:ascii="Arial" w:hAnsi="Arial" w:cs="Arial"/>
        </w:rPr>
        <w:t>,</w:t>
      </w:r>
      <w:r w:rsidR="0077155A" w:rsidRPr="00320489">
        <w:rPr>
          <w:rFonts w:ascii="Arial" w:hAnsi="Arial" w:cs="Arial"/>
        </w:rPr>
        <w:t xml:space="preserve"> el género predominante sea el femenino, </w:t>
      </w:r>
      <w:r w:rsidR="00D70D69" w:rsidRPr="00320489">
        <w:rPr>
          <w:rFonts w:ascii="Arial" w:hAnsi="Arial" w:cs="Arial"/>
        </w:rPr>
        <w:t xml:space="preserve">para lo cual, </w:t>
      </w:r>
      <w:r w:rsidR="0077155A" w:rsidRPr="00320489">
        <w:rPr>
          <w:rFonts w:ascii="Arial" w:hAnsi="Arial" w:cs="Arial"/>
        </w:rPr>
        <w:t xml:space="preserve">como acción afirmativa para </w:t>
      </w:r>
      <w:r w:rsidR="00D70D69" w:rsidRPr="00320489">
        <w:rPr>
          <w:rFonts w:ascii="Arial" w:hAnsi="Arial" w:cs="Arial"/>
        </w:rPr>
        <w:t xml:space="preserve">el </w:t>
      </w:r>
      <w:r w:rsidR="0077155A" w:rsidRPr="00320489">
        <w:rPr>
          <w:rFonts w:ascii="Arial" w:hAnsi="Arial" w:cs="Arial"/>
        </w:rPr>
        <w:t xml:space="preserve">Proceso Electoral Ordinario 2020-2021, la lista de candidaturas por el principio de representación proporcional </w:t>
      </w:r>
      <w:r w:rsidR="00D70D69" w:rsidRPr="00320489">
        <w:rPr>
          <w:rFonts w:ascii="Arial" w:hAnsi="Arial" w:cs="Arial"/>
        </w:rPr>
        <w:t xml:space="preserve">podrá ser encabezada </w:t>
      </w:r>
      <w:r w:rsidR="0077155A" w:rsidRPr="00320489">
        <w:rPr>
          <w:rFonts w:ascii="Arial" w:hAnsi="Arial" w:cs="Arial"/>
        </w:rPr>
        <w:t>por una mujer.</w:t>
      </w:r>
    </w:p>
    <w:p w14:paraId="4840A389" w14:textId="77777777" w:rsidR="00320489" w:rsidRPr="00320489" w:rsidRDefault="00320489" w:rsidP="00320489">
      <w:pPr>
        <w:spacing w:after="0"/>
        <w:jc w:val="center"/>
        <w:rPr>
          <w:rFonts w:ascii="Arial" w:hAnsi="Arial" w:cs="Arial"/>
          <w:b/>
        </w:rPr>
      </w:pPr>
      <w:bookmarkStart w:id="6" w:name="_Hlk54531226"/>
      <w:bookmarkEnd w:id="5"/>
    </w:p>
    <w:p w14:paraId="1B0754AC" w14:textId="77777777" w:rsidR="00B23698" w:rsidRPr="00320489" w:rsidRDefault="00B23698" w:rsidP="00320489">
      <w:pPr>
        <w:spacing w:after="0"/>
        <w:jc w:val="center"/>
        <w:rPr>
          <w:rFonts w:ascii="Arial" w:hAnsi="Arial" w:cs="Arial"/>
          <w:b/>
        </w:rPr>
      </w:pPr>
      <w:r w:rsidRPr="00320489">
        <w:rPr>
          <w:rFonts w:ascii="Arial" w:hAnsi="Arial" w:cs="Arial"/>
          <w:b/>
        </w:rPr>
        <w:t>CAPÍTULO III</w:t>
      </w:r>
    </w:p>
    <w:p w14:paraId="03481066" w14:textId="013D3D27" w:rsidR="00B23698" w:rsidRPr="00320489" w:rsidRDefault="00B23698" w:rsidP="00320489">
      <w:pPr>
        <w:spacing w:after="0"/>
        <w:jc w:val="center"/>
        <w:rPr>
          <w:rFonts w:ascii="Arial" w:hAnsi="Arial" w:cs="Arial"/>
          <w:b/>
        </w:rPr>
      </w:pPr>
      <w:r w:rsidRPr="00320489">
        <w:rPr>
          <w:rFonts w:ascii="Arial" w:hAnsi="Arial" w:cs="Arial"/>
          <w:b/>
        </w:rPr>
        <w:t xml:space="preserve">DEL REGISTRO DE PLANILLAS DE CANDIDATAS Y CANDIDATOS A </w:t>
      </w:r>
      <w:r w:rsidR="00C54139" w:rsidRPr="00320489">
        <w:rPr>
          <w:rFonts w:ascii="Arial" w:hAnsi="Arial" w:cs="Arial"/>
          <w:b/>
        </w:rPr>
        <w:t xml:space="preserve">REGIDURÍAS </w:t>
      </w:r>
    </w:p>
    <w:p w14:paraId="2E9D48C4" w14:textId="77777777" w:rsidR="00C53D05" w:rsidRPr="00320489" w:rsidRDefault="00C53D05" w:rsidP="00320489">
      <w:pPr>
        <w:spacing w:after="0"/>
        <w:jc w:val="center"/>
        <w:rPr>
          <w:rFonts w:ascii="Arial" w:hAnsi="Arial" w:cs="Arial"/>
          <w:b/>
        </w:rPr>
      </w:pPr>
    </w:p>
    <w:bookmarkEnd w:id="6"/>
    <w:p w14:paraId="7EA9B839" w14:textId="79111B81" w:rsidR="00B23698" w:rsidRPr="00320489" w:rsidRDefault="003C0F97" w:rsidP="00320489">
      <w:pPr>
        <w:spacing w:after="0"/>
        <w:jc w:val="both"/>
        <w:rPr>
          <w:rFonts w:ascii="Arial" w:hAnsi="Arial" w:cs="Arial"/>
        </w:rPr>
      </w:pPr>
      <w:r w:rsidRPr="00320489">
        <w:rPr>
          <w:rFonts w:ascii="Arial" w:hAnsi="Arial" w:cs="Arial"/>
          <w:b/>
        </w:rPr>
        <w:t>Artículo 1</w:t>
      </w:r>
      <w:r w:rsidR="000C394A" w:rsidRPr="00320489">
        <w:rPr>
          <w:rFonts w:ascii="Arial" w:hAnsi="Arial" w:cs="Arial"/>
          <w:b/>
        </w:rPr>
        <w:t>1</w:t>
      </w:r>
      <w:r w:rsidR="00B23698" w:rsidRPr="00320489">
        <w:rPr>
          <w:rFonts w:ascii="Arial" w:hAnsi="Arial" w:cs="Arial"/>
          <w:b/>
        </w:rPr>
        <w:t>.-</w:t>
      </w:r>
      <w:r w:rsidR="00B23698" w:rsidRPr="00320489">
        <w:rPr>
          <w:rFonts w:ascii="Arial" w:hAnsi="Arial" w:cs="Arial"/>
        </w:rPr>
        <w:t xml:space="preserve"> Las candidaturas a regid</w:t>
      </w:r>
      <w:r w:rsidR="00D57A2E" w:rsidRPr="00320489">
        <w:rPr>
          <w:rFonts w:ascii="Arial" w:hAnsi="Arial" w:cs="Arial"/>
        </w:rPr>
        <w:t>urías</w:t>
      </w:r>
      <w:r w:rsidR="00B23698" w:rsidRPr="00320489">
        <w:rPr>
          <w:rFonts w:ascii="Arial" w:hAnsi="Arial" w:cs="Arial"/>
        </w:rPr>
        <w:t xml:space="preserve"> se registrarán por planillas integradas por candidatas y candidatos de mayoría relativa y representación proporcional, propietarios y suplentes</w:t>
      </w:r>
      <w:r w:rsidR="00D57A2E" w:rsidRPr="00320489">
        <w:rPr>
          <w:rFonts w:ascii="Arial" w:hAnsi="Arial" w:cs="Arial"/>
        </w:rPr>
        <w:t>, invariablemente del mismo género</w:t>
      </w:r>
      <w:r w:rsidR="00B23698" w:rsidRPr="00320489">
        <w:rPr>
          <w:rFonts w:ascii="Arial" w:hAnsi="Arial" w:cs="Arial"/>
        </w:rPr>
        <w:t xml:space="preserve">; </w:t>
      </w:r>
      <w:r w:rsidR="005B485D" w:rsidRPr="00320489">
        <w:rPr>
          <w:rFonts w:ascii="Arial" w:hAnsi="Arial" w:cs="Arial"/>
        </w:rPr>
        <w:t xml:space="preserve">de igual forma y con el </w:t>
      </w:r>
      <w:r w:rsidR="00B23698" w:rsidRPr="00320489">
        <w:rPr>
          <w:rFonts w:ascii="Arial" w:hAnsi="Arial" w:cs="Arial"/>
        </w:rPr>
        <w:t xml:space="preserve">fin de dar cumplimiento al principio de paridad de forma vertical, dichas planillas deberán aplicar </w:t>
      </w:r>
      <w:r w:rsidR="008C480D" w:rsidRPr="00320489">
        <w:rPr>
          <w:rFonts w:ascii="Arial" w:hAnsi="Arial" w:cs="Arial"/>
        </w:rPr>
        <w:t xml:space="preserve">en su integración </w:t>
      </w:r>
      <w:r w:rsidR="00B23698" w:rsidRPr="00320489">
        <w:rPr>
          <w:rFonts w:ascii="Arial" w:hAnsi="Arial" w:cs="Arial"/>
        </w:rPr>
        <w:t xml:space="preserve">la alternancia de género. </w:t>
      </w:r>
    </w:p>
    <w:p w14:paraId="7BC36D70" w14:textId="77777777" w:rsidR="00C53D05" w:rsidRPr="00320489" w:rsidRDefault="00C53D05" w:rsidP="00320489">
      <w:pPr>
        <w:spacing w:after="0"/>
        <w:jc w:val="both"/>
        <w:rPr>
          <w:rFonts w:ascii="Arial" w:hAnsi="Arial" w:cs="Arial"/>
        </w:rPr>
      </w:pPr>
    </w:p>
    <w:p w14:paraId="61BD117B" w14:textId="145C8DDC" w:rsidR="00C823E2" w:rsidRPr="00320489" w:rsidRDefault="003C0F97" w:rsidP="00320489">
      <w:pPr>
        <w:spacing w:after="0"/>
        <w:jc w:val="both"/>
        <w:rPr>
          <w:rFonts w:ascii="Arial" w:hAnsi="Arial" w:cs="Arial"/>
        </w:rPr>
      </w:pPr>
      <w:r w:rsidRPr="00320489">
        <w:rPr>
          <w:rFonts w:ascii="Arial" w:hAnsi="Arial" w:cs="Arial"/>
          <w:b/>
        </w:rPr>
        <w:t>Artículo 1</w:t>
      </w:r>
      <w:r w:rsidR="000C394A" w:rsidRPr="00320489">
        <w:rPr>
          <w:rFonts w:ascii="Arial" w:hAnsi="Arial" w:cs="Arial"/>
          <w:b/>
        </w:rPr>
        <w:t>2</w:t>
      </w:r>
      <w:r w:rsidR="00B23698" w:rsidRPr="00320489">
        <w:rPr>
          <w:rFonts w:ascii="Arial" w:hAnsi="Arial" w:cs="Arial"/>
          <w:b/>
        </w:rPr>
        <w:t>.-</w:t>
      </w:r>
      <w:r w:rsidR="00B23698" w:rsidRPr="00320489">
        <w:rPr>
          <w:rFonts w:ascii="Arial" w:hAnsi="Arial" w:cs="Arial"/>
        </w:rPr>
        <w:t xml:space="preserve"> En relación al cumplimiento del principio de paridad horizontal</w:t>
      </w:r>
      <w:r w:rsidR="008F6C32" w:rsidRPr="00320489">
        <w:rPr>
          <w:rFonts w:ascii="Arial" w:hAnsi="Arial" w:cs="Arial"/>
        </w:rPr>
        <w:t>,</w:t>
      </w:r>
      <w:r w:rsidR="00B23698" w:rsidRPr="00320489">
        <w:rPr>
          <w:rFonts w:ascii="Arial" w:hAnsi="Arial" w:cs="Arial"/>
        </w:rPr>
        <w:t xml:space="preserve"> </w:t>
      </w:r>
      <w:r w:rsidR="00C372F4" w:rsidRPr="00320489">
        <w:rPr>
          <w:rFonts w:ascii="Arial" w:hAnsi="Arial" w:cs="Arial"/>
        </w:rPr>
        <w:t>los partidos políticos deberán garantizar que, con base en la totalidad de sus registros, cada uno de los géneros encabece el 50 % de las planillas de candidatos o candidatas a regid</w:t>
      </w:r>
      <w:r w:rsidR="008F6C32" w:rsidRPr="00320489">
        <w:rPr>
          <w:rFonts w:ascii="Arial" w:hAnsi="Arial" w:cs="Arial"/>
        </w:rPr>
        <w:t>urías</w:t>
      </w:r>
      <w:r w:rsidR="00C372F4" w:rsidRPr="00320489">
        <w:rPr>
          <w:rFonts w:ascii="Arial" w:hAnsi="Arial" w:cs="Arial"/>
        </w:rPr>
        <w:t xml:space="preserve"> que contenderán en los municipios del </w:t>
      </w:r>
      <w:r w:rsidR="005B485D" w:rsidRPr="00320489">
        <w:rPr>
          <w:rFonts w:ascii="Arial" w:hAnsi="Arial" w:cs="Arial"/>
        </w:rPr>
        <w:t>e</w:t>
      </w:r>
      <w:r w:rsidR="00C372F4" w:rsidRPr="00320489">
        <w:rPr>
          <w:rFonts w:ascii="Arial" w:hAnsi="Arial" w:cs="Arial"/>
        </w:rPr>
        <w:t xml:space="preserve">stado. </w:t>
      </w:r>
      <w:r w:rsidR="00B23698" w:rsidRPr="00320489">
        <w:rPr>
          <w:rFonts w:ascii="Arial" w:hAnsi="Arial" w:cs="Arial"/>
        </w:rPr>
        <w:t xml:space="preserve">El mismo criterio aplicará cuando se trate de candidaturas postuladas por coaliciones. </w:t>
      </w:r>
    </w:p>
    <w:p w14:paraId="134A62DE" w14:textId="77777777" w:rsidR="00C53D05" w:rsidRPr="00320489" w:rsidRDefault="00C53D05" w:rsidP="00320489">
      <w:pPr>
        <w:spacing w:after="0"/>
        <w:jc w:val="both"/>
        <w:rPr>
          <w:rFonts w:ascii="Arial" w:hAnsi="Arial" w:cs="Arial"/>
        </w:rPr>
      </w:pPr>
    </w:p>
    <w:p w14:paraId="710A0B9A" w14:textId="798E7F85" w:rsidR="00B23698" w:rsidRPr="00320489" w:rsidRDefault="003C0F97" w:rsidP="00320489">
      <w:pPr>
        <w:jc w:val="both"/>
        <w:rPr>
          <w:rFonts w:ascii="Arial" w:hAnsi="Arial" w:cs="Arial"/>
          <w:b/>
        </w:rPr>
      </w:pPr>
      <w:bookmarkStart w:id="7" w:name="_Hlk54531179"/>
      <w:r w:rsidRPr="00320489">
        <w:rPr>
          <w:rFonts w:ascii="Arial" w:hAnsi="Arial" w:cs="Arial"/>
          <w:b/>
        </w:rPr>
        <w:t>Artículo 1</w:t>
      </w:r>
      <w:r w:rsidR="000C394A" w:rsidRPr="00320489">
        <w:rPr>
          <w:rFonts w:ascii="Arial" w:hAnsi="Arial" w:cs="Arial"/>
          <w:b/>
        </w:rPr>
        <w:t>3</w:t>
      </w:r>
      <w:r w:rsidR="00B23698" w:rsidRPr="00320489">
        <w:rPr>
          <w:rFonts w:ascii="Arial" w:hAnsi="Arial" w:cs="Arial"/>
          <w:b/>
        </w:rPr>
        <w:t xml:space="preserve">.- </w:t>
      </w:r>
      <w:r w:rsidR="00D57A2E" w:rsidRPr="00320489">
        <w:rPr>
          <w:rFonts w:ascii="Arial" w:hAnsi="Arial" w:cs="Arial"/>
        </w:rPr>
        <w:t xml:space="preserve">Conforme a lo </w:t>
      </w:r>
      <w:r w:rsidR="000329C9" w:rsidRPr="00320489">
        <w:rPr>
          <w:rFonts w:ascii="Arial" w:hAnsi="Arial" w:cs="Arial"/>
        </w:rPr>
        <w:t>establecido en los incisos a), b) y c) del párrafo tercero, de la fracción I, del artículo 214 de la LIPEEY</w:t>
      </w:r>
      <w:r w:rsidR="00D57A2E" w:rsidRPr="00320489">
        <w:rPr>
          <w:rFonts w:ascii="Arial" w:hAnsi="Arial" w:cs="Arial"/>
        </w:rPr>
        <w:t>, p</w:t>
      </w:r>
      <w:r w:rsidR="009311EB" w:rsidRPr="00320489">
        <w:rPr>
          <w:rFonts w:ascii="Arial" w:hAnsi="Arial" w:cs="Arial"/>
        </w:rPr>
        <w:t xml:space="preserve">ara verificar que los partidos políticos cumplan con la paridad horizontal y a su vez observen la obligación de no </w:t>
      </w:r>
      <w:r w:rsidR="00744F4D" w:rsidRPr="00320489">
        <w:rPr>
          <w:rFonts w:ascii="Arial" w:hAnsi="Arial" w:cs="Arial"/>
        </w:rPr>
        <w:t xml:space="preserve">postular </w:t>
      </w:r>
      <w:r w:rsidR="009311EB" w:rsidRPr="00320489">
        <w:rPr>
          <w:rFonts w:ascii="Arial" w:hAnsi="Arial" w:cs="Arial"/>
        </w:rPr>
        <w:t>exclusivamente</w:t>
      </w:r>
      <w:r w:rsidR="00744F4D" w:rsidRPr="00320489">
        <w:rPr>
          <w:rFonts w:ascii="Arial" w:hAnsi="Arial" w:cs="Arial"/>
        </w:rPr>
        <w:t xml:space="preserve"> candidaturas</w:t>
      </w:r>
      <w:r w:rsidR="009311EB" w:rsidRPr="00320489">
        <w:rPr>
          <w:rFonts w:ascii="Arial" w:hAnsi="Arial" w:cs="Arial"/>
        </w:rPr>
        <w:t xml:space="preserve"> </w:t>
      </w:r>
      <w:r w:rsidR="00744F4D" w:rsidRPr="00320489">
        <w:rPr>
          <w:rFonts w:ascii="Arial" w:hAnsi="Arial" w:cs="Arial"/>
        </w:rPr>
        <w:t xml:space="preserve">de </w:t>
      </w:r>
      <w:r w:rsidR="009311EB" w:rsidRPr="00320489">
        <w:rPr>
          <w:rFonts w:ascii="Arial" w:hAnsi="Arial" w:cs="Arial"/>
        </w:rPr>
        <w:t xml:space="preserve">un solo género </w:t>
      </w:r>
      <w:r w:rsidR="00744F4D" w:rsidRPr="00320489">
        <w:rPr>
          <w:rFonts w:ascii="Arial" w:hAnsi="Arial" w:cs="Arial"/>
        </w:rPr>
        <w:t xml:space="preserve">en </w:t>
      </w:r>
      <w:r w:rsidR="009311EB" w:rsidRPr="00320489">
        <w:rPr>
          <w:rFonts w:ascii="Arial" w:hAnsi="Arial" w:cs="Arial"/>
        </w:rPr>
        <w:t xml:space="preserve">aquellos municipios </w:t>
      </w:r>
      <w:r w:rsidR="009D42F0" w:rsidRPr="00320489">
        <w:rPr>
          <w:rFonts w:ascii="Arial" w:hAnsi="Arial" w:cs="Arial"/>
        </w:rPr>
        <w:t>menos competitivos</w:t>
      </w:r>
      <w:r w:rsidR="00744F4D" w:rsidRPr="00320489">
        <w:rPr>
          <w:rFonts w:ascii="Arial" w:hAnsi="Arial" w:cs="Arial"/>
        </w:rPr>
        <w:t>,</w:t>
      </w:r>
      <w:r w:rsidR="009D42F0" w:rsidRPr="00320489">
        <w:rPr>
          <w:rFonts w:ascii="Arial" w:hAnsi="Arial" w:cs="Arial"/>
        </w:rPr>
        <w:t xml:space="preserve"> </w:t>
      </w:r>
      <w:r w:rsidR="00744F4D" w:rsidRPr="00320489">
        <w:rPr>
          <w:rFonts w:ascii="Arial" w:hAnsi="Arial" w:cs="Arial"/>
        </w:rPr>
        <w:t xml:space="preserve">por ser </w:t>
      </w:r>
      <w:r w:rsidR="009311EB" w:rsidRPr="00320489">
        <w:rPr>
          <w:rFonts w:ascii="Arial" w:hAnsi="Arial" w:cs="Arial"/>
        </w:rPr>
        <w:t>en los que tuvier</w:t>
      </w:r>
      <w:r w:rsidR="00744F4D" w:rsidRPr="00320489">
        <w:rPr>
          <w:rFonts w:ascii="Arial" w:hAnsi="Arial" w:cs="Arial"/>
        </w:rPr>
        <w:t>o</w:t>
      </w:r>
      <w:r w:rsidR="009311EB" w:rsidRPr="00320489">
        <w:rPr>
          <w:rFonts w:ascii="Arial" w:hAnsi="Arial" w:cs="Arial"/>
        </w:rPr>
        <w:t>n los porcentajes de votación más bajos, se realizará lo siguiente:</w:t>
      </w:r>
    </w:p>
    <w:p w14:paraId="296C012B" w14:textId="74E7A8F5" w:rsidR="006B31C5" w:rsidRPr="00320489" w:rsidRDefault="006B31C5" w:rsidP="00320489">
      <w:pPr>
        <w:ind w:left="426" w:hanging="426"/>
        <w:jc w:val="both"/>
        <w:rPr>
          <w:rFonts w:ascii="Arial" w:hAnsi="Arial" w:cs="Arial"/>
        </w:rPr>
      </w:pPr>
      <w:r w:rsidRPr="00320489">
        <w:rPr>
          <w:rFonts w:ascii="Arial" w:hAnsi="Arial" w:cs="Arial"/>
        </w:rPr>
        <w:t>I.</w:t>
      </w:r>
      <w:r w:rsidRPr="00320489">
        <w:rPr>
          <w:rFonts w:ascii="Arial" w:hAnsi="Arial" w:cs="Arial"/>
        </w:rPr>
        <w:tab/>
        <w:t xml:space="preserve">El </w:t>
      </w:r>
      <w:r w:rsidR="00744F4D" w:rsidRPr="00320489">
        <w:rPr>
          <w:rFonts w:ascii="Arial" w:hAnsi="Arial" w:cs="Arial"/>
        </w:rPr>
        <w:t>I</w:t>
      </w:r>
      <w:r w:rsidRPr="00320489">
        <w:rPr>
          <w:rFonts w:ascii="Arial" w:hAnsi="Arial" w:cs="Arial"/>
        </w:rPr>
        <w:t xml:space="preserve">nstituto hará de conocimiento de los partidos políticos, </w:t>
      </w:r>
      <w:r w:rsidR="007C02AB" w:rsidRPr="00320489">
        <w:rPr>
          <w:rFonts w:ascii="Arial" w:hAnsi="Arial" w:cs="Arial"/>
        </w:rPr>
        <w:t xml:space="preserve">la relación de </w:t>
      </w:r>
      <w:r w:rsidR="0073249B" w:rsidRPr="00320489">
        <w:rPr>
          <w:rFonts w:ascii="Arial" w:hAnsi="Arial" w:cs="Arial"/>
        </w:rPr>
        <w:t xml:space="preserve">todos los municipios del Estado de Yucatán divididos en bloques de Alta, Media y Baja votación </w:t>
      </w:r>
      <w:r w:rsidR="0073249B" w:rsidRPr="00320489">
        <w:rPr>
          <w:rFonts w:ascii="Arial" w:hAnsi="Arial" w:cs="Arial"/>
        </w:rPr>
        <w:lastRenderedPageBreak/>
        <w:t>(Anexo 2. Bloques de Competitividad Municipal) de acuerdo con su porcentaje de votación obtenid</w:t>
      </w:r>
      <w:r w:rsidR="00346093" w:rsidRPr="00320489">
        <w:rPr>
          <w:rFonts w:ascii="Arial" w:hAnsi="Arial" w:cs="Arial"/>
        </w:rPr>
        <w:t>o</w:t>
      </w:r>
      <w:r w:rsidR="0073249B" w:rsidRPr="00320489">
        <w:rPr>
          <w:rFonts w:ascii="Arial" w:hAnsi="Arial" w:cs="Arial"/>
        </w:rPr>
        <w:t xml:space="preserve"> </w:t>
      </w:r>
      <w:r w:rsidR="007C02AB" w:rsidRPr="00320489">
        <w:rPr>
          <w:rFonts w:ascii="Arial" w:hAnsi="Arial" w:cs="Arial"/>
        </w:rPr>
        <w:t xml:space="preserve">en cada uno de ellos, </w:t>
      </w:r>
      <w:r w:rsidR="0073249B" w:rsidRPr="00320489">
        <w:rPr>
          <w:rFonts w:ascii="Arial" w:hAnsi="Arial" w:cs="Arial"/>
        </w:rPr>
        <w:t xml:space="preserve">en el Proceso Local Electoral Ordinario 2017-2018. </w:t>
      </w:r>
    </w:p>
    <w:p w14:paraId="449A296D" w14:textId="246F78AC" w:rsidR="008F2A51" w:rsidRPr="00320489" w:rsidRDefault="006B31C5" w:rsidP="00320489">
      <w:pPr>
        <w:ind w:left="426" w:hanging="426"/>
        <w:jc w:val="both"/>
        <w:rPr>
          <w:rFonts w:ascii="Arial" w:hAnsi="Arial" w:cs="Arial"/>
        </w:rPr>
      </w:pPr>
      <w:r w:rsidRPr="00320489">
        <w:rPr>
          <w:rFonts w:ascii="Arial" w:hAnsi="Arial" w:cs="Arial"/>
        </w:rPr>
        <w:t>II.</w:t>
      </w:r>
      <w:r w:rsidRPr="00320489">
        <w:rPr>
          <w:rFonts w:ascii="Arial" w:hAnsi="Arial" w:cs="Arial"/>
        </w:rPr>
        <w:tab/>
      </w:r>
      <w:r w:rsidR="007C02AB" w:rsidRPr="00320489">
        <w:rPr>
          <w:rFonts w:ascii="Arial" w:hAnsi="Arial" w:cs="Arial"/>
        </w:rPr>
        <w:t xml:space="preserve">En cada uno de los bloques </w:t>
      </w:r>
      <w:r w:rsidR="008F2A51" w:rsidRPr="00320489">
        <w:rPr>
          <w:rFonts w:ascii="Arial" w:hAnsi="Arial" w:cs="Arial"/>
        </w:rPr>
        <w:t xml:space="preserve">los partidos políticos </w:t>
      </w:r>
      <w:r w:rsidR="00BF048C" w:rsidRPr="00320489">
        <w:rPr>
          <w:rFonts w:ascii="Arial" w:hAnsi="Arial" w:cs="Arial"/>
        </w:rPr>
        <w:t xml:space="preserve">y en su caso, las </w:t>
      </w:r>
      <w:r w:rsidR="008F2A51" w:rsidRPr="00320489">
        <w:rPr>
          <w:rFonts w:ascii="Arial" w:hAnsi="Arial" w:cs="Arial"/>
        </w:rPr>
        <w:t>coaliciones</w:t>
      </w:r>
      <w:r w:rsidR="00BF048C" w:rsidRPr="00320489">
        <w:rPr>
          <w:rFonts w:ascii="Arial" w:hAnsi="Arial" w:cs="Arial"/>
        </w:rPr>
        <w:t>, deberán</w:t>
      </w:r>
      <w:r w:rsidR="008F2A51" w:rsidRPr="00320489">
        <w:rPr>
          <w:rFonts w:ascii="Arial" w:hAnsi="Arial" w:cs="Arial"/>
        </w:rPr>
        <w:t xml:space="preserve"> cumplir con </w:t>
      </w:r>
      <w:r w:rsidR="00BF048C" w:rsidRPr="00320489">
        <w:rPr>
          <w:rFonts w:ascii="Arial" w:hAnsi="Arial" w:cs="Arial"/>
        </w:rPr>
        <w:t xml:space="preserve">registrar </w:t>
      </w:r>
      <w:r w:rsidR="008F2A51" w:rsidRPr="00320489">
        <w:rPr>
          <w:rFonts w:ascii="Arial" w:hAnsi="Arial" w:cs="Arial"/>
        </w:rPr>
        <w:t xml:space="preserve">un número paritario de </w:t>
      </w:r>
      <w:r w:rsidR="00BF048C" w:rsidRPr="00320489">
        <w:rPr>
          <w:rFonts w:ascii="Arial" w:hAnsi="Arial" w:cs="Arial"/>
        </w:rPr>
        <w:t>planillas de candidaturas a regiduría</w:t>
      </w:r>
      <w:r w:rsidR="007A5014" w:rsidRPr="00320489">
        <w:rPr>
          <w:rFonts w:ascii="Arial" w:hAnsi="Arial" w:cs="Arial"/>
        </w:rPr>
        <w:t xml:space="preserve">s encabezadas por candidatos </w:t>
      </w:r>
      <w:r w:rsidR="008F2A51" w:rsidRPr="00320489">
        <w:rPr>
          <w:rFonts w:ascii="Arial" w:hAnsi="Arial" w:cs="Arial"/>
        </w:rPr>
        <w:t xml:space="preserve">hombres y </w:t>
      </w:r>
      <w:r w:rsidR="007A5014" w:rsidRPr="00320489">
        <w:rPr>
          <w:rFonts w:ascii="Arial" w:hAnsi="Arial" w:cs="Arial"/>
        </w:rPr>
        <w:t xml:space="preserve">candidatas </w:t>
      </w:r>
      <w:r w:rsidR="008F2A51" w:rsidRPr="00320489">
        <w:rPr>
          <w:rFonts w:ascii="Arial" w:hAnsi="Arial" w:cs="Arial"/>
        </w:rPr>
        <w:t>mujeres</w:t>
      </w:r>
      <w:r w:rsidR="007A5014" w:rsidRPr="00320489">
        <w:rPr>
          <w:rFonts w:ascii="Arial" w:hAnsi="Arial" w:cs="Arial"/>
        </w:rPr>
        <w:t xml:space="preserve">, en los términos establecido en el artículo 214 de la LIPEEY. </w:t>
      </w:r>
      <w:r w:rsidR="009628B6" w:rsidRPr="00320489">
        <w:rPr>
          <w:rFonts w:ascii="Arial" w:hAnsi="Arial" w:cs="Arial"/>
        </w:rPr>
        <w:t xml:space="preserve"> En este sentido, los partidos políticos o coaliciones deberán postular un 50% mujeres y 50% hombres en cada uno de los bloques y en la totalidad de candidaturas, garantizando la diferencia mínima porcentual.</w:t>
      </w:r>
    </w:p>
    <w:p w14:paraId="57716DD2" w14:textId="2E17C412" w:rsidR="00C55633" w:rsidRPr="00320489" w:rsidRDefault="00D64DB8" w:rsidP="00320489">
      <w:pPr>
        <w:ind w:left="426" w:hanging="426"/>
        <w:jc w:val="both"/>
        <w:rPr>
          <w:rFonts w:ascii="Arial" w:hAnsi="Arial" w:cs="Arial"/>
        </w:rPr>
      </w:pPr>
      <w:r w:rsidRPr="00320489">
        <w:rPr>
          <w:rFonts w:ascii="Arial" w:hAnsi="Arial" w:cs="Arial"/>
        </w:rPr>
        <w:t xml:space="preserve">III. </w:t>
      </w:r>
      <w:r w:rsidR="00CA50D5" w:rsidRPr="00320489">
        <w:rPr>
          <w:rFonts w:ascii="Arial" w:hAnsi="Arial" w:cs="Arial"/>
        </w:rPr>
        <w:t>De los</w:t>
      </w:r>
      <w:r w:rsidR="00E944FA" w:rsidRPr="00320489">
        <w:rPr>
          <w:rFonts w:ascii="Arial" w:hAnsi="Arial" w:cs="Arial"/>
        </w:rPr>
        <w:t xml:space="preserve"> 30 municipios con mayor población en el Estado a </w:t>
      </w:r>
      <w:r w:rsidR="00C55633" w:rsidRPr="00320489">
        <w:rPr>
          <w:rFonts w:ascii="Arial" w:hAnsi="Arial" w:cs="Arial"/>
        </w:rPr>
        <w:t xml:space="preserve">efecto de establecer acciones que empoderen la participación política de las mujeres, así como el potente efecto </w:t>
      </w:r>
      <w:r w:rsidR="00E944FA" w:rsidRPr="00320489">
        <w:rPr>
          <w:rFonts w:ascii="Arial" w:hAnsi="Arial" w:cs="Arial"/>
        </w:rPr>
        <w:t>simbólico</w:t>
      </w:r>
      <w:r w:rsidR="00C55633" w:rsidRPr="00320489">
        <w:rPr>
          <w:rFonts w:ascii="Arial" w:hAnsi="Arial" w:cs="Arial"/>
        </w:rPr>
        <w:t xml:space="preserve"> de que ellas tengan un cargo de incidencia mayor en el ámbito político</w:t>
      </w:r>
      <w:r w:rsidR="00C55D2C" w:rsidRPr="00320489">
        <w:rPr>
          <w:rFonts w:ascii="Arial" w:hAnsi="Arial" w:cs="Arial"/>
        </w:rPr>
        <w:t>,</w:t>
      </w:r>
      <w:r w:rsidR="00C55633" w:rsidRPr="00320489">
        <w:rPr>
          <w:rFonts w:ascii="Arial" w:hAnsi="Arial" w:cs="Arial"/>
        </w:rPr>
        <w:t xml:space="preserve"> se </w:t>
      </w:r>
      <w:r w:rsidR="00CA50D5" w:rsidRPr="00320489">
        <w:rPr>
          <w:rFonts w:ascii="Arial" w:hAnsi="Arial" w:cs="Arial"/>
        </w:rPr>
        <w:t xml:space="preserve">establece </w:t>
      </w:r>
      <w:r w:rsidR="00E944FA" w:rsidRPr="00320489">
        <w:rPr>
          <w:rFonts w:ascii="Arial" w:hAnsi="Arial" w:cs="Arial"/>
        </w:rPr>
        <w:t>que</w:t>
      </w:r>
      <w:r w:rsidR="00C55D2C" w:rsidRPr="00320489">
        <w:rPr>
          <w:rFonts w:ascii="Arial" w:hAnsi="Arial" w:cs="Arial"/>
        </w:rPr>
        <w:t>,</w:t>
      </w:r>
      <w:r w:rsidR="00E944FA" w:rsidRPr="00320489">
        <w:rPr>
          <w:rFonts w:ascii="Arial" w:hAnsi="Arial" w:cs="Arial"/>
        </w:rPr>
        <w:t xml:space="preserve"> de estos 30 municipios de mayor población, al menos en 10 de estos lo partidos políticos deberán postular candidatas a las primeras regidurías a </w:t>
      </w:r>
      <w:r w:rsidR="00CA50D5" w:rsidRPr="00320489">
        <w:rPr>
          <w:rFonts w:ascii="Arial" w:hAnsi="Arial" w:cs="Arial"/>
        </w:rPr>
        <w:t>mujeres. (Anexo 3)</w:t>
      </w:r>
    </w:p>
    <w:p w14:paraId="4BCBCB1C" w14:textId="3AD7635C" w:rsidR="00E944FA" w:rsidRPr="00320489" w:rsidRDefault="00E944FA" w:rsidP="00320489">
      <w:pPr>
        <w:ind w:left="426"/>
        <w:jc w:val="both"/>
        <w:rPr>
          <w:rFonts w:ascii="Arial" w:hAnsi="Arial" w:cs="Arial"/>
        </w:rPr>
      </w:pPr>
      <w:r w:rsidRPr="00320489">
        <w:rPr>
          <w:rFonts w:ascii="Arial" w:hAnsi="Arial" w:cs="Arial"/>
        </w:rPr>
        <w:t>Excepcionalmente, de los 10 municipios referidos en el párrafo anterior, 3 de ellos podrán ser intercambiados con la medida de postulación de candidaturas en candidaturas en municipios de los cuales no hay registro que hayan sido gobernados por mujeres en las alcaldías.</w:t>
      </w:r>
      <w:r w:rsidR="00CA50D5" w:rsidRPr="00320489">
        <w:rPr>
          <w:rFonts w:ascii="Arial" w:hAnsi="Arial" w:cs="Arial"/>
        </w:rPr>
        <w:t xml:space="preserve"> (Anexo 2)</w:t>
      </w:r>
    </w:p>
    <w:p w14:paraId="50B114D2" w14:textId="727A1398" w:rsidR="003B737F" w:rsidRPr="00320489" w:rsidRDefault="003B737F" w:rsidP="00320489">
      <w:pPr>
        <w:ind w:left="426"/>
        <w:jc w:val="both"/>
        <w:rPr>
          <w:rFonts w:ascii="Arial" w:hAnsi="Arial" w:cs="Arial"/>
        </w:rPr>
      </w:pPr>
      <w:r w:rsidRPr="00320489">
        <w:rPr>
          <w:rFonts w:ascii="Arial" w:hAnsi="Arial" w:cs="Arial"/>
        </w:rPr>
        <w:t>Para efectos de esta fracción, la aplicación de esta acción no deberá entenderse como un bloque adicional a los señalados en las fracciones anteriores. Esto deberá considerarse en la metodología que implementen cada partido político para la postulación paritaria de las candidaturas en los tres bloques en que dividirán a la totalidad de los municipios del Estado, según la competitividad de cada uno de los partidos políticos.</w:t>
      </w:r>
    </w:p>
    <w:p w14:paraId="50079646" w14:textId="0B893C9D" w:rsidR="004F4498" w:rsidRPr="00320489" w:rsidRDefault="00346093" w:rsidP="00320489">
      <w:pPr>
        <w:ind w:left="426" w:hanging="426"/>
        <w:jc w:val="both"/>
        <w:rPr>
          <w:rFonts w:ascii="Arial" w:hAnsi="Arial" w:cs="Arial"/>
        </w:rPr>
      </w:pPr>
      <w:r w:rsidRPr="00320489">
        <w:rPr>
          <w:rFonts w:ascii="Arial" w:hAnsi="Arial" w:cs="Arial"/>
        </w:rPr>
        <w:t>I</w:t>
      </w:r>
      <w:r w:rsidR="004F4498" w:rsidRPr="00320489">
        <w:rPr>
          <w:rFonts w:ascii="Arial" w:hAnsi="Arial" w:cs="Arial"/>
        </w:rPr>
        <w:t xml:space="preserve">V. </w:t>
      </w:r>
      <w:r w:rsidRPr="00320489">
        <w:rPr>
          <w:rFonts w:ascii="Arial" w:hAnsi="Arial" w:cs="Arial"/>
        </w:rPr>
        <w:t xml:space="preserve"> </w:t>
      </w:r>
      <w:r w:rsidR="00161747" w:rsidRPr="00320489">
        <w:rPr>
          <w:rFonts w:ascii="Arial" w:hAnsi="Arial" w:cs="Arial"/>
        </w:rPr>
        <w:t xml:space="preserve">En </w:t>
      </w:r>
      <w:r w:rsidRPr="00320489">
        <w:rPr>
          <w:rFonts w:ascii="Arial" w:hAnsi="Arial" w:cs="Arial"/>
        </w:rPr>
        <w:t xml:space="preserve">el supuesto de que algún partido político, </w:t>
      </w:r>
      <w:r w:rsidR="00161747" w:rsidRPr="00320489">
        <w:rPr>
          <w:rFonts w:ascii="Arial" w:hAnsi="Arial" w:cs="Arial"/>
        </w:rPr>
        <w:t xml:space="preserve">no </w:t>
      </w:r>
      <w:r w:rsidRPr="00320489">
        <w:rPr>
          <w:rFonts w:ascii="Arial" w:hAnsi="Arial" w:cs="Arial"/>
        </w:rPr>
        <w:t xml:space="preserve">postule planillas de </w:t>
      </w:r>
      <w:r w:rsidR="00161747" w:rsidRPr="00320489">
        <w:rPr>
          <w:rFonts w:ascii="Arial" w:hAnsi="Arial" w:cs="Arial"/>
        </w:rPr>
        <w:t xml:space="preserve">candidaturas </w:t>
      </w:r>
      <w:r w:rsidRPr="00320489">
        <w:rPr>
          <w:rFonts w:ascii="Arial" w:hAnsi="Arial" w:cs="Arial"/>
        </w:rPr>
        <w:t xml:space="preserve">a regidurías </w:t>
      </w:r>
      <w:r w:rsidR="00161747" w:rsidRPr="00320489">
        <w:rPr>
          <w:rFonts w:ascii="Arial" w:hAnsi="Arial" w:cs="Arial"/>
        </w:rPr>
        <w:t>en la totalidad de los municipios del Estado, también deberá cumplir con el registro paritario</w:t>
      </w:r>
      <w:r w:rsidR="006F443A" w:rsidRPr="00320489">
        <w:rPr>
          <w:rFonts w:ascii="Arial" w:hAnsi="Arial" w:cs="Arial"/>
        </w:rPr>
        <w:t xml:space="preserve"> de</w:t>
      </w:r>
      <w:r w:rsidR="00161747" w:rsidRPr="00320489">
        <w:rPr>
          <w:rFonts w:ascii="Arial" w:hAnsi="Arial" w:cs="Arial"/>
        </w:rPr>
        <w:t xml:space="preserve"> </w:t>
      </w:r>
      <w:r w:rsidRPr="00320489">
        <w:rPr>
          <w:rFonts w:ascii="Arial" w:hAnsi="Arial" w:cs="Arial"/>
        </w:rPr>
        <w:t xml:space="preserve">planillas </w:t>
      </w:r>
      <w:r w:rsidR="005B485D" w:rsidRPr="00320489">
        <w:rPr>
          <w:rFonts w:ascii="Arial" w:hAnsi="Arial" w:cs="Arial"/>
        </w:rPr>
        <w:t xml:space="preserve">de candidaturas a regidurías </w:t>
      </w:r>
      <w:r w:rsidRPr="00320489">
        <w:rPr>
          <w:rFonts w:ascii="Arial" w:hAnsi="Arial" w:cs="Arial"/>
        </w:rPr>
        <w:t xml:space="preserve">encabezadas </w:t>
      </w:r>
      <w:r w:rsidR="00AE21AB" w:rsidRPr="00320489">
        <w:rPr>
          <w:rFonts w:ascii="Arial" w:hAnsi="Arial" w:cs="Arial"/>
        </w:rPr>
        <w:t>por</w:t>
      </w:r>
      <w:r w:rsidR="005B485D" w:rsidRPr="00320489">
        <w:rPr>
          <w:rFonts w:ascii="Arial" w:hAnsi="Arial" w:cs="Arial"/>
        </w:rPr>
        <w:t xml:space="preserve"> candidatas</w:t>
      </w:r>
      <w:r w:rsidR="00AE21AB" w:rsidRPr="00320489">
        <w:rPr>
          <w:rFonts w:ascii="Arial" w:hAnsi="Arial" w:cs="Arial"/>
        </w:rPr>
        <w:t xml:space="preserve"> </w:t>
      </w:r>
      <w:r w:rsidR="00D42EB2" w:rsidRPr="00320489">
        <w:rPr>
          <w:rFonts w:ascii="Arial" w:hAnsi="Arial" w:cs="Arial"/>
        </w:rPr>
        <w:t xml:space="preserve">mujeres y </w:t>
      </w:r>
      <w:r w:rsidR="005B485D" w:rsidRPr="00320489">
        <w:rPr>
          <w:rFonts w:ascii="Arial" w:hAnsi="Arial" w:cs="Arial"/>
        </w:rPr>
        <w:t xml:space="preserve">candidatos </w:t>
      </w:r>
      <w:r w:rsidR="00D42EB2" w:rsidRPr="00320489">
        <w:rPr>
          <w:rFonts w:ascii="Arial" w:hAnsi="Arial" w:cs="Arial"/>
        </w:rPr>
        <w:t xml:space="preserve">hombres </w:t>
      </w:r>
      <w:r w:rsidR="00161747" w:rsidRPr="00320489">
        <w:rPr>
          <w:rFonts w:ascii="Arial" w:hAnsi="Arial" w:cs="Arial"/>
        </w:rPr>
        <w:t xml:space="preserve">en </w:t>
      </w:r>
      <w:r w:rsidR="00D42EB2" w:rsidRPr="00320489">
        <w:rPr>
          <w:rFonts w:ascii="Arial" w:hAnsi="Arial" w:cs="Arial"/>
        </w:rPr>
        <w:t xml:space="preserve">cada uno de </w:t>
      </w:r>
      <w:r w:rsidR="00161747" w:rsidRPr="00320489">
        <w:rPr>
          <w:rFonts w:ascii="Arial" w:hAnsi="Arial" w:cs="Arial"/>
        </w:rPr>
        <w:t>los bloques</w:t>
      </w:r>
      <w:r w:rsidRPr="00320489">
        <w:rPr>
          <w:rFonts w:ascii="Arial" w:hAnsi="Arial" w:cs="Arial"/>
        </w:rPr>
        <w:t>,</w:t>
      </w:r>
      <w:r w:rsidR="00161747" w:rsidRPr="00320489">
        <w:rPr>
          <w:rFonts w:ascii="Arial" w:hAnsi="Arial" w:cs="Arial"/>
        </w:rPr>
        <w:t xml:space="preserve"> </w:t>
      </w:r>
      <w:r w:rsidR="00D42EB2" w:rsidRPr="00320489">
        <w:rPr>
          <w:rFonts w:ascii="Arial" w:hAnsi="Arial" w:cs="Arial"/>
        </w:rPr>
        <w:t>considerando</w:t>
      </w:r>
      <w:r w:rsidR="00161747" w:rsidRPr="00320489">
        <w:rPr>
          <w:rFonts w:ascii="Arial" w:hAnsi="Arial" w:cs="Arial"/>
        </w:rPr>
        <w:t xml:space="preserve"> cada bloque con los municipios en los cuáles haya realizado postulaciones para el Proceso Electoral 2020-2021</w:t>
      </w:r>
      <w:r w:rsidR="00D42EB2" w:rsidRPr="00320489">
        <w:rPr>
          <w:rFonts w:ascii="Arial" w:hAnsi="Arial" w:cs="Arial"/>
        </w:rPr>
        <w:t>.</w:t>
      </w:r>
    </w:p>
    <w:p w14:paraId="7B4C8491" w14:textId="6DE7E951" w:rsidR="006B31C5" w:rsidRPr="00320489" w:rsidRDefault="006B31C5" w:rsidP="00320489">
      <w:pPr>
        <w:ind w:left="426" w:hanging="426"/>
        <w:jc w:val="both"/>
        <w:rPr>
          <w:rFonts w:ascii="Arial" w:hAnsi="Arial" w:cs="Arial"/>
        </w:rPr>
      </w:pPr>
      <w:r w:rsidRPr="00320489">
        <w:rPr>
          <w:rFonts w:ascii="Arial" w:hAnsi="Arial" w:cs="Arial"/>
        </w:rPr>
        <w:t>V.</w:t>
      </w:r>
      <w:r w:rsidRPr="00320489">
        <w:rPr>
          <w:rFonts w:ascii="Arial" w:hAnsi="Arial" w:cs="Arial"/>
        </w:rPr>
        <w:tab/>
      </w:r>
      <w:r w:rsidR="00161747" w:rsidRPr="00320489">
        <w:rPr>
          <w:rFonts w:ascii="Arial" w:hAnsi="Arial" w:cs="Arial"/>
        </w:rPr>
        <w:t xml:space="preserve">Tratándose de aquellos partidos políticos que no postularon </w:t>
      </w:r>
      <w:r w:rsidR="00AE21AB" w:rsidRPr="00320489">
        <w:rPr>
          <w:rFonts w:ascii="Arial" w:hAnsi="Arial" w:cs="Arial"/>
        </w:rPr>
        <w:t xml:space="preserve">planillas de candidaturas </w:t>
      </w:r>
      <w:r w:rsidR="00161747" w:rsidRPr="00320489">
        <w:rPr>
          <w:rFonts w:ascii="Arial" w:hAnsi="Arial" w:cs="Arial"/>
        </w:rPr>
        <w:t>a regidurías en alguno o algunos de los municipios del Estado en la elección inmediata anterior, se entenderá que lo harán en el bloque de baja votación.</w:t>
      </w:r>
    </w:p>
    <w:p w14:paraId="650FB501" w14:textId="063200F2" w:rsidR="006B31C5" w:rsidRPr="00320489" w:rsidRDefault="006B31C5" w:rsidP="00320489">
      <w:pPr>
        <w:ind w:left="426" w:hanging="426"/>
        <w:jc w:val="both"/>
        <w:rPr>
          <w:rFonts w:ascii="Arial" w:hAnsi="Arial" w:cs="Arial"/>
        </w:rPr>
      </w:pPr>
      <w:r w:rsidRPr="00320489">
        <w:rPr>
          <w:rFonts w:ascii="Arial" w:hAnsi="Arial" w:cs="Arial"/>
        </w:rPr>
        <w:t>V</w:t>
      </w:r>
      <w:r w:rsidR="004C77F9" w:rsidRPr="00320489">
        <w:rPr>
          <w:rFonts w:ascii="Arial" w:hAnsi="Arial" w:cs="Arial"/>
        </w:rPr>
        <w:t>I</w:t>
      </w:r>
      <w:r w:rsidRPr="00320489">
        <w:rPr>
          <w:rFonts w:ascii="Arial" w:hAnsi="Arial" w:cs="Arial"/>
        </w:rPr>
        <w:t>.</w:t>
      </w:r>
      <w:r w:rsidRPr="00320489">
        <w:rPr>
          <w:rFonts w:ascii="Arial" w:hAnsi="Arial" w:cs="Arial"/>
        </w:rPr>
        <w:tab/>
      </w:r>
      <w:r w:rsidR="00161747" w:rsidRPr="00320489">
        <w:rPr>
          <w:rFonts w:ascii="Arial" w:hAnsi="Arial" w:cs="Arial"/>
        </w:rPr>
        <w:t xml:space="preserve">Los partidos políticos que participen por primera vez en alguna elección, concluidos sus procesos internos de selección de candidatos o candidatas de acuerdo con su normatividad interna, deberán enviar al Instituto las </w:t>
      </w:r>
      <w:r w:rsidR="004A4E99" w:rsidRPr="00320489">
        <w:rPr>
          <w:rFonts w:ascii="Arial" w:hAnsi="Arial" w:cs="Arial"/>
        </w:rPr>
        <w:t>lista</w:t>
      </w:r>
      <w:r w:rsidR="00161747" w:rsidRPr="00320489">
        <w:rPr>
          <w:rFonts w:ascii="Arial" w:hAnsi="Arial" w:cs="Arial"/>
        </w:rPr>
        <w:t>s de sus candidatos o candidatas</w:t>
      </w:r>
      <w:r w:rsidR="008C02EE" w:rsidRPr="00320489">
        <w:rPr>
          <w:rFonts w:ascii="Arial" w:hAnsi="Arial" w:cs="Arial"/>
        </w:rPr>
        <w:t xml:space="preserve"> </w:t>
      </w:r>
      <w:r w:rsidR="00161747" w:rsidRPr="00320489">
        <w:rPr>
          <w:rFonts w:ascii="Arial" w:hAnsi="Arial" w:cs="Arial"/>
        </w:rPr>
        <w:t xml:space="preserve">a </w:t>
      </w:r>
      <w:r w:rsidR="00470736" w:rsidRPr="00320489">
        <w:rPr>
          <w:rFonts w:ascii="Arial" w:hAnsi="Arial" w:cs="Arial"/>
        </w:rPr>
        <w:t>presidencias municipales</w:t>
      </w:r>
      <w:r w:rsidR="00161747" w:rsidRPr="00320489">
        <w:rPr>
          <w:rFonts w:ascii="Arial" w:hAnsi="Arial" w:cs="Arial"/>
        </w:rPr>
        <w:t xml:space="preserve">, </w:t>
      </w:r>
      <w:r w:rsidR="00470736" w:rsidRPr="00320489">
        <w:rPr>
          <w:rFonts w:ascii="Arial" w:hAnsi="Arial" w:cs="Arial"/>
        </w:rPr>
        <w:t>considerando los criterios poblacionales antes mencionados</w:t>
      </w:r>
      <w:r w:rsidR="004A4E99" w:rsidRPr="00320489">
        <w:rPr>
          <w:rFonts w:ascii="Arial" w:hAnsi="Arial" w:cs="Arial"/>
        </w:rPr>
        <w:t xml:space="preserve"> y señalando de igual forma los bloques en los que desean ser considerados; conforme a los estatutos internos o documentos básicos del partido político en cuestión. De forma tal, que enlisten la totalidad de municipios en los que</w:t>
      </w:r>
      <w:r w:rsidR="008723D2" w:rsidRPr="00320489">
        <w:rPr>
          <w:rFonts w:ascii="Arial" w:hAnsi="Arial" w:cs="Arial"/>
        </w:rPr>
        <w:t xml:space="preserve"> postuló una planilla</w:t>
      </w:r>
      <w:r w:rsidR="004A4E99" w:rsidRPr="00320489">
        <w:rPr>
          <w:rFonts w:ascii="Arial" w:hAnsi="Arial" w:cs="Arial"/>
        </w:rPr>
        <w:t xml:space="preserve">, ordenados de menor a mayor conforme a la competitividad en la que lo califiquen, dividiendo los mismos en alta, media y </w:t>
      </w:r>
      <w:r w:rsidR="004A4E99" w:rsidRPr="00320489">
        <w:rPr>
          <w:rFonts w:ascii="Arial" w:hAnsi="Arial" w:cs="Arial"/>
        </w:rPr>
        <w:lastRenderedPageBreak/>
        <w:t>baja competitividad; cumpliendo con la postulación paritaria en cada uno de ellos considerando la diferencia mínima porcentual en caso de ser impares.</w:t>
      </w:r>
    </w:p>
    <w:p w14:paraId="07B5A3F4" w14:textId="6EB9C021" w:rsidR="0051778C" w:rsidRPr="00320489" w:rsidRDefault="0051778C" w:rsidP="00320489">
      <w:pPr>
        <w:spacing w:after="0"/>
        <w:ind w:left="426" w:hanging="426"/>
        <w:jc w:val="both"/>
        <w:rPr>
          <w:rFonts w:ascii="Arial" w:hAnsi="Arial" w:cs="Arial"/>
        </w:rPr>
      </w:pPr>
      <w:r w:rsidRPr="00320489">
        <w:rPr>
          <w:rFonts w:ascii="Arial" w:hAnsi="Arial" w:cs="Arial"/>
        </w:rPr>
        <w:t xml:space="preserve">VII. Para la integración de los bloques de competitividad, en el caso de los partidos políticos que contiendan por coalición, éstos </w:t>
      </w:r>
      <w:r w:rsidR="00B679A3" w:rsidRPr="00320489">
        <w:rPr>
          <w:rFonts w:ascii="Arial" w:hAnsi="Arial" w:cs="Arial"/>
        </w:rPr>
        <w:t xml:space="preserve">deberán conformarse considerando </w:t>
      </w:r>
      <w:r w:rsidR="00E944FA" w:rsidRPr="00320489">
        <w:rPr>
          <w:rFonts w:ascii="Arial" w:hAnsi="Arial" w:cs="Arial"/>
        </w:rPr>
        <w:t>e</w:t>
      </w:r>
      <w:r w:rsidRPr="00320489">
        <w:rPr>
          <w:rFonts w:ascii="Arial" w:hAnsi="Arial" w:cs="Arial"/>
        </w:rPr>
        <w:t xml:space="preserve">l número de candidaturas por las que contiendan en coalición, para lo cual se tomará </w:t>
      </w:r>
      <w:r w:rsidR="00B679A3" w:rsidRPr="00320489">
        <w:rPr>
          <w:rFonts w:ascii="Arial" w:hAnsi="Arial" w:cs="Arial"/>
        </w:rPr>
        <w:t xml:space="preserve">como base, los </w:t>
      </w:r>
      <w:r w:rsidRPr="00320489">
        <w:rPr>
          <w:rFonts w:ascii="Arial" w:hAnsi="Arial" w:cs="Arial"/>
        </w:rPr>
        <w:t>porcentaje</w:t>
      </w:r>
      <w:r w:rsidR="00B679A3" w:rsidRPr="00320489">
        <w:rPr>
          <w:rFonts w:ascii="Arial" w:hAnsi="Arial" w:cs="Arial"/>
        </w:rPr>
        <w:t>s</w:t>
      </w:r>
      <w:r w:rsidRPr="00320489">
        <w:rPr>
          <w:rFonts w:ascii="Arial" w:hAnsi="Arial" w:cs="Arial"/>
        </w:rPr>
        <w:t xml:space="preserve"> de votación del partido político con mayor votación de los que integren la coalición, de forma tal que la extracción de uno o varios municipios de los bloques de votación del partido político en particular no represente una posición de desventaja para las mujeres al integrar nuevos bloques de votación por coalición.</w:t>
      </w:r>
    </w:p>
    <w:p w14:paraId="09A9EB7C" w14:textId="77777777" w:rsidR="001625AC" w:rsidRPr="00320489" w:rsidRDefault="001625AC" w:rsidP="00320489">
      <w:pPr>
        <w:spacing w:after="0"/>
        <w:jc w:val="center"/>
        <w:rPr>
          <w:rFonts w:ascii="Arial" w:hAnsi="Arial" w:cs="Arial"/>
          <w:b/>
        </w:rPr>
      </w:pPr>
      <w:bookmarkStart w:id="8" w:name="_Hlk54531208"/>
      <w:bookmarkEnd w:id="7"/>
    </w:p>
    <w:p w14:paraId="68910F80" w14:textId="566E0262" w:rsidR="00251C39" w:rsidRPr="00320489" w:rsidRDefault="00251C39" w:rsidP="00320489">
      <w:pPr>
        <w:spacing w:after="0"/>
        <w:jc w:val="center"/>
        <w:rPr>
          <w:rFonts w:ascii="Arial" w:hAnsi="Arial" w:cs="Arial"/>
          <w:b/>
        </w:rPr>
      </w:pPr>
      <w:r w:rsidRPr="00320489">
        <w:rPr>
          <w:rFonts w:ascii="Arial" w:hAnsi="Arial" w:cs="Arial"/>
          <w:b/>
        </w:rPr>
        <w:t>CAPÍTULO IV</w:t>
      </w:r>
    </w:p>
    <w:p w14:paraId="2A3168F7" w14:textId="77777777" w:rsidR="00AE21AB" w:rsidRPr="00320489" w:rsidRDefault="00AE21AB" w:rsidP="00320489">
      <w:pPr>
        <w:spacing w:after="0"/>
        <w:jc w:val="center"/>
        <w:rPr>
          <w:rFonts w:ascii="Arial" w:hAnsi="Arial" w:cs="Arial"/>
          <w:b/>
        </w:rPr>
      </w:pPr>
      <w:bookmarkStart w:id="9" w:name="_Hlk54531242"/>
      <w:bookmarkEnd w:id="8"/>
      <w:r w:rsidRPr="00320489">
        <w:rPr>
          <w:rFonts w:ascii="Arial" w:hAnsi="Arial" w:cs="Arial"/>
          <w:b/>
        </w:rPr>
        <w:t>DE LAS ASIGNACIONES DE DIPUTACIONES Y REGIDURÍAS POR EL PRINCIPIO DE REPRESENTACIÓN PROPORCIONAL PARA LA INTEGRACIÓN EN PARIDAD DE GÉNERO DEL CONGRESO DEL ESTADO Y AYUNTAMIENTOS</w:t>
      </w:r>
    </w:p>
    <w:p w14:paraId="7C301D77" w14:textId="77777777" w:rsidR="00C53D05" w:rsidRPr="00320489" w:rsidRDefault="00C53D05" w:rsidP="00320489">
      <w:pPr>
        <w:spacing w:after="0"/>
        <w:jc w:val="center"/>
        <w:rPr>
          <w:rFonts w:ascii="Arial" w:hAnsi="Arial" w:cs="Arial"/>
          <w:b/>
        </w:rPr>
      </w:pPr>
    </w:p>
    <w:p w14:paraId="127EA7CC" w14:textId="03CF5E9A" w:rsidR="00AE21AB" w:rsidRPr="00320489" w:rsidRDefault="00AE21AB" w:rsidP="00320489">
      <w:pPr>
        <w:spacing w:after="0"/>
        <w:jc w:val="both"/>
        <w:rPr>
          <w:rFonts w:ascii="Arial" w:hAnsi="Arial" w:cs="Arial"/>
        </w:rPr>
      </w:pPr>
      <w:r w:rsidRPr="00320489">
        <w:rPr>
          <w:rFonts w:ascii="Arial" w:hAnsi="Arial" w:cs="Arial"/>
          <w:b/>
        </w:rPr>
        <w:t>Artículo 1</w:t>
      </w:r>
      <w:r w:rsidR="00E944FA" w:rsidRPr="00320489">
        <w:rPr>
          <w:rFonts w:ascii="Arial" w:hAnsi="Arial" w:cs="Arial"/>
          <w:b/>
        </w:rPr>
        <w:t>4</w:t>
      </w:r>
      <w:r w:rsidRPr="00320489">
        <w:rPr>
          <w:rFonts w:ascii="Arial" w:hAnsi="Arial" w:cs="Arial"/>
          <w:b/>
        </w:rPr>
        <w:t>.-</w:t>
      </w:r>
      <w:r w:rsidRPr="00320489">
        <w:rPr>
          <w:rFonts w:ascii="Arial" w:hAnsi="Arial" w:cs="Arial"/>
        </w:rPr>
        <w:t xml:space="preserve"> El Consejo General conforme a lo establecido en el artículo 330 de la LIPEEY y previ</w:t>
      </w:r>
      <w:r w:rsidR="00BE6AF8" w:rsidRPr="00320489">
        <w:rPr>
          <w:rFonts w:ascii="Arial" w:hAnsi="Arial" w:cs="Arial"/>
        </w:rPr>
        <w:t>o</w:t>
      </w:r>
      <w:r w:rsidRPr="00320489">
        <w:rPr>
          <w:rFonts w:ascii="Arial" w:hAnsi="Arial" w:cs="Arial"/>
        </w:rPr>
        <w:t xml:space="preserve"> </w:t>
      </w:r>
      <w:r w:rsidR="00BE6AF8" w:rsidRPr="00320489">
        <w:rPr>
          <w:rFonts w:ascii="Arial" w:hAnsi="Arial" w:cs="Arial"/>
        </w:rPr>
        <w:t xml:space="preserve">a la asignación </w:t>
      </w:r>
      <w:r w:rsidRPr="00320489">
        <w:rPr>
          <w:rFonts w:ascii="Arial" w:hAnsi="Arial" w:cs="Arial"/>
        </w:rPr>
        <w:t>de</w:t>
      </w:r>
      <w:r w:rsidR="00BE6AF8" w:rsidRPr="00320489">
        <w:rPr>
          <w:rFonts w:ascii="Arial" w:hAnsi="Arial" w:cs="Arial"/>
        </w:rPr>
        <w:t xml:space="preserve"> diputaciones</w:t>
      </w:r>
      <w:r w:rsidRPr="00320489">
        <w:rPr>
          <w:rFonts w:ascii="Arial" w:hAnsi="Arial" w:cs="Arial"/>
        </w:rPr>
        <w:t xml:space="preserve"> elect</w:t>
      </w:r>
      <w:r w:rsidR="00BE6AF8" w:rsidRPr="00320489">
        <w:rPr>
          <w:rFonts w:ascii="Arial" w:hAnsi="Arial" w:cs="Arial"/>
        </w:rPr>
        <w:t>a</w:t>
      </w:r>
      <w:r w:rsidRPr="00320489">
        <w:rPr>
          <w:rFonts w:ascii="Arial" w:hAnsi="Arial" w:cs="Arial"/>
        </w:rPr>
        <w:t>s por el sistema de representación proporcional, procederá a integrar una lista de 10 candidatos en orden de prelación, por cada uno de los partidos políticos y coaliciones, que hubieran alcanzado el porcentaje mínimo de asignación, aplicando el siguiente procedimiento:</w:t>
      </w:r>
    </w:p>
    <w:p w14:paraId="78AB2CAA" w14:textId="77777777" w:rsidR="00C53D05" w:rsidRPr="00320489" w:rsidRDefault="00C53D05" w:rsidP="00320489">
      <w:pPr>
        <w:spacing w:after="0"/>
        <w:jc w:val="both"/>
        <w:rPr>
          <w:rFonts w:ascii="Arial" w:hAnsi="Arial" w:cs="Arial"/>
        </w:rPr>
      </w:pPr>
    </w:p>
    <w:p w14:paraId="05991EE2" w14:textId="170AB9F9" w:rsidR="00AE21AB" w:rsidRPr="00320489" w:rsidRDefault="00AE21AB" w:rsidP="00320489">
      <w:pPr>
        <w:pStyle w:val="Prrafodelista"/>
        <w:numPr>
          <w:ilvl w:val="1"/>
          <w:numId w:val="10"/>
        </w:numPr>
        <w:tabs>
          <w:tab w:val="left" w:pos="709"/>
        </w:tabs>
        <w:spacing w:after="0"/>
        <w:ind w:left="567" w:hanging="425"/>
        <w:jc w:val="both"/>
        <w:rPr>
          <w:rFonts w:ascii="Arial" w:hAnsi="Arial" w:cs="Arial"/>
        </w:rPr>
      </w:pPr>
      <w:r w:rsidRPr="00320489">
        <w:rPr>
          <w:rFonts w:ascii="Arial" w:hAnsi="Arial" w:cs="Arial"/>
        </w:rPr>
        <w:t>Se tendrá por lista preliminar la integrada por l</w:t>
      </w:r>
      <w:r w:rsidR="00DD0F46" w:rsidRPr="00320489">
        <w:rPr>
          <w:rFonts w:ascii="Arial" w:hAnsi="Arial" w:cs="Arial"/>
        </w:rPr>
        <w:t>a</w:t>
      </w:r>
      <w:r w:rsidRPr="00320489">
        <w:rPr>
          <w:rFonts w:ascii="Arial" w:hAnsi="Arial" w:cs="Arial"/>
        </w:rPr>
        <w:t>s 5 candidat</w:t>
      </w:r>
      <w:r w:rsidR="00DD0F46" w:rsidRPr="00320489">
        <w:rPr>
          <w:rFonts w:ascii="Arial" w:hAnsi="Arial" w:cs="Arial"/>
        </w:rPr>
        <w:t>uras</w:t>
      </w:r>
      <w:r w:rsidRPr="00320489">
        <w:rPr>
          <w:rFonts w:ascii="Arial" w:hAnsi="Arial" w:cs="Arial"/>
        </w:rPr>
        <w:t xml:space="preserve"> de representación proporcional a que se refiere el inciso b), fracción I, del artículo 214, de </w:t>
      </w:r>
      <w:r w:rsidR="00BC3A65" w:rsidRPr="00320489">
        <w:rPr>
          <w:rFonts w:ascii="Arial" w:hAnsi="Arial" w:cs="Arial"/>
        </w:rPr>
        <w:t>la LIPEEY</w:t>
      </w:r>
      <w:r w:rsidRPr="00320489">
        <w:rPr>
          <w:rFonts w:ascii="Arial" w:hAnsi="Arial" w:cs="Arial"/>
        </w:rPr>
        <w:t>, que hubiera registrado el partido político o coalición;</w:t>
      </w:r>
    </w:p>
    <w:p w14:paraId="13DFB31B" w14:textId="77777777" w:rsidR="00C53D05" w:rsidRPr="00320489" w:rsidRDefault="00C53D05" w:rsidP="00320489">
      <w:pPr>
        <w:pStyle w:val="Prrafodelista"/>
        <w:tabs>
          <w:tab w:val="left" w:pos="709"/>
        </w:tabs>
        <w:ind w:left="567"/>
        <w:jc w:val="both"/>
        <w:rPr>
          <w:rFonts w:ascii="Arial" w:hAnsi="Arial" w:cs="Arial"/>
        </w:rPr>
      </w:pPr>
    </w:p>
    <w:p w14:paraId="5E4280F1" w14:textId="624876A2" w:rsidR="00AE21AB" w:rsidRPr="00320489" w:rsidRDefault="00AE21AB" w:rsidP="00320489">
      <w:pPr>
        <w:pStyle w:val="Prrafodelista"/>
        <w:numPr>
          <w:ilvl w:val="1"/>
          <w:numId w:val="10"/>
        </w:numPr>
        <w:tabs>
          <w:tab w:val="left" w:pos="709"/>
        </w:tabs>
        <w:ind w:left="567" w:hanging="425"/>
        <w:jc w:val="both"/>
        <w:rPr>
          <w:rFonts w:ascii="Arial" w:hAnsi="Arial" w:cs="Arial"/>
        </w:rPr>
      </w:pPr>
      <w:r w:rsidRPr="00320489">
        <w:rPr>
          <w:rFonts w:ascii="Arial" w:hAnsi="Arial" w:cs="Arial"/>
        </w:rPr>
        <w:t>Se elaborará una segunda lista con l</w:t>
      </w:r>
      <w:r w:rsidR="003403BC" w:rsidRPr="00320489">
        <w:rPr>
          <w:rFonts w:ascii="Arial" w:hAnsi="Arial" w:cs="Arial"/>
        </w:rPr>
        <w:t>a</w:t>
      </w:r>
      <w:r w:rsidRPr="00320489">
        <w:rPr>
          <w:rFonts w:ascii="Arial" w:hAnsi="Arial" w:cs="Arial"/>
        </w:rPr>
        <w:t>s 5 candidat</w:t>
      </w:r>
      <w:r w:rsidR="003403BC" w:rsidRPr="00320489">
        <w:rPr>
          <w:rFonts w:ascii="Arial" w:hAnsi="Arial" w:cs="Arial"/>
        </w:rPr>
        <w:t>uras</w:t>
      </w:r>
      <w:r w:rsidRPr="00320489">
        <w:rPr>
          <w:rFonts w:ascii="Arial" w:hAnsi="Arial" w:cs="Arial"/>
        </w:rPr>
        <w:t xml:space="preserve"> de mayoría relativa que encabezaron su fórmula, del mismo partido político o coalición, ordenados de manera decreciente de acuerdo a los mayores porcentajes de votación válida que hubieran alcanzado en sus respectivos distritos, con relación a los candidatos de su propio partido político o coalición que no hubieran ganado la elección; de entre est</w:t>
      </w:r>
      <w:r w:rsidR="00DD0F46" w:rsidRPr="00320489">
        <w:rPr>
          <w:rFonts w:ascii="Arial" w:hAnsi="Arial" w:cs="Arial"/>
        </w:rPr>
        <w:t>a</w:t>
      </w:r>
      <w:r w:rsidRPr="00320489">
        <w:rPr>
          <w:rFonts w:ascii="Arial" w:hAnsi="Arial" w:cs="Arial"/>
        </w:rPr>
        <w:t xml:space="preserve">s </w:t>
      </w:r>
      <w:r w:rsidR="00DD0F46" w:rsidRPr="00320489">
        <w:rPr>
          <w:rFonts w:ascii="Arial" w:hAnsi="Arial" w:cs="Arial"/>
        </w:rPr>
        <w:t xml:space="preserve">candidaturas </w:t>
      </w:r>
      <w:r w:rsidRPr="00320489">
        <w:rPr>
          <w:rFonts w:ascii="Arial" w:hAnsi="Arial" w:cs="Arial"/>
        </w:rPr>
        <w:t xml:space="preserve">se realizarán los ajustes de género necesarios a fin de que se alcance una asignación paritaria en la integración final del Congreso del Estado. </w:t>
      </w:r>
    </w:p>
    <w:p w14:paraId="1227972F" w14:textId="77777777" w:rsidR="00C53D05" w:rsidRPr="00320489" w:rsidRDefault="00C53D05" w:rsidP="00320489">
      <w:pPr>
        <w:pStyle w:val="Prrafodelista"/>
        <w:tabs>
          <w:tab w:val="left" w:pos="709"/>
        </w:tabs>
        <w:ind w:left="567"/>
        <w:jc w:val="both"/>
        <w:rPr>
          <w:rFonts w:ascii="Arial" w:hAnsi="Arial" w:cs="Arial"/>
        </w:rPr>
      </w:pPr>
    </w:p>
    <w:p w14:paraId="38598A46" w14:textId="4708582F" w:rsidR="00AE21AB" w:rsidRPr="00320489" w:rsidRDefault="00AE21AB" w:rsidP="00320489">
      <w:pPr>
        <w:pStyle w:val="Prrafodelista"/>
        <w:tabs>
          <w:tab w:val="left" w:pos="709"/>
        </w:tabs>
        <w:ind w:left="567"/>
        <w:jc w:val="both"/>
        <w:rPr>
          <w:rFonts w:ascii="Arial" w:hAnsi="Arial" w:cs="Arial"/>
        </w:rPr>
      </w:pPr>
      <w:r w:rsidRPr="00320489">
        <w:rPr>
          <w:rFonts w:ascii="Arial" w:hAnsi="Arial" w:cs="Arial"/>
        </w:rPr>
        <w:t>Para obtener el porcentaje de votación válida de l</w:t>
      </w:r>
      <w:r w:rsidR="00DD0F46" w:rsidRPr="00320489">
        <w:rPr>
          <w:rFonts w:ascii="Arial" w:hAnsi="Arial" w:cs="Arial"/>
        </w:rPr>
        <w:t>a</w:t>
      </w:r>
      <w:r w:rsidRPr="00320489">
        <w:rPr>
          <w:rFonts w:ascii="Arial" w:hAnsi="Arial" w:cs="Arial"/>
        </w:rPr>
        <w:t>s candidat</w:t>
      </w:r>
      <w:r w:rsidR="00DD0F46" w:rsidRPr="00320489">
        <w:rPr>
          <w:rFonts w:ascii="Arial" w:hAnsi="Arial" w:cs="Arial"/>
        </w:rPr>
        <w:t>uras</w:t>
      </w:r>
      <w:r w:rsidRPr="00320489">
        <w:rPr>
          <w:rFonts w:ascii="Arial" w:hAnsi="Arial" w:cs="Arial"/>
        </w:rPr>
        <w:t xml:space="preserve"> en los distritos referidos en esta fracción, se debe calcular con el total de la votación válida del partido </w:t>
      </w:r>
      <w:r w:rsidR="00DD0F46" w:rsidRPr="00320489">
        <w:rPr>
          <w:rFonts w:ascii="Arial" w:hAnsi="Arial" w:cs="Arial"/>
        </w:rPr>
        <w:t xml:space="preserve">político </w:t>
      </w:r>
      <w:r w:rsidRPr="00320489">
        <w:rPr>
          <w:rFonts w:ascii="Arial" w:hAnsi="Arial" w:cs="Arial"/>
        </w:rPr>
        <w:t>en el Estado, y</w:t>
      </w:r>
    </w:p>
    <w:p w14:paraId="07E6CA2A" w14:textId="77777777" w:rsidR="00C53D05" w:rsidRPr="00320489" w:rsidRDefault="00C53D05" w:rsidP="00320489">
      <w:pPr>
        <w:pStyle w:val="Prrafodelista"/>
        <w:tabs>
          <w:tab w:val="left" w:pos="709"/>
        </w:tabs>
        <w:ind w:left="567"/>
        <w:jc w:val="both"/>
        <w:rPr>
          <w:rFonts w:ascii="Arial" w:hAnsi="Arial" w:cs="Arial"/>
        </w:rPr>
      </w:pPr>
    </w:p>
    <w:p w14:paraId="793FB861" w14:textId="77777777" w:rsidR="00C53D05" w:rsidRPr="00320489" w:rsidRDefault="00AE21AB" w:rsidP="00320489">
      <w:pPr>
        <w:pStyle w:val="Prrafodelista"/>
        <w:numPr>
          <w:ilvl w:val="1"/>
          <w:numId w:val="10"/>
        </w:numPr>
        <w:tabs>
          <w:tab w:val="left" w:pos="709"/>
        </w:tabs>
        <w:ind w:left="567" w:hanging="425"/>
        <w:jc w:val="both"/>
        <w:rPr>
          <w:rFonts w:ascii="Arial" w:hAnsi="Arial" w:cs="Arial"/>
        </w:rPr>
      </w:pPr>
      <w:r w:rsidRPr="00320489">
        <w:rPr>
          <w:rFonts w:ascii="Arial" w:hAnsi="Arial" w:cs="Arial"/>
        </w:rPr>
        <w:t>La lista definitiva de l</w:t>
      </w:r>
      <w:r w:rsidR="00DD0F46" w:rsidRPr="00320489">
        <w:rPr>
          <w:rFonts w:ascii="Arial" w:hAnsi="Arial" w:cs="Arial"/>
        </w:rPr>
        <w:t>a</w:t>
      </w:r>
      <w:r w:rsidRPr="00320489">
        <w:rPr>
          <w:rFonts w:ascii="Arial" w:hAnsi="Arial" w:cs="Arial"/>
        </w:rPr>
        <w:t>s candidat</w:t>
      </w:r>
      <w:r w:rsidR="00DD0F46" w:rsidRPr="00320489">
        <w:rPr>
          <w:rFonts w:ascii="Arial" w:hAnsi="Arial" w:cs="Arial"/>
        </w:rPr>
        <w:t>uras</w:t>
      </w:r>
      <w:r w:rsidRPr="00320489">
        <w:rPr>
          <w:rFonts w:ascii="Arial" w:hAnsi="Arial" w:cs="Arial"/>
        </w:rPr>
        <w:t xml:space="preserve"> para la asignación a que se refiere el primer párrafo de este artículo, se integrará alternando uno a uno, a los relacionados en las listas anteriores, iniciando con el primero de la lista a que se refiere la fracción I de este artículo.</w:t>
      </w:r>
    </w:p>
    <w:p w14:paraId="0C7CEA08" w14:textId="77777777" w:rsidR="00C53D05" w:rsidRPr="00320489" w:rsidRDefault="00C53D05" w:rsidP="00320489">
      <w:pPr>
        <w:pStyle w:val="Prrafodelista"/>
        <w:tabs>
          <w:tab w:val="left" w:pos="709"/>
        </w:tabs>
        <w:ind w:left="567"/>
        <w:jc w:val="both"/>
        <w:rPr>
          <w:rFonts w:ascii="Arial" w:hAnsi="Arial" w:cs="Arial"/>
        </w:rPr>
      </w:pPr>
    </w:p>
    <w:p w14:paraId="36245AD6" w14:textId="1C9147D1" w:rsidR="00AE21AB" w:rsidRPr="00320489" w:rsidRDefault="00AE21AB" w:rsidP="00320489">
      <w:pPr>
        <w:pStyle w:val="Prrafodelista"/>
        <w:tabs>
          <w:tab w:val="left" w:pos="709"/>
        </w:tabs>
        <w:ind w:left="567"/>
        <w:jc w:val="both"/>
        <w:rPr>
          <w:rFonts w:ascii="Arial" w:hAnsi="Arial" w:cs="Arial"/>
        </w:rPr>
      </w:pPr>
      <w:r w:rsidRPr="00320489">
        <w:rPr>
          <w:rFonts w:ascii="Arial" w:hAnsi="Arial" w:cs="Arial"/>
        </w:rPr>
        <w:t>En la lista definitiva se respetará la decisión emitida en la elección mediante el sufragio popular, pero ponderando siempre la asignación paritaria.</w:t>
      </w:r>
    </w:p>
    <w:p w14:paraId="2BBDA3A7" w14:textId="68D413ED" w:rsidR="00AE21AB" w:rsidRPr="00320489" w:rsidRDefault="00AE21AB" w:rsidP="00320489">
      <w:pPr>
        <w:jc w:val="both"/>
        <w:rPr>
          <w:rFonts w:ascii="Arial" w:hAnsi="Arial" w:cs="Arial"/>
        </w:rPr>
      </w:pPr>
      <w:r w:rsidRPr="00320489">
        <w:rPr>
          <w:rFonts w:ascii="Arial" w:hAnsi="Arial" w:cs="Arial"/>
        </w:rPr>
        <w:lastRenderedPageBreak/>
        <w:t>El Consejo General atenderá la aplicación de la fórmula electoral establecida en el artículo 331 de la LIPEEY</w:t>
      </w:r>
      <w:r w:rsidR="00BC3A65" w:rsidRPr="00320489">
        <w:rPr>
          <w:rFonts w:ascii="Arial" w:hAnsi="Arial" w:cs="Arial"/>
        </w:rPr>
        <w:t>;</w:t>
      </w:r>
      <w:r w:rsidRPr="00320489">
        <w:rPr>
          <w:rFonts w:ascii="Arial" w:hAnsi="Arial" w:cs="Arial"/>
        </w:rPr>
        <w:t xml:space="preserve"> así mismo y conforme al artículo 332 de la LIPEEY utilizará el procedimiento siguiente: </w:t>
      </w:r>
    </w:p>
    <w:p w14:paraId="253C0454" w14:textId="514D2E46" w:rsidR="00AE21AB" w:rsidRPr="00320489" w:rsidRDefault="00AE21AB" w:rsidP="00320489">
      <w:pPr>
        <w:pStyle w:val="Prrafodelista"/>
        <w:numPr>
          <w:ilvl w:val="1"/>
          <w:numId w:val="16"/>
        </w:numPr>
        <w:ind w:left="709"/>
        <w:jc w:val="both"/>
        <w:rPr>
          <w:rFonts w:ascii="Arial" w:hAnsi="Arial" w:cs="Arial"/>
        </w:rPr>
      </w:pPr>
      <w:r w:rsidRPr="00320489">
        <w:rPr>
          <w:rFonts w:ascii="Arial" w:hAnsi="Arial" w:cs="Arial"/>
        </w:rPr>
        <w:t>Determinará los partidos políticos o coaliciones que alcancen el porcentaje mínimo de asignación</w:t>
      </w:r>
      <w:r w:rsidR="00E944FA" w:rsidRPr="00320489">
        <w:rPr>
          <w:rFonts w:ascii="Arial" w:hAnsi="Arial" w:cs="Arial"/>
        </w:rPr>
        <w:t xml:space="preserve"> </w:t>
      </w:r>
      <w:r w:rsidR="00BC3A65" w:rsidRPr="00320489">
        <w:rPr>
          <w:rFonts w:ascii="Arial" w:hAnsi="Arial" w:cs="Arial"/>
        </w:rPr>
        <w:t>y</w:t>
      </w:r>
      <w:r w:rsidRPr="00320489">
        <w:rPr>
          <w:rFonts w:ascii="Arial" w:hAnsi="Arial" w:cs="Arial"/>
        </w:rPr>
        <w:t xml:space="preserve"> les asignará un</w:t>
      </w:r>
      <w:r w:rsidR="00BC3A65" w:rsidRPr="00320489">
        <w:rPr>
          <w:rFonts w:ascii="Arial" w:hAnsi="Arial" w:cs="Arial"/>
        </w:rPr>
        <w:t>a</w:t>
      </w:r>
      <w:r w:rsidRPr="00320489">
        <w:rPr>
          <w:rFonts w:ascii="Arial" w:hAnsi="Arial" w:cs="Arial"/>
        </w:rPr>
        <w:t xml:space="preserve"> diputa</w:t>
      </w:r>
      <w:r w:rsidR="00BC3A65" w:rsidRPr="00320489">
        <w:rPr>
          <w:rFonts w:ascii="Arial" w:hAnsi="Arial" w:cs="Arial"/>
        </w:rPr>
        <w:t>ción</w:t>
      </w:r>
      <w:r w:rsidRPr="00320489">
        <w:rPr>
          <w:rFonts w:ascii="Arial" w:hAnsi="Arial" w:cs="Arial"/>
        </w:rPr>
        <w:t xml:space="preserve">; </w:t>
      </w:r>
    </w:p>
    <w:p w14:paraId="0A7EC902" w14:textId="11987B02" w:rsidR="00AE21AB" w:rsidRPr="00320489" w:rsidRDefault="00AE21AB" w:rsidP="00320489">
      <w:pPr>
        <w:pStyle w:val="Prrafodelista"/>
        <w:numPr>
          <w:ilvl w:val="1"/>
          <w:numId w:val="16"/>
        </w:numPr>
        <w:ind w:left="709"/>
        <w:jc w:val="both"/>
        <w:rPr>
          <w:rFonts w:ascii="Arial" w:hAnsi="Arial" w:cs="Arial"/>
        </w:rPr>
      </w:pPr>
      <w:r w:rsidRPr="00320489">
        <w:rPr>
          <w:rFonts w:ascii="Arial" w:hAnsi="Arial" w:cs="Arial"/>
        </w:rPr>
        <w:t xml:space="preserve">Efectuada la asignación mediante el procedimiento establecido en la fracción anterior, se procederá a obtener el cociente de unidad; </w:t>
      </w:r>
    </w:p>
    <w:p w14:paraId="3CF217EF" w14:textId="49F74CC1" w:rsidR="00AE21AB" w:rsidRPr="00320489" w:rsidRDefault="00AE21AB" w:rsidP="00320489">
      <w:pPr>
        <w:pStyle w:val="Prrafodelista"/>
        <w:numPr>
          <w:ilvl w:val="1"/>
          <w:numId w:val="16"/>
        </w:numPr>
        <w:ind w:left="709"/>
        <w:jc w:val="both"/>
        <w:rPr>
          <w:rFonts w:ascii="Arial" w:hAnsi="Arial" w:cs="Arial"/>
        </w:rPr>
      </w:pPr>
      <w:r w:rsidRPr="00320489">
        <w:rPr>
          <w:rFonts w:ascii="Arial" w:hAnsi="Arial" w:cs="Arial"/>
        </w:rPr>
        <w:t xml:space="preserve">Obtenido el cociente de unidad, se asignarán a cada partido político o coaliciones tantas diputaciones como número de veces contenga su votación dicho cociente, y </w:t>
      </w:r>
    </w:p>
    <w:p w14:paraId="2E8D0D3B" w14:textId="240888C1" w:rsidR="00AE21AB" w:rsidRPr="00320489" w:rsidRDefault="00AE21AB" w:rsidP="00320489">
      <w:pPr>
        <w:pStyle w:val="Prrafodelista"/>
        <w:numPr>
          <w:ilvl w:val="1"/>
          <w:numId w:val="16"/>
        </w:numPr>
        <w:ind w:left="709"/>
        <w:jc w:val="both"/>
        <w:rPr>
          <w:rFonts w:ascii="Arial" w:hAnsi="Arial" w:cs="Arial"/>
        </w:rPr>
      </w:pPr>
      <w:r w:rsidRPr="00320489">
        <w:rPr>
          <w:rFonts w:ascii="Arial" w:hAnsi="Arial" w:cs="Arial"/>
        </w:rPr>
        <w:t>Si quedaren diputaciones por repartir, se asignarán por resto mayor.</w:t>
      </w:r>
    </w:p>
    <w:p w14:paraId="06DBE374" w14:textId="2374D981" w:rsidR="009B11E0" w:rsidRPr="00320489" w:rsidRDefault="009B11E0" w:rsidP="00320489">
      <w:pPr>
        <w:jc w:val="both"/>
        <w:rPr>
          <w:rFonts w:ascii="Arial" w:hAnsi="Arial" w:cs="Arial"/>
        </w:rPr>
      </w:pPr>
      <w:r w:rsidRPr="00320489">
        <w:rPr>
          <w:rFonts w:ascii="Arial" w:hAnsi="Arial" w:cs="Arial"/>
        </w:rPr>
        <w:t>En la aplicación de la fórmula electoral prevista en el artículo 331 de la LIPEEY , se determinará en su caso, si algún partido político se encuentren en el supuesto de mayor o menor representación, conforme a los límites establecidos en el artículo 329.</w:t>
      </w:r>
    </w:p>
    <w:p w14:paraId="0D5A4850" w14:textId="14A5C98C" w:rsidR="00AE21AB" w:rsidRPr="00320489" w:rsidRDefault="00E24B18" w:rsidP="00320489">
      <w:pPr>
        <w:spacing w:after="0"/>
        <w:jc w:val="both"/>
        <w:rPr>
          <w:rFonts w:ascii="Arial" w:hAnsi="Arial" w:cs="Arial"/>
        </w:rPr>
      </w:pPr>
      <w:r w:rsidRPr="00320489">
        <w:rPr>
          <w:rFonts w:ascii="Arial" w:hAnsi="Arial" w:cs="Arial"/>
        </w:rPr>
        <w:t xml:space="preserve">Una vez realizado lo anterior y con estricto apego a los dispuesto en </w:t>
      </w:r>
      <w:r w:rsidR="00AE21AB" w:rsidRPr="00320489">
        <w:rPr>
          <w:rFonts w:ascii="Arial" w:hAnsi="Arial" w:cs="Arial"/>
        </w:rPr>
        <w:t>los artículos 330, 331, 332 y 333 de la LIPEEY</w:t>
      </w:r>
      <w:r w:rsidRPr="00320489">
        <w:rPr>
          <w:rFonts w:ascii="Arial" w:hAnsi="Arial" w:cs="Arial"/>
        </w:rPr>
        <w:t>,</w:t>
      </w:r>
      <w:r w:rsidR="00AE21AB" w:rsidRPr="00320489">
        <w:rPr>
          <w:rFonts w:ascii="Arial" w:hAnsi="Arial" w:cs="Arial"/>
        </w:rPr>
        <w:t xml:space="preserve"> para la aplicación de los ajustes de género necesarios a fin de que se alcance una asignación paritaria en la integración final del Congreso del Estado, </w:t>
      </w:r>
      <w:r w:rsidRPr="00320489">
        <w:rPr>
          <w:rFonts w:ascii="Arial" w:hAnsi="Arial" w:cs="Arial"/>
        </w:rPr>
        <w:t xml:space="preserve">en los términos </w:t>
      </w:r>
      <w:r w:rsidR="00AE21AB" w:rsidRPr="00320489">
        <w:rPr>
          <w:rFonts w:ascii="Arial" w:hAnsi="Arial" w:cs="Arial"/>
        </w:rPr>
        <w:t>establecidos en el artículo 330, fracción II de la LIPEEY se procederá conforme a lo siguiente:</w:t>
      </w:r>
    </w:p>
    <w:p w14:paraId="59DD7223" w14:textId="77777777" w:rsidR="00C53D05" w:rsidRPr="00320489" w:rsidRDefault="00C53D05" w:rsidP="00320489">
      <w:pPr>
        <w:spacing w:after="0"/>
        <w:jc w:val="both"/>
        <w:rPr>
          <w:rFonts w:ascii="Arial" w:hAnsi="Arial" w:cs="Arial"/>
        </w:rPr>
      </w:pPr>
    </w:p>
    <w:p w14:paraId="5B94CC8C" w14:textId="1B93EA5E" w:rsidR="00AE21AB" w:rsidRPr="00320489" w:rsidRDefault="00AE21AB" w:rsidP="00320489">
      <w:pPr>
        <w:pStyle w:val="Prrafodelista"/>
        <w:numPr>
          <w:ilvl w:val="0"/>
          <w:numId w:val="19"/>
        </w:numPr>
        <w:spacing w:after="0"/>
        <w:ind w:left="567" w:hanging="567"/>
        <w:jc w:val="both"/>
        <w:rPr>
          <w:rFonts w:ascii="Arial" w:hAnsi="Arial" w:cs="Arial"/>
        </w:rPr>
      </w:pPr>
      <w:r w:rsidRPr="00320489">
        <w:rPr>
          <w:rFonts w:ascii="Arial" w:hAnsi="Arial" w:cs="Arial"/>
        </w:rPr>
        <w:t xml:space="preserve">Se modificará la integración en el o los lugares necesarios hasta alcanzar el máximo posible en paridad de género femenino en la integración del Congreso, considerando para dicho ajuste, al último partido político al que se hubiere asignado una diputación de género masculino, es decir, partirá de la última diputación asignada al género masculino, que provenga de la segunda lista a </w:t>
      </w:r>
      <w:r w:rsidR="00DD0F46" w:rsidRPr="00320489">
        <w:rPr>
          <w:rFonts w:ascii="Arial" w:hAnsi="Arial" w:cs="Arial"/>
        </w:rPr>
        <w:t xml:space="preserve">la </w:t>
      </w:r>
      <w:r w:rsidRPr="00320489">
        <w:rPr>
          <w:rFonts w:ascii="Arial" w:hAnsi="Arial" w:cs="Arial"/>
        </w:rPr>
        <w:t>que hace referencia el artículo 330, fracción II de la LIPEEY</w:t>
      </w:r>
    </w:p>
    <w:p w14:paraId="76780C7E" w14:textId="1F92CB57" w:rsidR="00AE21AB" w:rsidRPr="00320489" w:rsidRDefault="00AE21AB" w:rsidP="00320489">
      <w:pPr>
        <w:pStyle w:val="Prrafodelista"/>
        <w:numPr>
          <w:ilvl w:val="0"/>
          <w:numId w:val="19"/>
        </w:numPr>
        <w:ind w:left="567" w:hanging="567"/>
        <w:jc w:val="both"/>
        <w:rPr>
          <w:rFonts w:ascii="Arial" w:hAnsi="Arial" w:cs="Arial"/>
        </w:rPr>
      </w:pPr>
      <w:r w:rsidRPr="00320489">
        <w:rPr>
          <w:rFonts w:ascii="Arial" w:hAnsi="Arial" w:cs="Arial"/>
        </w:rPr>
        <w:t xml:space="preserve">Si una vez realizados los ajustes de género de la segunda lista a </w:t>
      </w:r>
      <w:r w:rsidR="00DD0F46" w:rsidRPr="00320489">
        <w:rPr>
          <w:rFonts w:ascii="Arial" w:hAnsi="Arial" w:cs="Arial"/>
        </w:rPr>
        <w:t xml:space="preserve">la </w:t>
      </w:r>
      <w:r w:rsidRPr="00320489">
        <w:rPr>
          <w:rFonts w:ascii="Arial" w:hAnsi="Arial" w:cs="Arial"/>
        </w:rPr>
        <w:t>que hace referencia el artículo 330, fracción II de la LIPEEY, aún no se alcanzara el máximo posible en paridad de género femenino en la integración del Congreso, se tomará de la última diputación asignada  al género masculino, proveniente de la lista preliminar a que hace referencia el artículo 330, fracción I de la LIPEEY, previendo exceptuar de dicho compensación al candidato que encabece la primera posición en la lista de representación proporcional, por haber alcanzado el porcentaje mínimo de asignación.</w:t>
      </w:r>
    </w:p>
    <w:p w14:paraId="4FC53C0F" w14:textId="17843466" w:rsidR="00C53D05" w:rsidRPr="00320489" w:rsidRDefault="00AE21AB" w:rsidP="00320489">
      <w:pPr>
        <w:pStyle w:val="Prrafodelista"/>
        <w:numPr>
          <w:ilvl w:val="0"/>
          <w:numId w:val="19"/>
        </w:numPr>
        <w:ind w:left="567" w:hanging="567"/>
        <w:jc w:val="both"/>
        <w:rPr>
          <w:rFonts w:ascii="Arial" w:hAnsi="Arial" w:cs="Arial"/>
        </w:rPr>
      </w:pPr>
      <w:r w:rsidRPr="00320489">
        <w:rPr>
          <w:rFonts w:ascii="Arial" w:hAnsi="Arial" w:cs="Arial"/>
        </w:rPr>
        <w:t xml:space="preserve">No obstante, si aún efectuados los ajustes de género establecidos en el presente artículo, éstos fueran insuficientes para alcanzar el máximo posible en paridad del género femenino en la integración </w:t>
      </w:r>
      <w:r w:rsidR="00DD0F46" w:rsidRPr="00320489">
        <w:rPr>
          <w:rFonts w:ascii="Arial" w:hAnsi="Arial" w:cs="Arial"/>
        </w:rPr>
        <w:t xml:space="preserve">final </w:t>
      </w:r>
      <w:r w:rsidRPr="00320489">
        <w:rPr>
          <w:rFonts w:ascii="Arial" w:hAnsi="Arial" w:cs="Arial"/>
        </w:rPr>
        <w:t>del Congreso, se procederá conforme a lo siguiente:</w:t>
      </w:r>
    </w:p>
    <w:p w14:paraId="4B4D25ED" w14:textId="6860E325" w:rsidR="00AE21AB" w:rsidRPr="00320489" w:rsidRDefault="00AE21AB" w:rsidP="00320489">
      <w:pPr>
        <w:pStyle w:val="Prrafodelista"/>
        <w:numPr>
          <w:ilvl w:val="0"/>
          <w:numId w:val="20"/>
        </w:numPr>
        <w:ind w:left="993"/>
        <w:jc w:val="both"/>
        <w:rPr>
          <w:rFonts w:ascii="Arial" w:hAnsi="Arial" w:cs="Arial"/>
        </w:rPr>
      </w:pPr>
      <w:r w:rsidRPr="00320489">
        <w:rPr>
          <w:rFonts w:ascii="Arial" w:hAnsi="Arial" w:cs="Arial"/>
        </w:rPr>
        <w:t>Se determinará la cantidad de subrepresentación del género femenino que existiera, a pesar de haber realizado los ajustes de género.</w:t>
      </w:r>
    </w:p>
    <w:p w14:paraId="69B4E244" w14:textId="201D1A8B" w:rsidR="00AE21AB" w:rsidRPr="00320489" w:rsidRDefault="00AE21AB" w:rsidP="00320489">
      <w:pPr>
        <w:pStyle w:val="Prrafodelista"/>
        <w:numPr>
          <w:ilvl w:val="0"/>
          <w:numId w:val="20"/>
        </w:numPr>
        <w:ind w:left="993"/>
        <w:jc w:val="both"/>
        <w:rPr>
          <w:rFonts w:ascii="Arial" w:hAnsi="Arial" w:cs="Arial"/>
        </w:rPr>
      </w:pPr>
      <w:r w:rsidRPr="00320489">
        <w:rPr>
          <w:rFonts w:ascii="Arial" w:hAnsi="Arial" w:cs="Arial"/>
        </w:rPr>
        <w:t>Se identificará la última asignación o asignaciones a diputación por el principio de representación proporcional correspondiente al género masculino, e invariablemente de la lista de la cual provenga, se modificará la integración en los lugares necesarios en el máximo posible hasta alcanzar la paridad del género que compense la subrepresentación del género femenino.</w:t>
      </w:r>
    </w:p>
    <w:p w14:paraId="4EA555F5" w14:textId="7CAD4A13" w:rsidR="00A94384" w:rsidRPr="00320489" w:rsidRDefault="00A94384" w:rsidP="00320489">
      <w:pPr>
        <w:jc w:val="both"/>
        <w:rPr>
          <w:rFonts w:ascii="Arial" w:hAnsi="Arial" w:cs="Arial"/>
        </w:rPr>
      </w:pPr>
      <w:r w:rsidRPr="00320489">
        <w:rPr>
          <w:rFonts w:ascii="Arial" w:hAnsi="Arial" w:cs="Arial"/>
          <w:b/>
        </w:rPr>
        <w:lastRenderedPageBreak/>
        <w:t>Artículo 1</w:t>
      </w:r>
      <w:r w:rsidR="00E944FA" w:rsidRPr="00320489">
        <w:rPr>
          <w:rFonts w:ascii="Arial" w:hAnsi="Arial" w:cs="Arial"/>
          <w:b/>
        </w:rPr>
        <w:t>5</w:t>
      </w:r>
      <w:r w:rsidRPr="00320489">
        <w:rPr>
          <w:rFonts w:ascii="Arial" w:hAnsi="Arial" w:cs="Arial"/>
          <w:b/>
        </w:rPr>
        <w:t>.-</w:t>
      </w:r>
      <w:r w:rsidRPr="00320489">
        <w:rPr>
          <w:rFonts w:ascii="Arial" w:hAnsi="Arial" w:cs="Arial"/>
        </w:rPr>
        <w:t xml:space="preserve"> El Consejo General del Instituto aplicará el procedimiento establecido en los artículos 338, 339, 340, 341 y 341 Bis de la LIPEEY para la integración </w:t>
      </w:r>
      <w:r w:rsidR="00AE521E" w:rsidRPr="00320489">
        <w:rPr>
          <w:rFonts w:ascii="Arial" w:hAnsi="Arial" w:cs="Arial"/>
        </w:rPr>
        <w:t xml:space="preserve">en paridad </w:t>
      </w:r>
      <w:r w:rsidRPr="00320489">
        <w:rPr>
          <w:rFonts w:ascii="Arial" w:hAnsi="Arial" w:cs="Arial"/>
        </w:rPr>
        <w:t>de los Ayuntamientos del Estado</w:t>
      </w:r>
      <w:r w:rsidR="0043653D" w:rsidRPr="00320489">
        <w:rPr>
          <w:rFonts w:ascii="Arial" w:hAnsi="Arial" w:cs="Arial"/>
        </w:rPr>
        <w:t>;</w:t>
      </w:r>
      <w:r w:rsidRPr="00320489">
        <w:rPr>
          <w:rFonts w:ascii="Arial" w:hAnsi="Arial" w:cs="Arial"/>
        </w:rPr>
        <w:t xml:space="preserve"> no obstante, si de dicho procedimiento y a pesar de haber realizado los ajustes de género establecidos en la fracción II, del artículo 341 Bis de la LIPEEY</w:t>
      </w:r>
      <w:r w:rsidR="0043653D" w:rsidRPr="00320489">
        <w:rPr>
          <w:rFonts w:ascii="Arial" w:hAnsi="Arial" w:cs="Arial"/>
        </w:rPr>
        <w:t>,</w:t>
      </w:r>
      <w:r w:rsidRPr="00320489">
        <w:rPr>
          <w:rFonts w:ascii="Arial" w:hAnsi="Arial" w:cs="Arial"/>
        </w:rPr>
        <w:t xml:space="preserve"> aun así resultar</w:t>
      </w:r>
      <w:r w:rsidR="006F443A" w:rsidRPr="00320489">
        <w:rPr>
          <w:rFonts w:ascii="Arial" w:hAnsi="Arial" w:cs="Arial"/>
        </w:rPr>
        <w:t>e</w:t>
      </w:r>
      <w:r w:rsidRPr="00320489">
        <w:rPr>
          <w:rFonts w:ascii="Arial" w:hAnsi="Arial" w:cs="Arial"/>
        </w:rPr>
        <w:t xml:space="preserve"> </w:t>
      </w:r>
      <w:r w:rsidR="00AE521E" w:rsidRPr="00320489">
        <w:rPr>
          <w:rFonts w:ascii="Arial" w:hAnsi="Arial" w:cs="Arial"/>
        </w:rPr>
        <w:t>un</w:t>
      </w:r>
      <w:r w:rsidRPr="00320489">
        <w:rPr>
          <w:rFonts w:ascii="Arial" w:hAnsi="Arial" w:cs="Arial"/>
        </w:rPr>
        <w:t>a subrepresentación</w:t>
      </w:r>
      <w:r w:rsidR="00AE521E" w:rsidRPr="00320489">
        <w:rPr>
          <w:rFonts w:ascii="Arial" w:hAnsi="Arial" w:cs="Arial"/>
        </w:rPr>
        <w:t xml:space="preserve"> del género femenino</w:t>
      </w:r>
      <w:r w:rsidR="0043653D" w:rsidRPr="00320489">
        <w:rPr>
          <w:rFonts w:ascii="Arial" w:hAnsi="Arial" w:cs="Arial"/>
        </w:rPr>
        <w:t>,</w:t>
      </w:r>
      <w:r w:rsidR="00AE521E" w:rsidRPr="00320489">
        <w:rPr>
          <w:rFonts w:ascii="Arial" w:hAnsi="Arial" w:cs="Arial"/>
        </w:rPr>
        <w:t xml:space="preserve"> al no contar </w:t>
      </w:r>
      <w:r w:rsidR="0043653D" w:rsidRPr="00320489">
        <w:rPr>
          <w:rFonts w:ascii="Arial" w:hAnsi="Arial" w:cs="Arial"/>
        </w:rPr>
        <w:t xml:space="preserve">el partido político que corresponda </w:t>
      </w:r>
      <w:r w:rsidR="00AE521E" w:rsidRPr="00320489">
        <w:rPr>
          <w:rFonts w:ascii="Arial" w:hAnsi="Arial" w:cs="Arial"/>
        </w:rPr>
        <w:t>con más candidatas mujeres postuladas por el principio de representación proporcional, se tomarán conforme al orden de prelación en la planilla del partido</w:t>
      </w:r>
      <w:r w:rsidR="0043653D" w:rsidRPr="00320489">
        <w:rPr>
          <w:rFonts w:ascii="Arial" w:hAnsi="Arial" w:cs="Arial"/>
        </w:rPr>
        <w:t xml:space="preserve"> político</w:t>
      </w:r>
      <w:r w:rsidR="00AE521E" w:rsidRPr="00320489">
        <w:rPr>
          <w:rFonts w:ascii="Arial" w:hAnsi="Arial" w:cs="Arial"/>
        </w:rPr>
        <w:t xml:space="preserve"> a</w:t>
      </w:r>
      <w:r w:rsidR="0043653D" w:rsidRPr="00320489">
        <w:rPr>
          <w:rFonts w:ascii="Arial" w:hAnsi="Arial" w:cs="Arial"/>
        </w:rPr>
        <w:t>l</w:t>
      </w:r>
      <w:r w:rsidR="00AE521E" w:rsidRPr="00320489">
        <w:rPr>
          <w:rFonts w:ascii="Arial" w:hAnsi="Arial" w:cs="Arial"/>
        </w:rPr>
        <w:t xml:space="preserve"> </w:t>
      </w:r>
      <w:r w:rsidR="0043653D" w:rsidRPr="00320489">
        <w:rPr>
          <w:rFonts w:ascii="Arial" w:hAnsi="Arial" w:cs="Arial"/>
        </w:rPr>
        <w:t>que se le aplique el ajuste de género</w:t>
      </w:r>
      <w:r w:rsidR="00AE521E" w:rsidRPr="00320489">
        <w:rPr>
          <w:rFonts w:ascii="Arial" w:hAnsi="Arial" w:cs="Arial"/>
        </w:rPr>
        <w:t>, aun hayan sido postuladas por el principio de mayoría relativa.</w:t>
      </w:r>
    </w:p>
    <w:p w14:paraId="5CDE8741" w14:textId="35220984" w:rsidR="00C823E2" w:rsidRPr="00320489" w:rsidRDefault="00C823E2" w:rsidP="00320489">
      <w:pPr>
        <w:spacing w:after="0"/>
        <w:jc w:val="both"/>
        <w:rPr>
          <w:rFonts w:ascii="Arial" w:hAnsi="Arial" w:cs="Arial"/>
        </w:rPr>
      </w:pPr>
      <w:r w:rsidRPr="00320489">
        <w:rPr>
          <w:rFonts w:ascii="Arial" w:hAnsi="Arial" w:cs="Arial"/>
          <w:b/>
        </w:rPr>
        <w:t>Artículo 1</w:t>
      </w:r>
      <w:r w:rsidR="00DF0543" w:rsidRPr="00320489">
        <w:rPr>
          <w:rFonts w:ascii="Arial" w:hAnsi="Arial" w:cs="Arial"/>
          <w:b/>
        </w:rPr>
        <w:t>6</w:t>
      </w:r>
      <w:r w:rsidRPr="00320489">
        <w:rPr>
          <w:rFonts w:ascii="Arial" w:hAnsi="Arial" w:cs="Arial"/>
          <w:b/>
        </w:rPr>
        <w:t>.-</w:t>
      </w:r>
      <w:r w:rsidRPr="00320489">
        <w:rPr>
          <w:rFonts w:ascii="Arial" w:hAnsi="Arial" w:cs="Arial"/>
        </w:rPr>
        <w:t xml:space="preserve"> </w:t>
      </w:r>
      <w:r w:rsidR="00811418" w:rsidRPr="00320489">
        <w:rPr>
          <w:rFonts w:ascii="Arial" w:hAnsi="Arial" w:cs="Arial"/>
        </w:rPr>
        <w:t>Los partidos políticos, las y los aspirantes a candidaturas independientes</w:t>
      </w:r>
      <w:r w:rsidR="0043653D" w:rsidRPr="00320489">
        <w:rPr>
          <w:rFonts w:ascii="Arial" w:hAnsi="Arial" w:cs="Arial"/>
        </w:rPr>
        <w:t xml:space="preserve"> podrán</w:t>
      </w:r>
      <w:r w:rsidR="00811418" w:rsidRPr="00320489">
        <w:rPr>
          <w:rFonts w:ascii="Arial" w:hAnsi="Arial" w:cs="Arial"/>
        </w:rPr>
        <w:t xml:space="preserve"> acreditar mediante </w:t>
      </w:r>
      <w:r w:rsidR="0043653D" w:rsidRPr="00320489">
        <w:rPr>
          <w:rFonts w:ascii="Arial" w:hAnsi="Arial" w:cs="Arial"/>
        </w:rPr>
        <w:t xml:space="preserve">escrito bajo protesta de </w:t>
      </w:r>
      <w:r w:rsidR="00811418" w:rsidRPr="00320489">
        <w:rPr>
          <w:rFonts w:ascii="Arial" w:hAnsi="Arial" w:cs="Arial"/>
        </w:rPr>
        <w:t>decir verdad</w:t>
      </w:r>
      <w:r w:rsidR="00904B04" w:rsidRPr="00320489">
        <w:rPr>
          <w:rFonts w:ascii="Arial" w:hAnsi="Arial" w:cs="Arial"/>
        </w:rPr>
        <w:t>,</w:t>
      </w:r>
      <w:r w:rsidR="00811418" w:rsidRPr="00320489">
        <w:rPr>
          <w:rFonts w:ascii="Arial" w:hAnsi="Arial" w:cs="Arial"/>
        </w:rPr>
        <w:t xml:space="preserve"> </w:t>
      </w:r>
      <w:r w:rsidR="001B671E" w:rsidRPr="00320489">
        <w:rPr>
          <w:rFonts w:ascii="Arial" w:hAnsi="Arial" w:cs="Arial"/>
        </w:rPr>
        <w:t>que no se encuentran en alguno de los supuestos</w:t>
      </w:r>
      <w:r w:rsidRPr="00320489">
        <w:rPr>
          <w:rFonts w:ascii="Arial" w:hAnsi="Arial" w:cs="Arial"/>
        </w:rPr>
        <w:t xml:space="preserve"> del artículo 24 de la Ley de Gobierno de los Municipios del Estado de Yucatán</w:t>
      </w:r>
      <w:r w:rsidR="00DF0543" w:rsidRPr="00320489">
        <w:rPr>
          <w:rFonts w:ascii="Arial" w:hAnsi="Arial" w:cs="Arial"/>
        </w:rPr>
        <w:t xml:space="preserve">. </w:t>
      </w:r>
    </w:p>
    <w:p w14:paraId="72CE9AA1" w14:textId="77777777" w:rsidR="00320489" w:rsidRPr="00320489" w:rsidRDefault="00320489" w:rsidP="00320489">
      <w:pPr>
        <w:spacing w:after="0"/>
        <w:jc w:val="center"/>
        <w:rPr>
          <w:rFonts w:ascii="Arial" w:hAnsi="Arial" w:cs="Arial"/>
          <w:b/>
        </w:rPr>
      </w:pPr>
      <w:bookmarkStart w:id="10" w:name="_Hlk54531285"/>
      <w:bookmarkEnd w:id="9"/>
    </w:p>
    <w:p w14:paraId="61591CC4" w14:textId="10B3D05D" w:rsidR="00B23698" w:rsidRPr="00320489" w:rsidRDefault="00B23698" w:rsidP="00320489">
      <w:pPr>
        <w:spacing w:after="0"/>
        <w:jc w:val="center"/>
        <w:rPr>
          <w:rFonts w:ascii="Arial" w:hAnsi="Arial" w:cs="Arial"/>
          <w:b/>
        </w:rPr>
      </w:pPr>
      <w:r w:rsidRPr="00320489">
        <w:rPr>
          <w:rFonts w:ascii="Arial" w:hAnsi="Arial" w:cs="Arial"/>
          <w:b/>
        </w:rPr>
        <w:t>CAPÍTULO V</w:t>
      </w:r>
    </w:p>
    <w:p w14:paraId="32B171EE" w14:textId="77777777" w:rsidR="00B23698" w:rsidRPr="00320489" w:rsidRDefault="00B23698" w:rsidP="00320489">
      <w:pPr>
        <w:spacing w:after="0"/>
        <w:jc w:val="center"/>
        <w:rPr>
          <w:rFonts w:ascii="Arial" w:hAnsi="Arial" w:cs="Arial"/>
          <w:b/>
        </w:rPr>
      </w:pPr>
      <w:r w:rsidRPr="00320489">
        <w:rPr>
          <w:rFonts w:ascii="Arial" w:hAnsi="Arial" w:cs="Arial"/>
          <w:b/>
        </w:rPr>
        <w:t>DISPOSICIONES COMPLEMENTARIAS</w:t>
      </w:r>
    </w:p>
    <w:p w14:paraId="3D4FB099" w14:textId="77777777" w:rsidR="00C53D05" w:rsidRPr="00320489" w:rsidRDefault="00C53D05" w:rsidP="00320489">
      <w:pPr>
        <w:spacing w:after="0"/>
        <w:jc w:val="center"/>
        <w:rPr>
          <w:rFonts w:ascii="Arial" w:hAnsi="Arial" w:cs="Arial"/>
          <w:b/>
        </w:rPr>
      </w:pPr>
    </w:p>
    <w:bookmarkEnd w:id="10"/>
    <w:p w14:paraId="2004BD1F" w14:textId="155E46D5" w:rsidR="00CF607E" w:rsidRPr="00320489" w:rsidRDefault="00B23698" w:rsidP="00320489">
      <w:pPr>
        <w:spacing w:after="0"/>
        <w:jc w:val="both"/>
        <w:rPr>
          <w:rFonts w:ascii="Arial" w:hAnsi="Arial" w:cs="Arial"/>
        </w:rPr>
      </w:pPr>
      <w:r w:rsidRPr="00320489">
        <w:rPr>
          <w:rFonts w:ascii="Arial" w:hAnsi="Arial" w:cs="Arial"/>
          <w:b/>
        </w:rPr>
        <w:t xml:space="preserve">Artículo </w:t>
      </w:r>
      <w:r w:rsidR="00470736" w:rsidRPr="00320489">
        <w:rPr>
          <w:rFonts w:ascii="Arial" w:hAnsi="Arial" w:cs="Arial"/>
          <w:b/>
        </w:rPr>
        <w:t>1</w:t>
      </w:r>
      <w:r w:rsidR="00C55D2C" w:rsidRPr="00320489">
        <w:rPr>
          <w:rFonts w:ascii="Arial" w:hAnsi="Arial" w:cs="Arial"/>
          <w:b/>
        </w:rPr>
        <w:t>7</w:t>
      </w:r>
      <w:r w:rsidRPr="00320489">
        <w:rPr>
          <w:rFonts w:ascii="Arial" w:hAnsi="Arial" w:cs="Arial"/>
          <w:b/>
        </w:rPr>
        <w:t>.-</w:t>
      </w:r>
      <w:r w:rsidRPr="00320489">
        <w:rPr>
          <w:rFonts w:ascii="Arial" w:hAnsi="Arial" w:cs="Arial"/>
        </w:rPr>
        <w:t xml:space="preserve"> Independientemente del método por el cual </w:t>
      </w:r>
      <w:r w:rsidR="001B671E" w:rsidRPr="00320489">
        <w:rPr>
          <w:rFonts w:ascii="Arial" w:hAnsi="Arial" w:cs="Arial"/>
        </w:rPr>
        <w:t xml:space="preserve">sean seleccionadas </w:t>
      </w:r>
      <w:r w:rsidRPr="00320489">
        <w:rPr>
          <w:rFonts w:ascii="Arial" w:hAnsi="Arial" w:cs="Arial"/>
        </w:rPr>
        <w:t xml:space="preserve">las candidaturas, deberá observarse </w:t>
      </w:r>
      <w:r w:rsidR="001B671E" w:rsidRPr="00320489">
        <w:rPr>
          <w:rFonts w:ascii="Arial" w:hAnsi="Arial" w:cs="Arial"/>
        </w:rPr>
        <w:t xml:space="preserve">en todo momento el principio </w:t>
      </w:r>
      <w:r w:rsidRPr="00320489">
        <w:rPr>
          <w:rFonts w:ascii="Arial" w:hAnsi="Arial" w:cs="Arial"/>
        </w:rPr>
        <w:t>de paridad de género</w:t>
      </w:r>
      <w:r w:rsidR="00B77649" w:rsidRPr="00320489">
        <w:rPr>
          <w:rFonts w:ascii="Arial" w:hAnsi="Arial" w:cs="Arial"/>
        </w:rPr>
        <w:t xml:space="preserve">, </w:t>
      </w:r>
      <w:r w:rsidR="001B671E" w:rsidRPr="00320489">
        <w:rPr>
          <w:rFonts w:ascii="Arial" w:hAnsi="Arial" w:cs="Arial"/>
        </w:rPr>
        <w:t>mismo que deberá concebirse</w:t>
      </w:r>
      <w:r w:rsidR="00B77649" w:rsidRPr="00320489">
        <w:rPr>
          <w:rFonts w:ascii="Arial" w:hAnsi="Arial" w:cs="Arial"/>
        </w:rPr>
        <w:t xml:space="preserve"> no como un límite máximo sino como un piso mínimo que brinda condiciones para el acceso de las mujeres a cargos de elección popular.</w:t>
      </w:r>
      <w:r w:rsidR="0015144F" w:rsidRPr="00320489">
        <w:rPr>
          <w:rFonts w:ascii="Arial" w:hAnsi="Arial" w:cs="Arial"/>
        </w:rPr>
        <w:t xml:space="preserve"> </w:t>
      </w:r>
    </w:p>
    <w:p w14:paraId="2DF72565" w14:textId="77777777" w:rsidR="00C53D05" w:rsidRPr="00320489" w:rsidRDefault="00C53D05" w:rsidP="00320489">
      <w:pPr>
        <w:spacing w:after="0"/>
        <w:jc w:val="both"/>
        <w:rPr>
          <w:rFonts w:ascii="Arial" w:hAnsi="Arial" w:cs="Arial"/>
        </w:rPr>
      </w:pPr>
    </w:p>
    <w:p w14:paraId="00B50A90" w14:textId="0F9F2BDA" w:rsidR="00CF607E" w:rsidRPr="00320489" w:rsidRDefault="00CF607E" w:rsidP="00320489">
      <w:pPr>
        <w:spacing w:after="0"/>
        <w:jc w:val="both"/>
        <w:rPr>
          <w:rFonts w:ascii="Arial" w:hAnsi="Arial" w:cs="Arial"/>
        </w:rPr>
      </w:pPr>
      <w:r w:rsidRPr="00320489">
        <w:rPr>
          <w:rFonts w:ascii="Arial" w:hAnsi="Arial" w:cs="Arial"/>
        </w:rPr>
        <w:t xml:space="preserve">Los partidos políticos, coaliciones, candidaturas comunes y candidaturas independientes, en la totalidad de sus solicitudes de registro de </w:t>
      </w:r>
      <w:r w:rsidR="001B671E" w:rsidRPr="00320489">
        <w:rPr>
          <w:rFonts w:ascii="Arial" w:hAnsi="Arial" w:cs="Arial"/>
        </w:rPr>
        <w:t>candidaturas</w:t>
      </w:r>
      <w:r w:rsidRPr="00320489">
        <w:rPr>
          <w:rFonts w:ascii="Arial" w:hAnsi="Arial" w:cs="Arial"/>
        </w:rPr>
        <w:t xml:space="preserve"> a </w:t>
      </w:r>
      <w:r w:rsidR="004D534D" w:rsidRPr="00320489">
        <w:rPr>
          <w:rFonts w:ascii="Arial" w:hAnsi="Arial" w:cs="Arial"/>
        </w:rPr>
        <w:t>d</w:t>
      </w:r>
      <w:r w:rsidRPr="00320489">
        <w:rPr>
          <w:rFonts w:ascii="Arial" w:hAnsi="Arial" w:cs="Arial"/>
        </w:rPr>
        <w:t xml:space="preserve">iputaciones y </w:t>
      </w:r>
      <w:r w:rsidR="004D534D" w:rsidRPr="00320489">
        <w:rPr>
          <w:rFonts w:ascii="Arial" w:hAnsi="Arial" w:cs="Arial"/>
        </w:rPr>
        <w:t>regidurías</w:t>
      </w:r>
      <w:r w:rsidRPr="00320489">
        <w:rPr>
          <w:rFonts w:ascii="Arial" w:hAnsi="Arial" w:cs="Arial"/>
        </w:rPr>
        <w:t xml:space="preserve">, </w:t>
      </w:r>
      <w:r w:rsidR="004D534D" w:rsidRPr="00320489">
        <w:rPr>
          <w:rFonts w:ascii="Arial" w:hAnsi="Arial" w:cs="Arial"/>
        </w:rPr>
        <w:t xml:space="preserve">deberán cumplir </w:t>
      </w:r>
      <w:r w:rsidRPr="00320489">
        <w:rPr>
          <w:rFonts w:ascii="Arial" w:hAnsi="Arial" w:cs="Arial"/>
        </w:rPr>
        <w:t xml:space="preserve"> también </w:t>
      </w:r>
      <w:r w:rsidR="004D534D" w:rsidRPr="00320489">
        <w:rPr>
          <w:rFonts w:ascii="Arial" w:hAnsi="Arial" w:cs="Arial"/>
        </w:rPr>
        <w:t xml:space="preserve">con </w:t>
      </w:r>
      <w:r w:rsidRPr="00320489">
        <w:rPr>
          <w:rFonts w:ascii="Arial" w:hAnsi="Arial" w:cs="Arial"/>
        </w:rPr>
        <w:t>lo establecido en los Lineamientos para el registro de candidaturas indígenas de pueblos y comunidades mayas e inclusión de grupos en situación de vulnerabilidad e históricamente discriminados, para el proceso electoral 2020-2021</w:t>
      </w:r>
      <w:r w:rsidR="00E645C5" w:rsidRPr="00320489">
        <w:rPr>
          <w:rFonts w:ascii="Arial" w:hAnsi="Arial" w:cs="Arial"/>
        </w:rPr>
        <w:t>.</w:t>
      </w:r>
    </w:p>
    <w:p w14:paraId="7D625181" w14:textId="77777777" w:rsidR="00C53D05" w:rsidRPr="00320489" w:rsidRDefault="00C53D05" w:rsidP="00320489">
      <w:pPr>
        <w:spacing w:after="0"/>
        <w:jc w:val="both"/>
        <w:rPr>
          <w:rFonts w:ascii="Arial" w:hAnsi="Arial" w:cs="Arial"/>
        </w:rPr>
      </w:pPr>
    </w:p>
    <w:p w14:paraId="3420DB51" w14:textId="352AF7FD" w:rsidR="006F418B" w:rsidRPr="00320489" w:rsidRDefault="006F418B" w:rsidP="00320489">
      <w:pPr>
        <w:jc w:val="both"/>
        <w:rPr>
          <w:rFonts w:ascii="Arial" w:hAnsi="Arial" w:cs="Arial"/>
          <w:b/>
        </w:rPr>
      </w:pPr>
      <w:r w:rsidRPr="00320489">
        <w:rPr>
          <w:rFonts w:ascii="Arial" w:hAnsi="Arial" w:cs="Arial"/>
          <w:b/>
        </w:rPr>
        <w:t>Artículo 1</w:t>
      </w:r>
      <w:r w:rsidR="00C55D2C" w:rsidRPr="00320489">
        <w:rPr>
          <w:rFonts w:ascii="Arial" w:hAnsi="Arial" w:cs="Arial"/>
          <w:b/>
        </w:rPr>
        <w:t>8</w:t>
      </w:r>
      <w:r w:rsidRPr="00320489">
        <w:rPr>
          <w:rFonts w:ascii="Arial" w:hAnsi="Arial" w:cs="Arial"/>
          <w:b/>
        </w:rPr>
        <w:t xml:space="preserve">.- </w:t>
      </w:r>
      <w:r w:rsidRPr="00320489">
        <w:rPr>
          <w:rFonts w:ascii="Arial" w:hAnsi="Arial" w:cs="Arial"/>
        </w:rPr>
        <w:t>Los partidos políticos que contiend</w:t>
      </w:r>
      <w:r w:rsidR="004D534D" w:rsidRPr="00320489">
        <w:rPr>
          <w:rFonts w:ascii="Arial" w:hAnsi="Arial" w:cs="Arial"/>
        </w:rPr>
        <w:t>a</w:t>
      </w:r>
      <w:r w:rsidRPr="00320489">
        <w:rPr>
          <w:rFonts w:ascii="Arial" w:hAnsi="Arial" w:cs="Arial"/>
        </w:rPr>
        <w:t xml:space="preserve">n </w:t>
      </w:r>
      <w:r w:rsidR="004D534D" w:rsidRPr="00320489">
        <w:rPr>
          <w:rFonts w:ascii="Arial" w:hAnsi="Arial" w:cs="Arial"/>
        </w:rPr>
        <w:t xml:space="preserve">en </w:t>
      </w:r>
      <w:r w:rsidRPr="00320489">
        <w:rPr>
          <w:rFonts w:ascii="Arial" w:hAnsi="Arial" w:cs="Arial"/>
        </w:rPr>
        <w:t xml:space="preserve">coalición, para el cumplimiento del principio de paridad de género </w:t>
      </w:r>
      <w:r w:rsidR="004D534D" w:rsidRPr="00320489">
        <w:rPr>
          <w:rFonts w:ascii="Arial" w:hAnsi="Arial" w:cs="Arial"/>
        </w:rPr>
        <w:t xml:space="preserve">en el registro de candidaturas deberán cumplir con </w:t>
      </w:r>
      <w:r w:rsidRPr="00320489">
        <w:rPr>
          <w:rFonts w:ascii="Arial" w:hAnsi="Arial" w:cs="Arial"/>
        </w:rPr>
        <w:t>lo siguiente:</w:t>
      </w:r>
    </w:p>
    <w:p w14:paraId="6B8A70C4" w14:textId="6189FBE2" w:rsidR="006F418B" w:rsidRPr="00320489" w:rsidRDefault="006F418B" w:rsidP="00320489">
      <w:pPr>
        <w:pStyle w:val="Prrafodelista"/>
        <w:numPr>
          <w:ilvl w:val="0"/>
          <w:numId w:val="22"/>
        </w:numPr>
        <w:ind w:left="567"/>
        <w:jc w:val="both"/>
        <w:rPr>
          <w:rFonts w:ascii="Arial" w:hAnsi="Arial" w:cs="Arial"/>
        </w:rPr>
      </w:pPr>
      <w:r w:rsidRPr="00320489">
        <w:rPr>
          <w:rFonts w:ascii="Arial" w:hAnsi="Arial" w:cs="Arial"/>
        </w:rPr>
        <w:t xml:space="preserve">Cada partido </w:t>
      </w:r>
      <w:r w:rsidR="004D534D" w:rsidRPr="00320489">
        <w:rPr>
          <w:rFonts w:ascii="Arial" w:hAnsi="Arial" w:cs="Arial"/>
        </w:rPr>
        <w:t xml:space="preserve">político </w:t>
      </w:r>
      <w:r w:rsidRPr="00320489">
        <w:rPr>
          <w:rFonts w:ascii="Arial" w:hAnsi="Arial" w:cs="Arial"/>
        </w:rPr>
        <w:t>debe</w:t>
      </w:r>
      <w:r w:rsidR="004D534D" w:rsidRPr="00320489">
        <w:rPr>
          <w:rFonts w:ascii="Arial" w:hAnsi="Arial" w:cs="Arial"/>
        </w:rPr>
        <w:t>rá cumplir con</w:t>
      </w:r>
      <w:r w:rsidRPr="00320489">
        <w:rPr>
          <w:rFonts w:ascii="Arial" w:hAnsi="Arial" w:cs="Arial"/>
        </w:rPr>
        <w:t xml:space="preserve"> </w:t>
      </w:r>
      <w:r w:rsidR="004D534D" w:rsidRPr="00320489">
        <w:rPr>
          <w:rFonts w:ascii="Arial" w:hAnsi="Arial" w:cs="Arial"/>
        </w:rPr>
        <w:t xml:space="preserve">el principio de paridad </w:t>
      </w:r>
      <w:r w:rsidRPr="00320489">
        <w:rPr>
          <w:rFonts w:ascii="Arial" w:hAnsi="Arial" w:cs="Arial"/>
        </w:rPr>
        <w:t xml:space="preserve">en la totalidad de sus postulaciones y </w:t>
      </w:r>
      <w:r w:rsidR="004D534D" w:rsidRPr="00320489">
        <w:rPr>
          <w:rFonts w:ascii="Arial" w:hAnsi="Arial" w:cs="Arial"/>
        </w:rPr>
        <w:t xml:space="preserve">la </w:t>
      </w:r>
      <w:r w:rsidRPr="00320489">
        <w:rPr>
          <w:rFonts w:ascii="Arial" w:hAnsi="Arial" w:cs="Arial"/>
        </w:rPr>
        <w:t>verificación</w:t>
      </w:r>
      <w:r w:rsidR="004D534D" w:rsidRPr="00320489">
        <w:rPr>
          <w:rFonts w:ascii="Arial" w:hAnsi="Arial" w:cs="Arial"/>
        </w:rPr>
        <w:t xml:space="preserve"> de su cumplimiento</w:t>
      </w:r>
      <w:r w:rsidRPr="00320489">
        <w:rPr>
          <w:rFonts w:ascii="Arial" w:hAnsi="Arial" w:cs="Arial"/>
        </w:rPr>
        <w:t xml:space="preserve"> debe</w:t>
      </w:r>
      <w:r w:rsidR="004D534D" w:rsidRPr="00320489">
        <w:rPr>
          <w:rFonts w:ascii="Arial" w:hAnsi="Arial" w:cs="Arial"/>
        </w:rPr>
        <w:t>rá</w:t>
      </w:r>
      <w:r w:rsidRPr="00320489">
        <w:rPr>
          <w:rFonts w:ascii="Arial" w:hAnsi="Arial" w:cs="Arial"/>
        </w:rPr>
        <w:t xml:space="preserve"> hacerse en lo individual; </w:t>
      </w:r>
    </w:p>
    <w:p w14:paraId="3914EDD7" w14:textId="683DEAD0" w:rsidR="006F418B" w:rsidRPr="00320489" w:rsidRDefault="006F418B" w:rsidP="00320489">
      <w:pPr>
        <w:pStyle w:val="Prrafodelista"/>
        <w:numPr>
          <w:ilvl w:val="0"/>
          <w:numId w:val="22"/>
        </w:numPr>
        <w:ind w:left="567"/>
        <w:jc w:val="both"/>
        <w:rPr>
          <w:rFonts w:ascii="Arial" w:hAnsi="Arial" w:cs="Arial"/>
        </w:rPr>
      </w:pPr>
      <w:r w:rsidRPr="00320489">
        <w:rPr>
          <w:rFonts w:ascii="Arial" w:hAnsi="Arial" w:cs="Arial"/>
        </w:rPr>
        <w:t xml:space="preserve">Las coaliciones deben cumplir también con el mandato de paridad en todas sus postulaciones, considerando de igual forma sus bloques de competitividad municipal y distrital; y </w:t>
      </w:r>
    </w:p>
    <w:p w14:paraId="72F51477" w14:textId="63435265" w:rsidR="006F418B" w:rsidRPr="00320489" w:rsidRDefault="006F418B" w:rsidP="00320489">
      <w:pPr>
        <w:pStyle w:val="Prrafodelista"/>
        <w:numPr>
          <w:ilvl w:val="0"/>
          <w:numId w:val="22"/>
        </w:numPr>
        <w:ind w:left="567"/>
        <w:jc w:val="both"/>
        <w:rPr>
          <w:rFonts w:ascii="Arial" w:hAnsi="Arial" w:cs="Arial"/>
        </w:rPr>
      </w:pPr>
      <w:r w:rsidRPr="00320489">
        <w:rPr>
          <w:rFonts w:ascii="Arial" w:hAnsi="Arial" w:cs="Arial"/>
        </w:rPr>
        <w:t xml:space="preserve">Se considerará el tipo de coalición para definir la manera de cumplir con el </w:t>
      </w:r>
      <w:r w:rsidR="004A324E" w:rsidRPr="00320489">
        <w:rPr>
          <w:rFonts w:ascii="Arial" w:hAnsi="Arial" w:cs="Arial"/>
        </w:rPr>
        <w:t xml:space="preserve">principio </w:t>
      </w:r>
      <w:r w:rsidRPr="00320489">
        <w:rPr>
          <w:rFonts w:ascii="Arial" w:hAnsi="Arial" w:cs="Arial"/>
        </w:rPr>
        <w:t xml:space="preserve">de paridad, de manera que, tratándose de una coalición flexible o parcial se observará lo siguiente: </w:t>
      </w:r>
    </w:p>
    <w:p w14:paraId="3F1EFE62" w14:textId="72F81521" w:rsidR="006F418B" w:rsidRPr="00320489" w:rsidRDefault="006F418B" w:rsidP="00320489">
      <w:pPr>
        <w:pStyle w:val="Prrafodelista"/>
        <w:numPr>
          <w:ilvl w:val="0"/>
          <w:numId w:val="24"/>
        </w:numPr>
        <w:ind w:left="993"/>
        <w:jc w:val="both"/>
        <w:rPr>
          <w:rFonts w:ascii="Arial" w:hAnsi="Arial" w:cs="Arial"/>
        </w:rPr>
      </w:pPr>
      <w:r w:rsidRPr="00320489">
        <w:rPr>
          <w:rFonts w:ascii="Arial" w:hAnsi="Arial" w:cs="Arial"/>
        </w:rPr>
        <w:t xml:space="preserve">La coalición debe presentar sus candidaturas paritariamente, para lo cual no se exigirá que cada uno de los partidos políticos registre el mismo número de mujeres y hombres en las postulaciones que le corresponden </w:t>
      </w:r>
      <w:r w:rsidR="004A324E" w:rsidRPr="00320489">
        <w:rPr>
          <w:rFonts w:ascii="Arial" w:hAnsi="Arial" w:cs="Arial"/>
        </w:rPr>
        <w:t>en términos del convenio de coalición</w:t>
      </w:r>
      <w:r w:rsidRPr="00320489">
        <w:rPr>
          <w:rFonts w:ascii="Arial" w:hAnsi="Arial" w:cs="Arial"/>
        </w:rPr>
        <w:t xml:space="preserve">; y </w:t>
      </w:r>
    </w:p>
    <w:p w14:paraId="2311D7D6" w14:textId="7775424D" w:rsidR="006F418B" w:rsidRPr="00320489" w:rsidRDefault="006F418B" w:rsidP="00320489">
      <w:pPr>
        <w:pStyle w:val="Prrafodelista"/>
        <w:numPr>
          <w:ilvl w:val="0"/>
          <w:numId w:val="24"/>
        </w:numPr>
        <w:ind w:left="993"/>
        <w:jc w:val="both"/>
        <w:rPr>
          <w:rFonts w:ascii="Arial" w:hAnsi="Arial" w:cs="Arial"/>
        </w:rPr>
      </w:pPr>
      <w:r w:rsidRPr="00320489">
        <w:rPr>
          <w:rFonts w:ascii="Arial" w:hAnsi="Arial" w:cs="Arial"/>
        </w:rPr>
        <w:t xml:space="preserve">Los partidos </w:t>
      </w:r>
      <w:r w:rsidR="004A324E" w:rsidRPr="00320489">
        <w:rPr>
          <w:rFonts w:ascii="Arial" w:hAnsi="Arial" w:cs="Arial"/>
        </w:rPr>
        <w:t xml:space="preserve">políticos </w:t>
      </w:r>
      <w:r w:rsidRPr="00320489">
        <w:rPr>
          <w:rFonts w:ascii="Arial" w:hAnsi="Arial" w:cs="Arial"/>
        </w:rPr>
        <w:t>coaligados debe</w:t>
      </w:r>
      <w:r w:rsidR="004A324E" w:rsidRPr="00320489">
        <w:rPr>
          <w:rFonts w:ascii="Arial" w:hAnsi="Arial" w:cs="Arial"/>
        </w:rPr>
        <w:t>rán</w:t>
      </w:r>
      <w:r w:rsidRPr="00320489">
        <w:rPr>
          <w:rFonts w:ascii="Arial" w:hAnsi="Arial" w:cs="Arial"/>
        </w:rPr>
        <w:t xml:space="preserve"> </w:t>
      </w:r>
      <w:r w:rsidR="004A324E" w:rsidRPr="00320489">
        <w:rPr>
          <w:rFonts w:ascii="Arial" w:hAnsi="Arial" w:cs="Arial"/>
        </w:rPr>
        <w:t>registrar</w:t>
      </w:r>
      <w:r w:rsidRPr="00320489">
        <w:rPr>
          <w:rFonts w:ascii="Arial" w:hAnsi="Arial" w:cs="Arial"/>
        </w:rPr>
        <w:t xml:space="preserve"> de manera paritaria la totalidad de sus candidaturas, lo que implica que la suma de las que se presentan a través de la </w:t>
      </w:r>
      <w:r w:rsidRPr="00320489">
        <w:rPr>
          <w:rFonts w:ascii="Arial" w:hAnsi="Arial" w:cs="Arial"/>
        </w:rPr>
        <w:lastRenderedPageBreak/>
        <w:t>coalición</w:t>
      </w:r>
      <w:r w:rsidR="004A324E" w:rsidRPr="00320489">
        <w:rPr>
          <w:rFonts w:ascii="Arial" w:hAnsi="Arial" w:cs="Arial"/>
        </w:rPr>
        <w:t xml:space="preserve"> en la que participen</w:t>
      </w:r>
      <w:r w:rsidRPr="00320489">
        <w:rPr>
          <w:rFonts w:ascii="Arial" w:hAnsi="Arial" w:cs="Arial"/>
        </w:rPr>
        <w:t xml:space="preserve"> y de forma individual resulte</w:t>
      </w:r>
      <w:r w:rsidR="004A324E" w:rsidRPr="00320489">
        <w:rPr>
          <w:rFonts w:ascii="Arial" w:hAnsi="Arial" w:cs="Arial"/>
        </w:rPr>
        <w:t xml:space="preserve"> que</w:t>
      </w:r>
      <w:r w:rsidRPr="00320489">
        <w:rPr>
          <w:rFonts w:ascii="Arial" w:hAnsi="Arial" w:cs="Arial"/>
        </w:rPr>
        <w:t xml:space="preserve"> al menos</w:t>
      </w:r>
      <w:r w:rsidR="004A324E" w:rsidRPr="00320489">
        <w:rPr>
          <w:rFonts w:ascii="Arial" w:hAnsi="Arial" w:cs="Arial"/>
        </w:rPr>
        <w:t xml:space="preserve"> en</w:t>
      </w:r>
      <w:r w:rsidRPr="00320489">
        <w:rPr>
          <w:rFonts w:ascii="Arial" w:hAnsi="Arial" w:cs="Arial"/>
        </w:rPr>
        <w:t xml:space="preserve"> la mitad de</w:t>
      </w:r>
      <w:r w:rsidR="004A324E" w:rsidRPr="00320489">
        <w:rPr>
          <w:rFonts w:ascii="Arial" w:hAnsi="Arial" w:cs="Arial"/>
        </w:rPr>
        <w:t xml:space="preserve"> sus candidaturas,  estén encabezadas</w:t>
      </w:r>
      <w:r w:rsidRPr="00320489">
        <w:rPr>
          <w:rFonts w:ascii="Arial" w:hAnsi="Arial" w:cs="Arial"/>
        </w:rPr>
        <w:t xml:space="preserve"> </w:t>
      </w:r>
      <w:r w:rsidR="009705A6" w:rsidRPr="00320489">
        <w:rPr>
          <w:rFonts w:ascii="Arial" w:hAnsi="Arial" w:cs="Arial"/>
        </w:rPr>
        <w:t xml:space="preserve">por candidatas </w:t>
      </w:r>
      <w:r w:rsidRPr="00320489">
        <w:rPr>
          <w:rFonts w:ascii="Arial" w:hAnsi="Arial" w:cs="Arial"/>
        </w:rPr>
        <w:t xml:space="preserve">mujeres. </w:t>
      </w:r>
    </w:p>
    <w:p w14:paraId="3B9DDD21" w14:textId="77777777" w:rsidR="00C53D05" w:rsidRPr="00320489" w:rsidRDefault="00C53D05" w:rsidP="00320489">
      <w:pPr>
        <w:pStyle w:val="Prrafodelista"/>
        <w:ind w:left="993"/>
        <w:jc w:val="both"/>
        <w:rPr>
          <w:rFonts w:ascii="Arial" w:hAnsi="Arial" w:cs="Arial"/>
        </w:rPr>
      </w:pPr>
    </w:p>
    <w:p w14:paraId="7E91E53C" w14:textId="3CC7FF08" w:rsidR="006F418B" w:rsidRPr="00320489" w:rsidRDefault="006F418B" w:rsidP="00320489">
      <w:pPr>
        <w:pStyle w:val="Prrafodelista"/>
        <w:ind w:left="993"/>
        <w:jc w:val="both"/>
        <w:rPr>
          <w:rFonts w:ascii="Arial" w:hAnsi="Arial" w:cs="Arial"/>
        </w:rPr>
      </w:pPr>
      <w:r w:rsidRPr="00320489">
        <w:rPr>
          <w:rFonts w:ascii="Arial" w:hAnsi="Arial" w:cs="Arial"/>
        </w:rPr>
        <w:t xml:space="preserve">Por otra parte, en el supuesto de una coalición total, cada partido coaligado debe postular de manera paritaria las candidaturas que le corresponden </w:t>
      </w:r>
      <w:r w:rsidR="009705A6" w:rsidRPr="00320489">
        <w:rPr>
          <w:rFonts w:ascii="Arial" w:hAnsi="Arial" w:cs="Arial"/>
        </w:rPr>
        <w:t>en términos del convenio de coalición</w:t>
      </w:r>
      <w:r w:rsidR="00C55D2C" w:rsidRPr="00320489">
        <w:rPr>
          <w:rFonts w:ascii="Arial" w:hAnsi="Arial" w:cs="Arial"/>
        </w:rPr>
        <w:t>.</w:t>
      </w:r>
    </w:p>
    <w:p w14:paraId="3E142D5A" w14:textId="457B1F3B" w:rsidR="006F418B" w:rsidRPr="00320489" w:rsidRDefault="006F418B" w:rsidP="00320489">
      <w:pPr>
        <w:spacing w:after="0"/>
        <w:jc w:val="both"/>
        <w:rPr>
          <w:rFonts w:ascii="Arial" w:hAnsi="Arial" w:cs="Arial"/>
        </w:rPr>
      </w:pPr>
      <w:r w:rsidRPr="00320489">
        <w:rPr>
          <w:rFonts w:ascii="Arial" w:hAnsi="Arial" w:cs="Arial"/>
          <w:b/>
        </w:rPr>
        <w:t xml:space="preserve">Artículo </w:t>
      </w:r>
      <w:r w:rsidR="00A33A02" w:rsidRPr="00320489">
        <w:rPr>
          <w:rFonts w:ascii="Arial" w:hAnsi="Arial" w:cs="Arial"/>
          <w:b/>
        </w:rPr>
        <w:t>1</w:t>
      </w:r>
      <w:r w:rsidR="00C55D2C" w:rsidRPr="00320489">
        <w:rPr>
          <w:rFonts w:ascii="Arial" w:hAnsi="Arial" w:cs="Arial"/>
          <w:b/>
        </w:rPr>
        <w:t>9</w:t>
      </w:r>
      <w:r w:rsidRPr="00320489">
        <w:rPr>
          <w:rFonts w:ascii="Arial" w:hAnsi="Arial" w:cs="Arial"/>
          <w:b/>
        </w:rPr>
        <w:t>.-</w:t>
      </w:r>
      <w:r w:rsidRPr="00320489">
        <w:rPr>
          <w:rFonts w:ascii="Arial" w:hAnsi="Arial" w:cs="Arial"/>
        </w:rPr>
        <w:t xml:space="preserve"> En las sustituciones que realicen los partidos políticos, coaliciones o candidaturas comunes, deberán observar el principio de paridad tanto horizontal y vertical, ésta última en el caso de las listas o planillas, así como transversal, atendiendo a los bloques de competitividad y criterios poblacionales.</w:t>
      </w:r>
    </w:p>
    <w:p w14:paraId="32390E16" w14:textId="77777777" w:rsidR="00C53D05" w:rsidRPr="00320489" w:rsidRDefault="00C53D05" w:rsidP="00320489">
      <w:pPr>
        <w:spacing w:after="0"/>
        <w:jc w:val="both"/>
        <w:rPr>
          <w:rFonts w:ascii="Arial" w:hAnsi="Arial" w:cs="Arial"/>
        </w:rPr>
      </w:pPr>
    </w:p>
    <w:p w14:paraId="271CA798" w14:textId="355BE121" w:rsidR="006F418B" w:rsidRPr="00320489" w:rsidRDefault="006F418B" w:rsidP="00320489">
      <w:pPr>
        <w:spacing w:after="0"/>
        <w:jc w:val="both"/>
        <w:rPr>
          <w:rFonts w:ascii="Arial" w:hAnsi="Arial" w:cs="Arial"/>
        </w:rPr>
      </w:pPr>
      <w:r w:rsidRPr="00320489">
        <w:rPr>
          <w:rFonts w:ascii="Arial" w:hAnsi="Arial" w:cs="Arial"/>
          <w:b/>
        </w:rPr>
        <w:t>Artículo 2</w:t>
      </w:r>
      <w:r w:rsidR="00A33A02" w:rsidRPr="00320489">
        <w:rPr>
          <w:rFonts w:ascii="Arial" w:hAnsi="Arial" w:cs="Arial"/>
          <w:b/>
        </w:rPr>
        <w:t>0</w:t>
      </w:r>
      <w:r w:rsidRPr="00320489">
        <w:rPr>
          <w:rFonts w:ascii="Arial" w:hAnsi="Arial" w:cs="Arial"/>
          <w:b/>
        </w:rPr>
        <w:t>.-</w:t>
      </w:r>
      <w:r w:rsidRPr="00320489">
        <w:rPr>
          <w:rFonts w:ascii="Arial" w:hAnsi="Arial" w:cs="Arial"/>
        </w:rPr>
        <w:t xml:space="preserve"> Cada partido político determinará y hará públicos los criterios para garantizar la paridad de género en las candidaturas a legisladoras y legisladores locales y ayuntamientos. Éstos deberán ser objetivos y asegurar condiciones de igualdad entre géneros. </w:t>
      </w:r>
    </w:p>
    <w:p w14:paraId="11563A27" w14:textId="77777777" w:rsidR="006F418B" w:rsidRPr="00320489" w:rsidRDefault="006F418B" w:rsidP="00320489">
      <w:pPr>
        <w:spacing w:after="0"/>
        <w:jc w:val="both"/>
        <w:rPr>
          <w:rFonts w:ascii="Arial" w:hAnsi="Arial" w:cs="Arial"/>
        </w:rPr>
      </w:pPr>
      <w:r w:rsidRPr="00320489">
        <w:rPr>
          <w:rFonts w:ascii="Arial" w:hAnsi="Arial" w:cs="Arial"/>
        </w:rPr>
        <w:t>El instituto para verificar que la distribución realizada con los criterios descritos en los párrafos que anteceden, analizará la posibilidad real de participación del género femenino, con base al informe que presente el partido político con ese fin. El Instituto deberá analizar los criterios objetivos con la obligación de garantizar la paridad de género, por lo que, la asignación exclusiva se entenderá como la protección más amplia que suponga que, dentro del grupo de las candidaturas para distritos y municipios en los que se hubiera obtenido los porcentajes de votación más bajos, no existirá un sesgo en contra del género femenino.</w:t>
      </w:r>
    </w:p>
    <w:p w14:paraId="51DE2653" w14:textId="77777777" w:rsidR="00C53D05" w:rsidRPr="00320489" w:rsidRDefault="00C53D05" w:rsidP="00320489">
      <w:pPr>
        <w:spacing w:after="0"/>
        <w:jc w:val="both"/>
        <w:rPr>
          <w:rFonts w:ascii="Arial" w:hAnsi="Arial" w:cs="Arial"/>
        </w:rPr>
      </w:pPr>
    </w:p>
    <w:p w14:paraId="3401AC08" w14:textId="41A15283" w:rsidR="006F418B" w:rsidRPr="00320489" w:rsidRDefault="006F418B" w:rsidP="00320489">
      <w:pPr>
        <w:spacing w:after="0"/>
        <w:jc w:val="both"/>
        <w:rPr>
          <w:rFonts w:ascii="Arial" w:hAnsi="Arial" w:cs="Arial"/>
        </w:rPr>
      </w:pPr>
      <w:r w:rsidRPr="00320489">
        <w:rPr>
          <w:rFonts w:ascii="Arial" w:hAnsi="Arial" w:cs="Arial"/>
          <w:b/>
        </w:rPr>
        <w:t>Artículo 2</w:t>
      </w:r>
      <w:r w:rsidR="00C55D2C" w:rsidRPr="00320489">
        <w:rPr>
          <w:rFonts w:ascii="Arial" w:hAnsi="Arial" w:cs="Arial"/>
          <w:b/>
        </w:rPr>
        <w:t>1</w:t>
      </w:r>
      <w:r w:rsidRPr="00320489">
        <w:rPr>
          <w:rFonts w:ascii="Arial" w:hAnsi="Arial" w:cs="Arial"/>
          <w:b/>
        </w:rPr>
        <w:t>.-</w:t>
      </w:r>
      <w:r w:rsidRPr="00320489">
        <w:rPr>
          <w:rFonts w:ascii="Arial" w:hAnsi="Arial" w:cs="Arial"/>
        </w:rPr>
        <w:t xml:space="preserve"> El Consejo General del Instituto para revisar objetivamente que se hubieren asegurado condiciones de igualdad entre hombres y mujeres y que no se asignen a un solo género distritos o municipios en los que el partido haya obtenido los porcentajes de votación más bajos en el proceso electoral anterior, tomará como base los anexos 1 y 2, en lo cuáles se detallan los bloques de competitividad distritales y municipales por partido político.</w:t>
      </w:r>
    </w:p>
    <w:p w14:paraId="5271312B" w14:textId="77777777" w:rsidR="00C53D05" w:rsidRPr="00320489" w:rsidRDefault="00C53D05" w:rsidP="00320489">
      <w:pPr>
        <w:spacing w:after="0"/>
        <w:jc w:val="both"/>
        <w:rPr>
          <w:rFonts w:ascii="Arial" w:hAnsi="Arial" w:cs="Arial"/>
          <w:b/>
        </w:rPr>
      </w:pPr>
    </w:p>
    <w:p w14:paraId="3F317BC8" w14:textId="16E6A411" w:rsidR="006F418B" w:rsidRPr="00320489" w:rsidRDefault="006F418B" w:rsidP="00320489">
      <w:pPr>
        <w:spacing w:after="0"/>
        <w:jc w:val="both"/>
        <w:rPr>
          <w:rFonts w:ascii="Arial" w:hAnsi="Arial" w:cs="Arial"/>
        </w:rPr>
      </w:pPr>
      <w:r w:rsidRPr="00320489">
        <w:rPr>
          <w:rFonts w:ascii="Arial" w:hAnsi="Arial" w:cs="Arial"/>
          <w:b/>
        </w:rPr>
        <w:t>Artículo 2</w:t>
      </w:r>
      <w:r w:rsidR="00C55D2C" w:rsidRPr="00320489">
        <w:rPr>
          <w:rFonts w:ascii="Arial" w:hAnsi="Arial" w:cs="Arial"/>
          <w:b/>
        </w:rPr>
        <w:t>2</w:t>
      </w:r>
      <w:r w:rsidRPr="00320489">
        <w:rPr>
          <w:rFonts w:ascii="Arial" w:hAnsi="Arial" w:cs="Arial"/>
          <w:b/>
        </w:rPr>
        <w:t xml:space="preserve">.- </w:t>
      </w:r>
      <w:r w:rsidRPr="00320489">
        <w:rPr>
          <w:rFonts w:ascii="Arial" w:hAnsi="Arial" w:cs="Arial"/>
        </w:rPr>
        <w:t>El instituto una vez recibidas las solicitudes de registro de los partidos políticos, coaliciones y candidaturas independientes, realizará lo siguiente:</w:t>
      </w:r>
    </w:p>
    <w:p w14:paraId="68668F6E" w14:textId="1BD46566" w:rsidR="006F418B" w:rsidRPr="00320489" w:rsidRDefault="006F418B" w:rsidP="00320489">
      <w:pPr>
        <w:pStyle w:val="Prrafodelista"/>
        <w:numPr>
          <w:ilvl w:val="0"/>
          <w:numId w:val="26"/>
        </w:numPr>
        <w:ind w:left="426"/>
        <w:jc w:val="both"/>
        <w:rPr>
          <w:rFonts w:ascii="Arial" w:hAnsi="Arial" w:cs="Arial"/>
        </w:rPr>
      </w:pPr>
      <w:r w:rsidRPr="00320489">
        <w:rPr>
          <w:rFonts w:ascii="Arial" w:hAnsi="Arial" w:cs="Arial"/>
        </w:rPr>
        <w:t>Hecho el cierre del registro de candidaturas, si el criterio general de un partido político, candidatura independiente o coalición no se ajusta a la metodología señalada anteriormente, el Consejo General del Instituto le requerirá en primera instancia para que en el plazo de cuarenta y ocho horas, contadas a partir de la notificación, rectifique la solicitud de registro de candidaturas y le apercibirá de que, en caso de no hacerlo, le hará una amonestación pública.</w:t>
      </w:r>
    </w:p>
    <w:p w14:paraId="1431817E" w14:textId="77777777" w:rsidR="00C53D05" w:rsidRPr="00320489" w:rsidRDefault="00C53D05" w:rsidP="00320489">
      <w:pPr>
        <w:pStyle w:val="Prrafodelista"/>
        <w:ind w:left="426"/>
        <w:jc w:val="both"/>
        <w:rPr>
          <w:rFonts w:ascii="Arial" w:hAnsi="Arial" w:cs="Arial"/>
        </w:rPr>
      </w:pPr>
    </w:p>
    <w:p w14:paraId="41995EC1" w14:textId="06599544" w:rsidR="006F418B" w:rsidRPr="00320489" w:rsidRDefault="006F418B" w:rsidP="00320489">
      <w:pPr>
        <w:pStyle w:val="Prrafodelista"/>
        <w:numPr>
          <w:ilvl w:val="0"/>
          <w:numId w:val="26"/>
        </w:numPr>
        <w:spacing w:after="0"/>
        <w:ind w:left="426"/>
        <w:jc w:val="both"/>
        <w:rPr>
          <w:rFonts w:ascii="Arial" w:hAnsi="Arial" w:cs="Arial"/>
        </w:rPr>
      </w:pPr>
      <w:r w:rsidRPr="00320489">
        <w:rPr>
          <w:rFonts w:ascii="Arial" w:hAnsi="Arial" w:cs="Arial"/>
        </w:rPr>
        <w:t>Transcurrido el plazo a que se refiere el párrafo anterior, el partido político, candidatura independiente o coalición que no realice la sustitución de candidatas o candidatos, será acreedor a una amonestación pública y el Consejo General del Instituto le requerirá, de nueva cuenta, para que en un plazo de veinticuatro horas, contadas a partir de la notificación, haga la corrección. En caso de reincidencia se sancionará con la negativa del registro de las candidaturas correspondientes.</w:t>
      </w:r>
    </w:p>
    <w:p w14:paraId="33D4EC41" w14:textId="184F0C79" w:rsidR="006F418B" w:rsidRPr="00320489" w:rsidRDefault="006F418B" w:rsidP="00320489">
      <w:pPr>
        <w:pStyle w:val="Prrafodelista"/>
        <w:numPr>
          <w:ilvl w:val="0"/>
          <w:numId w:val="26"/>
        </w:numPr>
        <w:spacing w:after="0"/>
        <w:ind w:left="426"/>
        <w:jc w:val="both"/>
        <w:rPr>
          <w:rFonts w:ascii="Arial" w:hAnsi="Arial" w:cs="Arial"/>
        </w:rPr>
      </w:pPr>
      <w:r w:rsidRPr="00320489">
        <w:rPr>
          <w:rFonts w:ascii="Arial" w:hAnsi="Arial" w:cs="Arial"/>
        </w:rPr>
        <w:lastRenderedPageBreak/>
        <w:t>El Consejo General resolverá sobre las solicitudes de registro de candidaturas, en caso de que algún partido político, coalición, candidatura común o candidatura independiente no cumpla con lo previsto en los presentes lineamientos, se realizará lo siguiente:</w:t>
      </w:r>
    </w:p>
    <w:p w14:paraId="59571166" w14:textId="77777777" w:rsidR="00C53D05" w:rsidRPr="00320489" w:rsidRDefault="00C53D05" w:rsidP="00320489">
      <w:pPr>
        <w:pStyle w:val="Prrafodelista"/>
        <w:spacing w:after="0"/>
        <w:ind w:left="426"/>
        <w:jc w:val="both"/>
        <w:rPr>
          <w:rFonts w:ascii="Arial" w:hAnsi="Arial" w:cs="Arial"/>
        </w:rPr>
      </w:pPr>
    </w:p>
    <w:p w14:paraId="0A7840CC" w14:textId="47CFE42E" w:rsidR="006F418B" w:rsidRPr="00320489" w:rsidRDefault="006F418B" w:rsidP="00320489">
      <w:pPr>
        <w:pStyle w:val="Prrafodelista"/>
        <w:numPr>
          <w:ilvl w:val="0"/>
          <w:numId w:val="28"/>
        </w:numPr>
        <w:spacing w:after="0"/>
        <w:ind w:left="851"/>
        <w:jc w:val="both"/>
        <w:rPr>
          <w:rFonts w:ascii="Arial" w:hAnsi="Arial" w:cs="Arial"/>
        </w:rPr>
      </w:pPr>
      <w:r w:rsidRPr="00320489">
        <w:rPr>
          <w:rFonts w:ascii="Arial" w:hAnsi="Arial" w:cs="Arial"/>
        </w:rPr>
        <w:t xml:space="preserve">Vencido el plazo señalado en los puntos 1 y 2 del presente artículo, para determinar a qué candidaturas se le negará el registro, en el caso de las candidaturas de mayoría relativa, se realizará un sorteo entre las fórmulas registradas por el partido político o coalición para determinar cuáles de ellas perderán su candidatura, hasta satisfacer el requisito del principio de paridad entre los géneros, siempre guardando la proporción en la distribución de los distritos o municipios de Yucatán en relación con su votación y población correspondiente. </w:t>
      </w:r>
    </w:p>
    <w:p w14:paraId="425A9B04" w14:textId="6CBF411F" w:rsidR="006F418B" w:rsidRPr="00320489" w:rsidRDefault="006F418B" w:rsidP="00320489">
      <w:pPr>
        <w:pStyle w:val="Prrafodelista"/>
        <w:numPr>
          <w:ilvl w:val="0"/>
          <w:numId w:val="28"/>
        </w:numPr>
        <w:ind w:left="851"/>
        <w:jc w:val="both"/>
        <w:rPr>
          <w:rFonts w:ascii="Arial" w:hAnsi="Arial" w:cs="Arial"/>
        </w:rPr>
      </w:pPr>
      <w:r w:rsidRPr="00320489">
        <w:rPr>
          <w:rFonts w:ascii="Arial" w:hAnsi="Arial" w:cs="Arial"/>
        </w:rPr>
        <w:t>Para el caso de las candidaturas de diputaciones de representación proporcional, se estará a lo siguiente:</w:t>
      </w:r>
    </w:p>
    <w:p w14:paraId="28F9B82E" w14:textId="77777777" w:rsidR="006F418B" w:rsidRPr="00320489" w:rsidRDefault="006F418B" w:rsidP="00320489">
      <w:pPr>
        <w:ind w:left="851"/>
        <w:jc w:val="both"/>
        <w:rPr>
          <w:rFonts w:ascii="Arial" w:hAnsi="Arial" w:cs="Arial"/>
        </w:rPr>
      </w:pPr>
      <w:r w:rsidRPr="00320489">
        <w:rPr>
          <w:rFonts w:ascii="Arial" w:hAnsi="Arial" w:cs="Arial"/>
        </w:rPr>
        <w:t>i. Si de la lista se desprende que numéricamente cumple con el requisito del principio de paridad, pero el género de las y los candidatos no se encuentra alternado, se tomará como base para el orden de la lista, el género de los mismos y se procederá a ubicar en el segundo lugar, al de género distinto al de la primera, recorriendo los lugares sucesivamente en forma alternada entre los géneros hasta cumplir con el requisito; de acuerdo al orden de prelación en que fueron presentados.</w:t>
      </w:r>
    </w:p>
    <w:p w14:paraId="0F1B7A61" w14:textId="77777777" w:rsidR="006F418B" w:rsidRPr="00320489" w:rsidRDefault="006F418B" w:rsidP="00320489">
      <w:pPr>
        <w:ind w:left="851"/>
        <w:jc w:val="both"/>
        <w:rPr>
          <w:rFonts w:ascii="Arial" w:hAnsi="Arial" w:cs="Arial"/>
        </w:rPr>
      </w:pPr>
      <w:r w:rsidRPr="00320489">
        <w:rPr>
          <w:rFonts w:ascii="Arial" w:hAnsi="Arial" w:cs="Arial"/>
        </w:rPr>
        <w:t>ii. Si numéricamente la lista no se ajusta al requisito del principio de paridad, se suprimirán de la respectiva lista a las y los candidatos necesarios hasta ajustarse a la paridad de género, iniciando con los registros ubicados en los últimos lugares de cada una de las listas, constatando la alternancia de las fórmulas de distinto género para lo cual, en su caso, se seguirá el procedimiento establecido en el párrafo anterior.</w:t>
      </w:r>
    </w:p>
    <w:p w14:paraId="2C32A186" w14:textId="77777777" w:rsidR="006F418B" w:rsidRPr="00320489" w:rsidRDefault="006F418B" w:rsidP="00320489">
      <w:pPr>
        <w:ind w:left="851" w:hanging="284"/>
        <w:jc w:val="both"/>
        <w:rPr>
          <w:rFonts w:ascii="Arial" w:hAnsi="Arial" w:cs="Arial"/>
        </w:rPr>
      </w:pPr>
      <w:r w:rsidRPr="00320489">
        <w:rPr>
          <w:rFonts w:ascii="Arial" w:hAnsi="Arial" w:cs="Arial"/>
        </w:rPr>
        <w:t>c)</w:t>
      </w:r>
      <w:r w:rsidRPr="00320489">
        <w:rPr>
          <w:rFonts w:ascii="Arial" w:hAnsi="Arial" w:cs="Arial"/>
        </w:rPr>
        <w:tab/>
        <w:t>Para el caso de las candidaturas de regidurías para los Ayuntamientos, se estará a lo siguiente:</w:t>
      </w:r>
    </w:p>
    <w:p w14:paraId="2D6B53B1" w14:textId="77777777" w:rsidR="006F418B" w:rsidRPr="00320489" w:rsidRDefault="006F418B" w:rsidP="00320489">
      <w:pPr>
        <w:ind w:left="851"/>
        <w:jc w:val="both"/>
        <w:rPr>
          <w:rFonts w:ascii="Arial" w:hAnsi="Arial" w:cs="Arial"/>
        </w:rPr>
      </w:pPr>
      <w:r w:rsidRPr="00320489">
        <w:rPr>
          <w:rFonts w:ascii="Arial" w:hAnsi="Arial" w:cs="Arial"/>
        </w:rPr>
        <w:t>i. Si de la planilla se desprende que numéricamente cumple con el requisito del principio de paridad, pero el género de las y los candidatos no se encuentra alternado, se tomará como base para el orden de la planilla el género de los integrantes de la misma, recorriendo los lugares sucesivamente en forma alternada entre los géneros hasta cumplir con el requisito.</w:t>
      </w:r>
    </w:p>
    <w:p w14:paraId="0976881E" w14:textId="77777777" w:rsidR="006F418B" w:rsidRPr="00320489" w:rsidRDefault="006F418B" w:rsidP="00320489">
      <w:pPr>
        <w:ind w:left="851"/>
        <w:jc w:val="both"/>
        <w:rPr>
          <w:rFonts w:ascii="Arial" w:hAnsi="Arial" w:cs="Arial"/>
        </w:rPr>
      </w:pPr>
      <w:r w:rsidRPr="00320489">
        <w:rPr>
          <w:rFonts w:ascii="Arial" w:hAnsi="Arial" w:cs="Arial"/>
        </w:rPr>
        <w:t xml:space="preserve">ii. Si numéricamente la planilla no se ajusta al requisito del principio de paridad, se suprimirán de la respectiva planilla las candidaturas necesarias hasta ajustarse a la paridad de género, iniciando con los registros ubicados en los últimos lugares de la planilla, constatando la alternancia de género para lo cual, en su caso, se seguirá el procedimiento establecido en el párrafo anterior. </w:t>
      </w:r>
    </w:p>
    <w:p w14:paraId="2350A012" w14:textId="77777777" w:rsidR="006F418B" w:rsidRPr="00320489" w:rsidRDefault="006F418B" w:rsidP="00320489">
      <w:pPr>
        <w:ind w:left="426" w:hanging="426"/>
        <w:jc w:val="both"/>
        <w:rPr>
          <w:rFonts w:ascii="Arial" w:hAnsi="Arial" w:cs="Arial"/>
        </w:rPr>
      </w:pPr>
      <w:r w:rsidRPr="00320489">
        <w:rPr>
          <w:rFonts w:ascii="Arial" w:hAnsi="Arial" w:cs="Arial"/>
        </w:rPr>
        <w:t xml:space="preserve">IV. Tanto en el caso de mayoría relativa como de representación proporcional, la negativa del registro de candidaturas se realizará respecto de la fórmula completa, es decir, propietario y suplente; o de la lista correspondiente. </w:t>
      </w:r>
    </w:p>
    <w:p w14:paraId="67199CB7" w14:textId="54145E3B" w:rsidR="006F418B" w:rsidRPr="00320489" w:rsidRDefault="006F418B" w:rsidP="00320489">
      <w:pPr>
        <w:spacing w:after="0"/>
        <w:jc w:val="both"/>
        <w:rPr>
          <w:rFonts w:ascii="Arial" w:hAnsi="Arial" w:cs="Arial"/>
        </w:rPr>
      </w:pPr>
      <w:r w:rsidRPr="00320489">
        <w:rPr>
          <w:rFonts w:ascii="Arial" w:hAnsi="Arial" w:cs="Arial"/>
          <w:b/>
        </w:rPr>
        <w:lastRenderedPageBreak/>
        <w:t>Artículo 2</w:t>
      </w:r>
      <w:r w:rsidR="00C55D2C" w:rsidRPr="00320489">
        <w:rPr>
          <w:rFonts w:ascii="Arial" w:hAnsi="Arial" w:cs="Arial"/>
          <w:b/>
        </w:rPr>
        <w:t>3</w:t>
      </w:r>
      <w:r w:rsidRPr="00320489">
        <w:rPr>
          <w:rFonts w:ascii="Arial" w:hAnsi="Arial" w:cs="Arial"/>
          <w:b/>
        </w:rPr>
        <w:t>.-</w:t>
      </w:r>
      <w:r w:rsidRPr="00320489">
        <w:rPr>
          <w:rFonts w:ascii="Arial" w:hAnsi="Arial" w:cs="Arial"/>
        </w:rPr>
        <w:t xml:space="preserve"> En caso de que los partidos políticos que participen en el proceso electoral postulen candidatas o candidatos para los cargos de elección popular mediante candidaturas comunes, deberán cumplir con los criterios de paridad y alternancia en todas las formas descritas en el presente Lineamiento, de forma particular por cada partido político.</w:t>
      </w:r>
    </w:p>
    <w:p w14:paraId="43DEA3B3" w14:textId="77777777" w:rsidR="00C53D05" w:rsidRPr="00320489" w:rsidRDefault="00C53D05" w:rsidP="00320489">
      <w:pPr>
        <w:spacing w:after="0"/>
        <w:jc w:val="both"/>
        <w:rPr>
          <w:rFonts w:ascii="Arial" w:hAnsi="Arial" w:cs="Arial"/>
        </w:rPr>
      </w:pPr>
    </w:p>
    <w:p w14:paraId="5C9E11F0" w14:textId="5C7109C5" w:rsidR="006F418B" w:rsidRPr="00320489" w:rsidRDefault="006F418B" w:rsidP="00320489">
      <w:pPr>
        <w:spacing w:after="0"/>
        <w:jc w:val="both"/>
        <w:rPr>
          <w:rFonts w:ascii="Arial" w:hAnsi="Arial" w:cs="Arial"/>
        </w:rPr>
      </w:pPr>
      <w:r w:rsidRPr="00320489">
        <w:rPr>
          <w:rFonts w:ascii="Arial" w:hAnsi="Arial" w:cs="Arial"/>
          <w:b/>
        </w:rPr>
        <w:t>Artículo 2</w:t>
      </w:r>
      <w:r w:rsidR="00C55D2C" w:rsidRPr="00320489">
        <w:rPr>
          <w:rFonts w:ascii="Arial" w:hAnsi="Arial" w:cs="Arial"/>
          <w:b/>
        </w:rPr>
        <w:t>4</w:t>
      </w:r>
      <w:r w:rsidRPr="00320489">
        <w:rPr>
          <w:rFonts w:ascii="Arial" w:hAnsi="Arial" w:cs="Arial"/>
          <w:b/>
        </w:rPr>
        <w:t>.-</w:t>
      </w:r>
      <w:r w:rsidRPr="00320489">
        <w:rPr>
          <w:rFonts w:ascii="Arial" w:hAnsi="Arial" w:cs="Arial"/>
        </w:rPr>
        <w:t xml:space="preserve"> En el ejercicio de sus atribuciones y con el fin de cumplimentar las estrategias que acompañen al principio de paridad de género en los procesos electorales corresponde a la Comisión de Paridad de Género e Igualdad de los Derechos Político Electorales el monitoreo al cumplimiento de los presentes lineamientos.</w:t>
      </w:r>
    </w:p>
    <w:p w14:paraId="4F3AF15A" w14:textId="77777777" w:rsidR="00C53D05" w:rsidRPr="00320489" w:rsidRDefault="00C53D05" w:rsidP="00320489">
      <w:pPr>
        <w:spacing w:after="0"/>
        <w:jc w:val="both"/>
        <w:rPr>
          <w:rFonts w:ascii="Arial" w:hAnsi="Arial" w:cs="Arial"/>
        </w:rPr>
      </w:pPr>
    </w:p>
    <w:p w14:paraId="37230EE3" w14:textId="03C372AA" w:rsidR="006F418B" w:rsidRPr="00320489" w:rsidRDefault="006F418B" w:rsidP="00320489">
      <w:pPr>
        <w:spacing w:after="0"/>
        <w:jc w:val="both"/>
        <w:rPr>
          <w:rFonts w:ascii="Arial" w:hAnsi="Arial" w:cs="Arial"/>
        </w:rPr>
      </w:pPr>
      <w:bookmarkStart w:id="11" w:name="_Hlk54531299"/>
      <w:r w:rsidRPr="00320489">
        <w:rPr>
          <w:rFonts w:ascii="Arial" w:hAnsi="Arial" w:cs="Arial"/>
          <w:b/>
        </w:rPr>
        <w:t>Artículo 2</w:t>
      </w:r>
      <w:r w:rsidR="00C55D2C" w:rsidRPr="00320489">
        <w:rPr>
          <w:rFonts w:ascii="Arial" w:hAnsi="Arial" w:cs="Arial"/>
          <w:b/>
        </w:rPr>
        <w:t>5</w:t>
      </w:r>
      <w:r w:rsidRPr="00320489">
        <w:rPr>
          <w:rFonts w:ascii="Arial" w:hAnsi="Arial" w:cs="Arial"/>
          <w:b/>
        </w:rPr>
        <w:t>.-</w:t>
      </w:r>
      <w:r w:rsidRPr="00320489">
        <w:rPr>
          <w:rFonts w:ascii="Arial" w:hAnsi="Arial" w:cs="Arial"/>
        </w:rPr>
        <w:t xml:space="preserve"> El Instituto, tendrá la obligación una vez concluido el plazo de los registros de candidaturas tanto independientes como de partidos políticos o coaliciones, de verificar el cumplimiento sobre los lineamientos del Sistema Nacional de Personas Sancionadas por Violencia Política contra las Mujeres en razón de Género del INE; así como, el Registro de personas que hayan incurrido en actos u omisiones que desvirtúen la presunción de modo honesto de vivir, que lleva la Secretaría Ejecutiva del Instituto conforme a la fracción XX del artículo 125 de la LIPEEY.</w:t>
      </w:r>
      <w:bookmarkEnd w:id="11"/>
    </w:p>
    <w:p w14:paraId="2349F60B" w14:textId="77777777" w:rsidR="00C53D05" w:rsidRPr="00320489" w:rsidRDefault="00C53D05" w:rsidP="00320489">
      <w:pPr>
        <w:spacing w:after="0"/>
        <w:jc w:val="both"/>
        <w:rPr>
          <w:rFonts w:ascii="Arial" w:hAnsi="Arial" w:cs="Arial"/>
        </w:rPr>
      </w:pPr>
    </w:p>
    <w:p w14:paraId="64BBB21E" w14:textId="31C29FDF" w:rsidR="00622883" w:rsidRPr="00320489" w:rsidRDefault="00622883" w:rsidP="00320489">
      <w:pPr>
        <w:spacing w:after="0"/>
        <w:jc w:val="both"/>
        <w:rPr>
          <w:rFonts w:ascii="Arial" w:hAnsi="Arial" w:cs="Arial"/>
        </w:rPr>
      </w:pPr>
      <w:r w:rsidRPr="00320489">
        <w:rPr>
          <w:rFonts w:ascii="Arial" w:hAnsi="Arial" w:cs="Arial"/>
          <w:b/>
        </w:rPr>
        <w:t>Artículo 26</w:t>
      </w:r>
      <w:r w:rsidRPr="00320489">
        <w:rPr>
          <w:rFonts w:ascii="Arial" w:hAnsi="Arial" w:cs="Arial"/>
        </w:rPr>
        <w:t xml:space="preserve">. A efectos de coadyuvar a que el Instituto verifique el requisito de elegibilidad referente a no estar condenada o condenado por el delito de violencia política en razón de género establecidos en el artículo 30, primer párrafo, de la LIPEEY, los partidos políticos deberán solicitar a las y los aspirantes a una candidatura firmar un formato, de buena fe y bajo protesta de decir verdad, donde se establezca que no se encuentran bajo ninguno de los siguientes supuestos: </w:t>
      </w:r>
    </w:p>
    <w:p w14:paraId="7B0F06D9" w14:textId="77777777" w:rsidR="00320489" w:rsidRPr="00320489" w:rsidRDefault="00320489" w:rsidP="00320489">
      <w:pPr>
        <w:spacing w:after="0"/>
        <w:jc w:val="both"/>
        <w:rPr>
          <w:rFonts w:ascii="Arial" w:hAnsi="Arial" w:cs="Arial"/>
        </w:rPr>
      </w:pPr>
    </w:p>
    <w:p w14:paraId="0FAD037D" w14:textId="09DEE51E" w:rsidR="00622883" w:rsidRPr="00320489" w:rsidRDefault="00622883" w:rsidP="00320489">
      <w:pPr>
        <w:pStyle w:val="Prrafodelista"/>
        <w:numPr>
          <w:ilvl w:val="0"/>
          <w:numId w:val="30"/>
        </w:numPr>
        <w:spacing w:after="0"/>
        <w:ind w:left="567"/>
        <w:jc w:val="both"/>
        <w:rPr>
          <w:rFonts w:ascii="Arial" w:hAnsi="Arial" w:cs="Arial"/>
        </w:rPr>
      </w:pPr>
      <w:r w:rsidRPr="00320489">
        <w:rPr>
          <w:rFonts w:ascii="Arial" w:hAnsi="Arial" w:cs="Arial"/>
        </w:rPr>
        <w:t xml:space="preserve">No haber sido persona condenada, o sancionada mediante Resolución firme por violencia familiar y/o doméstica, o cualquier agresión de género en el ámbito privado o público. </w:t>
      </w:r>
    </w:p>
    <w:p w14:paraId="7B6B9D09" w14:textId="5F805752" w:rsidR="00622883" w:rsidRPr="00320489" w:rsidRDefault="00622883" w:rsidP="00320489">
      <w:pPr>
        <w:pStyle w:val="Prrafodelista"/>
        <w:numPr>
          <w:ilvl w:val="0"/>
          <w:numId w:val="30"/>
        </w:numPr>
        <w:spacing w:after="0"/>
        <w:ind w:left="567"/>
        <w:jc w:val="both"/>
        <w:rPr>
          <w:rFonts w:ascii="Arial" w:hAnsi="Arial" w:cs="Arial"/>
        </w:rPr>
      </w:pPr>
      <w:r w:rsidRPr="00320489">
        <w:rPr>
          <w:rFonts w:ascii="Arial" w:hAnsi="Arial" w:cs="Arial"/>
        </w:rPr>
        <w:t xml:space="preserve">No haber sido persona condenada, o sancionada mediante Resolución firme por delitos sexuales, contra la libertad sexual o la intimidad corporal. </w:t>
      </w:r>
    </w:p>
    <w:p w14:paraId="6A745F2C" w14:textId="7CEBD429" w:rsidR="00622883" w:rsidRPr="00320489" w:rsidRDefault="00622883" w:rsidP="00320489">
      <w:pPr>
        <w:pStyle w:val="Prrafodelista"/>
        <w:numPr>
          <w:ilvl w:val="0"/>
          <w:numId w:val="30"/>
        </w:numPr>
        <w:spacing w:after="0"/>
        <w:ind w:left="567"/>
        <w:jc w:val="both"/>
        <w:rPr>
          <w:rFonts w:ascii="Arial" w:hAnsi="Arial" w:cs="Arial"/>
        </w:rPr>
      </w:pPr>
      <w:r w:rsidRPr="00320489">
        <w:rPr>
          <w:rFonts w:ascii="Arial" w:hAnsi="Arial" w:cs="Arial"/>
        </w:rPr>
        <w:t>No haber sido persona condenada o sancionada mediante Resolución firme como deudor alimentario o moroso que atenten contra las obligaciones alimentarias, salvo que acredite estar al corriente del pago o que cancele en su totalidad la deuda, y que no cuente con registro vigente en algún padrón de deudores alimentarios.</w:t>
      </w:r>
    </w:p>
    <w:p w14:paraId="0391E106" w14:textId="77777777" w:rsidR="001625AC" w:rsidRPr="00320489" w:rsidRDefault="001625AC" w:rsidP="00320489">
      <w:pPr>
        <w:spacing w:after="0"/>
        <w:ind w:firstLine="708"/>
        <w:jc w:val="both"/>
        <w:rPr>
          <w:rFonts w:ascii="Arial" w:hAnsi="Arial" w:cs="Arial"/>
        </w:rPr>
      </w:pPr>
    </w:p>
    <w:p w14:paraId="0D741366" w14:textId="7C78B405" w:rsidR="00622883" w:rsidRPr="00320489" w:rsidRDefault="00622883" w:rsidP="00320489">
      <w:pPr>
        <w:spacing w:after="0"/>
        <w:ind w:firstLine="708"/>
        <w:jc w:val="both"/>
        <w:rPr>
          <w:rFonts w:ascii="Arial" w:hAnsi="Arial" w:cs="Arial"/>
        </w:rPr>
      </w:pPr>
      <w:r w:rsidRPr="00320489">
        <w:rPr>
          <w:rFonts w:ascii="Arial" w:hAnsi="Arial" w:cs="Arial"/>
        </w:rPr>
        <w:t>En las solicitudes de registro de candidaturas que presenten, ante el Instituto, los partidos políticos, candidaturas comunes o coaliciones deberán adjuntar el original del formato señalado en el párrafo anterior. Si respecto a una persona postulada para una candidatura no se presenta el referido formato, se le requerirá al partido político o coalición para que lo exhiba en un plazo de cuarenta y ocho horas, apercibido que de no hacerlo se negará el registro de la candidatura correspondiente, sin que ello afecte a la fórmula completa.</w:t>
      </w:r>
    </w:p>
    <w:p w14:paraId="0E726711" w14:textId="77777777" w:rsidR="001625AC" w:rsidRDefault="001625AC" w:rsidP="00320489">
      <w:pPr>
        <w:spacing w:after="0"/>
        <w:ind w:firstLine="708"/>
        <w:jc w:val="both"/>
        <w:rPr>
          <w:rFonts w:ascii="Arial" w:hAnsi="Arial" w:cs="Arial"/>
        </w:rPr>
      </w:pPr>
    </w:p>
    <w:p w14:paraId="15E7FFD0" w14:textId="77777777" w:rsidR="00221A20" w:rsidRPr="00320489" w:rsidRDefault="00221A20" w:rsidP="00320489">
      <w:pPr>
        <w:spacing w:after="0"/>
        <w:ind w:firstLine="708"/>
        <w:jc w:val="both"/>
        <w:rPr>
          <w:rFonts w:ascii="Arial" w:hAnsi="Arial" w:cs="Arial"/>
        </w:rPr>
      </w:pPr>
    </w:p>
    <w:p w14:paraId="343B94D7" w14:textId="5F7AFA26" w:rsidR="009B6A0C" w:rsidRPr="00320489" w:rsidRDefault="00622883" w:rsidP="00320489">
      <w:pPr>
        <w:spacing w:after="0"/>
        <w:ind w:firstLine="708"/>
        <w:jc w:val="both"/>
        <w:rPr>
          <w:rFonts w:ascii="Arial" w:hAnsi="Arial" w:cs="Arial"/>
        </w:rPr>
      </w:pPr>
      <w:r w:rsidRPr="00320489">
        <w:rPr>
          <w:rFonts w:ascii="Arial" w:hAnsi="Arial" w:cs="Arial"/>
        </w:rPr>
        <w:lastRenderedPageBreak/>
        <w:t>Corresponderá al partido postulante, antes de solicitar el registro de una persona como candidata a una diputación o regiduría, ya sea por mayoría relativa o representación proporcional, revisar si dicha persona aspirante a la candidatura se encuentre inscrita en el Registro Nacional de Personas Sancionadas en Materia de Violencia Política contra las Mujeres en Razón de Género y, en su caso, verificar que no esté impedida de participar como candidata en el Proceso Electoral Local 2020-2021. Asimismo, antes de pronunciarse sobre el registro solicitado, el Instituto deberá realizar la verificación correspondiente, y en caso de que la persona postulada esté inscrita en el Registro Nacional de Personas Sancionadas en Materia de Violencia Política contra las Mujeres en Razón de Género, valorar si en el contexto particular ello constituye un impedimento para ser candidata o candidato y determinar lo conducente.</w:t>
      </w:r>
    </w:p>
    <w:p w14:paraId="73681825" w14:textId="77777777" w:rsidR="00DF56B9" w:rsidRPr="00320489" w:rsidRDefault="00DF56B9" w:rsidP="00320489">
      <w:pPr>
        <w:spacing w:after="0"/>
        <w:ind w:firstLine="708"/>
        <w:jc w:val="both"/>
        <w:rPr>
          <w:rFonts w:ascii="Arial" w:hAnsi="Arial" w:cs="Arial"/>
        </w:rPr>
      </w:pPr>
    </w:p>
    <w:p w14:paraId="20455721" w14:textId="67CF7EF5" w:rsidR="00DF56B9" w:rsidRPr="00320489" w:rsidRDefault="00DF56B9" w:rsidP="00320489">
      <w:pPr>
        <w:spacing w:after="0"/>
        <w:ind w:firstLine="708"/>
        <w:jc w:val="both"/>
        <w:rPr>
          <w:rFonts w:ascii="Arial" w:hAnsi="Arial" w:cs="Arial"/>
        </w:rPr>
      </w:pPr>
      <w:r w:rsidRPr="00320489">
        <w:rPr>
          <w:rFonts w:ascii="Arial" w:hAnsi="Arial" w:cs="Arial"/>
          <w:noProof/>
          <w:lang w:val="es-MX" w:eastAsia="es-MX"/>
        </w:rPr>
        <w:lastRenderedPageBreak/>
        <w:drawing>
          <wp:anchor distT="0" distB="0" distL="114300" distR="114300" simplePos="0" relativeHeight="251658240" behindDoc="0" locked="0" layoutInCell="1" allowOverlap="1" wp14:anchorId="34C848F9" wp14:editId="0F5B41A8">
            <wp:simplePos x="0" y="0"/>
            <wp:positionH relativeFrom="column">
              <wp:posOffset>-537845</wp:posOffset>
            </wp:positionH>
            <wp:positionV relativeFrom="paragraph">
              <wp:posOffset>13970</wp:posOffset>
            </wp:positionV>
            <wp:extent cx="7299325" cy="7898130"/>
            <wp:effectExtent l="0" t="0" r="0" b="762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3).jpg"/>
                    <pic:cNvPicPr/>
                  </pic:nvPicPr>
                  <pic:blipFill rotWithShape="1">
                    <a:blip r:embed="rId12" cstate="print">
                      <a:extLst>
                        <a:ext uri="{28A0092B-C50C-407E-A947-70E740481C1C}">
                          <a14:useLocalDpi xmlns:a14="http://schemas.microsoft.com/office/drawing/2010/main" val="0"/>
                        </a:ext>
                      </a:extLst>
                    </a:blip>
                    <a:srcRect t="5038" r="21370" b="31714"/>
                    <a:stretch/>
                  </pic:blipFill>
                  <pic:spPr bwMode="auto">
                    <a:xfrm>
                      <a:off x="0" y="0"/>
                      <a:ext cx="7299325" cy="789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D0C8F" w14:textId="1694BBAD" w:rsidR="00C73E93" w:rsidRPr="00320489" w:rsidRDefault="00C73E93" w:rsidP="00320489">
      <w:pPr>
        <w:spacing w:after="0"/>
        <w:ind w:firstLine="708"/>
        <w:jc w:val="both"/>
        <w:rPr>
          <w:rFonts w:ascii="Arial" w:hAnsi="Arial" w:cs="Arial"/>
        </w:rPr>
      </w:pPr>
      <w:r w:rsidRPr="00320489">
        <w:rPr>
          <w:rFonts w:ascii="Arial" w:hAnsi="Arial" w:cs="Arial"/>
          <w:noProof/>
          <w:lang w:val="es-MX" w:eastAsia="es-MX"/>
        </w:rPr>
        <w:lastRenderedPageBreak/>
        <w:drawing>
          <wp:anchor distT="0" distB="0" distL="114300" distR="114300" simplePos="0" relativeHeight="251659264" behindDoc="0" locked="0" layoutInCell="1" allowOverlap="1" wp14:anchorId="133301A5" wp14:editId="0740F55B">
            <wp:simplePos x="0" y="0"/>
            <wp:positionH relativeFrom="column">
              <wp:posOffset>-395605</wp:posOffset>
            </wp:positionH>
            <wp:positionV relativeFrom="paragraph">
              <wp:posOffset>-162560</wp:posOffset>
            </wp:positionV>
            <wp:extent cx="6822440" cy="824865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 (1).jpg"/>
                    <pic:cNvPicPr/>
                  </pic:nvPicPr>
                  <pic:blipFill rotWithShape="1">
                    <a:blip r:embed="rId13" cstate="print">
                      <a:extLst>
                        <a:ext uri="{28A0092B-C50C-407E-A947-70E740481C1C}">
                          <a14:useLocalDpi xmlns:a14="http://schemas.microsoft.com/office/drawing/2010/main" val="0"/>
                        </a:ext>
                      </a:extLst>
                    </a:blip>
                    <a:srcRect l="3635" t="2854" r="24827" b="30311"/>
                    <a:stretch/>
                  </pic:blipFill>
                  <pic:spPr bwMode="auto">
                    <a:xfrm>
                      <a:off x="0" y="0"/>
                      <a:ext cx="6822440" cy="824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79B65" w14:textId="645D4312" w:rsidR="00C73E93" w:rsidRPr="00320489" w:rsidRDefault="00370424" w:rsidP="00320489">
      <w:pPr>
        <w:spacing w:after="0"/>
        <w:ind w:firstLine="708"/>
        <w:jc w:val="both"/>
        <w:rPr>
          <w:rFonts w:ascii="Arial" w:hAnsi="Arial" w:cs="Arial"/>
        </w:rPr>
      </w:pPr>
      <w:r w:rsidRPr="00320489">
        <w:rPr>
          <w:rFonts w:ascii="Arial" w:hAnsi="Arial" w:cs="Arial"/>
          <w:noProof/>
          <w:lang w:val="es-MX" w:eastAsia="es-MX"/>
        </w:rPr>
        <w:lastRenderedPageBreak/>
        <w:drawing>
          <wp:anchor distT="0" distB="0" distL="114300" distR="114300" simplePos="0" relativeHeight="251660288" behindDoc="0" locked="0" layoutInCell="1" allowOverlap="1" wp14:anchorId="0D466D89" wp14:editId="21ED7740">
            <wp:simplePos x="0" y="0"/>
            <wp:positionH relativeFrom="column">
              <wp:posOffset>-557530</wp:posOffset>
            </wp:positionH>
            <wp:positionV relativeFrom="paragraph">
              <wp:posOffset>-115570</wp:posOffset>
            </wp:positionV>
            <wp:extent cx="6799580" cy="8467725"/>
            <wp:effectExtent l="0" t="0" r="1270" b="952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5).jpg"/>
                    <pic:cNvPicPr/>
                  </pic:nvPicPr>
                  <pic:blipFill rotWithShape="1">
                    <a:blip r:embed="rId14" cstate="print">
                      <a:extLst>
                        <a:ext uri="{28A0092B-C50C-407E-A947-70E740481C1C}">
                          <a14:useLocalDpi xmlns:a14="http://schemas.microsoft.com/office/drawing/2010/main" val="0"/>
                        </a:ext>
                      </a:extLst>
                    </a:blip>
                    <a:srcRect t="3779" r="28339" b="34321"/>
                    <a:stretch/>
                  </pic:blipFill>
                  <pic:spPr bwMode="auto">
                    <a:xfrm>
                      <a:off x="0" y="0"/>
                      <a:ext cx="6799580" cy="846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15C8B" w14:textId="1E46709F" w:rsidR="00C73E93" w:rsidRPr="00320489" w:rsidRDefault="001C456F" w:rsidP="00320489">
      <w:pPr>
        <w:spacing w:after="0"/>
        <w:ind w:firstLine="708"/>
        <w:jc w:val="both"/>
        <w:rPr>
          <w:rFonts w:ascii="Arial" w:hAnsi="Arial" w:cs="Arial"/>
        </w:rPr>
      </w:pPr>
      <w:r w:rsidRPr="00320489">
        <w:rPr>
          <w:rFonts w:ascii="Arial" w:hAnsi="Arial" w:cs="Arial"/>
          <w:noProof/>
          <w:lang w:val="es-MX" w:eastAsia="es-MX"/>
        </w:rPr>
        <w:lastRenderedPageBreak/>
        <w:drawing>
          <wp:anchor distT="0" distB="0" distL="114300" distR="114300" simplePos="0" relativeHeight="251661312" behindDoc="0" locked="0" layoutInCell="1" allowOverlap="1" wp14:anchorId="1E1FFAE8" wp14:editId="61E667A6">
            <wp:simplePos x="0" y="0"/>
            <wp:positionH relativeFrom="column">
              <wp:posOffset>-71755</wp:posOffset>
            </wp:positionH>
            <wp:positionV relativeFrom="paragraph">
              <wp:posOffset>-114935</wp:posOffset>
            </wp:positionV>
            <wp:extent cx="6142355" cy="849630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 (2).jpg"/>
                    <pic:cNvPicPr/>
                  </pic:nvPicPr>
                  <pic:blipFill rotWithShape="1">
                    <a:blip r:embed="rId15" cstate="print">
                      <a:extLst>
                        <a:ext uri="{28A0092B-C50C-407E-A947-70E740481C1C}">
                          <a14:useLocalDpi xmlns:a14="http://schemas.microsoft.com/office/drawing/2010/main" val="0"/>
                        </a:ext>
                      </a:extLst>
                    </a:blip>
                    <a:srcRect t="3821" r="29793" b="31859"/>
                    <a:stretch/>
                  </pic:blipFill>
                  <pic:spPr bwMode="auto">
                    <a:xfrm>
                      <a:off x="0" y="0"/>
                      <a:ext cx="6142355" cy="849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B022F" w14:textId="7C4B2A09" w:rsidR="00C73E93" w:rsidRPr="00320489" w:rsidRDefault="001C456F" w:rsidP="00320489">
      <w:pPr>
        <w:rPr>
          <w:rFonts w:ascii="Arial" w:hAnsi="Arial" w:cs="Arial"/>
        </w:rPr>
      </w:pPr>
      <w:r w:rsidRPr="00320489">
        <w:rPr>
          <w:rFonts w:ascii="Arial" w:hAnsi="Arial" w:cs="Arial"/>
          <w:noProof/>
          <w:lang w:val="es-MX" w:eastAsia="es-MX"/>
        </w:rPr>
        <w:lastRenderedPageBreak/>
        <w:drawing>
          <wp:anchor distT="0" distB="0" distL="114300" distR="114300" simplePos="0" relativeHeight="251662336" behindDoc="0" locked="0" layoutInCell="1" allowOverlap="1" wp14:anchorId="0606C503" wp14:editId="62DEC7E7">
            <wp:simplePos x="0" y="0"/>
            <wp:positionH relativeFrom="column">
              <wp:posOffset>-139700</wp:posOffset>
            </wp:positionH>
            <wp:positionV relativeFrom="paragraph">
              <wp:posOffset>-128270</wp:posOffset>
            </wp:positionV>
            <wp:extent cx="6274435" cy="857631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rotWithShape="1">
                    <a:blip r:embed="rId16" cstate="print">
                      <a:extLst>
                        <a:ext uri="{28A0092B-C50C-407E-A947-70E740481C1C}">
                          <a14:useLocalDpi xmlns:a14="http://schemas.microsoft.com/office/drawing/2010/main" val="0"/>
                        </a:ext>
                      </a:extLst>
                    </a:blip>
                    <a:srcRect t="3817" r="30383" b="37337"/>
                    <a:stretch/>
                  </pic:blipFill>
                  <pic:spPr bwMode="auto">
                    <a:xfrm>
                      <a:off x="0" y="0"/>
                      <a:ext cx="6274435" cy="857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00C9E" w14:textId="7040CBB7" w:rsidR="00C73E93" w:rsidRPr="00320489" w:rsidRDefault="001C456F" w:rsidP="00320489">
      <w:pPr>
        <w:rPr>
          <w:rFonts w:ascii="Arial" w:hAnsi="Arial" w:cs="Arial"/>
        </w:rPr>
      </w:pPr>
      <w:r w:rsidRPr="00320489">
        <w:rPr>
          <w:rFonts w:ascii="Arial" w:hAnsi="Arial" w:cs="Arial"/>
          <w:noProof/>
          <w:lang w:val="es-MX" w:eastAsia="es-MX"/>
        </w:rPr>
        <w:lastRenderedPageBreak/>
        <w:drawing>
          <wp:anchor distT="0" distB="0" distL="114300" distR="114300" simplePos="0" relativeHeight="251663360" behindDoc="0" locked="0" layoutInCell="1" allowOverlap="1" wp14:anchorId="0DEC9815" wp14:editId="1EAFE70F">
            <wp:simplePos x="0" y="0"/>
            <wp:positionH relativeFrom="column">
              <wp:posOffset>197485</wp:posOffset>
            </wp:positionH>
            <wp:positionV relativeFrom="paragraph">
              <wp:posOffset>-116205</wp:posOffset>
            </wp:positionV>
            <wp:extent cx="5800725" cy="8639175"/>
            <wp:effectExtent l="0" t="0" r="9525" b="9525"/>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rotWithShape="1">
                    <a:blip r:embed="rId17" cstate="print">
                      <a:extLst>
                        <a:ext uri="{28A0092B-C50C-407E-A947-70E740481C1C}">
                          <a14:useLocalDpi xmlns:a14="http://schemas.microsoft.com/office/drawing/2010/main" val="0"/>
                        </a:ext>
                      </a:extLst>
                    </a:blip>
                    <a:srcRect l="3791" t="3817" r="29793" b="33948"/>
                    <a:stretch/>
                  </pic:blipFill>
                  <pic:spPr bwMode="auto">
                    <a:xfrm>
                      <a:off x="0" y="0"/>
                      <a:ext cx="5800725" cy="863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7E537" w14:textId="50E4FACC" w:rsidR="00C73E93" w:rsidRPr="00320489" w:rsidRDefault="001C456F" w:rsidP="00320489">
      <w:pPr>
        <w:rPr>
          <w:rFonts w:ascii="Arial" w:hAnsi="Arial" w:cs="Arial"/>
        </w:rPr>
      </w:pPr>
      <w:r w:rsidRPr="00320489">
        <w:rPr>
          <w:rFonts w:ascii="Arial" w:hAnsi="Arial" w:cs="Arial"/>
          <w:noProof/>
          <w:lang w:val="es-MX" w:eastAsia="es-MX"/>
        </w:rPr>
        <w:lastRenderedPageBreak/>
        <w:drawing>
          <wp:anchor distT="0" distB="0" distL="114300" distR="114300" simplePos="0" relativeHeight="251664384" behindDoc="0" locked="0" layoutInCell="1" allowOverlap="1" wp14:anchorId="47489E8B" wp14:editId="777F0FC4">
            <wp:simplePos x="0" y="0"/>
            <wp:positionH relativeFrom="column">
              <wp:posOffset>-177800</wp:posOffset>
            </wp:positionH>
            <wp:positionV relativeFrom="paragraph">
              <wp:posOffset>-111760</wp:posOffset>
            </wp:positionV>
            <wp:extent cx="6116955" cy="8623300"/>
            <wp:effectExtent l="0" t="0" r="0" b="635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 (1).jpg"/>
                    <pic:cNvPicPr/>
                  </pic:nvPicPr>
                  <pic:blipFill rotWithShape="1">
                    <a:blip r:embed="rId18" cstate="print">
                      <a:extLst>
                        <a:ext uri="{28A0092B-C50C-407E-A947-70E740481C1C}">
                          <a14:useLocalDpi xmlns:a14="http://schemas.microsoft.com/office/drawing/2010/main" val="0"/>
                        </a:ext>
                      </a:extLst>
                    </a:blip>
                    <a:srcRect t="4360" r="30383" b="31671"/>
                    <a:stretch/>
                  </pic:blipFill>
                  <pic:spPr bwMode="auto">
                    <a:xfrm>
                      <a:off x="0" y="0"/>
                      <a:ext cx="6116955" cy="862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2285D" w14:textId="70A483B2" w:rsidR="004C73ED" w:rsidRDefault="00D609A8" w:rsidP="00320489">
      <w:pPr>
        <w:jc w:val="center"/>
        <w:rPr>
          <w:rFonts w:ascii="Arial" w:hAnsi="Arial" w:cs="Arial"/>
          <w:b/>
          <w:noProof/>
          <w:lang w:val="es-MX" w:eastAsia="es-MX"/>
        </w:rPr>
      </w:pPr>
      <w:r>
        <w:rPr>
          <w:rFonts w:ascii="Arial" w:hAnsi="Arial" w:cs="Arial"/>
          <w:b/>
          <w:noProof/>
          <w:lang w:val="es-MX" w:eastAsia="es-MX"/>
        </w:rPr>
        <w:lastRenderedPageBreak/>
        <w:drawing>
          <wp:anchor distT="0" distB="0" distL="114300" distR="114300" simplePos="0" relativeHeight="251673600" behindDoc="0" locked="0" layoutInCell="1" allowOverlap="1" wp14:anchorId="06D0A612" wp14:editId="0ED25E34">
            <wp:simplePos x="0" y="0"/>
            <wp:positionH relativeFrom="column">
              <wp:posOffset>80645</wp:posOffset>
            </wp:positionH>
            <wp:positionV relativeFrom="paragraph">
              <wp:posOffset>4190365</wp:posOffset>
            </wp:positionV>
            <wp:extent cx="5762625" cy="4286250"/>
            <wp:effectExtent l="0" t="0" r="9525" b="0"/>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v.png"/>
                    <pic:cNvPicPr/>
                  </pic:nvPicPr>
                  <pic:blipFill>
                    <a:blip r:embed="rId19">
                      <a:extLst>
                        <a:ext uri="{28A0092B-C50C-407E-A947-70E740481C1C}">
                          <a14:useLocalDpi xmlns:a14="http://schemas.microsoft.com/office/drawing/2010/main" val="0"/>
                        </a:ext>
                      </a:extLst>
                    </a:blip>
                    <a:stretch>
                      <a:fillRect/>
                    </a:stretch>
                  </pic:blipFill>
                  <pic:spPr>
                    <a:xfrm>
                      <a:off x="0" y="0"/>
                      <a:ext cx="5762625" cy="4286250"/>
                    </a:xfrm>
                    <a:prstGeom prst="rect">
                      <a:avLst/>
                    </a:prstGeom>
                  </pic:spPr>
                </pic:pic>
              </a:graphicData>
            </a:graphic>
            <wp14:sizeRelH relativeFrom="page">
              <wp14:pctWidth>0</wp14:pctWidth>
            </wp14:sizeRelH>
            <wp14:sizeRelV relativeFrom="page">
              <wp14:pctHeight>0</wp14:pctHeight>
            </wp14:sizeRelV>
          </wp:anchor>
        </w:drawing>
      </w:r>
      <w:r w:rsidR="004C73ED">
        <w:rPr>
          <w:rFonts w:ascii="Arial" w:hAnsi="Arial" w:cs="Arial"/>
          <w:b/>
          <w:noProof/>
          <w:lang w:val="es-MX" w:eastAsia="es-MX"/>
        </w:rPr>
        <w:drawing>
          <wp:anchor distT="0" distB="0" distL="114300" distR="114300" simplePos="0" relativeHeight="251672576" behindDoc="0" locked="0" layoutInCell="1" allowOverlap="1" wp14:anchorId="62B1E3BA" wp14:editId="1B42A5D2">
            <wp:simplePos x="0" y="0"/>
            <wp:positionH relativeFrom="column">
              <wp:posOffset>42545</wp:posOffset>
            </wp:positionH>
            <wp:positionV relativeFrom="paragraph">
              <wp:posOffset>-38735</wp:posOffset>
            </wp:positionV>
            <wp:extent cx="5881370" cy="4229100"/>
            <wp:effectExtent l="0" t="0" r="508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 (1).jpg"/>
                    <pic:cNvPicPr/>
                  </pic:nvPicPr>
                  <pic:blipFill rotWithShape="1">
                    <a:blip r:embed="rId20" cstate="print">
                      <a:extLst>
                        <a:ext uri="{28A0092B-C50C-407E-A947-70E740481C1C}">
                          <a14:useLocalDpi xmlns:a14="http://schemas.microsoft.com/office/drawing/2010/main" val="0"/>
                        </a:ext>
                      </a:extLst>
                    </a:blip>
                    <a:srcRect l="4912" t="4235" r="32438" b="66616"/>
                    <a:stretch/>
                  </pic:blipFill>
                  <pic:spPr bwMode="auto">
                    <a:xfrm>
                      <a:off x="0" y="0"/>
                      <a:ext cx="5881370" cy="422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F6E3C" w14:textId="5CD4F414" w:rsidR="006A0CB4" w:rsidRPr="00320489" w:rsidRDefault="006A0CB4" w:rsidP="00320489">
      <w:pPr>
        <w:jc w:val="center"/>
        <w:rPr>
          <w:rFonts w:ascii="Arial" w:hAnsi="Arial" w:cs="Arial"/>
          <w:b/>
        </w:rPr>
      </w:pPr>
      <w:r w:rsidRPr="00320489">
        <w:rPr>
          <w:rFonts w:ascii="Arial" w:hAnsi="Arial" w:cs="Arial"/>
          <w:b/>
        </w:rPr>
        <w:lastRenderedPageBreak/>
        <w:t>30 municipios con mayor población del Estado de Yucatán</w:t>
      </w:r>
    </w:p>
    <w:tbl>
      <w:tblPr>
        <w:tblW w:w="6232" w:type="dxa"/>
        <w:tblInd w:w="1589" w:type="dxa"/>
        <w:tblCellMar>
          <w:left w:w="70" w:type="dxa"/>
          <w:right w:w="70" w:type="dxa"/>
        </w:tblCellMar>
        <w:tblLook w:val="04A0" w:firstRow="1" w:lastRow="0" w:firstColumn="1" w:lastColumn="0" w:noHBand="0" w:noVBand="1"/>
      </w:tblPr>
      <w:tblGrid>
        <w:gridCol w:w="1372"/>
        <w:gridCol w:w="2734"/>
        <w:gridCol w:w="2126"/>
      </w:tblGrid>
      <w:tr w:rsidR="006A0CB4" w:rsidRPr="00320489" w14:paraId="4A457A83" w14:textId="77777777" w:rsidTr="006A0CB4">
        <w:trPr>
          <w:trHeight w:val="337"/>
        </w:trPr>
        <w:tc>
          <w:tcPr>
            <w:tcW w:w="1372" w:type="dxa"/>
            <w:tcBorders>
              <w:top w:val="single" w:sz="4" w:space="0" w:color="auto"/>
              <w:left w:val="single" w:sz="4" w:space="0" w:color="auto"/>
              <w:bottom w:val="single" w:sz="4" w:space="0" w:color="auto"/>
              <w:right w:val="single" w:sz="4" w:space="0" w:color="auto"/>
            </w:tcBorders>
            <w:shd w:val="clear" w:color="000000" w:fill="ED7D31"/>
            <w:vAlign w:val="center"/>
          </w:tcPr>
          <w:p w14:paraId="4CA4AB2B" w14:textId="77777777" w:rsidR="006A0CB4" w:rsidRPr="00320489" w:rsidRDefault="006A0CB4" w:rsidP="00320489">
            <w:pPr>
              <w:spacing w:after="0"/>
              <w:jc w:val="center"/>
              <w:rPr>
                <w:rFonts w:ascii="Arial" w:eastAsia="Times New Roman" w:hAnsi="Arial" w:cs="Arial"/>
                <w:b/>
                <w:bCs/>
                <w:lang w:eastAsia="es-MX"/>
              </w:rPr>
            </w:pPr>
            <w:r w:rsidRPr="00320489">
              <w:rPr>
                <w:rFonts w:ascii="Arial" w:eastAsia="Times New Roman" w:hAnsi="Arial" w:cs="Arial"/>
                <w:b/>
                <w:bCs/>
                <w:lang w:eastAsia="es-MX"/>
              </w:rPr>
              <w:t>No.</w:t>
            </w:r>
          </w:p>
        </w:tc>
        <w:tc>
          <w:tcPr>
            <w:tcW w:w="2734"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64477360" w14:textId="77777777" w:rsidR="006A0CB4" w:rsidRPr="00320489" w:rsidRDefault="006A0CB4" w:rsidP="00320489">
            <w:pPr>
              <w:spacing w:after="0"/>
              <w:jc w:val="center"/>
              <w:rPr>
                <w:rFonts w:ascii="Arial" w:eastAsia="Times New Roman" w:hAnsi="Arial" w:cs="Arial"/>
                <w:b/>
                <w:bCs/>
                <w:lang w:eastAsia="es-MX"/>
              </w:rPr>
            </w:pPr>
            <w:r w:rsidRPr="00320489">
              <w:rPr>
                <w:rFonts w:ascii="Arial" w:eastAsia="Times New Roman" w:hAnsi="Arial" w:cs="Arial"/>
                <w:b/>
                <w:bCs/>
                <w:lang w:eastAsia="es-MX"/>
              </w:rPr>
              <w:t>MUNICIPIO</w:t>
            </w:r>
          </w:p>
        </w:tc>
        <w:tc>
          <w:tcPr>
            <w:tcW w:w="2126" w:type="dxa"/>
            <w:tcBorders>
              <w:top w:val="single" w:sz="4" w:space="0" w:color="auto"/>
              <w:left w:val="nil"/>
              <w:bottom w:val="single" w:sz="4" w:space="0" w:color="auto"/>
              <w:right w:val="single" w:sz="4" w:space="0" w:color="auto"/>
            </w:tcBorders>
            <w:shd w:val="clear" w:color="000000" w:fill="ED7D31"/>
            <w:vAlign w:val="center"/>
            <w:hideMark/>
          </w:tcPr>
          <w:p w14:paraId="24221327" w14:textId="77777777" w:rsidR="006A0CB4" w:rsidRPr="00320489" w:rsidRDefault="006A0CB4" w:rsidP="00320489">
            <w:pPr>
              <w:spacing w:after="0"/>
              <w:jc w:val="center"/>
              <w:rPr>
                <w:rFonts w:ascii="Arial" w:eastAsia="Times New Roman" w:hAnsi="Arial" w:cs="Arial"/>
                <w:b/>
                <w:bCs/>
                <w:lang w:eastAsia="es-MX"/>
              </w:rPr>
            </w:pPr>
            <w:r w:rsidRPr="00320489">
              <w:rPr>
                <w:rFonts w:ascii="Arial" w:eastAsia="Times New Roman" w:hAnsi="Arial" w:cs="Arial"/>
                <w:b/>
                <w:bCs/>
                <w:lang w:eastAsia="es-MX"/>
              </w:rPr>
              <w:t>POBLACIÓN</w:t>
            </w:r>
          </w:p>
        </w:tc>
      </w:tr>
      <w:tr w:rsidR="006A0CB4" w:rsidRPr="00320489" w14:paraId="0B3FA027"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6679C808"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68FBCFF1"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MERIDA</w:t>
            </w:r>
          </w:p>
        </w:tc>
        <w:tc>
          <w:tcPr>
            <w:tcW w:w="2126" w:type="dxa"/>
            <w:tcBorders>
              <w:top w:val="nil"/>
              <w:left w:val="nil"/>
              <w:bottom w:val="single" w:sz="4" w:space="0" w:color="auto"/>
              <w:right w:val="single" w:sz="4" w:space="0" w:color="auto"/>
            </w:tcBorders>
            <w:shd w:val="clear" w:color="auto" w:fill="auto"/>
            <w:noWrap/>
            <w:vAlign w:val="center"/>
            <w:hideMark/>
          </w:tcPr>
          <w:p w14:paraId="1F65461E"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892,363</w:t>
            </w:r>
          </w:p>
        </w:tc>
      </w:tr>
      <w:tr w:rsidR="006A0CB4" w:rsidRPr="00320489" w14:paraId="10EA56F8"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22EFB4F0"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60FD1A93"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KANASIN</w:t>
            </w:r>
          </w:p>
        </w:tc>
        <w:tc>
          <w:tcPr>
            <w:tcW w:w="2126" w:type="dxa"/>
            <w:tcBorders>
              <w:top w:val="nil"/>
              <w:left w:val="nil"/>
              <w:bottom w:val="single" w:sz="4" w:space="0" w:color="auto"/>
              <w:right w:val="single" w:sz="4" w:space="0" w:color="auto"/>
            </w:tcBorders>
            <w:shd w:val="clear" w:color="auto" w:fill="auto"/>
            <w:noWrap/>
            <w:vAlign w:val="center"/>
            <w:hideMark/>
          </w:tcPr>
          <w:p w14:paraId="68F16CDD"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96,317</w:t>
            </w:r>
          </w:p>
        </w:tc>
      </w:tr>
      <w:tr w:rsidR="006A0CB4" w:rsidRPr="00320489" w14:paraId="48A8EF68"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0917252A"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3</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57F97128"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VALLADOLID</w:t>
            </w:r>
          </w:p>
        </w:tc>
        <w:tc>
          <w:tcPr>
            <w:tcW w:w="2126" w:type="dxa"/>
            <w:tcBorders>
              <w:top w:val="nil"/>
              <w:left w:val="nil"/>
              <w:bottom w:val="single" w:sz="4" w:space="0" w:color="auto"/>
              <w:right w:val="single" w:sz="4" w:space="0" w:color="auto"/>
            </w:tcBorders>
            <w:shd w:val="clear" w:color="auto" w:fill="auto"/>
            <w:noWrap/>
            <w:vAlign w:val="center"/>
            <w:hideMark/>
          </w:tcPr>
          <w:p w14:paraId="1776EE84"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80,313</w:t>
            </w:r>
          </w:p>
        </w:tc>
      </w:tr>
      <w:tr w:rsidR="006A0CB4" w:rsidRPr="00320489" w14:paraId="6D2DF48A"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13F53E21"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4</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425D2731"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TIZIMIN</w:t>
            </w:r>
          </w:p>
        </w:tc>
        <w:tc>
          <w:tcPr>
            <w:tcW w:w="2126" w:type="dxa"/>
            <w:tcBorders>
              <w:top w:val="nil"/>
              <w:left w:val="nil"/>
              <w:bottom w:val="single" w:sz="4" w:space="0" w:color="auto"/>
              <w:right w:val="single" w:sz="4" w:space="0" w:color="auto"/>
            </w:tcBorders>
            <w:shd w:val="clear" w:color="auto" w:fill="auto"/>
            <w:noWrap/>
            <w:vAlign w:val="center"/>
            <w:hideMark/>
          </w:tcPr>
          <w:p w14:paraId="0AB56D47"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77,621</w:t>
            </w:r>
          </w:p>
        </w:tc>
      </w:tr>
      <w:tr w:rsidR="006A0CB4" w:rsidRPr="00320489" w14:paraId="49B797F4"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170B315F"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5</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2371B7E5"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PROGRESO</w:t>
            </w:r>
          </w:p>
        </w:tc>
        <w:tc>
          <w:tcPr>
            <w:tcW w:w="2126" w:type="dxa"/>
            <w:tcBorders>
              <w:top w:val="nil"/>
              <w:left w:val="nil"/>
              <w:bottom w:val="single" w:sz="4" w:space="0" w:color="auto"/>
              <w:right w:val="single" w:sz="4" w:space="0" w:color="auto"/>
            </w:tcBorders>
            <w:shd w:val="clear" w:color="auto" w:fill="auto"/>
            <w:noWrap/>
            <w:vAlign w:val="center"/>
            <w:hideMark/>
          </w:tcPr>
          <w:p w14:paraId="5CA89060"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59,122</w:t>
            </w:r>
          </w:p>
        </w:tc>
      </w:tr>
      <w:tr w:rsidR="006A0CB4" w:rsidRPr="00320489" w14:paraId="256A0274"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234D46C1"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6</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66A02F28"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UMAN</w:t>
            </w:r>
          </w:p>
        </w:tc>
        <w:tc>
          <w:tcPr>
            <w:tcW w:w="2126" w:type="dxa"/>
            <w:tcBorders>
              <w:top w:val="nil"/>
              <w:left w:val="nil"/>
              <w:bottom w:val="single" w:sz="4" w:space="0" w:color="auto"/>
              <w:right w:val="single" w:sz="4" w:space="0" w:color="auto"/>
            </w:tcBorders>
            <w:shd w:val="clear" w:color="auto" w:fill="auto"/>
            <w:noWrap/>
            <w:vAlign w:val="center"/>
            <w:hideMark/>
          </w:tcPr>
          <w:p w14:paraId="2A3DF197"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55,261</w:t>
            </w:r>
          </w:p>
        </w:tc>
      </w:tr>
      <w:tr w:rsidR="006A0CB4" w:rsidRPr="00320489" w14:paraId="04453110"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6EECD263"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7</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0E500D4A"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TEKAX</w:t>
            </w:r>
          </w:p>
        </w:tc>
        <w:tc>
          <w:tcPr>
            <w:tcW w:w="2126" w:type="dxa"/>
            <w:tcBorders>
              <w:top w:val="nil"/>
              <w:left w:val="nil"/>
              <w:bottom w:val="single" w:sz="4" w:space="0" w:color="auto"/>
              <w:right w:val="single" w:sz="4" w:space="0" w:color="auto"/>
            </w:tcBorders>
            <w:shd w:val="clear" w:color="auto" w:fill="auto"/>
            <w:noWrap/>
            <w:vAlign w:val="center"/>
            <w:hideMark/>
          </w:tcPr>
          <w:p w14:paraId="301A83F6"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42,440</w:t>
            </w:r>
          </w:p>
        </w:tc>
      </w:tr>
      <w:tr w:rsidR="006A0CB4" w:rsidRPr="00320489" w14:paraId="4619386E"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6D77EB3B"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8</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2C882E05"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TICUL</w:t>
            </w:r>
          </w:p>
        </w:tc>
        <w:tc>
          <w:tcPr>
            <w:tcW w:w="2126" w:type="dxa"/>
            <w:tcBorders>
              <w:top w:val="nil"/>
              <w:left w:val="nil"/>
              <w:bottom w:val="single" w:sz="4" w:space="0" w:color="auto"/>
              <w:right w:val="single" w:sz="4" w:space="0" w:color="auto"/>
            </w:tcBorders>
            <w:shd w:val="clear" w:color="auto" w:fill="auto"/>
            <w:noWrap/>
            <w:vAlign w:val="center"/>
            <w:hideMark/>
          </w:tcPr>
          <w:p w14:paraId="7F5A4BC1"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40,161</w:t>
            </w:r>
          </w:p>
        </w:tc>
      </w:tr>
      <w:tr w:rsidR="006A0CB4" w:rsidRPr="00320489" w14:paraId="2DE17C67"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50969D77"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9</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3D23BF57"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CHEMAX</w:t>
            </w:r>
          </w:p>
        </w:tc>
        <w:tc>
          <w:tcPr>
            <w:tcW w:w="2126" w:type="dxa"/>
            <w:tcBorders>
              <w:top w:val="nil"/>
              <w:left w:val="nil"/>
              <w:bottom w:val="single" w:sz="4" w:space="0" w:color="auto"/>
              <w:right w:val="single" w:sz="4" w:space="0" w:color="auto"/>
            </w:tcBorders>
            <w:shd w:val="clear" w:color="auto" w:fill="auto"/>
            <w:noWrap/>
            <w:vAlign w:val="center"/>
            <w:hideMark/>
          </w:tcPr>
          <w:p w14:paraId="1F702FAB"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36,881</w:t>
            </w:r>
          </w:p>
        </w:tc>
      </w:tr>
      <w:tr w:rsidR="006A0CB4" w:rsidRPr="00320489" w14:paraId="461570FC"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3E6E479F"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10</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27BE6E30"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MOTUL</w:t>
            </w:r>
          </w:p>
        </w:tc>
        <w:tc>
          <w:tcPr>
            <w:tcW w:w="2126" w:type="dxa"/>
            <w:tcBorders>
              <w:top w:val="nil"/>
              <w:left w:val="nil"/>
              <w:bottom w:val="single" w:sz="4" w:space="0" w:color="auto"/>
              <w:right w:val="single" w:sz="4" w:space="0" w:color="auto"/>
            </w:tcBorders>
            <w:shd w:val="clear" w:color="auto" w:fill="auto"/>
            <w:noWrap/>
            <w:vAlign w:val="center"/>
            <w:hideMark/>
          </w:tcPr>
          <w:p w14:paraId="4F95EF98"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36,097</w:t>
            </w:r>
          </w:p>
        </w:tc>
      </w:tr>
      <w:tr w:rsidR="006A0CB4" w:rsidRPr="00320489" w14:paraId="5B2799E4"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3F9C5A6C"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11</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6C45CA22"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HUNUCMA</w:t>
            </w:r>
          </w:p>
        </w:tc>
        <w:tc>
          <w:tcPr>
            <w:tcW w:w="2126" w:type="dxa"/>
            <w:tcBorders>
              <w:top w:val="nil"/>
              <w:left w:val="nil"/>
              <w:bottom w:val="single" w:sz="4" w:space="0" w:color="auto"/>
              <w:right w:val="single" w:sz="4" w:space="0" w:color="auto"/>
            </w:tcBorders>
            <w:shd w:val="clear" w:color="auto" w:fill="auto"/>
            <w:noWrap/>
            <w:vAlign w:val="center"/>
            <w:hideMark/>
          </w:tcPr>
          <w:p w14:paraId="4C685F94"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32,475</w:t>
            </w:r>
          </w:p>
        </w:tc>
      </w:tr>
      <w:tr w:rsidR="006A0CB4" w:rsidRPr="00320489" w14:paraId="656C7384"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1947939A"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12</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69F63144"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OXKUTZCAB</w:t>
            </w:r>
          </w:p>
        </w:tc>
        <w:tc>
          <w:tcPr>
            <w:tcW w:w="2126" w:type="dxa"/>
            <w:tcBorders>
              <w:top w:val="nil"/>
              <w:left w:val="nil"/>
              <w:bottom w:val="single" w:sz="4" w:space="0" w:color="auto"/>
              <w:right w:val="single" w:sz="4" w:space="0" w:color="auto"/>
            </w:tcBorders>
            <w:shd w:val="clear" w:color="auto" w:fill="auto"/>
            <w:noWrap/>
            <w:vAlign w:val="center"/>
            <w:hideMark/>
          </w:tcPr>
          <w:p w14:paraId="24CCF1FE"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31,202</w:t>
            </w:r>
          </w:p>
        </w:tc>
      </w:tr>
      <w:tr w:rsidR="006A0CB4" w:rsidRPr="00320489" w14:paraId="7DC5D6A9"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0C986B6B"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13</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4E5DA0E4"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IZAMAL</w:t>
            </w:r>
          </w:p>
        </w:tc>
        <w:tc>
          <w:tcPr>
            <w:tcW w:w="2126" w:type="dxa"/>
            <w:tcBorders>
              <w:top w:val="nil"/>
              <w:left w:val="nil"/>
              <w:bottom w:val="single" w:sz="4" w:space="0" w:color="auto"/>
              <w:right w:val="single" w:sz="4" w:space="0" w:color="auto"/>
            </w:tcBorders>
            <w:shd w:val="clear" w:color="auto" w:fill="auto"/>
            <w:noWrap/>
            <w:vAlign w:val="center"/>
            <w:hideMark/>
          </w:tcPr>
          <w:p w14:paraId="78F22D6E"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26,801</w:t>
            </w:r>
          </w:p>
        </w:tc>
      </w:tr>
      <w:tr w:rsidR="006A0CB4" w:rsidRPr="00320489" w14:paraId="07FEC977"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29C8FB6B"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14</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1E62129D"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PETO</w:t>
            </w:r>
          </w:p>
        </w:tc>
        <w:tc>
          <w:tcPr>
            <w:tcW w:w="2126" w:type="dxa"/>
            <w:tcBorders>
              <w:top w:val="nil"/>
              <w:left w:val="nil"/>
              <w:bottom w:val="single" w:sz="4" w:space="0" w:color="auto"/>
              <w:right w:val="single" w:sz="4" w:space="0" w:color="auto"/>
            </w:tcBorders>
            <w:shd w:val="clear" w:color="auto" w:fill="auto"/>
            <w:noWrap/>
            <w:vAlign w:val="center"/>
            <w:hideMark/>
          </w:tcPr>
          <w:p w14:paraId="3370C33D"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25,264</w:t>
            </w:r>
          </w:p>
        </w:tc>
      </w:tr>
      <w:tr w:rsidR="006A0CB4" w:rsidRPr="00320489" w14:paraId="5251A4DF"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54838696"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15</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54CF16B6"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MAXCANU</w:t>
            </w:r>
          </w:p>
        </w:tc>
        <w:tc>
          <w:tcPr>
            <w:tcW w:w="2126" w:type="dxa"/>
            <w:tcBorders>
              <w:top w:val="nil"/>
              <w:left w:val="nil"/>
              <w:bottom w:val="single" w:sz="4" w:space="0" w:color="auto"/>
              <w:right w:val="single" w:sz="4" w:space="0" w:color="auto"/>
            </w:tcBorders>
            <w:shd w:val="clear" w:color="auto" w:fill="auto"/>
            <w:noWrap/>
            <w:vAlign w:val="center"/>
            <w:hideMark/>
          </w:tcPr>
          <w:p w14:paraId="27A72560"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22,619</w:t>
            </w:r>
          </w:p>
        </w:tc>
      </w:tr>
      <w:tr w:rsidR="006A0CB4" w:rsidRPr="00320489" w14:paraId="5E247C8F"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212EE66A"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16</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1F4A3D76"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HALACHO</w:t>
            </w:r>
          </w:p>
        </w:tc>
        <w:tc>
          <w:tcPr>
            <w:tcW w:w="2126" w:type="dxa"/>
            <w:tcBorders>
              <w:top w:val="nil"/>
              <w:left w:val="nil"/>
              <w:bottom w:val="single" w:sz="4" w:space="0" w:color="auto"/>
              <w:right w:val="single" w:sz="4" w:space="0" w:color="auto"/>
            </w:tcBorders>
            <w:shd w:val="clear" w:color="auto" w:fill="auto"/>
            <w:noWrap/>
            <w:vAlign w:val="center"/>
            <w:hideMark/>
          </w:tcPr>
          <w:p w14:paraId="7E24A03F"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20,152</w:t>
            </w:r>
          </w:p>
        </w:tc>
      </w:tr>
      <w:tr w:rsidR="006A0CB4" w:rsidRPr="00320489" w14:paraId="7414D0A5"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38CB548A"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17</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6B76FCC2"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TIXKOKOB</w:t>
            </w:r>
          </w:p>
        </w:tc>
        <w:tc>
          <w:tcPr>
            <w:tcW w:w="2126" w:type="dxa"/>
            <w:tcBorders>
              <w:top w:val="nil"/>
              <w:left w:val="nil"/>
              <w:bottom w:val="single" w:sz="4" w:space="0" w:color="auto"/>
              <w:right w:val="single" w:sz="4" w:space="0" w:color="auto"/>
            </w:tcBorders>
            <w:shd w:val="clear" w:color="auto" w:fill="auto"/>
            <w:noWrap/>
            <w:vAlign w:val="center"/>
            <w:hideMark/>
          </w:tcPr>
          <w:p w14:paraId="4ECB9B62"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17,787</w:t>
            </w:r>
          </w:p>
        </w:tc>
      </w:tr>
      <w:tr w:rsidR="006A0CB4" w:rsidRPr="00320489" w14:paraId="75B6FB93"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5D95462C"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18</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42B1E5F8"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TECOH</w:t>
            </w:r>
          </w:p>
        </w:tc>
        <w:tc>
          <w:tcPr>
            <w:tcW w:w="2126" w:type="dxa"/>
            <w:tcBorders>
              <w:top w:val="nil"/>
              <w:left w:val="nil"/>
              <w:bottom w:val="single" w:sz="4" w:space="0" w:color="auto"/>
              <w:right w:val="single" w:sz="4" w:space="0" w:color="auto"/>
            </w:tcBorders>
            <w:shd w:val="clear" w:color="auto" w:fill="auto"/>
            <w:noWrap/>
            <w:vAlign w:val="center"/>
            <w:hideMark/>
          </w:tcPr>
          <w:p w14:paraId="3DD028B8"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17,609</w:t>
            </w:r>
          </w:p>
        </w:tc>
      </w:tr>
      <w:tr w:rsidR="006A0CB4" w:rsidRPr="00320489" w14:paraId="0E51E085"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07DE235A"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19</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6FFEEB37"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ACANCEH</w:t>
            </w:r>
          </w:p>
        </w:tc>
        <w:tc>
          <w:tcPr>
            <w:tcW w:w="2126" w:type="dxa"/>
            <w:tcBorders>
              <w:top w:val="nil"/>
              <w:left w:val="nil"/>
              <w:bottom w:val="single" w:sz="4" w:space="0" w:color="auto"/>
              <w:right w:val="single" w:sz="4" w:space="0" w:color="auto"/>
            </w:tcBorders>
            <w:shd w:val="clear" w:color="auto" w:fill="auto"/>
            <w:noWrap/>
            <w:vAlign w:val="center"/>
            <w:hideMark/>
          </w:tcPr>
          <w:p w14:paraId="21928DAD"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16,127</w:t>
            </w:r>
          </w:p>
        </w:tc>
      </w:tr>
      <w:tr w:rsidR="006A0CB4" w:rsidRPr="00320489" w14:paraId="57CAC3C1"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761F0A68"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20</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1FDF2B8C"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ESPITA</w:t>
            </w:r>
          </w:p>
        </w:tc>
        <w:tc>
          <w:tcPr>
            <w:tcW w:w="2126" w:type="dxa"/>
            <w:tcBorders>
              <w:top w:val="nil"/>
              <w:left w:val="nil"/>
              <w:bottom w:val="single" w:sz="4" w:space="0" w:color="auto"/>
              <w:right w:val="single" w:sz="4" w:space="0" w:color="auto"/>
            </w:tcBorders>
            <w:shd w:val="clear" w:color="auto" w:fill="auto"/>
            <w:noWrap/>
            <w:vAlign w:val="center"/>
            <w:hideMark/>
          </w:tcPr>
          <w:p w14:paraId="4F9665C3"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16,071</w:t>
            </w:r>
          </w:p>
        </w:tc>
      </w:tr>
      <w:tr w:rsidR="006A0CB4" w:rsidRPr="00320489" w14:paraId="04F9E920"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18C49BC2"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21</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49981062"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TEMOZON</w:t>
            </w:r>
          </w:p>
        </w:tc>
        <w:tc>
          <w:tcPr>
            <w:tcW w:w="2126" w:type="dxa"/>
            <w:tcBorders>
              <w:top w:val="nil"/>
              <w:left w:val="nil"/>
              <w:bottom w:val="single" w:sz="4" w:space="0" w:color="auto"/>
              <w:right w:val="single" w:sz="4" w:space="0" w:color="auto"/>
            </w:tcBorders>
            <w:shd w:val="clear" w:color="auto" w:fill="auto"/>
            <w:noWrap/>
            <w:vAlign w:val="center"/>
            <w:hideMark/>
          </w:tcPr>
          <w:p w14:paraId="69B94E33"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15,503</w:t>
            </w:r>
          </w:p>
        </w:tc>
      </w:tr>
      <w:tr w:rsidR="006A0CB4" w:rsidRPr="00320489" w14:paraId="6B85A1A7"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02712800"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22</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4A184464"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YAXCABA</w:t>
            </w:r>
          </w:p>
        </w:tc>
        <w:tc>
          <w:tcPr>
            <w:tcW w:w="2126" w:type="dxa"/>
            <w:tcBorders>
              <w:top w:val="nil"/>
              <w:left w:val="nil"/>
              <w:bottom w:val="single" w:sz="4" w:space="0" w:color="auto"/>
              <w:right w:val="single" w:sz="4" w:space="0" w:color="auto"/>
            </w:tcBorders>
            <w:shd w:val="clear" w:color="auto" w:fill="auto"/>
            <w:noWrap/>
            <w:vAlign w:val="center"/>
            <w:hideMark/>
          </w:tcPr>
          <w:p w14:paraId="2004999B"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15,203</w:t>
            </w:r>
          </w:p>
        </w:tc>
      </w:tr>
      <w:tr w:rsidR="006A0CB4" w:rsidRPr="00320489" w14:paraId="606D9B49"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0097756A"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23</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4D800CA5"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TZUCACAB</w:t>
            </w:r>
          </w:p>
        </w:tc>
        <w:tc>
          <w:tcPr>
            <w:tcW w:w="2126" w:type="dxa"/>
            <w:tcBorders>
              <w:top w:val="nil"/>
              <w:left w:val="nil"/>
              <w:bottom w:val="single" w:sz="4" w:space="0" w:color="auto"/>
              <w:right w:val="single" w:sz="4" w:space="0" w:color="auto"/>
            </w:tcBorders>
            <w:shd w:val="clear" w:color="auto" w:fill="auto"/>
            <w:noWrap/>
            <w:vAlign w:val="center"/>
            <w:hideMark/>
          </w:tcPr>
          <w:p w14:paraId="4471E511"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14,784</w:t>
            </w:r>
          </w:p>
        </w:tc>
      </w:tr>
      <w:tr w:rsidR="006A0CB4" w:rsidRPr="00320489" w14:paraId="2DDF28FF"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67EB1EC0"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24</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4207A6C8"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MUNA</w:t>
            </w:r>
          </w:p>
        </w:tc>
        <w:tc>
          <w:tcPr>
            <w:tcW w:w="2126" w:type="dxa"/>
            <w:tcBorders>
              <w:top w:val="nil"/>
              <w:left w:val="nil"/>
              <w:bottom w:val="single" w:sz="4" w:space="0" w:color="auto"/>
              <w:right w:val="single" w:sz="4" w:space="0" w:color="auto"/>
            </w:tcBorders>
            <w:shd w:val="clear" w:color="auto" w:fill="auto"/>
            <w:noWrap/>
            <w:vAlign w:val="center"/>
            <w:hideMark/>
          </w:tcPr>
          <w:p w14:paraId="3A962A3D"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12,722</w:t>
            </w:r>
          </w:p>
        </w:tc>
      </w:tr>
      <w:tr w:rsidR="006A0CB4" w:rsidRPr="00320489" w14:paraId="7375486A"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6534995F"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25</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2DECD071"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TINUM</w:t>
            </w:r>
          </w:p>
        </w:tc>
        <w:tc>
          <w:tcPr>
            <w:tcW w:w="2126" w:type="dxa"/>
            <w:tcBorders>
              <w:top w:val="nil"/>
              <w:left w:val="nil"/>
              <w:bottom w:val="single" w:sz="4" w:space="0" w:color="auto"/>
              <w:right w:val="single" w:sz="4" w:space="0" w:color="auto"/>
            </w:tcBorders>
            <w:shd w:val="clear" w:color="auto" w:fill="auto"/>
            <w:noWrap/>
            <w:vAlign w:val="center"/>
            <w:hideMark/>
          </w:tcPr>
          <w:p w14:paraId="71054D59"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11,942</w:t>
            </w:r>
          </w:p>
        </w:tc>
      </w:tr>
      <w:tr w:rsidR="006A0CB4" w:rsidRPr="00320489" w14:paraId="1C53BA41"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7567F8B9"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26</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30BDD8E7"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AKIL</w:t>
            </w:r>
          </w:p>
        </w:tc>
        <w:tc>
          <w:tcPr>
            <w:tcW w:w="2126" w:type="dxa"/>
            <w:tcBorders>
              <w:top w:val="nil"/>
              <w:left w:val="nil"/>
              <w:bottom w:val="single" w:sz="4" w:space="0" w:color="auto"/>
              <w:right w:val="single" w:sz="4" w:space="0" w:color="auto"/>
            </w:tcBorders>
            <w:shd w:val="clear" w:color="auto" w:fill="auto"/>
            <w:noWrap/>
            <w:vAlign w:val="center"/>
            <w:hideMark/>
          </w:tcPr>
          <w:p w14:paraId="7E36EDF5"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11,312</w:t>
            </w:r>
          </w:p>
        </w:tc>
      </w:tr>
      <w:tr w:rsidR="006A0CB4" w:rsidRPr="00320489" w14:paraId="7C901DD9"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531D18D1"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27</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1E4DF586"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CONKAL</w:t>
            </w:r>
          </w:p>
        </w:tc>
        <w:tc>
          <w:tcPr>
            <w:tcW w:w="2126" w:type="dxa"/>
            <w:tcBorders>
              <w:top w:val="nil"/>
              <w:left w:val="nil"/>
              <w:bottom w:val="single" w:sz="4" w:space="0" w:color="auto"/>
              <w:right w:val="single" w:sz="4" w:space="0" w:color="auto"/>
            </w:tcBorders>
            <w:shd w:val="clear" w:color="auto" w:fill="auto"/>
            <w:noWrap/>
            <w:vAlign w:val="center"/>
            <w:hideMark/>
          </w:tcPr>
          <w:p w14:paraId="2FD0E93A"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11,141</w:t>
            </w:r>
          </w:p>
        </w:tc>
      </w:tr>
      <w:tr w:rsidR="006A0CB4" w:rsidRPr="00320489" w14:paraId="4FCDD4E2"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3FD60E7C"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28</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11F6803E"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TEKIT</w:t>
            </w:r>
          </w:p>
        </w:tc>
        <w:tc>
          <w:tcPr>
            <w:tcW w:w="2126" w:type="dxa"/>
            <w:tcBorders>
              <w:top w:val="nil"/>
              <w:left w:val="nil"/>
              <w:bottom w:val="single" w:sz="4" w:space="0" w:color="auto"/>
              <w:right w:val="single" w:sz="4" w:space="0" w:color="auto"/>
            </w:tcBorders>
            <w:shd w:val="clear" w:color="auto" w:fill="auto"/>
            <w:noWrap/>
            <w:vAlign w:val="center"/>
            <w:hideMark/>
          </w:tcPr>
          <w:p w14:paraId="38A29228"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10,232</w:t>
            </w:r>
          </w:p>
        </w:tc>
      </w:tr>
      <w:tr w:rsidR="006A0CB4" w:rsidRPr="00320489" w14:paraId="57C6E8D6"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266CBF77"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29</w:t>
            </w:r>
          </w:p>
        </w:tc>
        <w:tc>
          <w:tcPr>
            <w:tcW w:w="2734" w:type="dxa"/>
            <w:tcBorders>
              <w:top w:val="nil"/>
              <w:left w:val="single" w:sz="4" w:space="0" w:color="auto"/>
              <w:bottom w:val="single" w:sz="4" w:space="0" w:color="auto"/>
              <w:right w:val="single" w:sz="4" w:space="0" w:color="auto"/>
            </w:tcBorders>
            <w:shd w:val="clear" w:color="auto" w:fill="auto"/>
            <w:noWrap/>
            <w:vAlign w:val="center"/>
            <w:hideMark/>
          </w:tcPr>
          <w:p w14:paraId="34F9F825"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SEYE</w:t>
            </w:r>
          </w:p>
        </w:tc>
        <w:tc>
          <w:tcPr>
            <w:tcW w:w="2126" w:type="dxa"/>
            <w:tcBorders>
              <w:top w:val="nil"/>
              <w:left w:val="nil"/>
              <w:bottom w:val="single" w:sz="4" w:space="0" w:color="auto"/>
              <w:right w:val="single" w:sz="4" w:space="0" w:color="auto"/>
            </w:tcBorders>
            <w:shd w:val="clear" w:color="auto" w:fill="auto"/>
            <w:noWrap/>
            <w:vAlign w:val="center"/>
            <w:hideMark/>
          </w:tcPr>
          <w:p w14:paraId="74B17AF4"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9,724</w:t>
            </w:r>
          </w:p>
        </w:tc>
      </w:tr>
      <w:tr w:rsidR="006A0CB4" w:rsidRPr="00320489" w14:paraId="6B8806C3" w14:textId="77777777" w:rsidTr="006A0CB4">
        <w:trPr>
          <w:trHeight w:val="300"/>
        </w:trPr>
        <w:tc>
          <w:tcPr>
            <w:tcW w:w="1372" w:type="dxa"/>
            <w:tcBorders>
              <w:top w:val="nil"/>
              <w:left w:val="single" w:sz="4" w:space="0" w:color="auto"/>
              <w:bottom w:val="single" w:sz="4" w:space="0" w:color="auto"/>
              <w:right w:val="single" w:sz="4" w:space="0" w:color="auto"/>
            </w:tcBorders>
            <w:shd w:val="clear" w:color="auto" w:fill="auto"/>
            <w:vAlign w:val="center"/>
          </w:tcPr>
          <w:p w14:paraId="04DF3FE0"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30</w:t>
            </w:r>
          </w:p>
        </w:tc>
        <w:tc>
          <w:tcPr>
            <w:tcW w:w="2734" w:type="dxa"/>
            <w:tcBorders>
              <w:top w:val="nil"/>
              <w:left w:val="single" w:sz="4" w:space="0" w:color="auto"/>
              <w:bottom w:val="single" w:sz="4" w:space="0" w:color="auto"/>
              <w:right w:val="single" w:sz="4" w:space="0" w:color="auto"/>
            </w:tcBorders>
            <w:shd w:val="clear" w:color="auto" w:fill="auto"/>
            <w:noWrap/>
            <w:vAlign w:val="center"/>
          </w:tcPr>
          <w:p w14:paraId="03A21798"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SOTUTA</w:t>
            </w:r>
          </w:p>
        </w:tc>
        <w:tc>
          <w:tcPr>
            <w:tcW w:w="2126" w:type="dxa"/>
            <w:tcBorders>
              <w:top w:val="nil"/>
              <w:left w:val="nil"/>
              <w:bottom w:val="single" w:sz="4" w:space="0" w:color="auto"/>
              <w:right w:val="single" w:sz="4" w:space="0" w:color="auto"/>
            </w:tcBorders>
            <w:shd w:val="clear" w:color="auto" w:fill="auto"/>
            <w:noWrap/>
            <w:vAlign w:val="center"/>
          </w:tcPr>
          <w:p w14:paraId="7C6FE3ED" w14:textId="77777777" w:rsidR="006A0CB4" w:rsidRPr="00320489" w:rsidRDefault="006A0CB4" w:rsidP="00320489">
            <w:pPr>
              <w:spacing w:after="0"/>
              <w:jc w:val="center"/>
              <w:rPr>
                <w:rFonts w:ascii="Arial" w:eastAsia="Times New Roman" w:hAnsi="Arial" w:cs="Arial"/>
                <w:color w:val="000000"/>
                <w:lang w:eastAsia="es-MX"/>
              </w:rPr>
            </w:pPr>
            <w:r w:rsidRPr="00320489">
              <w:rPr>
                <w:rFonts w:ascii="Arial" w:eastAsia="Times New Roman" w:hAnsi="Arial" w:cs="Arial"/>
                <w:color w:val="000000"/>
                <w:lang w:eastAsia="es-MX"/>
              </w:rPr>
              <w:t>8,902</w:t>
            </w:r>
          </w:p>
        </w:tc>
      </w:tr>
    </w:tbl>
    <w:p w14:paraId="5C7856DB" w14:textId="77777777" w:rsidR="006A0CB4" w:rsidRPr="00320489" w:rsidRDefault="006A0CB4" w:rsidP="00320489">
      <w:pPr>
        <w:rPr>
          <w:rFonts w:ascii="Arial" w:hAnsi="Arial" w:cs="Arial"/>
          <w:b/>
        </w:rPr>
      </w:pPr>
    </w:p>
    <w:p w14:paraId="299AFA5B" w14:textId="77777777" w:rsidR="006A0CB4" w:rsidRDefault="006A0CB4" w:rsidP="00320489">
      <w:pPr>
        <w:rPr>
          <w:rFonts w:ascii="Arial" w:hAnsi="Arial" w:cs="Arial"/>
          <w:b/>
        </w:rPr>
      </w:pPr>
    </w:p>
    <w:p w14:paraId="31E91E04" w14:textId="77777777" w:rsidR="00732651" w:rsidRDefault="00732651" w:rsidP="00320489">
      <w:pPr>
        <w:rPr>
          <w:rFonts w:ascii="Arial" w:hAnsi="Arial" w:cs="Arial"/>
          <w:b/>
        </w:rPr>
      </w:pPr>
    </w:p>
    <w:p w14:paraId="5731528C" w14:textId="77777777" w:rsidR="00732651" w:rsidRDefault="00732651" w:rsidP="00320489">
      <w:pPr>
        <w:rPr>
          <w:rFonts w:ascii="Arial" w:hAnsi="Arial" w:cs="Arial"/>
          <w:b/>
        </w:rPr>
      </w:pPr>
    </w:p>
    <w:p w14:paraId="1A38AF8F" w14:textId="77777777" w:rsidR="00732651" w:rsidRPr="00320489" w:rsidRDefault="00732651" w:rsidP="00320489">
      <w:pPr>
        <w:rPr>
          <w:rFonts w:ascii="Arial" w:hAnsi="Arial" w:cs="Arial"/>
          <w:b/>
        </w:rPr>
      </w:pPr>
      <w:bookmarkStart w:id="12" w:name="_GoBack"/>
      <w:bookmarkEnd w:id="12"/>
    </w:p>
    <w:p w14:paraId="0FA8FEAE" w14:textId="77777777" w:rsidR="006A0CB4" w:rsidRPr="00320489" w:rsidRDefault="006A0CB4" w:rsidP="00320489">
      <w:pPr>
        <w:spacing w:after="0"/>
        <w:jc w:val="center"/>
        <w:rPr>
          <w:rFonts w:ascii="Arial" w:hAnsi="Arial" w:cs="Arial"/>
          <w:b/>
        </w:rPr>
      </w:pPr>
      <w:r w:rsidRPr="00320489">
        <w:rPr>
          <w:rFonts w:ascii="Arial" w:hAnsi="Arial" w:cs="Arial"/>
          <w:b/>
        </w:rPr>
        <w:lastRenderedPageBreak/>
        <w:t>Municipios sin registros de una mujer en la Presidencia Municipal</w:t>
      </w:r>
    </w:p>
    <w:tbl>
      <w:tblPr>
        <w:tblW w:w="6702" w:type="dxa"/>
        <w:tblInd w:w="1432" w:type="dxa"/>
        <w:tblCellMar>
          <w:left w:w="70" w:type="dxa"/>
          <w:right w:w="70" w:type="dxa"/>
        </w:tblCellMar>
        <w:tblLook w:val="04A0" w:firstRow="1" w:lastRow="0" w:firstColumn="1" w:lastColumn="0" w:noHBand="0" w:noVBand="1"/>
      </w:tblPr>
      <w:tblGrid>
        <w:gridCol w:w="2197"/>
        <w:gridCol w:w="2577"/>
        <w:gridCol w:w="1928"/>
      </w:tblGrid>
      <w:tr w:rsidR="006A0CB4" w:rsidRPr="00320489" w14:paraId="2951D1C5" w14:textId="77777777" w:rsidTr="00411B0D">
        <w:trPr>
          <w:trHeight w:val="302"/>
        </w:trPr>
        <w:tc>
          <w:tcPr>
            <w:tcW w:w="2197" w:type="dxa"/>
            <w:tcBorders>
              <w:top w:val="single" w:sz="8" w:space="0" w:color="auto"/>
              <w:left w:val="single" w:sz="8" w:space="0" w:color="auto"/>
              <w:bottom w:val="single" w:sz="8" w:space="0" w:color="auto"/>
              <w:right w:val="single" w:sz="8" w:space="0" w:color="auto"/>
            </w:tcBorders>
            <w:shd w:val="clear" w:color="auto" w:fill="C0504D" w:themeFill="accent2"/>
            <w:vAlign w:val="center"/>
          </w:tcPr>
          <w:p w14:paraId="613F1AFF" w14:textId="77777777" w:rsidR="006A0CB4" w:rsidRPr="00320489" w:rsidRDefault="006A0CB4" w:rsidP="00320489">
            <w:pPr>
              <w:spacing w:after="0"/>
              <w:jc w:val="center"/>
              <w:rPr>
                <w:rFonts w:ascii="Arial" w:eastAsia="Times New Roman" w:hAnsi="Arial" w:cs="Arial"/>
                <w:b/>
                <w:bCs/>
                <w:color w:val="000000"/>
                <w:sz w:val="20"/>
                <w:szCs w:val="20"/>
                <w:lang w:eastAsia="es-MX"/>
              </w:rPr>
            </w:pPr>
            <w:r w:rsidRPr="00320489">
              <w:rPr>
                <w:rFonts w:ascii="Arial" w:eastAsia="Times New Roman" w:hAnsi="Arial" w:cs="Arial"/>
                <w:b/>
                <w:bCs/>
                <w:color w:val="000000"/>
                <w:sz w:val="20"/>
                <w:szCs w:val="20"/>
                <w:lang w:eastAsia="es-MX"/>
              </w:rPr>
              <w:t>No.</w:t>
            </w:r>
          </w:p>
        </w:tc>
        <w:tc>
          <w:tcPr>
            <w:tcW w:w="2577" w:type="dxa"/>
            <w:tcBorders>
              <w:top w:val="single" w:sz="8" w:space="0" w:color="auto"/>
              <w:left w:val="single" w:sz="8" w:space="0" w:color="auto"/>
              <w:bottom w:val="single" w:sz="8" w:space="0" w:color="auto"/>
              <w:right w:val="single" w:sz="8" w:space="0" w:color="auto"/>
            </w:tcBorders>
            <w:shd w:val="clear" w:color="auto" w:fill="C0504D" w:themeFill="accent2"/>
            <w:vAlign w:val="center"/>
            <w:hideMark/>
          </w:tcPr>
          <w:p w14:paraId="4CFB94E8" w14:textId="77777777" w:rsidR="006A0CB4" w:rsidRPr="00320489" w:rsidRDefault="006A0CB4" w:rsidP="00320489">
            <w:pPr>
              <w:spacing w:after="0"/>
              <w:jc w:val="center"/>
              <w:rPr>
                <w:rFonts w:ascii="Arial" w:eastAsia="Times New Roman" w:hAnsi="Arial" w:cs="Arial"/>
                <w:b/>
                <w:bCs/>
                <w:color w:val="000000"/>
                <w:sz w:val="20"/>
                <w:szCs w:val="20"/>
                <w:lang w:eastAsia="es-MX"/>
              </w:rPr>
            </w:pPr>
            <w:r w:rsidRPr="00320489">
              <w:rPr>
                <w:rFonts w:ascii="Arial" w:eastAsia="Times New Roman" w:hAnsi="Arial" w:cs="Arial"/>
                <w:b/>
                <w:bCs/>
                <w:color w:val="000000"/>
                <w:sz w:val="20"/>
                <w:szCs w:val="20"/>
                <w:lang w:eastAsia="es-MX"/>
              </w:rPr>
              <w:t>MUNICIPIO</w:t>
            </w:r>
          </w:p>
        </w:tc>
        <w:tc>
          <w:tcPr>
            <w:tcW w:w="1928" w:type="dxa"/>
            <w:tcBorders>
              <w:top w:val="single" w:sz="8" w:space="0" w:color="auto"/>
              <w:left w:val="nil"/>
              <w:bottom w:val="single" w:sz="8" w:space="0" w:color="auto"/>
              <w:right w:val="single" w:sz="8" w:space="0" w:color="auto"/>
            </w:tcBorders>
            <w:shd w:val="clear" w:color="auto" w:fill="C0504D" w:themeFill="accent2"/>
            <w:vAlign w:val="center"/>
            <w:hideMark/>
          </w:tcPr>
          <w:p w14:paraId="6A8C742D" w14:textId="77777777" w:rsidR="006A0CB4" w:rsidRPr="00320489" w:rsidRDefault="006A0CB4" w:rsidP="00320489">
            <w:pPr>
              <w:spacing w:after="0"/>
              <w:jc w:val="center"/>
              <w:rPr>
                <w:rFonts w:ascii="Arial" w:eastAsia="Times New Roman" w:hAnsi="Arial" w:cs="Arial"/>
                <w:b/>
                <w:bCs/>
                <w:color w:val="000000"/>
                <w:sz w:val="20"/>
                <w:szCs w:val="20"/>
                <w:lang w:eastAsia="es-MX"/>
              </w:rPr>
            </w:pPr>
            <w:r w:rsidRPr="00320489">
              <w:rPr>
                <w:rFonts w:ascii="Arial" w:eastAsia="Times New Roman" w:hAnsi="Arial" w:cs="Arial"/>
                <w:b/>
                <w:bCs/>
                <w:color w:val="000000"/>
                <w:sz w:val="20"/>
                <w:szCs w:val="20"/>
                <w:lang w:eastAsia="es-MX"/>
              </w:rPr>
              <w:t>POBLACIÓN</w:t>
            </w:r>
          </w:p>
        </w:tc>
      </w:tr>
      <w:tr w:rsidR="006A0CB4" w:rsidRPr="00320489" w14:paraId="51B88C28"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42E929DD"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05F7DF14"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KANASIN</w:t>
            </w:r>
          </w:p>
        </w:tc>
        <w:tc>
          <w:tcPr>
            <w:tcW w:w="1928" w:type="dxa"/>
            <w:tcBorders>
              <w:top w:val="nil"/>
              <w:left w:val="nil"/>
              <w:bottom w:val="single" w:sz="8" w:space="0" w:color="auto"/>
              <w:right w:val="single" w:sz="8" w:space="0" w:color="auto"/>
            </w:tcBorders>
            <w:shd w:val="clear" w:color="auto" w:fill="auto"/>
            <w:noWrap/>
            <w:vAlign w:val="center"/>
            <w:hideMark/>
          </w:tcPr>
          <w:p w14:paraId="1135A2F0"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96,317</w:t>
            </w:r>
          </w:p>
        </w:tc>
      </w:tr>
      <w:tr w:rsidR="006A0CB4" w:rsidRPr="00320489" w14:paraId="066D2464"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2FE5B280"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19FD956B"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TICUL</w:t>
            </w:r>
          </w:p>
        </w:tc>
        <w:tc>
          <w:tcPr>
            <w:tcW w:w="1928" w:type="dxa"/>
            <w:tcBorders>
              <w:top w:val="nil"/>
              <w:left w:val="nil"/>
              <w:bottom w:val="single" w:sz="8" w:space="0" w:color="auto"/>
              <w:right w:val="single" w:sz="8" w:space="0" w:color="auto"/>
            </w:tcBorders>
            <w:shd w:val="clear" w:color="auto" w:fill="auto"/>
            <w:noWrap/>
            <w:vAlign w:val="center"/>
            <w:hideMark/>
          </w:tcPr>
          <w:p w14:paraId="3059F733"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40,161</w:t>
            </w:r>
          </w:p>
        </w:tc>
      </w:tr>
      <w:tr w:rsidR="006A0CB4" w:rsidRPr="00320489" w14:paraId="3C69671F"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2419C109"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0B0F2C4C"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HUNUCMA</w:t>
            </w:r>
          </w:p>
        </w:tc>
        <w:tc>
          <w:tcPr>
            <w:tcW w:w="1928" w:type="dxa"/>
            <w:tcBorders>
              <w:top w:val="nil"/>
              <w:left w:val="nil"/>
              <w:bottom w:val="single" w:sz="8" w:space="0" w:color="auto"/>
              <w:right w:val="single" w:sz="8" w:space="0" w:color="auto"/>
            </w:tcBorders>
            <w:shd w:val="clear" w:color="auto" w:fill="auto"/>
            <w:noWrap/>
            <w:vAlign w:val="center"/>
            <w:hideMark/>
          </w:tcPr>
          <w:p w14:paraId="602311A9"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32,475</w:t>
            </w:r>
          </w:p>
        </w:tc>
      </w:tr>
      <w:tr w:rsidR="006A0CB4" w:rsidRPr="00320489" w14:paraId="4F35D126"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32A5EB3A"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4</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223DD72E"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OXKUTZCAB</w:t>
            </w:r>
          </w:p>
        </w:tc>
        <w:tc>
          <w:tcPr>
            <w:tcW w:w="1928" w:type="dxa"/>
            <w:tcBorders>
              <w:top w:val="nil"/>
              <w:left w:val="nil"/>
              <w:bottom w:val="single" w:sz="8" w:space="0" w:color="auto"/>
              <w:right w:val="single" w:sz="8" w:space="0" w:color="auto"/>
            </w:tcBorders>
            <w:shd w:val="clear" w:color="auto" w:fill="auto"/>
            <w:noWrap/>
            <w:vAlign w:val="center"/>
            <w:hideMark/>
          </w:tcPr>
          <w:p w14:paraId="3974C1A6"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31,202</w:t>
            </w:r>
          </w:p>
        </w:tc>
      </w:tr>
      <w:tr w:rsidR="006A0CB4" w:rsidRPr="00320489" w14:paraId="51B58962"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5EA58275"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5</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0E8AB2AD"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IZAMAL</w:t>
            </w:r>
          </w:p>
        </w:tc>
        <w:tc>
          <w:tcPr>
            <w:tcW w:w="1928" w:type="dxa"/>
            <w:tcBorders>
              <w:top w:val="nil"/>
              <w:left w:val="nil"/>
              <w:bottom w:val="single" w:sz="8" w:space="0" w:color="auto"/>
              <w:right w:val="single" w:sz="8" w:space="0" w:color="auto"/>
            </w:tcBorders>
            <w:shd w:val="clear" w:color="auto" w:fill="auto"/>
            <w:noWrap/>
            <w:vAlign w:val="center"/>
            <w:hideMark/>
          </w:tcPr>
          <w:p w14:paraId="79F54719"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26,801</w:t>
            </w:r>
          </w:p>
        </w:tc>
      </w:tr>
      <w:tr w:rsidR="006A0CB4" w:rsidRPr="00320489" w14:paraId="598FCB25"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3C6465D2"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6</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72A2EE5F"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TECOH</w:t>
            </w:r>
          </w:p>
        </w:tc>
        <w:tc>
          <w:tcPr>
            <w:tcW w:w="1928" w:type="dxa"/>
            <w:tcBorders>
              <w:top w:val="nil"/>
              <w:left w:val="nil"/>
              <w:bottom w:val="single" w:sz="8" w:space="0" w:color="auto"/>
              <w:right w:val="single" w:sz="8" w:space="0" w:color="auto"/>
            </w:tcBorders>
            <w:shd w:val="clear" w:color="auto" w:fill="auto"/>
            <w:noWrap/>
            <w:vAlign w:val="center"/>
            <w:hideMark/>
          </w:tcPr>
          <w:p w14:paraId="6F9F9E7B"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17,609</w:t>
            </w:r>
          </w:p>
        </w:tc>
      </w:tr>
      <w:tr w:rsidR="006A0CB4" w:rsidRPr="00320489" w14:paraId="18E76342"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7C712B05"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7</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1C8C643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ESPITA</w:t>
            </w:r>
          </w:p>
        </w:tc>
        <w:tc>
          <w:tcPr>
            <w:tcW w:w="1928" w:type="dxa"/>
            <w:tcBorders>
              <w:top w:val="nil"/>
              <w:left w:val="nil"/>
              <w:bottom w:val="single" w:sz="8" w:space="0" w:color="auto"/>
              <w:right w:val="single" w:sz="8" w:space="0" w:color="auto"/>
            </w:tcBorders>
            <w:shd w:val="clear" w:color="auto" w:fill="auto"/>
            <w:noWrap/>
            <w:vAlign w:val="center"/>
            <w:hideMark/>
          </w:tcPr>
          <w:p w14:paraId="50EC6B90"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16,071</w:t>
            </w:r>
          </w:p>
        </w:tc>
      </w:tr>
      <w:tr w:rsidR="006A0CB4" w:rsidRPr="00320489" w14:paraId="08ED2A65"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7FD79CAF"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8</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0DA2F13E"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TEMOZON</w:t>
            </w:r>
          </w:p>
        </w:tc>
        <w:tc>
          <w:tcPr>
            <w:tcW w:w="1928" w:type="dxa"/>
            <w:tcBorders>
              <w:top w:val="nil"/>
              <w:left w:val="nil"/>
              <w:bottom w:val="single" w:sz="8" w:space="0" w:color="auto"/>
              <w:right w:val="single" w:sz="8" w:space="0" w:color="auto"/>
            </w:tcBorders>
            <w:shd w:val="clear" w:color="auto" w:fill="auto"/>
            <w:noWrap/>
            <w:vAlign w:val="center"/>
            <w:hideMark/>
          </w:tcPr>
          <w:p w14:paraId="3F0DA12E"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15,503</w:t>
            </w:r>
          </w:p>
        </w:tc>
      </w:tr>
      <w:tr w:rsidR="006A0CB4" w:rsidRPr="00320489" w14:paraId="5F37004F"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0D801F83"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9</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0745AE9F"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TZUCACAB</w:t>
            </w:r>
          </w:p>
        </w:tc>
        <w:tc>
          <w:tcPr>
            <w:tcW w:w="1928" w:type="dxa"/>
            <w:tcBorders>
              <w:top w:val="nil"/>
              <w:left w:val="nil"/>
              <w:bottom w:val="single" w:sz="8" w:space="0" w:color="auto"/>
              <w:right w:val="single" w:sz="8" w:space="0" w:color="auto"/>
            </w:tcBorders>
            <w:shd w:val="clear" w:color="auto" w:fill="auto"/>
            <w:noWrap/>
            <w:vAlign w:val="center"/>
            <w:hideMark/>
          </w:tcPr>
          <w:p w14:paraId="1748CEEC"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14,784</w:t>
            </w:r>
          </w:p>
        </w:tc>
      </w:tr>
      <w:tr w:rsidR="006A0CB4" w:rsidRPr="00320489" w14:paraId="3167A079"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5C13C8F7"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10</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7E1185A4"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MUNA</w:t>
            </w:r>
          </w:p>
        </w:tc>
        <w:tc>
          <w:tcPr>
            <w:tcW w:w="1928" w:type="dxa"/>
            <w:tcBorders>
              <w:top w:val="nil"/>
              <w:left w:val="nil"/>
              <w:bottom w:val="single" w:sz="8" w:space="0" w:color="auto"/>
              <w:right w:val="single" w:sz="8" w:space="0" w:color="auto"/>
            </w:tcBorders>
            <w:shd w:val="clear" w:color="auto" w:fill="auto"/>
            <w:noWrap/>
            <w:vAlign w:val="center"/>
            <w:hideMark/>
          </w:tcPr>
          <w:p w14:paraId="0140E396"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12,722</w:t>
            </w:r>
          </w:p>
        </w:tc>
      </w:tr>
      <w:tr w:rsidR="006A0CB4" w:rsidRPr="00320489" w14:paraId="15D65950"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6F841786"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11</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398765A8"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TEKIT</w:t>
            </w:r>
          </w:p>
        </w:tc>
        <w:tc>
          <w:tcPr>
            <w:tcW w:w="1928" w:type="dxa"/>
            <w:tcBorders>
              <w:top w:val="nil"/>
              <w:left w:val="nil"/>
              <w:bottom w:val="single" w:sz="8" w:space="0" w:color="auto"/>
              <w:right w:val="single" w:sz="8" w:space="0" w:color="auto"/>
            </w:tcBorders>
            <w:shd w:val="clear" w:color="auto" w:fill="auto"/>
            <w:noWrap/>
            <w:vAlign w:val="center"/>
            <w:hideMark/>
          </w:tcPr>
          <w:p w14:paraId="1A53A464"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10,232</w:t>
            </w:r>
          </w:p>
        </w:tc>
      </w:tr>
      <w:tr w:rsidR="006A0CB4" w:rsidRPr="00320489" w14:paraId="489AFEC7"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5B2D0264"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12</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68C1963C"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CHICHIMILA</w:t>
            </w:r>
          </w:p>
        </w:tc>
        <w:tc>
          <w:tcPr>
            <w:tcW w:w="1928" w:type="dxa"/>
            <w:tcBorders>
              <w:top w:val="nil"/>
              <w:left w:val="nil"/>
              <w:bottom w:val="single" w:sz="8" w:space="0" w:color="auto"/>
              <w:right w:val="single" w:sz="8" w:space="0" w:color="auto"/>
            </w:tcBorders>
            <w:shd w:val="clear" w:color="auto" w:fill="auto"/>
            <w:noWrap/>
            <w:vAlign w:val="center"/>
            <w:hideMark/>
          </w:tcPr>
          <w:p w14:paraId="65AD68D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8,371</w:t>
            </w:r>
          </w:p>
        </w:tc>
      </w:tr>
      <w:tr w:rsidR="006A0CB4" w:rsidRPr="00320489" w14:paraId="47C4D8F5"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7D2D04DC"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13</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432073B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PANABA</w:t>
            </w:r>
          </w:p>
        </w:tc>
        <w:tc>
          <w:tcPr>
            <w:tcW w:w="1928" w:type="dxa"/>
            <w:tcBorders>
              <w:top w:val="nil"/>
              <w:left w:val="nil"/>
              <w:bottom w:val="single" w:sz="8" w:space="0" w:color="auto"/>
              <w:right w:val="single" w:sz="8" w:space="0" w:color="auto"/>
            </w:tcBorders>
            <w:shd w:val="clear" w:color="auto" w:fill="auto"/>
            <w:noWrap/>
            <w:vAlign w:val="center"/>
            <w:hideMark/>
          </w:tcPr>
          <w:p w14:paraId="4F032C3C"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7,792</w:t>
            </w:r>
          </w:p>
        </w:tc>
      </w:tr>
      <w:tr w:rsidR="006A0CB4" w:rsidRPr="00320489" w14:paraId="4DA766F8"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65C3FCB4"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14</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2AC26D18"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HOMUN</w:t>
            </w:r>
          </w:p>
        </w:tc>
        <w:tc>
          <w:tcPr>
            <w:tcW w:w="1928" w:type="dxa"/>
            <w:tcBorders>
              <w:top w:val="nil"/>
              <w:left w:val="nil"/>
              <w:bottom w:val="single" w:sz="8" w:space="0" w:color="auto"/>
              <w:right w:val="single" w:sz="8" w:space="0" w:color="auto"/>
            </w:tcBorders>
            <w:shd w:val="clear" w:color="auto" w:fill="auto"/>
            <w:noWrap/>
            <w:vAlign w:val="center"/>
            <w:hideMark/>
          </w:tcPr>
          <w:p w14:paraId="7FDFF42D"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7,670</w:t>
            </w:r>
          </w:p>
        </w:tc>
      </w:tr>
      <w:tr w:rsidR="006A0CB4" w:rsidRPr="00320489" w14:paraId="35D42195"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2A262544"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15</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14706E22"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KINCHIL</w:t>
            </w:r>
          </w:p>
        </w:tc>
        <w:tc>
          <w:tcPr>
            <w:tcW w:w="1928" w:type="dxa"/>
            <w:tcBorders>
              <w:top w:val="nil"/>
              <w:left w:val="nil"/>
              <w:bottom w:val="single" w:sz="8" w:space="0" w:color="auto"/>
              <w:right w:val="single" w:sz="8" w:space="0" w:color="auto"/>
            </w:tcBorders>
            <w:shd w:val="clear" w:color="auto" w:fill="auto"/>
            <w:noWrap/>
            <w:vAlign w:val="center"/>
            <w:hideMark/>
          </w:tcPr>
          <w:p w14:paraId="383DCC5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7,187</w:t>
            </w:r>
          </w:p>
        </w:tc>
      </w:tr>
      <w:tr w:rsidR="006A0CB4" w:rsidRPr="00320489" w14:paraId="72E4AD2B"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26192906"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16</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2E47812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TIXCACALCUPUL</w:t>
            </w:r>
          </w:p>
        </w:tc>
        <w:tc>
          <w:tcPr>
            <w:tcW w:w="1928" w:type="dxa"/>
            <w:tcBorders>
              <w:top w:val="nil"/>
              <w:left w:val="nil"/>
              <w:bottom w:val="single" w:sz="8" w:space="0" w:color="auto"/>
              <w:right w:val="single" w:sz="8" w:space="0" w:color="auto"/>
            </w:tcBorders>
            <w:shd w:val="clear" w:color="auto" w:fill="auto"/>
            <w:noWrap/>
            <w:vAlign w:val="center"/>
            <w:hideMark/>
          </w:tcPr>
          <w:p w14:paraId="0831A070"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7,157</w:t>
            </w:r>
          </w:p>
        </w:tc>
      </w:tr>
      <w:tr w:rsidR="006A0CB4" w:rsidRPr="00320489" w14:paraId="40F215A4"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49D44B93"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17</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7064111A"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OPICHEN</w:t>
            </w:r>
          </w:p>
        </w:tc>
        <w:tc>
          <w:tcPr>
            <w:tcW w:w="1928" w:type="dxa"/>
            <w:tcBorders>
              <w:top w:val="nil"/>
              <w:left w:val="nil"/>
              <w:bottom w:val="single" w:sz="8" w:space="0" w:color="auto"/>
              <w:right w:val="single" w:sz="8" w:space="0" w:color="auto"/>
            </w:tcBorders>
            <w:shd w:val="clear" w:color="auto" w:fill="auto"/>
            <w:noWrap/>
            <w:vAlign w:val="center"/>
            <w:hideMark/>
          </w:tcPr>
          <w:p w14:paraId="49F11652"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6,789</w:t>
            </w:r>
          </w:p>
        </w:tc>
      </w:tr>
      <w:tr w:rsidR="006A0CB4" w:rsidRPr="00320489" w14:paraId="09A2EF1B"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223503DB"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18</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66E1A2C7"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DZILAM GONZALEZ</w:t>
            </w:r>
          </w:p>
        </w:tc>
        <w:tc>
          <w:tcPr>
            <w:tcW w:w="1928" w:type="dxa"/>
            <w:tcBorders>
              <w:top w:val="nil"/>
              <w:left w:val="nil"/>
              <w:bottom w:val="single" w:sz="8" w:space="0" w:color="auto"/>
              <w:right w:val="single" w:sz="8" w:space="0" w:color="auto"/>
            </w:tcBorders>
            <w:shd w:val="clear" w:color="auto" w:fill="auto"/>
            <w:noWrap/>
            <w:vAlign w:val="center"/>
            <w:hideMark/>
          </w:tcPr>
          <w:p w14:paraId="792E8B4D"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6,120</w:t>
            </w:r>
          </w:p>
        </w:tc>
      </w:tr>
      <w:tr w:rsidR="006A0CB4" w:rsidRPr="00320489" w14:paraId="0BE7733B"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4ABB8219"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19</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167AE82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HOCABA</w:t>
            </w:r>
          </w:p>
        </w:tc>
        <w:tc>
          <w:tcPr>
            <w:tcW w:w="1928" w:type="dxa"/>
            <w:tcBorders>
              <w:top w:val="nil"/>
              <w:left w:val="nil"/>
              <w:bottom w:val="single" w:sz="8" w:space="0" w:color="auto"/>
              <w:right w:val="single" w:sz="8" w:space="0" w:color="auto"/>
            </w:tcBorders>
            <w:shd w:val="clear" w:color="auto" w:fill="auto"/>
            <w:noWrap/>
            <w:vAlign w:val="center"/>
            <w:hideMark/>
          </w:tcPr>
          <w:p w14:paraId="0427F4D0"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6,089</w:t>
            </w:r>
          </w:p>
        </w:tc>
      </w:tr>
      <w:tr w:rsidR="006A0CB4" w:rsidRPr="00320489" w14:paraId="5DBDCD01"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493C6398"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20</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2CC58ACC"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MANI</w:t>
            </w:r>
          </w:p>
        </w:tc>
        <w:tc>
          <w:tcPr>
            <w:tcW w:w="1928" w:type="dxa"/>
            <w:tcBorders>
              <w:top w:val="nil"/>
              <w:left w:val="nil"/>
              <w:bottom w:val="single" w:sz="8" w:space="0" w:color="auto"/>
              <w:right w:val="single" w:sz="8" w:space="0" w:color="auto"/>
            </w:tcBorders>
            <w:shd w:val="clear" w:color="auto" w:fill="auto"/>
            <w:noWrap/>
            <w:vAlign w:val="center"/>
            <w:hideMark/>
          </w:tcPr>
          <w:p w14:paraId="316A8003"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5,637</w:t>
            </w:r>
          </w:p>
        </w:tc>
      </w:tr>
      <w:tr w:rsidR="006A0CB4" w:rsidRPr="00320489" w14:paraId="711D365E"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556E780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21</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09FE93A3"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TETIZ</w:t>
            </w:r>
          </w:p>
        </w:tc>
        <w:tc>
          <w:tcPr>
            <w:tcW w:w="1928" w:type="dxa"/>
            <w:tcBorders>
              <w:top w:val="nil"/>
              <w:left w:val="nil"/>
              <w:bottom w:val="single" w:sz="8" w:space="0" w:color="auto"/>
              <w:right w:val="single" w:sz="8" w:space="0" w:color="auto"/>
            </w:tcBorders>
            <w:shd w:val="clear" w:color="auto" w:fill="auto"/>
            <w:noWrap/>
            <w:vAlign w:val="center"/>
            <w:hideMark/>
          </w:tcPr>
          <w:p w14:paraId="06727C75"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5,124</w:t>
            </w:r>
          </w:p>
        </w:tc>
      </w:tr>
      <w:tr w:rsidR="006A0CB4" w:rsidRPr="00320489" w14:paraId="1EB2C5CB"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08BBB840"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22</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24982BB8"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TIXMEHUAC</w:t>
            </w:r>
          </w:p>
        </w:tc>
        <w:tc>
          <w:tcPr>
            <w:tcW w:w="1928" w:type="dxa"/>
            <w:tcBorders>
              <w:top w:val="nil"/>
              <w:left w:val="nil"/>
              <w:bottom w:val="single" w:sz="8" w:space="0" w:color="auto"/>
              <w:right w:val="single" w:sz="8" w:space="0" w:color="auto"/>
            </w:tcBorders>
            <w:shd w:val="clear" w:color="auto" w:fill="auto"/>
            <w:noWrap/>
            <w:vAlign w:val="center"/>
            <w:hideMark/>
          </w:tcPr>
          <w:p w14:paraId="7CD1FBB8"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4,813</w:t>
            </w:r>
          </w:p>
        </w:tc>
      </w:tr>
      <w:tr w:rsidR="006A0CB4" w:rsidRPr="00320489" w14:paraId="528DEF39"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4B5AD1A4"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23</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762952B2"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CHANKOM</w:t>
            </w:r>
          </w:p>
        </w:tc>
        <w:tc>
          <w:tcPr>
            <w:tcW w:w="1928" w:type="dxa"/>
            <w:tcBorders>
              <w:top w:val="nil"/>
              <w:left w:val="nil"/>
              <w:bottom w:val="single" w:sz="8" w:space="0" w:color="auto"/>
              <w:right w:val="single" w:sz="8" w:space="0" w:color="auto"/>
            </w:tcBorders>
            <w:shd w:val="clear" w:color="auto" w:fill="auto"/>
            <w:noWrap/>
            <w:vAlign w:val="center"/>
            <w:hideMark/>
          </w:tcPr>
          <w:p w14:paraId="2A5679DD"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4,583</w:t>
            </w:r>
          </w:p>
        </w:tc>
      </w:tr>
      <w:tr w:rsidR="006A0CB4" w:rsidRPr="00320489" w14:paraId="0E325428"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2A1F32AD"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24</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09E7EFF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CANSAHCAB</w:t>
            </w:r>
          </w:p>
        </w:tc>
        <w:tc>
          <w:tcPr>
            <w:tcW w:w="1928" w:type="dxa"/>
            <w:tcBorders>
              <w:top w:val="nil"/>
              <w:left w:val="nil"/>
              <w:bottom w:val="single" w:sz="8" w:space="0" w:color="auto"/>
              <w:right w:val="single" w:sz="8" w:space="0" w:color="auto"/>
            </w:tcBorders>
            <w:shd w:val="clear" w:color="auto" w:fill="auto"/>
            <w:noWrap/>
            <w:vAlign w:val="center"/>
            <w:hideMark/>
          </w:tcPr>
          <w:p w14:paraId="21ECA2E8"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4,580</w:t>
            </w:r>
          </w:p>
        </w:tc>
      </w:tr>
      <w:tr w:rsidR="006A0CB4" w:rsidRPr="00320489" w14:paraId="13A907E4"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3BD34D03"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25</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343E34B2"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SANTA ELENA</w:t>
            </w:r>
          </w:p>
        </w:tc>
        <w:tc>
          <w:tcPr>
            <w:tcW w:w="1928" w:type="dxa"/>
            <w:tcBorders>
              <w:top w:val="nil"/>
              <w:left w:val="nil"/>
              <w:bottom w:val="single" w:sz="8" w:space="0" w:color="auto"/>
              <w:right w:val="single" w:sz="8" w:space="0" w:color="auto"/>
            </w:tcBorders>
            <w:shd w:val="clear" w:color="auto" w:fill="auto"/>
            <w:noWrap/>
            <w:vAlign w:val="center"/>
            <w:hideMark/>
          </w:tcPr>
          <w:p w14:paraId="51786AE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4,047</w:t>
            </w:r>
          </w:p>
        </w:tc>
      </w:tr>
      <w:tr w:rsidR="006A0CB4" w:rsidRPr="00320489" w14:paraId="46BA98F6"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56A07A9C"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26</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658CA922"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SUCILA</w:t>
            </w:r>
          </w:p>
        </w:tc>
        <w:tc>
          <w:tcPr>
            <w:tcW w:w="1928" w:type="dxa"/>
            <w:tcBorders>
              <w:top w:val="nil"/>
              <w:left w:val="nil"/>
              <w:bottom w:val="single" w:sz="8" w:space="0" w:color="auto"/>
              <w:right w:val="single" w:sz="8" w:space="0" w:color="auto"/>
            </w:tcBorders>
            <w:shd w:val="clear" w:color="auto" w:fill="auto"/>
            <w:noWrap/>
            <w:vAlign w:val="center"/>
            <w:hideMark/>
          </w:tcPr>
          <w:p w14:paraId="60415DDC"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3,918</w:t>
            </w:r>
          </w:p>
        </w:tc>
      </w:tr>
      <w:tr w:rsidR="006A0CB4" w:rsidRPr="00320489" w14:paraId="55BFCBE9"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7F8AFF9D"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27</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127D199B"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TELCHAC PUEBLO</w:t>
            </w:r>
          </w:p>
        </w:tc>
        <w:tc>
          <w:tcPr>
            <w:tcW w:w="1928" w:type="dxa"/>
            <w:tcBorders>
              <w:top w:val="nil"/>
              <w:left w:val="nil"/>
              <w:bottom w:val="single" w:sz="8" w:space="0" w:color="auto"/>
              <w:right w:val="single" w:sz="8" w:space="0" w:color="auto"/>
            </w:tcBorders>
            <w:shd w:val="clear" w:color="auto" w:fill="auto"/>
            <w:noWrap/>
            <w:vAlign w:val="center"/>
            <w:hideMark/>
          </w:tcPr>
          <w:p w14:paraId="644C149E"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3,704</w:t>
            </w:r>
          </w:p>
        </w:tc>
      </w:tr>
      <w:tr w:rsidR="006A0CB4" w:rsidRPr="00320489" w14:paraId="467658E5"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39FE93AB"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28</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7673E1C8"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MAYAPAN</w:t>
            </w:r>
          </w:p>
        </w:tc>
        <w:tc>
          <w:tcPr>
            <w:tcW w:w="1928" w:type="dxa"/>
            <w:tcBorders>
              <w:top w:val="nil"/>
              <w:left w:val="nil"/>
              <w:bottom w:val="single" w:sz="8" w:space="0" w:color="auto"/>
              <w:right w:val="single" w:sz="8" w:space="0" w:color="auto"/>
            </w:tcBorders>
            <w:shd w:val="clear" w:color="auto" w:fill="auto"/>
            <w:noWrap/>
            <w:vAlign w:val="center"/>
            <w:hideMark/>
          </w:tcPr>
          <w:p w14:paraId="56A9AD9E"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3,700</w:t>
            </w:r>
          </w:p>
        </w:tc>
      </w:tr>
      <w:tr w:rsidR="006A0CB4" w:rsidRPr="00320489" w14:paraId="1C3EF957"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453D2282"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29</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55619C7B"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TUNKAS</w:t>
            </w:r>
          </w:p>
        </w:tc>
        <w:tc>
          <w:tcPr>
            <w:tcW w:w="1928" w:type="dxa"/>
            <w:tcBorders>
              <w:top w:val="nil"/>
              <w:left w:val="nil"/>
              <w:bottom w:val="single" w:sz="8" w:space="0" w:color="auto"/>
              <w:right w:val="single" w:sz="8" w:space="0" w:color="auto"/>
            </w:tcBorders>
            <w:shd w:val="clear" w:color="auto" w:fill="auto"/>
            <w:noWrap/>
            <w:vAlign w:val="center"/>
            <w:hideMark/>
          </w:tcPr>
          <w:p w14:paraId="1CBD10EC"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3,522</w:t>
            </w:r>
          </w:p>
        </w:tc>
      </w:tr>
      <w:tr w:rsidR="006A0CB4" w:rsidRPr="00320489" w14:paraId="2455CA9A"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36F03CA6"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30</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39536F1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TEKOM</w:t>
            </w:r>
          </w:p>
        </w:tc>
        <w:tc>
          <w:tcPr>
            <w:tcW w:w="1928" w:type="dxa"/>
            <w:tcBorders>
              <w:top w:val="nil"/>
              <w:left w:val="nil"/>
              <w:bottom w:val="single" w:sz="8" w:space="0" w:color="auto"/>
              <w:right w:val="single" w:sz="8" w:space="0" w:color="auto"/>
            </w:tcBorders>
            <w:shd w:val="clear" w:color="auto" w:fill="auto"/>
            <w:noWrap/>
            <w:vAlign w:val="center"/>
            <w:hideMark/>
          </w:tcPr>
          <w:p w14:paraId="50D8B2F2"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3,216</w:t>
            </w:r>
          </w:p>
        </w:tc>
      </w:tr>
      <w:tr w:rsidR="006A0CB4" w:rsidRPr="00320489" w14:paraId="3A3B0249"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0A4A43E0"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31</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5E1A984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KAUA</w:t>
            </w:r>
          </w:p>
        </w:tc>
        <w:tc>
          <w:tcPr>
            <w:tcW w:w="1928" w:type="dxa"/>
            <w:tcBorders>
              <w:top w:val="nil"/>
              <w:left w:val="nil"/>
              <w:bottom w:val="single" w:sz="8" w:space="0" w:color="auto"/>
              <w:right w:val="single" w:sz="8" w:space="0" w:color="auto"/>
            </w:tcBorders>
            <w:shd w:val="clear" w:color="auto" w:fill="auto"/>
            <w:noWrap/>
            <w:vAlign w:val="center"/>
            <w:hideMark/>
          </w:tcPr>
          <w:p w14:paraId="3D4FD213"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3,119</w:t>
            </w:r>
          </w:p>
        </w:tc>
      </w:tr>
      <w:tr w:rsidR="006A0CB4" w:rsidRPr="00320489" w14:paraId="176B5920"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04D38D2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32</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42D9DFF6"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YAXKUKUL</w:t>
            </w:r>
          </w:p>
        </w:tc>
        <w:tc>
          <w:tcPr>
            <w:tcW w:w="1928" w:type="dxa"/>
            <w:tcBorders>
              <w:top w:val="nil"/>
              <w:left w:val="nil"/>
              <w:bottom w:val="single" w:sz="8" w:space="0" w:color="auto"/>
              <w:right w:val="single" w:sz="8" w:space="0" w:color="auto"/>
            </w:tcBorders>
            <w:shd w:val="clear" w:color="auto" w:fill="auto"/>
            <w:noWrap/>
            <w:vAlign w:val="center"/>
            <w:hideMark/>
          </w:tcPr>
          <w:p w14:paraId="3B71CA5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3,109</w:t>
            </w:r>
          </w:p>
        </w:tc>
      </w:tr>
      <w:tr w:rsidR="006A0CB4" w:rsidRPr="00320489" w14:paraId="3D4C74F5"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0C46CFFC"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33</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13A5A23C"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MUXUPIP</w:t>
            </w:r>
          </w:p>
        </w:tc>
        <w:tc>
          <w:tcPr>
            <w:tcW w:w="1928" w:type="dxa"/>
            <w:tcBorders>
              <w:top w:val="nil"/>
              <w:left w:val="nil"/>
              <w:bottom w:val="single" w:sz="8" w:space="0" w:color="auto"/>
              <w:right w:val="single" w:sz="8" w:space="0" w:color="auto"/>
            </w:tcBorders>
            <w:shd w:val="clear" w:color="auto" w:fill="auto"/>
            <w:noWrap/>
            <w:vAlign w:val="center"/>
            <w:hideMark/>
          </w:tcPr>
          <w:p w14:paraId="544D874D"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2,837</w:t>
            </w:r>
          </w:p>
        </w:tc>
      </w:tr>
      <w:tr w:rsidR="006A0CB4" w:rsidRPr="00320489" w14:paraId="4DD572C4"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392FA8A1"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34</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74650938"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DZILAM DE BRAVO</w:t>
            </w:r>
          </w:p>
        </w:tc>
        <w:tc>
          <w:tcPr>
            <w:tcW w:w="1928" w:type="dxa"/>
            <w:tcBorders>
              <w:top w:val="nil"/>
              <w:left w:val="nil"/>
              <w:bottom w:val="single" w:sz="8" w:space="0" w:color="auto"/>
              <w:right w:val="single" w:sz="8" w:space="0" w:color="auto"/>
            </w:tcBorders>
            <w:shd w:val="clear" w:color="auto" w:fill="auto"/>
            <w:noWrap/>
            <w:vAlign w:val="center"/>
            <w:hideMark/>
          </w:tcPr>
          <w:p w14:paraId="631F964A"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2,744</w:t>
            </w:r>
          </w:p>
        </w:tc>
      </w:tr>
      <w:tr w:rsidR="006A0CB4" w:rsidRPr="00320489" w14:paraId="7CAD90A8"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10A0B9E6"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35</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0108673A"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TEKAL DE VENEGAS</w:t>
            </w:r>
          </w:p>
        </w:tc>
        <w:tc>
          <w:tcPr>
            <w:tcW w:w="1928" w:type="dxa"/>
            <w:tcBorders>
              <w:top w:val="nil"/>
              <w:left w:val="nil"/>
              <w:bottom w:val="single" w:sz="8" w:space="0" w:color="auto"/>
              <w:right w:val="single" w:sz="8" w:space="0" w:color="auto"/>
            </w:tcBorders>
            <w:shd w:val="clear" w:color="auto" w:fill="auto"/>
            <w:noWrap/>
            <w:vAlign w:val="center"/>
            <w:hideMark/>
          </w:tcPr>
          <w:p w14:paraId="3A6CD82A"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2,616</w:t>
            </w:r>
          </w:p>
        </w:tc>
      </w:tr>
      <w:tr w:rsidR="006A0CB4" w:rsidRPr="00320489" w14:paraId="667D50C4" w14:textId="77777777" w:rsidTr="00411B0D">
        <w:trPr>
          <w:trHeight w:val="302"/>
        </w:trPr>
        <w:tc>
          <w:tcPr>
            <w:tcW w:w="2197" w:type="dxa"/>
            <w:tcBorders>
              <w:top w:val="nil"/>
              <w:left w:val="single" w:sz="8" w:space="0" w:color="auto"/>
              <w:bottom w:val="single" w:sz="8" w:space="0" w:color="auto"/>
              <w:right w:val="single" w:sz="8" w:space="0" w:color="auto"/>
            </w:tcBorders>
            <w:vAlign w:val="center"/>
          </w:tcPr>
          <w:p w14:paraId="29937AB0"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36</w:t>
            </w:r>
          </w:p>
        </w:tc>
        <w:tc>
          <w:tcPr>
            <w:tcW w:w="2577" w:type="dxa"/>
            <w:tcBorders>
              <w:top w:val="nil"/>
              <w:left w:val="single" w:sz="8" w:space="0" w:color="auto"/>
              <w:bottom w:val="single" w:sz="8" w:space="0" w:color="auto"/>
              <w:right w:val="single" w:sz="8" w:space="0" w:color="auto"/>
            </w:tcBorders>
            <w:shd w:val="clear" w:color="auto" w:fill="auto"/>
            <w:noWrap/>
            <w:vAlign w:val="center"/>
            <w:hideMark/>
          </w:tcPr>
          <w:p w14:paraId="19D67CF2"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TEYA</w:t>
            </w:r>
          </w:p>
        </w:tc>
        <w:tc>
          <w:tcPr>
            <w:tcW w:w="1928" w:type="dxa"/>
            <w:tcBorders>
              <w:top w:val="nil"/>
              <w:left w:val="nil"/>
              <w:bottom w:val="single" w:sz="8" w:space="0" w:color="auto"/>
              <w:right w:val="single" w:sz="8" w:space="0" w:color="auto"/>
            </w:tcBorders>
            <w:shd w:val="clear" w:color="auto" w:fill="auto"/>
            <w:noWrap/>
            <w:vAlign w:val="center"/>
            <w:hideMark/>
          </w:tcPr>
          <w:p w14:paraId="5483FC92" w14:textId="77777777" w:rsidR="006A0CB4" w:rsidRPr="00320489" w:rsidRDefault="006A0CB4" w:rsidP="00320489">
            <w:pPr>
              <w:spacing w:after="0"/>
              <w:jc w:val="center"/>
              <w:rPr>
                <w:rFonts w:ascii="Arial" w:eastAsia="Times New Roman" w:hAnsi="Arial" w:cs="Arial"/>
                <w:color w:val="000000"/>
                <w:sz w:val="20"/>
                <w:szCs w:val="20"/>
                <w:lang w:eastAsia="es-MX"/>
              </w:rPr>
            </w:pPr>
            <w:r w:rsidRPr="00320489">
              <w:rPr>
                <w:rFonts w:ascii="Arial" w:eastAsia="Times New Roman" w:hAnsi="Arial" w:cs="Arial"/>
                <w:color w:val="000000"/>
                <w:sz w:val="20"/>
                <w:szCs w:val="20"/>
                <w:lang w:eastAsia="es-MX"/>
              </w:rPr>
              <w:t>1,916</w:t>
            </w:r>
          </w:p>
        </w:tc>
      </w:tr>
    </w:tbl>
    <w:p w14:paraId="7B346289" w14:textId="77777777" w:rsidR="00370424" w:rsidRPr="00320489" w:rsidRDefault="00370424" w:rsidP="00FE4AED">
      <w:pPr>
        <w:tabs>
          <w:tab w:val="left" w:pos="3665"/>
        </w:tabs>
        <w:rPr>
          <w:rFonts w:ascii="Arial" w:hAnsi="Arial" w:cs="Arial"/>
        </w:rPr>
      </w:pPr>
    </w:p>
    <w:sectPr w:rsidR="00370424" w:rsidRPr="00320489" w:rsidSect="00221A20">
      <w:footerReference w:type="default" r:id="rId21"/>
      <w:headerReference w:type="first" r:id="rId22"/>
      <w:footerReference w:type="first" r:id="rId23"/>
      <w:pgSz w:w="12240" w:h="15840" w:code="1"/>
      <w:pgMar w:top="1666" w:right="1418" w:bottom="1418" w:left="1418" w:header="708" w:footer="28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727A5" w14:textId="77777777" w:rsidR="00DC0087" w:rsidRDefault="00DC0087" w:rsidP="005E34EA">
      <w:pPr>
        <w:spacing w:after="0" w:line="240" w:lineRule="auto"/>
      </w:pPr>
      <w:r>
        <w:separator/>
      </w:r>
    </w:p>
  </w:endnote>
  <w:endnote w:type="continuationSeparator" w:id="0">
    <w:p w14:paraId="32DF296D" w14:textId="77777777" w:rsidR="00DC0087" w:rsidRDefault="00DC0087" w:rsidP="005E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D634C" w14:textId="14C0ED0D" w:rsidR="00955123" w:rsidRDefault="00955123">
    <w:pPr>
      <w:pStyle w:val="Piedepgina"/>
      <w:jc w:val="right"/>
    </w:pPr>
  </w:p>
  <w:p w14:paraId="006C7395" w14:textId="77777777" w:rsidR="00320489" w:rsidRDefault="003204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49274"/>
      <w:docPartObj>
        <w:docPartGallery w:val="Page Numbers (Bottom of Page)"/>
        <w:docPartUnique/>
      </w:docPartObj>
    </w:sdtPr>
    <w:sdtEndPr/>
    <w:sdtContent>
      <w:p w14:paraId="0880D9F9" w14:textId="1E216F81" w:rsidR="00955123" w:rsidRDefault="00955123">
        <w:pPr>
          <w:pStyle w:val="Piedepgina"/>
          <w:jc w:val="right"/>
        </w:pPr>
        <w:r>
          <w:fldChar w:fldCharType="begin"/>
        </w:r>
        <w:r>
          <w:instrText>PAGE   \* MERGEFORMAT</w:instrText>
        </w:r>
        <w:r>
          <w:fldChar w:fldCharType="separate"/>
        </w:r>
        <w:r w:rsidR="00732651">
          <w:rPr>
            <w:noProof/>
          </w:rPr>
          <w:t>23</w:t>
        </w:r>
        <w:r>
          <w:fldChar w:fldCharType="end"/>
        </w:r>
      </w:p>
    </w:sdtContent>
  </w:sdt>
  <w:p w14:paraId="0C4005D6" w14:textId="77777777" w:rsidR="00955123" w:rsidRDefault="0095512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515981"/>
      <w:docPartObj>
        <w:docPartGallery w:val="Page Numbers (Bottom of Page)"/>
        <w:docPartUnique/>
      </w:docPartObj>
    </w:sdtPr>
    <w:sdtEndPr/>
    <w:sdtContent>
      <w:p w14:paraId="25AC75FB" w14:textId="77777777" w:rsidR="00320489" w:rsidRDefault="00320489">
        <w:pPr>
          <w:pStyle w:val="Piedepgina"/>
          <w:jc w:val="right"/>
        </w:pPr>
        <w:r>
          <w:fldChar w:fldCharType="begin"/>
        </w:r>
        <w:r>
          <w:instrText>PAGE   \* MERGEFORMAT</w:instrText>
        </w:r>
        <w:r>
          <w:fldChar w:fldCharType="separate"/>
        </w:r>
        <w:r w:rsidR="00732651">
          <w:rPr>
            <w:noProof/>
          </w:rPr>
          <w:t>1</w:t>
        </w:r>
        <w:r>
          <w:fldChar w:fldCharType="end"/>
        </w:r>
      </w:p>
    </w:sdtContent>
  </w:sdt>
  <w:p w14:paraId="6436E909" w14:textId="77777777" w:rsidR="00320489" w:rsidRDefault="003204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56AC9" w14:textId="77777777" w:rsidR="00DC0087" w:rsidRDefault="00DC0087" w:rsidP="005E34EA">
      <w:pPr>
        <w:spacing w:after="0" w:line="240" w:lineRule="auto"/>
      </w:pPr>
      <w:r>
        <w:separator/>
      </w:r>
    </w:p>
  </w:footnote>
  <w:footnote w:type="continuationSeparator" w:id="0">
    <w:p w14:paraId="511DDC95" w14:textId="77777777" w:rsidR="00DC0087" w:rsidRDefault="00DC0087" w:rsidP="005E34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75C6C" w14:textId="3AF47BEE" w:rsidR="00932354" w:rsidRDefault="00932354">
    <w:pPr>
      <w:pStyle w:val="Encabezado"/>
    </w:pPr>
    <w:r>
      <w:rPr>
        <w:noProof/>
        <w:lang w:val="es-MX" w:eastAsia="es-MX"/>
      </w:rPr>
      <mc:AlternateContent>
        <mc:Choice Requires="wps">
          <w:drawing>
            <wp:anchor distT="45720" distB="45720" distL="114300" distR="114300" simplePos="0" relativeHeight="251663360" behindDoc="0" locked="0" layoutInCell="1" allowOverlap="1" wp14:anchorId="7814287F" wp14:editId="414A442B">
              <wp:simplePos x="0" y="0"/>
              <wp:positionH relativeFrom="page">
                <wp:posOffset>4886325</wp:posOffset>
              </wp:positionH>
              <wp:positionV relativeFrom="paragraph">
                <wp:posOffset>255270</wp:posOffset>
              </wp:positionV>
              <wp:extent cx="2686050" cy="238125"/>
              <wp:effectExtent l="0" t="0" r="0" b="952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8125"/>
                      </a:xfrm>
                      <a:prstGeom prst="rect">
                        <a:avLst/>
                      </a:prstGeom>
                      <a:solidFill>
                        <a:srgbClr val="FFFFFF"/>
                      </a:solidFill>
                      <a:ln w="9525">
                        <a:noFill/>
                        <a:miter lim="800000"/>
                        <a:headEnd/>
                        <a:tailEnd/>
                      </a:ln>
                    </wps:spPr>
                    <wps:txbx>
                      <w:txbxContent>
                        <w:p w14:paraId="087F1F63" w14:textId="14F1491C" w:rsidR="00932354" w:rsidRPr="00932354" w:rsidRDefault="00932354" w:rsidP="00932354">
                          <w:pPr>
                            <w:rPr>
                              <w:sz w:val="16"/>
                              <w:szCs w:val="16"/>
                            </w:rPr>
                          </w:pPr>
                          <w:r w:rsidRPr="00932354">
                            <w:rPr>
                              <w:b/>
                              <w:bCs/>
                              <w:sz w:val="16"/>
                              <w:szCs w:val="16"/>
                            </w:rPr>
                            <w:t>Aprobado:</w:t>
                          </w:r>
                          <w:r w:rsidRPr="00932354">
                            <w:rPr>
                              <w:sz w:val="16"/>
                              <w:szCs w:val="16"/>
                            </w:rPr>
                            <w:t xml:space="preserve"> Acuerdo C.G-. 049/2020 </w:t>
                          </w:r>
                          <w:r w:rsidR="00320489">
                            <w:rPr>
                              <w:sz w:val="16"/>
                              <w:szCs w:val="16"/>
                            </w:rPr>
                            <w:t xml:space="preserve"> </w:t>
                          </w:r>
                          <w:r w:rsidRPr="00932354">
                            <w:rPr>
                              <w:sz w:val="16"/>
                              <w:szCs w:val="16"/>
                            </w:rPr>
                            <w:t>23 de noviembre 20</w:t>
                          </w:r>
                          <w:r>
                            <w:rPr>
                              <w:sz w:val="16"/>
                              <w:szCs w:val="16"/>
                            </w:rPr>
                            <w:t>20</w:t>
                          </w:r>
                          <w:r w:rsidRPr="00932354">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84.75pt;margin-top:20.1pt;width:211.5pt;height:18.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" stroked="f">
              <v:textbox>
                <w:txbxContent>
                  <w:p w14:paraId="087F1F63" w14:textId="14F1491C" w:rsidR="00932354" w:rsidRPr="00932354" w:rsidRDefault="00932354" w:rsidP="00932354">
                    <w:pPr>
                      <w:rPr>
                        <w:sz w:val="16"/>
                        <w:szCs w:val="16"/>
                      </w:rPr>
                    </w:pPr>
                    <w:r w:rsidRPr="00932354">
                      <w:rPr>
                        <w:b/>
                        <w:bCs/>
                        <w:sz w:val="16"/>
                        <w:szCs w:val="16"/>
                      </w:rPr>
                      <w:t>Aprobado:</w:t>
                    </w:r>
                    <w:r w:rsidRPr="00932354">
                      <w:rPr>
                        <w:sz w:val="16"/>
                        <w:szCs w:val="16"/>
                      </w:rPr>
                      <w:t xml:space="preserve"> Acuerdo C.G-. 049/2020 </w:t>
                    </w:r>
                    <w:r w:rsidR="00320489">
                      <w:rPr>
                        <w:sz w:val="16"/>
                        <w:szCs w:val="16"/>
                      </w:rPr>
                      <w:t xml:space="preserve"> </w:t>
                    </w:r>
                    <w:r w:rsidRPr="00932354">
                      <w:rPr>
                        <w:sz w:val="16"/>
                        <w:szCs w:val="16"/>
                      </w:rPr>
                      <w:t>23 de noviembre 20</w:t>
                    </w:r>
                    <w:r>
                      <w:rPr>
                        <w:sz w:val="16"/>
                        <w:szCs w:val="16"/>
                      </w:rPr>
                      <w:t>20</w:t>
                    </w:r>
                    <w:r w:rsidRPr="00932354">
                      <w:rPr>
                        <w:sz w:val="16"/>
                        <w:szCs w:val="16"/>
                      </w:rPr>
                      <w:t>.</w:t>
                    </w:r>
                  </w:p>
                </w:txbxContent>
              </v:textbox>
              <w10:wrap anchorx="page"/>
            </v:shape>
          </w:pict>
        </mc:Fallback>
      </mc:AlternateContent>
    </w:r>
    <w:r>
      <w:rPr>
        <w:noProof/>
        <w:lang w:val="es-MX" w:eastAsia="es-MX"/>
      </w:rPr>
      <mc:AlternateContent>
        <mc:Choice Requires="wps">
          <w:drawing>
            <wp:anchor distT="45720" distB="45720" distL="114300" distR="114300" simplePos="0" relativeHeight="251661312" behindDoc="0" locked="0" layoutInCell="1" allowOverlap="1" wp14:anchorId="7E68D91B" wp14:editId="50432EBB">
              <wp:simplePos x="0" y="0"/>
              <wp:positionH relativeFrom="margin">
                <wp:posOffset>461645</wp:posOffset>
              </wp:positionH>
              <wp:positionV relativeFrom="paragraph">
                <wp:posOffset>-135255</wp:posOffset>
              </wp:positionV>
              <wp:extent cx="6200775" cy="304800"/>
              <wp:effectExtent l="0" t="0" r="9525"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04800"/>
                      </a:xfrm>
                      <a:prstGeom prst="rect">
                        <a:avLst/>
                      </a:prstGeom>
                      <a:solidFill>
                        <a:srgbClr val="FFFFFF"/>
                      </a:solidFill>
                      <a:ln w="9525">
                        <a:noFill/>
                        <a:miter lim="800000"/>
                        <a:headEnd/>
                        <a:tailEnd/>
                      </a:ln>
                    </wps:spPr>
                    <wps:txbx>
                      <w:txbxContent>
                        <w:p w14:paraId="4F1EA9E5" w14:textId="49A89B40" w:rsidR="00932354" w:rsidRPr="00932354" w:rsidRDefault="00932354" w:rsidP="00932354">
                          <w:pPr>
                            <w:rPr>
                              <w:sz w:val="14"/>
                              <w:szCs w:val="14"/>
                            </w:rPr>
                          </w:pPr>
                          <w:r w:rsidRPr="00932354">
                            <w:rPr>
                              <w:rFonts w:ascii="Arial" w:hAnsi="Arial" w:cs="Arial"/>
                              <w:b/>
                              <w:sz w:val="14"/>
                              <w:szCs w:val="14"/>
                              <w:lang w:val="es-MX"/>
                            </w:rPr>
                            <w:t>LINEAMIENTOS PARA EL CUMPLIMIENTO DEL PRINCIPIO DE PARIDAD DE GÉNERO EN EL REGISTRO DE CANDIDATURAS E INTEGRACIÓN DEL CONGRESO DEL ESTADO Y LOS AYUNTAMIENTOS PARA EL PROCESO ELECTORAL ORDINARIO 2020-2021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35pt;margin-top:-10.65pt;width:488.25pt;height:2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" stroked="f">
              <v:textbox>
                <w:txbxContent>
                  <w:p w14:paraId="4F1EA9E5" w14:textId="49A89B40" w:rsidR="00932354" w:rsidRPr="00932354" w:rsidRDefault="00932354" w:rsidP="00932354">
                    <w:pPr>
                      <w:rPr>
                        <w:sz w:val="14"/>
                        <w:szCs w:val="14"/>
                      </w:rPr>
                    </w:pPr>
                    <w:r w:rsidRPr="00932354">
                      <w:rPr>
                        <w:rFonts w:ascii="Arial" w:hAnsi="Arial" w:cs="Arial"/>
                        <w:b/>
                        <w:sz w:val="14"/>
                        <w:szCs w:val="14"/>
                        <w:lang w:val="es-MX"/>
                      </w:rPr>
                      <w:t>LINEAMIENTOS PARA EL CUMPLIMIENTO DEL PRINCIPIO DE PARIDAD DE GÉNERO EN EL REGISTRO DE CANDIDATURAS E INTEGRACIÓN DEL CONGRESO DEL ESTADO Y LOS AYUNTAMIENTOS PARA EL PROCESO ELECTORAL ORDINARIO 2020-2021</w:t>
                    </w:r>
                  </w:p>
                </w:txbxContent>
              </v:textbox>
              <w10:wrap anchorx="margin"/>
            </v:shape>
          </w:pict>
        </mc:Fallback>
      </mc:AlternateContent>
    </w:r>
    <w:r>
      <w:rPr>
        <w:noProof/>
        <w:lang w:val="es-MX" w:eastAsia="es-MX"/>
      </w:rPr>
      <w:drawing>
        <wp:anchor distT="0" distB="0" distL="114300" distR="114300" simplePos="0" relativeHeight="251659264" behindDoc="0" locked="0" layoutInCell="1" allowOverlap="1" wp14:anchorId="50F6F0C7" wp14:editId="4FC78C96">
          <wp:simplePos x="0" y="0"/>
          <wp:positionH relativeFrom="page">
            <wp:posOffset>371475</wp:posOffset>
          </wp:positionH>
          <wp:positionV relativeFrom="paragraph">
            <wp:posOffset>-306705</wp:posOffset>
          </wp:positionV>
          <wp:extent cx="7191375" cy="694701"/>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1375" cy="69470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81B2A" w14:textId="7F2E4F61" w:rsidR="00320489" w:rsidRDefault="00320489">
    <w:pPr>
      <w:pStyle w:val="Encabezado"/>
    </w:pPr>
    <w:r>
      <w:rPr>
        <w:noProof/>
        <w:lang w:val="es-MX" w:eastAsia="es-MX"/>
      </w:rPr>
      <mc:AlternateContent>
        <mc:Choice Requires="wps">
          <w:drawing>
            <wp:anchor distT="45720" distB="45720" distL="114300" distR="114300" simplePos="0" relativeHeight="251669504" behindDoc="0" locked="0" layoutInCell="1" allowOverlap="1" wp14:anchorId="2EA83E17" wp14:editId="4AE223B4">
              <wp:simplePos x="0" y="0"/>
              <wp:positionH relativeFrom="page">
                <wp:posOffset>4848225</wp:posOffset>
              </wp:positionH>
              <wp:positionV relativeFrom="paragraph">
                <wp:posOffset>331470</wp:posOffset>
              </wp:positionV>
              <wp:extent cx="2686050" cy="238125"/>
              <wp:effectExtent l="0" t="0" r="0" b="952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8125"/>
                      </a:xfrm>
                      <a:prstGeom prst="rect">
                        <a:avLst/>
                      </a:prstGeom>
                      <a:solidFill>
                        <a:srgbClr val="FFFFFF"/>
                      </a:solidFill>
                      <a:ln w="9525">
                        <a:noFill/>
                        <a:miter lim="800000"/>
                        <a:headEnd/>
                        <a:tailEnd/>
                      </a:ln>
                    </wps:spPr>
                    <wps:txbx>
                      <w:txbxContent>
                        <w:p w14:paraId="5E6208BB" w14:textId="5BBDF059" w:rsidR="00320489" w:rsidRPr="00932354" w:rsidRDefault="00320489" w:rsidP="00320489">
                          <w:pPr>
                            <w:rPr>
                              <w:sz w:val="16"/>
                              <w:szCs w:val="16"/>
                            </w:rPr>
                          </w:pPr>
                          <w:r w:rsidRPr="00932354">
                            <w:rPr>
                              <w:b/>
                              <w:bCs/>
                              <w:sz w:val="16"/>
                              <w:szCs w:val="16"/>
                            </w:rPr>
                            <w:t>Aprobado:</w:t>
                          </w:r>
                          <w:r w:rsidRPr="00932354">
                            <w:rPr>
                              <w:sz w:val="16"/>
                              <w:szCs w:val="16"/>
                            </w:rPr>
                            <w:t xml:space="preserve"> Acuerdo C.G-. 049/2020</w:t>
                          </w:r>
                          <w:r>
                            <w:rPr>
                              <w:sz w:val="16"/>
                              <w:szCs w:val="16"/>
                            </w:rPr>
                            <w:t xml:space="preserve"> </w:t>
                          </w:r>
                          <w:r w:rsidRPr="00932354">
                            <w:rPr>
                              <w:sz w:val="16"/>
                              <w:szCs w:val="16"/>
                            </w:rPr>
                            <w:t xml:space="preserve"> 23 de noviembre 20</w:t>
                          </w:r>
                          <w:r>
                            <w:rPr>
                              <w:sz w:val="16"/>
                              <w:szCs w:val="16"/>
                            </w:rPr>
                            <w:t>20</w:t>
                          </w:r>
                          <w:r w:rsidRPr="00932354">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81.75pt;margin-top:26.1pt;width:211.5pt;height:18.7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" stroked="f">
              <v:textbox>
                <w:txbxContent>
                  <w:p w14:paraId="5E6208BB" w14:textId="5BBDF059" w:rsidR="00320489" w:rsidRPr="00932354" w:rsidRDefault="00320489" w:rsidP="00320489">
                    <w:pPr>
                      <w:rPr>
                        <w:sz w:val="16"/>
                        <w:szCs w:val="16"/>
                      </w:rPr>
                    </w:pPr>
                    <w:r w:rsidRPr="00932354">
                      <w:rPr>
                        <w:b/>
                        <w:bCs/>
                        <w:sz w:val="16"/>
                        <w:szCs w:val="16"/>
                      </w:rPr>
                      <w:t>Aprobado:</w:t>
                    </w:r>
                    <w:r w:rsidRPr="00932354">
                      <w:rPr>
                        <w:sz w:val="16"/>
                        <w:szCs w:val="16"/>
                      </w:rPr>
                      <w:t xml:space="preserve"> Acuerdo C.G-. 049/2020</w:t>
                    </w:r>
                    <w:r>
                      <w:rPr>
                        <w:sz w:val="16"/>
                        <w:szCs w:val="16"/>
                      </w:rPr>
                      <w:t xml:space="preserve"> </w:t>
                    </w:r>
                    <w:r w:rsidRPr="00932354">
                      <w:rPr>
                        <w:sz w:val="16"/>
                        <w:szCs w:val="16"/>
                      </w:rPr>
                      <w:t xml:space="preserve"> 23 de noviembre 20</w:t>
                    </w:r>
                    <w:r>
                      <w:rPr>
                        <w:sz w:val="16"/>
                        <w:szCs w:val="16"/>
                      </w:rPr>
                      <w:t>20</w:t>
                    </w:r>
                    <w:r w:rsidRPr="00932354">
                      <w:rPr>
                        <w:sz w:val="16"/>
                        <w:szCs w:val="16"/>
                      </w:rPr>
                      <w:t>.</w:t>
                    </w:r>
                  </w:p>
                </w:txbxContent>
              </v:textbox>
              <w10:wrap anchorx="page"/>
            </v:shape>
          </w:pict>
        </mc:Fallback>
      </mc:AlternateContent>
    </w:r>
    <w:r>
      <w:rPr>
        <w:noProof/>
        <w:lang w:val="es-MX" w:eastAsia="es-MX"/>
      </w:rPr>
      <mc:AlternateContent>
        <mc:Choice Requires="wps">
          <w:drawing>
            <wp:anchor distT="45720" distB="45720" distL="114300" distR="114300" simplePos="0" relativeHeight="251667456" behindDoc="0" locked="0" layoutInCell="1" allowOverlap="1" wp14:anchorId="198D2397" wp14:editId="1B6C8E5E">
              <wp:simplePos x="0" y="0"/>
              <wp:positionH relativeFrom="margin">
                <wp:posOffset>385445</wp:posOffset>
              </wp:positionH>
              <wp:positionV relativeFrom="paragraph">
                <wp:posOffset>-68580</wp:posOffset>
              </wp:positionV>
              <wp:extent cx="6200775" cy="304800"/>
              <wp:effectExtent l="0" t="0" r="9525"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04800"/>
                      </a:xfrm>
                      <a:prstGeom prst="rect">
                        <a:avLst/>
                      </a:prstGeom>
                      <a:solidFill>
                        <a:srgbClr val="FFFFFF"/>
                      </a:solidFill>
                      <a:ln w="9525">
                        <a:noFill/>
                        <a:miter lim="800000"/>
                        <a:headEnd/>
                        <a:tailEnd/>
                      </a:ln>
                    </wps:spPr>
                    <wps:txbx>
                      <w:txbxContent>
                        <w:p w14:paraId="0EF8183F" w14:textId="77777777" w:rsidR="00320489" w:rsidRPr="00932354" w:rsidRDefault="00320489" w:rsidP="00320489">
                          <w:pPr>
                            <w:rPr>
                              <w:sz w:val="14"/>
                              <w:szCs w:val="14"/>
                            </w:rPr>
                          </w:pPr>
                          <w:r w:rsidRPr="00932354">
                            <w:rPr>
                              <w:rFonts w:ascii="Arial" w:hAnsi="Arial" w:cs="Arial"/>
                              <w:b/>
                              <w:sz w:val="14"/>
                              <w:szCs w:val="14"/>
                              <w:lang w:val="es-MX"/>
                            </w:rPr>
                            <w:t>LINEAMIENTOS PARA EL CUMPLIMIENTO DEL PRINCIPIO DE PARIDAD DE GÉNERO EN EL REGISTRO DE CANDIDATURAS E INTEGRACIÓN DEL CONGRESO DEL ESTADO Y LOS AYUNTAMIENTOS PARA EL PROCESO ELECTORAL ORDINARIO 2020-2021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35pt;margin-top:-5.4pt;width:488.25pt;height:2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" stroked="f">
              <v:textbox>
                <w:txbxContent>
                  <w:p w14:paraId="0EF8183F" w14:textId="77777777" w:rsidR="00320489" w:rsidRPr="00932354" w:rsidRDefault="00320489" w:rsidP="00320489">
                    <w:pPr>
                      <w:rPr>
                        <w:sz w:val="14"/>
                        <w:szCs w:val="14"/>
                      </w:rPr>
                    </w:pPr>
                    <w:r w:rsidRPr="00932354">
                      <w:rPr>
                        <w:rFonts w:ascii="Arial" w:hAnsi="Arial" w:cs="Arial"/>
                        <w:b/>
                        <w:sz w:val="14"/>
                        <w:szCs w:val="14"/>
                        <w:lang w:val="es-MX"/>
                      </w:rPr>
                      <w:t>LINEAMIENTOS PARA EL CUMPLIMIENTO DEL PRINCIPIO DE PARIDAD DE GÉNERO EN EL REGISTRO DE CANDIDATURAS E INTEGRACIÓN DEL CONGRESO DEL ESTADO Y LOS AYUNTAMIENTOS PARA EL PROCESO ELECTORAL ORDINARIO 2020-2021</w:t>
                    </w:r>
                  </w:p>
                </w:txbxContent>
              </v:textbox>
              <w10:wrap anchorx="margin"/>
            </v:shape>
          </w:pict>
        </mc:Fallback>
      </mc:AlternateContent>
    </w:r>
    <w:r>
      <w:rPr>
        <w:noProof/>
        <w:lang w:val="es-MX" w:eastAsia="es-MX"/>
      </w:rPr>
      <w:drawing>
        <wp:anchor distT="0" distB="0" distL="114300" distR="114300" simplePos="0" relativeHeight="251665408" behindDoc="0" locked="0" layoutInCell="1" allowOverlap="1" wp14:anchorId="3BE5281B" wp14:editId="7C2DD2BF">
          <wp:simplePos x="0" y="0"/>
          <wp:positionH relativeFrom="page">
            <wp:posOffset>342900</wp:posOffset>
          </wp:positionH>
          <wp:positionV relativeFrom="paragraph">
            <wp:posOffset>-230505</wp:posOffset>
          </wp:positionV>
          <wp:extent cx="7191375" cy="694701"/>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1375" cy="6947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0E89"/>
    <w:multiLevelType w:val="hybridMultilevel"/>
    <w:tmpl w:val="9B848C9E"/>
    <w:lvl w:ilvl="0" w:tplc="7D06B11C">
      <w:start w:val="1"/>
      <w:numFmt w:val="upperRoman"/>
      <w:lvlText w:val="%1."/>
      <w:lvlJc w:val="left"/>
      <w:pPr>
        <w:ind w:left="720" w:hanging="360"/>
      </w:pPr>
      <w:rPr>
        <w:rFonts w:hint="default"/>
        <w:color w:val="222222"/>
        <w:sz w:val="2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902659"/>
    <w:multiLevelType w:val="hybridMultilevel"/>
    <w:tmpl w:val="626EB20A"/>
    <w:lvl w:ilvl="0" w:tplc="64906E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715A6B"/>
    <w:multiLevelType w:val="hybridMultilevel"/>
    <w:tmpl w:val="BAA4B35E"/>
    <w:lvl w:ilvl="0" w:tplc="7C50B09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9E20AE"/>
    <w:multiLevelType w:val="hybridMultilevel"/>
    <w:tmpl w:val="F22E6F5A"/>
    <w:lvl w:ilvl="0" w:tplc="EBCEBDB2">
      <w:start w:val="1"/>
      <w:numFmt w:val="upperRoman"/>
      <w:lvlText w:val="%1."/>
      <w:lvlJc w:val="right"/>
      <w:pPr>
        <w:ind w:left="720" w:hanging="360"/>
      </w:pPr>
      <w:rPr>
        <w:rFonts w:hint="default"/>
        <w:color w:val="222222"/>
        <w:sz w:val="23"/>
      </w:rPr>
    </w:lvl>
    <w:lvl w:ilvl="1" w:tplc="7D06B11C">
      <w:start w:val="1"/>
      <w:numFmt w:val="upperRoman"/>
      <w:lvlText w:val="%2."/>
      <w:lvlJc w:val="left"/>
      <w:pPr>
        <w:ind w:left="1440" w:hanging="360"/>
      </w:pPr>
      <w:rPr>
        <w:rFonts w:hint="default"/>
        <w:color w:val="222222"/>
        <w:sz w:val="23"/>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081B32"/>
    <w:multiLevelType w:val="hybridMultilevel"/>
    <w:tmpl w:val="1552441E"/>
    <w:lvl w:ilvl="0" w:tplc="EBCEBDB2">
      <w:start w:val="1"/>
      <w:numFmt w:val="upperRoman"/>
      <w:lvlText w:val="%1."/>
      <w:lvlJc w:val="right"/>
      <w:pPr>
        <w:ind w:left="720" w:hanging="360"/>
      </w:pPr>
      <w:rPr>
        <w:rFonts w:hint="default"/>
        <w:color w:val="222222"/>
        <w:sz w:val="23"/>
      </w:rPr>
    </w:lvl>
    <w:lvl w:ilvl="1" w:tplc="EBCEBDB2">
      <w:start w:val="1"/>
      <w:numFmt w:val="upperRoman"/>
      <w:lvlText w:val="%2."/>
      <w:lvlJc w:val="right"/>
      <w:pPr>
        <w:ind w:left="1440" w:hanging="360"/>
      </w:pPr>
      <w:rPr>
        <w:rFonts w:hint="default"/>
        <w:color w:val="222222"/>
        <w:sz w:val="23"/>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925DED"/>
    <w:multiLevelType w:val="hybridMultilevel"/>
    <w:tmpl w:val="C9BE3AD4"/>
    <w:lvl w:ilvl="0" w:tplc="64CE8B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FF0653"/>
    <w:multiLevelType w:val="hybridMultilevel"/>
    <w:tmpl w:val="BF0E33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147EC8"/>
    <w:multiLevelType w:val="hybridMultilevel"/>
    <w:tmpl w:val="0FB260D0"/>
    <w:lvl w:ilvl="0" w:tplc="8938C4C4">
      <w:start w:val="1"/>
      <w:numFmt w:val="lowerLetter"/>
      <w:lvlText w:val="%1)"/>
      <w:lvlJc w:val="left"/>
      <w:pPr>
        <w:ind w:left="577" w:hanging="435"/>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nsid w:val="2BA6423D"/>
    <w:multiLevelType w:val="hybridMultilevel"/>
    <w:tmpl w:val="DAE893F6"/>
    <w:lvl w:ilvl="0" w:tplc="7D06B11C">
      <w:start w:val="1"/>
      <w:numFmt w:val="upperRoman"/>
      <w:lvlText w:val="%1."/>
      <w:lvlJc w:val="left"/>
      <w:pPr>
        <w:ind w:left="720" w:hanging="360"/>
      </w:pPr>
      <w:rPr>
        <w:rFonts w:hint="default"/>
        <w:color w:val="222222"/>
        <w:sz w:val="2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C4B761D"/>
    <w:multiLevelType w:val="hybridMultilevel"/>
    <w:tmpl w:val="0E3454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7F6EF5"/>
    <w:multiLevelType w:val="hybridMultilevel"/>
    <w:tmpl w:val="73D40EF2"/>
    <w:lvl w:ilvl="0" w:tplc="080A0017">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nsid w:val="2F2A1B9A"/>
    <w:multiLevelType w:val="hybridMultilevel"/>
    <w:tmpl w:val="308A9A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38237F"/>
    <w:multiLevelType w:val="hybridMultilevel"/>
    <w:tmpl w:val="D6701E4C"/>
    <w:lvl w:ilvl="0" w:tplc="EBCEBDB2">
      <w:start w:val="1"/>
      <w:numFmt w:val="upperRoman"/>
      <w:lvlText w:val="%1."/>
      <w:lvlJc w:val="right"/>
      <w:pPr>
        <w:ind w:left="720" w:hanging="360"/>
      </w:pPr>
      <w:rPr>
        <w:rFonts w:hint="default"/>
        <w:color w:val="222222"/>
        <w:sz w:val="23"/>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24F324C"/>
    <w:multiLevelType w:val="hybridMultilevel"/>
    <w:tmpl w:val="EA28AB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42200A"/>
    <w:multiLevelType w:val="hybridMultilevel"/>
    <w:tmpl w:val="748EF0EE"/>
    <w:lvl w:ilvl="0" w:tplc="A440CDD2">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5">
    <w:nsid w:val="42974D29"/>
    <w:multiLevelType w:val="hybridMultilevel"/>
    <w:tmpl w:val="133C23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70727CA"/>
    <w:multiLevelType w:val="hybridMultilevel"/>
    <w:tmpl w:val="4BB4B9FC"/>
    <w:lvl w:ilvl="0" w:tplc="F20694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01623AA"/>
    <w:multiLevelType w:val="hybridMultilevel"/>
    <w:tmpl w:val="D834CD1C"/>
    <w:lvl w:ilvl="0" w:tplc="123E25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3A12C8"/>
    <w:multiLevelType w:val="hybridMultilevel"/>
    <w:tmpl w:val="934A2B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BFE7527"/>
    <w:multiLevelType w:val="hybridMultilevel"/>
    <w:tmpl w:val="42FC50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0C655C2"/>
    <w:multiLevelType w:val="hybridMultilevel"/>
    <w:tmpl w:val="55E0EEB8"/>
    <w:lvl w:ilvl="0" w:tplc="7D06B11C">
      <w:start w:val="1"/>
      <w:numFmt w:val="upperRoman"/>
      <w:lvlText w:val="%1."/>
      <w:lvlJc w:val="left"/>
      <w:pPr>
        <w:ind w:left="720" w:hanging="360"/>
      </w:pPr>
      <w:rPr>
        <w:rFonts w:hint="default"/>
        <w:color w:val="222222"/>
        <w:sz w:val="2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23A2827"/>
    <w:multiLevelType w:val="hybridMultilevel"/>
    <w:tmpl w:val="4AAE4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22511E"/>
    <w:multiLevelType w:val="hybridMultilevel"/>
    <w:tmpl w:val="579C74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7F60798"/>
    <w:multiLevelType w:val="hybridMultilevel"/>
    <w:tmpl w:val="9858D4DC"/>
    <w:lvl w:ilvl="0" w:tplc="1B58508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1D61CB"/>
    <w:multiLevelType w:val="hybridMultilevel"/>
    <w:tmpl w:val="2F1485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4570D3"/>
    <w:multiLevelType w:val="hybridMultilevel"/>
    <w:tmpl w:val="52A013B4"/>
    <w:lvl w:ilvl="0" w:tplc="7D06B11C">
      <w:start w:val="1"/>
      <w:numFmt w:val="upperRoman"/>
      <w:lvlText w:val="%1."/>
      <w:lvlJc w:val="left"/>
      <w:pPr>
        <w:ind w:left="578" w:hanging="360"/>
      </w:pPr>
      <w:rPr>
        <w:rFonts w:hint="default"/>
        <w:color w:val="222222"/>
        <w:sz w:val="23"/>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6">
    <w:nsid w:val="748E2BDC"/>
    <w:multiLevelType w:val="hybridMultilevel"/>
    <w:tmpl w:val="76C043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521476F"/>
    <w:multiLevelType w:val="hybridMultilevel"/>
    <w:tmpl w:val="42C61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6D7731A"/>
    <w:multiLevelType w:val="hybridMultilevel"/>
    <w:tmpl w:val="44328464"/>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9C3B4B"/>
    <w:multiLevelType w:val="hybridMultilevel"/>
    <w:tmpl w:val="31E8148E"/>
    <w:lvl w:ilvl="0" w:tplc="080A0017">
      <w:start w:val="1"/>
      <w:numFmt w:val="lowerLetter"/>
      <w:lvlText w:val="%1)"/>
      <w:lvlJc w:val="left"/>
      <w:pPr>
        <w:ind w:left="720" w:hanging="360"/>
      </w:pPr>
    </w:lvl>
    <w:lvl w:ilvl="1" w:tplc="EEA6D6CA">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2C3145"/>
    <w:multiLevelType w:val="hybridMultilevel"/>
    <w:tmpl w:val="A3D8011C"/>
    <w:lvl w:ilvl="0" w:tplc="AF9462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5"/>
  </w:num>
  <w:num w:numId="3">
    <w:abstractNumId w:val="30"/>
  </w:num>
  <w:num w:numId="4">
    <w:abstractNumId w:val="26"/>
  </w:num>
  <w:num w:numId="5">
    <w:abstractNumId w:val="21"/>
  </w:num>
  <w:num w:numId="6">
    <w:abstractNumId w:val="17"/>
  </w:num>
  <w:num w:numId="7">
    <w:abstractNumId w:val="10"/>
  </w:num>
  <w:num w:numId="8">
    <w:abstractNumId w:val="7"/>
  </w:num>
  <w:num w:numId="9">
    <w:abstractNumId w:val="20"/>
  </w:num>
  <w:num w:numId="10">
    <w:abstractNumId w:val="29"/>
  </w:num>
  <w:num w:numId="11">
    <w:abstractNumId w:val="9"/>
  </w:num>
  <w:num w:numId="12">
    <w:abstractNumId w:val="18"/>
  </w:num>
  <w:num w:numId="13">
    <w:abstractNumId w:val="24"/>
  </w:num>
  <w:num w:numId="14">
    <w:abstractNumId w:val="12"/>
  </w:num>
  <w:num w:numId="15">
    <w:abstractNumId w:val="4"/>
  </w:num>
  <w:num w:numId="16">
    <w:abstractNumId w:val="3"/>
  </w:num>
  <w:num w:numId="17">
    <w:abstractNumId w:val="27"/>
  </w:num>
  <w:num w:numId="18">
    <w:abstractNumId w:val="11"/>
  </w:num>
  <w:num w:numId="19">
    <w:abstractNumId w:val="5"/>
  </w:num>
  <w:num w:numId="20">
    <w:abstractNumId w:val="22"/>
  </w:num>
  <w:num w:numId="21">
    <w:abstractNumId w:val="23"/>
  </w:num>
  <w:num w:numId="22">
    <w:abstractNumId w:val="8"/>
  </w:num>
  <w:num w:numId="23">
    <w:abstractNumId w:val="1"/>
  </w:num>
  <w:num w:numId="24">
    <w:abstractNumId w:val="19"/>
  </w:num>
  <w:num w:numId="25">
    <w:abstractNumId w:val="13"/>
  </w:num>
  <w:num w:numId="26">
    <w:abstractNumId w:val="25"/>
  </w:num>
  <w:num w:numId="27">
    <w:abstractNumId w:val="14"/>
  </w:num>
  <w:num w:numId="28">
    <w:abstractNumId w:val="6"/>
  </w:num>
  <w:num w:numId="29">
    <w:abstractNumId w:val="2"/>
  </w:num>
  <w:num w:numId="30">
    <w:abstractNumId w:val="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698"/>
    <w:rsid w:val="00004887"/>
    <w:rsid w:val="00007C65"/>
    <w:rsid w:val="00015398"/>
    <w:rsid w:val="000248DC"/>
    <w:rsid w:val="00027568"/>
    <w:rsid w:val="000329C9"/>
    <w:rsid w:val="000363BC"/>
    <w:rsid w:val="00051FBA"/>
    <w:rsid w:val="000531B7"/>
    <w:rsid w:val="00053D98"/>
    <w:rsid w:val="00063299"/>
    <w:rsid w:val="00064DCC"/>
    <w:rsid w:val="000805C0"/>
    <w:rsid w:val="00081904"/>
    <w:rsid w:val="00082034"/>
    <w:rsid w:val="000915CB"/>
    <w:rsid w:val="000B16F3"/>
    <w:rsid w:val="000C1EB1"/>
    <w:rsid w:val="000C394A"/>
    <w:rsid w:val="000E25B8"/>
    <w:rsid w:val="000F1A40"/>
    <w:rsid w:val="001139CF"/>
    <w:rsid w:val="0012513D"/>
    <w:rsid w:val="0013366B"/>
    <w:rsid w:val="00134E1A"/>
    <w:rsid w:val="00137C0A"/>
    <w:rsid w:val="00147A74"/>
    <w:rsid w:val="0015144F"/>
    <w:rsid w:val="00156B50"/>
    <w:rsid w:val="0016045F"/>
    <w:rsid w:val="00161747"/>
    <w:rsid w:val="001625AC"/>
    <w:rsid w:val="001654F3"/>
    <w:rsid w:val="001657F9"/>
    <w:rsid w:val="001741D1"/>
    <w:rsid w:val="001A0C67"/>
    <w:rsid w:val="001B671E"/>
    <w:rsid w:val="001C1D07"/>
    <w:rsid w:val="001C227B"/>
    <w:rsid w:val="001C456F"/>
    <w:rsid w:val="001D03D4"/>
    <w:rsid w:val="001D4DF1"/>
    <w:rsid w:val="001D50D7"/>
    <w:rsid w:val="001D5846"/>
    <w:rsid w:val="001D5FFF"/>
    <w:rsid w:val="001F2ED3"/>
    <w:rsid w:val="001F4BC4"/>
    <w:rsid w:val="002067FC"/>
    <w:rsid w:val="00207F93"/>
    <w:rsid w:val="00210447"/>
    <w:rsid w:val="0021736E"/>
    <w:rsid w:val="00221A20"/>
    <w:rsid w:val="00222906"/>
    <w:rsid w:val="00227722"/>
    <w:rsid w:val="00235E71"/>
    <w:rsid w:val="002370FC"/>
    <w:rsid w:val="00250B09"/>
    <w:rsid w:val="00251C39"/>
    <w:rsid w:val="00262114"/>
    <w:rsid w:val="002705A2"/>
    <w:rsid w:val="002755C3"/>
    <w:rsid w:val="002828F8"/>
    <w:rsid w:val="00286DA0"/>
    <w:rsid w:val="00293B86"/>
    <w:rsid w:val="002A0E99"/>
    <w:rsid w:val="002A33B8"/>
    <w:rsid w:val="002B1C56"/>
    <w:rsid w:val="002C2DE2"/>
    <w:rsid w:val="002C4CB1"/>
    <w:rsid w:val="002D1E3E"/>
    <w:rsid w:val="002E010D"/>
    <w:rsid w:val="00304209"/>
    <w:rsid w:val="00310955"/>
    <w:rsid w:val="00320489"/>
    <w:rsid w:val="00327AE0"/>
    <w:rsid w:val="003305D1"/>
    <w:rsid w:val="0033123C"/>
    <w:rsid w:val="0033266C"/>
    <w:rsid w:val="003374C9"/>
    <w:rsid w:val="003403BC"/>
    <w:rsid w:val="00343744"/>
    <w:rsid w:val="00346093"/>
    <w:rsid w:val="0035000E"/>
    <w:rsid w:val="00370424"/>
    <w:rsid w:val="00375346"/>
    <w:rsid w:val="00375AA6"/>
    <w:rsid w:val="00381066"/>
    <w:rsid w:val="00393548"/>
    <w:rsid w:val="00393564"/>
    <w:rsid w:val="00393F29"/>
    <w:rsid w:val="0039566E"/>
    <w:rsid w:val="003A3AF7"/>
    <w:rsid w:val="003B737F"/>
    <w:rsid w:val="003B75C7"/>
    <w:rsid w:val="003C0F97"/>
    <w:rsid w:val="003C392D"/>
    <w:rsid w:val="003C4C40"/>
    <w:rsid w:val="003C50BE"/>
    <w:rsid w:val="003C5E8F"/>
    <w:rsid w:val="003D5B87"/>
    <w:rsid w:val="003E325C"/>
    <w:rsid w:val="003F6FD4"/>
    <w:rsid w:val="00400034"/>
    <w:rsid w:val="00400688"/>
    <w:rsid w:val="00402B22"/>
    <w:rsid w:val="004063C4"/>
    <w:rsid w:val="00411B0D"/>
    <w:rsid w:val="0041704B"/>
    <w:rsid w:val="00427D22"/>
    <w:rsid w:val="0043653D"/>
    <w:rsid w:val="00443278"/>
    <w:rsid w:val="00452FA2"/>
    <w:rsid w:val="00465CA9"/>
    <w:rsid w:val="00467BC8"/>
    <w:rsid w:val="00470736"/>
    <w:rsid w:val="004819B0"/>
    <w:rsid w:val="004910B2"/>
    <w:rsid w:val="004A324E"/>
    <w:rsid w:val="004A4E99"/>
    <w:rsid w:val="004A71E3"/>
    <w:rsid w:val="004C70EB"/>
    <w:rsid w:val="004C73ED"/>
    <w:rsid w:val="004C77F9"/>
    <w:rsid w:val="004D534D"/>
    <w:rsid w:val="004E39A2"/>
    <w:rsid w:val="004F4498"/>
    <w:rsid w:val="004F68E9"/>
    <w:rsid w:val="00502B84"/>
    <w:rsid w:val="00505148"/>
    <w:rsid w:val="00514390"/>
    <w:rsid w:val="0051778C"/>
    <w:rsid w:val="00527BA5"/>
    <w:rsid w:val="005327A9"/>
    <w:rsid w:val="005370CB"/>
    <w:rsid w:val="00537ABB"/>
    <w:rsid w:val="005503DD"/>
    <w:rsid w:val="005927ED"/>
    <w:rsid w:val="00597826"/>
    <w:rsid w:val="005A0795"/>
    <w:rsid w:val="005B42DC"/>
    <w:rsid w:val="005B485D"/>
    <w:rsid w:val="005C29BA"/>
    <w:rsid w:val="005D3801"/>
    <w:rsid w:val="005D5EB0"/>
    <w:rsid w:val="005E34EA"/>
    <w:rsid w:val="00615206"/>
    <w:rsid w:val="00622883"/>
    <w:rsid w:val="00623730"/>
    <w:rsid w:val="00642540"/>
    <w:rsid w:val="006427A9"/>
    <w:rsid w:val="00646833"/>
    <w:rsid w:val="00650E39"/>
    <w:rsid w:val="006513F8"/>
    <w:rsid w:val="00651E3A"/>
    <w:rsid w:val="006612A8"/>
    <w:rsid w:val="006619F0"/>
    <w:rsid w:val="0066520A"/>
    <w:rsid w:val="006659A6"/>
    <w:rsid w:val="00672454"/>
    <w:rsid w:val="00687C5C"/>
    <w:rsid w:val="006A0CB4"/>
    <w:rsid w:val="006A0EC9"/>
    <w:rsid w:val="006A4858"/>
    <w:rsid w:val="006A5276"/>
    <w:rsid w:val="006A59ED"/>
    <w:rsid w:val="006B31C5"/>
    <w:rsid w:val="006E1937"/>
    <w:rsid w:val="006F3196"/>
    <w:rsid w:val="006F418B"/>
    <w:rsid w:val="006F443A"/>
    <w:rsid w:val="006F4535"/>
    <w:rsid w:val="00702C5F"/>
    <w:rsid w:val="0071181F"/>
    <w:rsid w:val="0073249B"/>
    <w:rsid w:val="00732651"/>
    <w:rsid w:val="007371BE"/>
    <w:rsid w:val="00741DDD"/>
    <w:rsid w:val="00744F4D"/>
    <w:rsid w:val="00751650"/>
    <w:rsid w:val="00752EE2"/>
    <w:rsid w:val="0076254D"/>
    <w:rsid w:val="0076272A"/>
    <w:rsid w:val="00765EF5"/>
    <w:rsid w:val="00767BB5"/>
    <w:rsid w:val="00767F23"/>
    <w:rsid w:val="0077155A"/>
    <w:rsid w:val="00775F14"/>
    <w:rsid w:val="007764A1"/>
    <w:rsid w:val="007767C6"/>
    <w:rsid w:val="007829BF"/>
    <w:rsid w:val="00784BDE"/>
    <w:rsid w:val="00792906"/>
    <w:rsid w:val="007A1AF0"/>
    <w:rsid w:val="007A5014"/>
    <w:rsid w:val="007C02AB"/>
    <w:rsid w:val="007D6553"/>
    <w:rsid w:val="007F00E4"/>
    <w:rsid w:val="007F5229"/>
    <w:rsid w:val="007F6365"/>
    <w:rsid w:val="007F77B2"/>
    <w:rsid w:val="00811418"/>
    <w:rsid w:val="008138DC"/>
    <w:rsid w:val="0081787B"/>
    <w:rsid w:val="008306D6"/>
    <w:rsid w:val="00830E26"/>
    <w:rsid w:val="0085712C"/>
    <w:rsid w:val="0086444B"/>
    <w:rsid w:val="008723D2"/>
    <w:rsid w:val="008A5E61"/>
    <w:rsid w:val="008A75C9"/>
    <w:rsid w:val="008B2678"/>
    <w:rsid w:val="008B4AB0"/>
    <w:rsid w:val="008B702D"/>
    <w:rsid w:val="008C02EE"/>
    <w:rsid w:val="008C1905"/>
    <w:rsid w:val="008C322D"/>
    <w:rsid w:val="008C43EA"/>
    <w:rsid w:val="008C480D"/>
    <w:rsid w:val="008C49FC"/>
    <w:rsid w:val="008C7021"/>
    <w:rsid w:val="008D7B13"/>
    <w:rsid w:val="008E7E67"/>
    <w:rsid w:val="008F1701"/>
    <w:rsid w:val="008F2A51"/>
    <w:rsid w:val="008F66D4"/>
    <w:rsid w:val="008F6C32"/>
    <w:rsid w:val="00904B04"/>
    <w:rsid w:val="00913BFC"/>
    <w:rsid w:val="009311EB"/>
    <w:rsid w:val="00932354"/>
    <w:rsid w:val="009400D7"/>
    <w:rsid w:val="00942422"/>
    <w:rsid w:val="00945FD9"/>
    <w:rsid w:val="00946700"/>
    <w:rsid w:val="00953BB5"/>
    <w:rsid w:val="00955123"/>
    <w:rsid w:val="0096010E"/>
    <w:rsid w:val="00962253"/>
    <w:rsid w:val="009628B6"/>
    <w:rsid w:val="00963A6C"/>
    <w:rsid w:val="009705A6"/>
    <w:rsid w:val="00971ECF"/>
    <w:rsid w:val="00973653"/>
    <w:rsid w:val="00973A16"/>
    <w:rsid w:val="0098031A"/>
    <w:rsid w:val="00982FF0"/>
    <w:rsid w:val="00987A68"/>
    <w:rsid w:val="009B11E0"/>
    <w:rsid w:val="009B35F1"/>
    <w:rsid w:val="009B6A0C"/>
    <w:rsid w:val="009D42F0"/>
    <w:rsid w:val="009E57EA"/>
    <w:rsid w:val="00A008C0"/>
    <w:rsid w:val="00A060D3"/>
    <w:rsid w:val="00A0710F"/>
    <w:rsid w:val="00A23943"/>
    <w:rsid w:val="00A30E8A"/>
    <w:rsid w:val="00A318C3"/>
    <w:rsid w:val="00A33A02"/>
    <w:rsid w:val="00A35146"/>
    <w:rsid w:val="00A36BF9"/>
    <w:rsid w:val="00A52237"/>
    <w:rsid w:val="00A54F81"/>
    <w:rsid w:val="00A65956"/>
    <w:rsid w:val="00A857C7"/>
    <w:rsid w:val="00A92EC5"/>
    <w:rsid w:val="00A94384"/>
    <w:rsid w:val="00A97F75"/>
    <w:rsid w:val="00AA07EF"/>
    <w:rsid w:val="00AA3B87"/>
    <w:rsid w:val="00AA4ACC"/>
    <w:rsid w:val="00AA553D"/>
    <w:rsid w:val="00AC1342"/>
    <w:rsid w:val="00AD4779"/>
    <w:rsid w:val="00AE21AB"/>
    <w:rsid w:val="00AE414F"/>
    <w:rsid w:val="00AE521E"/>
    <w:rsid w:val="00AE571D"/>
    <w:rsid w:val="00AE7DAA"/>
    <w:rsid w:val="00B0220B"/>
    <w:rsid w:val="00B0398E"/>
    <w:rsid w:val="00B23698"/>
    <w:rsid w:val="00B53610"/>
    <w:rsid w:val="00B65E42"/>
    <w:rsid w:val="00B679A3"/>
    <w:rsid w:val="00B77649"/>
    <w:rsid w:val="00B84E4B"/>
    <w:rsid w:val="00B96B83"/>
    <w:rsid w:val="00BB1564"/>
    <w:rsid w:val="00BB3147"/>
    <w:rsid w:val="00BB5713"/>
    <w:rsid w:val="00BC3A65"/>
    <w:rsid w:val="00BC3EF1"/>
    <w:rsid w:val="00BD5518"/>
    <w:rsid w:val="00BD6DFE"/>
    <w:rsid w:val="00BE6AF8"/>
    <w:rsid w:val="00BF048C"/>
    <w:rsid w:val="00BF2B19"/>
    <w:rsid w:val="00BF5429"/>
    <w:rsid w:val="00BF7E73"/>
    <w:rsid w:val="00C02E99"/>
    <w:rsid w:val="00C16BB1"/>
    <w:rsid w:val="00C273AA"/>
    <w:rsid w:val="00C35CE5"/>
    <w:rsid w:val="00C372F4"/>
    <w:rsid w:val="00C411E1"/>
    <w:rsid w:val="00C50142"/>
    <w:rsid w:val="00C51E45"/>
    <w:rsid w:val="00C53D05"/>
    <w:rsid w:val="00C54139"/>
    <w:rsid w:val="00C55633"/>
    <w:rsid w:val="00C55D2C"/>
    <w:rsid w:val="00C565AB"/>
    <w:rsid w:val="00C5667F"/>
    <w:rsid w:val="00C73E93"/>
    <w:rsid w:val="00C82122"/>
    <w:rsid w:val="00C823E2"/>
    <w:rsid w:val="00C85896"/>
    <w:rsid w:val="00C86058"/>
    <w:rsid w:val="00C95C9D"/>
    <w:rsid w:val="00CA09D3"/>
    <w:rsid w:val="00CA3B67"/>
    <w:rsid w:val="00CA50D5"/>
    <w:rsid w:val="00CA739C"/>
    <w:rsid w:val="00CB7C26"/>
    <w:rsid w:val="00CC5D4C"/>
    <w:rsid w:val="00CD7F91"/>
    <w:rsid w:val="00CE1D99"/>
    <w:rsid w:val="00CF607E"/>
    <w:rsid w:val="00D11EDD"/>
    <w:rsid w:val="00D20CD0"/>
    <w:rsid w:val="00D232CE"/>
    <w:rsid w:val="00D24E00"/>
    <w:rsid w:val="00D37D1A"/>
    <w:rsid w:val="00D4274A"/>
    <w:rsid w:val="00D42EB2"/>
    <w:rsid w:val="00D57714"/>
    <w:rsid w:val="00D57A2E"/>
    <w:rsid w:val="00D609A8"/>
    <w:rsid w:val="00D64DB8"/>
    <w:rsid w:val="00D70D69"/>
    <w:rsid w:val="00D72F1F"/>
    <w:rsid w:val="00D83EBA"/>
    <w:rsid w:val="00DC0087"/>
    <w:rsid w:val="00DD0F46"/>
    <w:rsid w:val="00DF0543"/>
    <w:rsid w:val="00DF56B9"/>
    <w:rsid w:val="00DF7BBA"/>
    <w:rsid w:val="00E24B18"/>
    <w:rsid w:val="00E645C5"/>
    <w:rsid w:val="00E702D9"/>
    <w:rsid w:val="00E74DA9"/>
    <w:rsid w:val="00E8108E"/>
    <w:rsid w:val="00E857EF"/>
    <w:rsid w:val="00E91902"/>
    <w:rsid w:val="00E944FA"/>
    <w:rsid w:val="00EA50DB"/>
    <w:rsid w:val="00EB6BBF"/>
    <w:rsid w:val="00EC1362"/>
    <w:rsid w:val="00EC1799"/>
    <w:rsid w:val="00EC7994"/>
    <w:rsid w:val="00EE6216"/>
    <w:rsid w:val="00EE6EBB"/>
    <w:rsid w:val="00EF36FE"/>
    <w:rsid w:val="00F001DA"/>
    <w:rsid w:val="00F21CB6"/>
    <w:rsid w:val="00F310E3"/>
    <w:rsid w:val="00F326BD"/>
    <w:rsid w:val="00F4082E"/>
    <w:rsid w:val="00F52130"/>
    <w:rsid w:val="00F673FA"/>
    <w:rsid w:val="00F7297B"/>
    <w:rsid w:val="00F7717A"/>
    <w:rsid w:val="00F832B1"/>
    <w:rsid w:val="00F84063"/>
    <w:rsid w:val="00F916CF"/>
    <w:rsid w:val="00FA0995"/>
    <w:rsid w:val="00FA18C1"/>
    <w:rsid w:val="00FB4D21"/>
    <w:rsid w:val="00FC01B2"/>
    <w:rsid w:val="00FE4A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5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4D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4DB8"/>
    <w:rPr>
      <w:rFonts w:ascii="Segoe UI" w:hAnsi="Segoe UI" w:cs="Segoe UI"/>
      <w:sz w:val="18"/>
      <w:szCs w:val="18"/>
    </w:rPr>
  </w:style>
  <w:style w:type="character" w:styleId="Refdecomentario">
    <w:name w:val="annotation reference"/>
    <w:basedOn w:val="Fuentedeprrafopredeter"/>
    <w:uiPriority w:val="99"/>
    <w:semiHidden/>
    <w:unhideWhenUsed/>
    <w:rsid w:val="00E91902"/>
    <w:rPr>
      <w:sz w:val="16"/>
      <w:szCs w:val="16"/>
    </w:rPr>
  </w:style>
  <w:style w:type="paragraph" w:styleId="Textocomentario">
    <w:name w:val="annotation text"/>
    <w:basedOn w:val="Normal"/>
    <w:link w:val="TextocomentarioCar"/>
    <w:uiPriority w:val="99"/>
    <w:semiHidden/>
    <w:unhideWhenUsed/>
    <w:rsid w:val="00E919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1902"/>
    <w:rPr>
      <w:sz w:val="20"/>
      <w:szCs w:val="20"/>
    </w:rPr>
  </w:style>
  <w:style w:type="paragraph" w:styleId="Asuntodelcomentario">
    <w:name w:val="annotation subject"/>
    <w:basedOn w:val="Textocomentario"/>
    <w:next w:val="Textocomentario"/>
    <w:link w:val="AsuntodelcomentarioCar"/>
    <w:uiPriority w:val="99"/>
    <w:semiHidden/>
    <w:unhideWhenUsed/>
    <w:rsid w:val="00E91902"/>
    <w:rPr>
      <w:b/>
      <w:bCs/>
    </w:rPr>
  </w:style>
  <w:style w:type="character" w:customStyle="1" w:styleId="AsuntodelcomentarioCar">
    <w:name w:val="Asunto del comentario Car"/>
    <w:basedOn w:val="TextocomentarioCar"/>
    <w:link w:val="Asuntodelcomentario"/>
    <w:uiPriority w:val="99"/>
    <w:semiHidden/>
    <w:rsid w:val="00E91902"/>
    <w:rPr>
      <w:b/>
      <w:bCs/>
      <w:sz w:val="20"/>
      <w:szCs w:val="20"/>
    </w:rPr>
  </w:style>
  <w:style w:type="paragraph" w:styleId="Encabezado">
    <w:name w:val="header"/>
    <w:basedOn w:val="Normal"/>
    <w:link w:val="EncabezadoCar"/>
    <w:uiPriority w:val="99"/>
    <w:unhideWhenUsed/>
    <w:rsid w:val="005E34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34EA"/>
  </w:style>
  <w:style w:type="paragraph" w:styleId="Piedepgina">
    <w:name w:val="footer"/>
    <w:basedOn w:val="Normal"/>
    <w:link w:val="PiedepginaCar"/>
    <w:uiPriority w:val="99"/>
    <w:unhideWhenUsed/>
    <w:rsid w:val="005E34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34EA"/>
  </w:style>
  <w:style w:type="paragraph" w:styleId="Prrafodelista">
    <w:name w:val="List Paragraph"/>
    <w:basedOn w:val="Normal"/>
    <w:uiPriority w:val="34"/>
    <w:qFormat/>
    <w:rsid w:val="00C411E1"/>
    <w:pPr>
      <w:ind w:left="720"/>
      <w:contextualSpacing/>
    </w:pPr>
  </w:style>
  <w:style w:type="paragraph" w:styleId="Textonotapie">
    <w:name w:val="footnote text"/>
    <w:basedOn w:val="Normal"/>
    <w:link w:val="TextonotapieCar"/>
    <w:uiPriority w:val="99"/>
    <w:semiHidden/>
    <w:unhideWhenUsed/>
    <w:rsid w:val="003B73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B737F"/>
    <w:rPr>
      <w:sz w:val="20"/>
      <w:szCs w:val="20"/>
    </w:rPr>
  </w:style>
  <w:style w:type="character" w:styleId="Refdenotaalpie">
    <w:name w:val="footnote reference"/>
    <w:basedOn w:val="Fuentedeprrafopredeter"/>
    <w:uiPriority w:val="99"/>
    <w:unhideWhenUsed/>
    <w:rsid w:val="003B737F"/>
    <w:rPr>
      <w:vertAlign w:val="superscript"/>
    </w:rPr>
  </w:style>
  <w:style w:type="table" w:styleId="Tablaconcuadrcula">
    <w:name w:val="Table Grid"/>
    <w:basedOn w:val="Tablanormal"/>
    <w:uiPriority w:val="59"/>
    <w:rsid w:val="00711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4D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4DB8"/>
    <w:rPr>
      <w:rFonts w:ascii="Segoe UI" w:hAnsi="Segoe UI" w:cs="Segoe UI"/>
      <w:sz w:val="18"/>
      <w:szCs w:val="18"/>
    </w:rPr>
  </w:style>
  <w:style w:type="character" w:styleId="Refdecomentario">
    <w:name w:val="annotation reference"/>
    <w:basedOn w:val="Fuentedeprrafopredeter"/>
    <w:uiPriority w:val="99"/>
    <w:semiHidden/>
    <w:unhideWhenUsed/>
    <w:rsid w:val="00E91902"/>
    <w:rPr>
      <w:sz w:val="16"/>
      <w:szCs w:val="16"/>
    </w:rPr>
  </w:style>
  <w:style w:type="paragraph" w:styleId="Textocomentario">
    <w:name w:val="annotation text"/>
    <w:basedOn w:val="Normal"/>
    <w:link w:val="TextocomentarioCar"/>
    <w:uiPriority w:val="99"/>
    <w:semiHidden/>
    <w:unhideWhenUsed/>
    <w:rsid w:val="00E919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1902"/>
    <w:rPr>
      <w:sz w:val="20"/>
      <w:szCs w:val="20"/>
    </w:rPr>
  </w:style>
  <w:style w:type="paragraph" w:styleId="Asuntodelcomentario">
    <w:name w:val="annotation subject"/>
    <w:basedOn w:val="Textocomentario"/>
    <w:next w:val="Textocomentario"/>
    <w:link w:val="AsuntodelcomentarioCar"/>
    <w:uiPriority w:val="99"/>
    <w:semiHidden/>
    <w:unhideWhenUsed/>
    <w:rsid w:val="00E91902"/>
    <w:rPr>
      <w:b/>
      <w:bCs/>
    </w:rPr>
  </w:style>
  <w:style w:type="character" w:customStyle="1" w:styleId="AsuntodelcomentarioCar">
    <w:name w:val="Asunto del comentario Car"/>
    <w:basedOn w:val="TextocomentarioCar"/>
    <w:link w:val="Asuntodelcomentario"/>
    <w:uiPriority w:val="99"/>
    <w:semiHidden/>
    <w:rsid w:val="00E91902"/>
    <w:rPr>
      <w:b/>
      <w:bCs/>
      <w:sz w:val="20"/>
      <w:szCs w:val="20"/>
    </w:rPr>
  </w:style>
  <w:style w:type="paragraph" w:styleId="Encabezado">
    <w:name w:val="header"/>
    <w:basedOn w:val="Normal"/>
    <w:link w:val="EncabezadoCar"/>
    <w:uiPriority w:val="99"/>
    <w:unhideWhenUsed/>
    <w:rsid w:val="005E34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34EA"/>
  </w:style>
  <w:style w:type="paragraph" w:styleId="Piedepgina">
    <w:name w:val="footer"/>
    <w:basedOn w:val="Normal"/>
    <w:link w:val="PiedepginaCar"/>
    <w:uiPriority w:val="99"/>
    <w:unhideWhenUsed/>
    <w:rsid w:val="005E34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34EA"/>
  </w:style>
  <w:style w:type="paragraph" w:styleId="Prrafodelista">
    <w:name w:val="List Paragraph"/>
    <w:basedOn w:val="Normal"/>
    <w:uiPriority w:val="34"/>
    <w:qFormat/>
    <w:rsid w:val="00C411E1"/>
    <w:pPr>
      <w:ind w:left="720"/>
      <w:contextualSpacing/>
    </w:pPr>
  </w:style>
  <w:style w:type="paragraph" w:styleId="Textonotapie">
    <w:name w:val="footnote text"/>
    <w:basedOn w:val="Normal"/>
    <w:link w:val="TextonotapieCar"/>
    <w:uiPriority w:val="99"/>
    <w:semiHidden/>
    <w:unhideWhenUsed/>
    <w:rsid w:val="003B73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B737F"/>
    <w:rPr>
      <w:sz w:val="20"/>
      <w:szCs w:val="20"/>
    </w:rPr>
  </w:style>
  <w:style w:type="character" w:styleId="Refdenotaalpie">
    <w:name w:val="footnote reference"/>
    <w:basedOn w:val="Fuentedeprrafopredeter"/>
    <w:uiPriority w:val="99"/>
    <w:unhideWhenUsed/>
    <w:rsid w:val="003B737F"/>
    <w:rPr>
      <w:vertAlign w:val="superscript"/>
    </w:rPr>
  </w:style>
  <w:style w:type="table" w:styleId="Tablaconcuadrcula">
    <w:name w:val="Table Grid"/>
    <w:basedOn w:val="Tablanormal"/>
    <w:uiPriority w:val="59"/>
    <w:rsid w:val="00711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9D652-3E3E-46D1-8A39-805A83C5D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5856</Words>
  <Characters>32213</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PROCEDIMIENTOS</dc:creator>
  <cp:lastModifiedBy>User</cp:lastModifiedBy>
  <cp:revision>2</cp:revision>
  <cp:lastPrinted>2021-01-12T17:17:00Z</cp:lastPrinted>
  <dcterms:created xsi:type="dcterms:W3CDTF">2021-01-12T17:18:00Z</dcterms:created>
  <dcterms:modified xsi:type="dcterms:W3CDTF">2021-01-12T17:18:00Z</dcterms:modified>
</cp:coreProperties>
</file>